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8D" w:rsidRPr="004056C6" w:rsidRDefault="00790B8D" w:rsidP="004056C6">
      <w:pPr>
        <w:spacing w:before="240" w:after="0" w:line="48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056C6">
        <w:rPr>
          <w:rFonts w:ascii="Arial" w:hAnsi="Arial" w:cs="Arial"/>
          <w:b/>
          <w:color w:val="000000" w:themeColor="text1"/>
          <w:sz w:val="20"/>
          <w:szCs w:val="20"/>
        </w:rPr>
        <w:t>Synthesis of functionalized Cu:ZnS nanosystems and its antibacterial potential</w:t>
      </w:r>
    </w:p>
    <w:p w:rsidR="004056C6" w:rsidRDefault="004056C6" w:rsidP="004056C6">
      <w:pPr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C5BD2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C. Chaliha</w:t>
      </w:r>
      <w:r w:rsidRPr="009323E6">
        <w:rPr>
          <w:rFonts w:ascii="Arial" w:eastAsia="Times New Roman" w:hAnsi="Arial" w:cs="Arial"/>
          <w:b/>
          <w:color w:val="000000" w:themeColor="text1"/>
          <w:sz w:val="20"/>
          <w:szCs w:val="20"/>
          <w:vertAlign w:val="superscript"/>
        </w:rPr>
        <w:t>a</w:t>
      </w:r>
      <w:r w:rsidRPr="002C5BD2">
        <w:rPr>
          <w:rFonts w:ascii="Arial" w:eastAsia="Times New Roman" w:hAnsi="Arial" w:cs="Arial"/>
          <w:b/>
          <w:color w:val="000000" w:themeColor="text1"/>
          <w:sz w:val="20"/>
          <w:szCs w:val="20"/>
        </w:rPr>
        <w:t>, B.K. Nath</w:t>
      </w:r>
      <w:r w:rsidRPr="009323E6">
        <w:rPr>
          <w:rFonts w:ascii="Arial" w:eastAsia="Times New Roman" w:hAnsi="Arial" w:cs="Arial"/>
          <w:b/>
          <w:color w:val="000000" w:themeColor="text1"/>
          <w:sz w:val="20"/>
          <w:szCs w:val="20"/>
          <w:vertAlign w:val="superscript"/>
        </w:rPr>
        <w:t>a</w:t>
      </w:r>
      <w:r w:rsidRPr="002C5BD2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P. K. Verma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vertAlign w:val="superscript"/>
        </w:rPr>
        <w:t>b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,  </w:t>
      </w:r>
      <w:r w:rsidRPr="002C5BD2">
        <w:rPr>
          <w:rFonts w:ascii="Arial" w:eastAsia="Times New Roman" w:hAnsi="Arial" w:cs="Arial"/>
          <w:b/>
          <w:color w:val="000000" w:themeColor="text1"/>
          <w:sz w:val="20"/>
          <w:szCs w:val="20"/>
        </w:rPr>
        <w:t>E.  Kalita</w:t>
      </w:r>
      <w:r w:rsidRPr="009323E6">
        <w:rPr>
          <w:rFonts w:ascii="Arial" w:eastAsia="Times New Roman" w:hAnsi="Arial" w:cs="Arial"/>
          <w:b/>
          <w:color w:val="000000" w:themeColor="text1"/>
          <w:sz w:val="20"/>
          <w:szCs w:val="20"/>
          <w:vertAlign w:val="superscript"/>
        </w:rPr>
        <w:t>a</w:t>
      </w:r>
      <w:r w:rsidRPr="002C5BD2">
        <w:rPr>
          <w:rFonts w:ascii="Arial" w:eastAsia="Times New Roman" w:hAnsi="Arial" w:cs="Arial"/>
          <w:b/>
          <w:color w:val="000000" w:themeColor="text1"/>
          <w:sz w:val="20"/>
          <w:szCs w:val="20"/>
          <w:vertAlign w:val="superscript"/>
        </w:rPr>
        <w:t>*</w:t>
      </w:r>
    </w:p>
    <w:p w:rsidR="004056C6" w:rsidRDefault="004056C6" w:rsidP="004056C6">
      <w:pPr>
        <w:spacing w:after="0" w:line="48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a. </w:t>
      </w:r>
      <w:r w:rsidRPr="002C5BD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Department of Molecular Biology and Biotechnology, Tezpur University, Tezpur, Assam, 784028, India</w:t>
      </w:r>
    </w:p>
    <w:p w:rsidR="004056C6" w:rsidRDefault="004056C6" w:rsidP="004056C6">
      <w:pPr>
        <w:spacing w:after="0" w:line="48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b. </w:t>
      </w:r>
      <w:r w:rsidRPr="009323E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National Ins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titute of Plant Genome Research, </w:t>
      </w:r>
      <w:r w:rsidRPr="009323E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Aruna As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af Ali Marg, P.O. Box No. 10531, </w:t>
      </w:r>
    </w:p>
    <w:p w:rsidR="004056C6" w:rsidRPr="002C5BD2" w:rsidRDefault="004056C6" w:rsidP="004056C6">
      <w:pPr>
        <w:spacing w:after="0" w:line="48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323E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New Delhi - 110 067</w:t>
      </w:r>
    </w:p>
    <w:p w:rsidR="004056C6" w:rsidRPr="002C5BD2" w:rsidRDefault="004056C6" w:rsidP="004056C6">
      <w:pPr>
        <w:spacing w:after="0" w:line="480" w:lineRule="auto"/>
        <w:rPr>
          <w:rFonts w:ascii="Arial" w:eastAsia="GulliverRM" w:hAnsi="Arial" w:cs="Arial"/>
          <w:bCs/>
          <w:color w:val="000000" w:themeColor="text1"/>
          <w:sz w:val="20"/>
          <w:szCs w:val="20"/>
        </w:rPr>
      </w:pPr>
      <w:r w:rsidRPr="002C5BD2">
        <w:rPr>
          <w:rFonts w:ascii="Arial" w:eastAsia="GulliverRM" w:hAnsi="Arial" w:cs="Arial"/>
          <w:b/>
          <w:color w:val="000000" w:themeColor="text1"/>
          <w:sz w:val="20"/>
          <w:szCs w:val="20"/>
        </w:rPr>
        <w:t>*</w:t>
      </w:r>
      <w:r w:rsidRPr="002C5BD2">
        <w:rPr>
          <w:rFonts w:ascii="Arial" w:eastAsia="GulliverRM" w:hAnsi="Arial" w:cs="Arial"/>
          <w:bCs/>
          <w:color w:val="000000" w:themeColor="text1"/>
          <w:sz w:val="20"/>
          <w:szCs w:val="20"/>
        </w:rPr>
        <w:t>Corresponding author. Tel.: +91 3712 275411</w:t>
      </w:r>
    </w:p>
    <w:p w:rsidR="004056C6" w:rsidRPr="002C5BD2" w:rsidRDefault="004056C6" w:rsidP="004056C6">
      <w:pPr>
        <w:spacing w:after="0" w:line="480" w:lineRule="auto"/>
        <w:rPr>
          <w:rStyle w:val="Hyperlink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C5BD2">
        <w:rPr>
          <w:rFonts w:ascii="Arial" w:eastAsia="GulliverRM" w:hAnsi="Arial" w:cs="Arial"/>
          <w:bCs/>
          <w:color w:val="000000" w:themeColor="text1"/>
          <w:sz w:val="20"/>
          <w:szCs w:val="20"/>
        </w:rPr>
        <w:t xml:space="preserve">E-mail address: </w:t>
      </w:r>
      <w:r w:rsidRPr="009323E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ekalita@tezu.ernet.in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9323E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eeshankalita@gmail.com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4056C6" w:rsidRDefault="004056C6" w:rsidP="004056C6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CD2382" w:rsidRPr="004056C6" w:rsidRDefault="00642089" w:rsidP="004056C6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056C6">
        <w:rPr>
          <w:rFonts w:ascii="Arial" w:hAnsi="Arial" w:cs="Arial"/>
          <w:b/>
          <w:sz w:val="20"/>
          <w:szCs w:val="20"/>
        </w:rPr>
        <w:t>Supplementary</w:t>
      </w:r>
    </w:p>
    <w:p w:rsidR="005F0F7F" w:rsidRPr="004056C6" w:rsidRDefault="006C0B0B" w:rsidP="004056C6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056C6">
        <w:rPr>
          <w:rFonts w:ascii="Arial" w:hAnsi="Arial" w:cs="Arial"/>
          <w:b/>
          <w:sz w:val="20"/>
          <w:szCs w:val="20"/>
        </w:rPr>
        <w:t xml:space="preserve">Table </w:t>
      </w:r>
      <w:r w:rsidR="0082646B" w:rsidRPr="004056C6">
        <w:rPr>
          <w:rFonts w:ascii="Arial" w:hAnsi="Arial" w:cs="Arial"/>
          <w:b/>
          <w:sz w:val="20"/>
          <w:szCs w:val="20"/>
        </w:rPr>
        <w:t>S</w:t>
      </w:r>
      <w:r w:rsidR="00642089" w:rsidRPr="004056C6">
        <w:rPr>
          <w:rFonts w:ascii="Arial" w:hAnsi="Arial" w:cs="Arial"/>
          <w:b/>
          <w:sz w:val="20"/>
          <w:szCs w:val="20"/>
        </w:rPr>
        <w:t xml:space="preserve">1. </w:t>
      </w:r>
      <w:r w:rsidR="00CD2382" w:rsidRPr="004056C6">
        <w:rPr>
          <w:rFonts w:ascii="Arial" w:hAnsi="Arial" w:cs="Arial"/>
          <w:sz w:val="20"/>
          <w:szCs w:val="20"/>
        </w:rPr>
        <w:t>Elemental composition of</w:t>
      </w:r>
      <w:r w:rsidR="00A30604" w:rsidRPr="004056C6">
        <w:rPr>
          <w:rFonts w:ascii="Arial" w:hAnsi="Arial" w:cs="Arial"/>
          <w:sz w:val="20"/>
          <w:szCs w:val="20"/>
        </w:rPr>
        <w:t xml:space="preserve"> the as-synthesized nanosystems from EDX analysis</w:t>
      </w:r>
    </w:p>
    <w:tbl>
      <w:tblPr>
        <w:tblStyle w:val="TableGrid"/>
        <w:tblpPr w:leftFromText="180" w:rightFromText="180" w:vertAnchor="text" w:horzAnchor="margin" w:tblpXSpec="center" w:tblpY="30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1465"/>
        <w:gridCol w:w="1465"/>
        <w:gridCol w:w="1465"/>
        <w:gridCol w:w="1466"/>
      </w:tblGrid>
      <w:tr w:rsidR="00A30604" w:rsidRPr="004056C6" w:rsidTr="008679A4">
        <w:trPr>
          <w:trHeight w:val="380"/>
        </w:trPr>
        <w:tc>
          <w:tcPr>
            <w:tcW w:w="1465" w:type="dxa"/>
            <w:vMerge w:val="restart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sz w:val="20"/>
                <w:szCs w:val="20"/>
              </w:rPr>
              <w:t>Element</w:t>
            </w:r>
          </w:p>
        </w:tc>
        <w:tc>
          <w:tcPr>
            <w:tcW w:w="2930" w:type="dxa"/>
            <w:gridSpan w:val="2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sz w:val="20"/>
                <w:szCs w:val="20"/>
              </w:rPr>
              <w:t>Weight %</w:t>
            </w:r>
          </w:p>
        </w:tc>
        <w:tc>
          <w:tcPr>
            <w:tcW w:w="2931" w:type="dxa"/>
            <w:gridSpan w:val="2"/>
            <w:vAlign w:val="center"/>
          </w:tcPr>
          <w:p w:rsidR="00A30604" w:rsidRPr="004056C6" w:rsidRDefault="00E00239" w:rsidP="004056C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A30604" w:rsidRPr="004056C6">
              <w:rPr>
                <w:rFonts w:ascii="Arial" w:hAnsi="Arial" w:cs="Arial"/>
                <w:b/>
                <w:sz w:val="20"/>
                <w:szCs w:val="20"/>
              </w:rPr>
              <w:t>Atomic %</w:t>
            </w:r>
          </w:p>
        </w:tc>
      </w:tr>
      <w:tr w:rsidR="00A30604" w:rsidRPr="004056C6" w:rsidTr="008679A4">
        <w:trPr>
          <w:trHeight w:val="760"/>
        </w:trPr>
        <w:tc>
          <w:tcPr>
            <w:tcW w:w="1465" w:type="dxa"/>
            <w:vMerge/>
            <w:vAlign w:val="center"/>
          </w:tcPr>
          <w:p w:rsidR="00A30604" w:rsidRPr="004056C6" w:rsidRDefault="00A30604" w:rsidP="004056C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sz w:val="20"/>
                <w:szCs w:val="20"/>
              </w:rPr>
              <w:t>MSA@</w:t>
            </w:r>
          </w:p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sz w:val="20"/>
                <w:szCs w:val="20"/>
              </w:rPr>
              <w:t>Cu:ZnS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sz w:val="20"/>
                <w:szCs w:val="20"/>
              </w:rPr>
              <w:t>SC@</w:t>
            </w:r>
          </w:p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sz w:val="20"/>
                <w:szCs w:val="20"/>
              </w:rPr>
              <w:t>Cu:ZnS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sz w:val="20"/>
                <w:szCs w:val="20"/>
              </w:rPr>
              <w:t>MSA@</w:t>
            </w:r>
          </w:p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sz w:val="20"/>
                <w:szCs w:val="20"/>
              </w:rPr>
              <w:t>Cu:ZnS</w:t>
            </w:r>
          </w:p>
        </w:tc>
        <w:tc>
          <w:tcPr>
            <w:tcW w:w="1466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sz w:val="20"/>
                <w:szCs w:val="20"/>
              </w:rPr>
              <w:t>SC@</w:t>
            </w:r>
          </w:p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sz w:val="20"/>
                <w:szCs w:val="20"/>
              </w:rPr>
              <w:t>Cu: ZnS</w:t>
            </w:r>
          </w:p>
        </w:tc>
      </w:tr>
      <w:tr w:rsidR="00A30604" w:rsidRPr="004056C6" w:rsidTr="008679A4">
        <w:trPr>
          <w:trHeight w:val="357"/>
        </w:trPr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Zn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45.66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18.01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19.49</w:t>
            </w:r>
          </w:p>
        </w:tc>
        <w:tc>
          <w:tcPr>
            <w:tcW w:w="1466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7.09</w:t>
            </w:r>
          </w:p>
        </w:tc>
      </w:tr>
      <w:tr w:rsidR="00A30604" w:rsidRPr="004056C6" w:rsidTr="008679A4">
        <w:trPr>
          <w:trHeight w:val="380"/>
        </w:trPr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1466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</w:tr>
      <w:tr w:rsidR="00A30604" w:rsidRPr="004056C6" w:rsidTr="008679A4">
        <w:trPr>
          <w:trHeight w:val="380"/>
        </w:trPr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Cu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9.23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31.76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1466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12.86</w:t>
            </w:r>
          </w:p>
        </w:tc>
      </w:tr>
      <w:tr w:rsidR="00A30604" w:rsidRPr="004056C6" w:rsidTr="008679A4">
        <w:trPr>
          <w:trHeight w:val="357"/>
        </w:trPr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42.57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49.36</w:t>
            </w:r>
          </w:p>
        </w:tc>
        <w:tc>
          <w:tcPr>
            <w:tcW w:w="1465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74.24</w:t>
            </w:r>
          </w:p>
        </w:tc>
        <w:tc>
          <w:tcPr>
            <w:tcW w:w="1466" w:type="dxa"/>
            <w:vAlign w:val="center"/>
          </w:tcPr>
          <w:p w:rsidR="00A30604" w:rsidRPr="004056C6" w:rsidRDefault="00A30604" w:rsidP="004056C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C6">
              <w:rPr>
                <w:rFonts w:ascii="Arial" w:hAnsi="Arial" w:cs="Arial"/>
                <w:sz w:val="20"/>
                <w:szCs w:val="20"/>
              </w:rPr>
              <w:t>79.35</w:t>
            </w:r>
          </w:p>
        </w:tc>
      </w:tr>
    </w:tbl>
    <w:p w:rsidR="005F0F7F" w:rsidRPr="004056C6" w:rsidRDefault="005F0F7F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5F0F7F" w:rsidRPr="004056C6" w:rsidRDefault="005F0F7F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5F0F7F" w:rsidRPr="004056C6" w:rsidRDefault="005F0F7F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5F0F7F" w:rsidRPr="004056C6" w:rsidRDefault="005F0F7F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CD2382" w:rsidRPr="004056C6" w:rsidRDefault="00CD2382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CC170F" w:rsidRPr="004056C6" w:rsidRDefault="00CC170F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0A1AB8" w:rsidRPr="004056C6" w:rsidRDefault="000A1AB8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30604" w:rsidRPr="004056C6" w:rsidRDefault="00A30604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30604" w:rsidRPr="004056C6" w:rsidRDefault="00A30604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0E577F" w:rsidRPr="004056C6" w:rsidRDefault="00050DDB" w:rsidP="004056C6">
      <w:pPr>
        <w:spacing w:after="0" w:line="480" w:lineRule="auto"/>
        <w:rPr>
          <w:rFonts w:ascii="Arial" w:hAnsi="Arial" w:cs="Arial"/>
          <w:b/>
          <w:color w:val="FF0000"/>
          <w:sz w:val="20"/>
          <w:szCs w:val="20"/>
        </w:rPr>
      </w:pPr>
      <w:r w:rsidRPr="004056C6">
        <w:rPr>
          <w:rFonts w:ascii="Arial" w:hAnsi="Arial" w:cs="Arial"/>
          <w:b/>
          <w:color w:val="FF0000"/>
          <w:sz w:val="20"/>
          <w:szCs w:val="20"/>
        </w:rPr>
        <w:t xml:space="preserve">Table </w:t>
      </w:r>
      <w:r w:rsidR="000E577F" w:rsidRPr="004056C6">
        <w:rPr>
          <w:rFonts w:ascii="Arial" w:hAnsi="Arial" w:cs="Arial"/>
          <w:b/>
          <w:color w:val="FF0000"/>
          <w:sz w:val="20"/>
          <w:szCs w:val="20"/>
        </w:rPr>
        <w:t xml:space="preserve">S2. </w:t>
      </w:r>
      <w:r w:rsidR="00BD0331" w:rsidRPr="004056C6">
        <w:rPr>
          <w:rFonts w:ascii="Arial" w:hAnsi="Arial" w:cs="Arial"/>
          <w:color w:val="FF0000"/>
          <w:sz w:val="20"/>
          <w:szCs w:val="20"/>
        </w:rPr>
        <w:t>Ratio of Zn</w:t>
      </w:r>
      <w:r w:rsidR="00EF6A15" w:rsidRPr="004056C6">
        <w:rPr>
          <w:rFonts w:ascii="Arial" w:hAnsi="Arial" w:cs="Arial"/>
          <w:color w:val="FF0000"/>
          <w:sz w:val="20"/>
          <w:szCs w:val="20"/>
        </w:rPr>
        <w:t>:Cu</w:t>
      </w:r>
      <w:r w:rsidR="004056C6">
        <w:rPr>
          <w:rFonts w:ascii="Arial" w:hAnsi="Arial" w:cs="Arial"/>
          <w:color w:val="FF0000"/>
          <w:sz w:val="20"/>
          <w:szCs w:val="20"/>
        </w:rPr>
        <w:t xml:space="preserve"> for the 1h</w:t>
      </w:r>
      <w:r w:rsidR="00BD0331" w:rsidRPr="004056C6">
        <w:rPr>
          <w:rFonts w:ascii="Arial" w:hAnsi="Arial" w:cs="Arial"/>
          <w:color w:val="FF0000"/>
          <w:sz w:val="20"/>
          <w:szCs w:val="20"/>
        </w:rPr>
        <w:t xml:space="preserve"> time variant from</w:t>
      </w:r>
      <w:r w:rsidR="00FF53F8" w:rsidRPr="004056C6">
        <w:rPr>
          <w:rFonts w:ascii="Arial" w:hAnsi="Arial" w:cs="Arial"/>
          <w:color w:val="FF0000"/>
          <w:sz w:val="20"/>
          <w:szCs w:val="20"/>
        </w:rPr>
        <w:t xml:space="preserve"> EDX and MP-AES</w:t>
      </w:r>
      <w:r w:rsidR="00B54ED8" w:rsidRPr="004056C6">
        <w:rPr>
          <w:rFonts w:ascii="Arial" w:hAnsi="Arial" w:cs="Arial"/>
          <w:color w:val="FF0000"/>
          <w:sz w:val="20"/>
          <w:szCs w:val="20"/>
        </w:rPr>
        <w:t xml:space="preserve"> analysis</w:t>
      </w:r>
    </w:p>
    <w:p w:rsidR="002D33F9" w:rsidRPr="004056C6" w:rsidRDefault="002D33F9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488" w:type="dxa"/>
        <w:tblInd w:w="193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1346"/>
        <w:gridCol w:w="1760"/>
      </w:tblGrid>
      <w:tr w:rsidR="004056C6" w:rsidRPr="004056C6" w:rsidTr="004056C6">
        <w:trPr>
          <w:trHeight w:val="800"/>
        </w:trPr>
        <w:tc>
          <w:tcPr>
            <w:tcW w:w="2382" w:type="dxa"/>
            <w:vAlign w:val="center"/>
          </w:tcPr>
          <w:p w:rsidR="000E577F" w:rsidRPr="004056C6" w:rsidRDefault="000E577F" w:rsidP="004056C6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color w:val="FF0000"/>
                <w:sz w:val="20"/>
                <w:szCs w:val="20"/>
              </w:rPr>
              <w:t>Synthesized nanosystems</w:t>
            </w:r>
          </w:p>
        </w:tc>
        <w:tc>
          <w:tcPr>
            <w:tcW w:w="1346" w:type="dxa"/>
            <w:vAlign w:val="center"/>
          </w:tcPr>
          <w:p w:rsidR="000E577F" w:rsidRPr="004056C6" w:rsidRDefault="000E577F" w:rsidP="004056C6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color w:val="FF0000"/>
                <w:sz w:val="20"/>
                <w:szCs w:val="20"/>
              </w:rPr>
              <w:t>EDX</w:t>
            </w:r>
          </w:p>
        </w:tc>
        <w:tc>
          <w:tcPr>
            <w:tcW w:w="1760" w:type="dxa"/>
            <w:vAlign w:val="center"/>
          </w:tcPr>
          <w:p w:rsidR="000E577F" w:rsidRPr="004056C6" w:rsidRDefault="000E577F" w:rsidP="004056C6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056C6">
              <w:rPr>
                <w:rFonts w:ascii="Arial" w:hAnsi="Arial" w:cs="Arial"/>
                <w:b/>
                <w:color w:val="FF0000"/>
                <w:sz w:val="20"/>
                <w:szCs w:val="20"/>
              </w:rPr>
              <w:t>MP-AES</w:t>
            </w:r>
          </w:p>
        </w:tc>
      </w:tr>
      <w:tr w:rsidR="004056C6" w:rsidRPr="004056C6" w:rsidTr="004056C6">
        <w:trPr>
          <w:trHeight w:val="669"/>
        </w:trPr>
        <w:tc>
          <w:tcPr>
            <w:tcW w:w="2382" w:type="dxa"/>
            <w:vAlign w:val="center"/>
          </w:tcPr>
          <w:p w:rsidR="00735B57" w:rsidRPr="004056C6" w:rsidRDefault="00735B57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E577F" w:rsidRPr="004056C6" w:rsidRDefault="000E577F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hAnsi="Arial" w:cs="Arial"/>
                <w:color w:val="FF0000"/>
                <w:sz w:val="20"/>
                <w:szCs w:val="20"/>
              </w:rPr>
              <w:t>MSA@Cu:ZnS</w:t>
            </w:r>
          </w:p>
        </w:tc>
        <w:tc>
          <w:tcPr>
            <w:tcW w:w="1346" w:type="dxa"/>
            <w:vAlign w:val="center"/>
          </w:tcPr>
          <w:p w:rsidR="000E577F" w:rsidRPr="004056C6" w:rsidRDefault="000E577F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54ED8" w:rsidRPr="004056C6" w:rsidRDefault="001F18D0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hAnsi="Arial" w:cs="Arial"/>
                <w:color w:val="FF0000"/>
                <w:sz w:val="20"/>
                <w:szCs w:val="20"/>
              </w:rPr>
              <w:t>4:1</w:t>
            </w:r>
          </w:p>
        </w:tc>
        <w:tc>
          <w:tcPr>
            <w:tcW w:w="1760" w:type="dxa"/>
            <w:vAlign w:val="center"/>
          </w:tcPr>
          <w:p w:rsidR="000E577F" w:rsidRPr="004056C6" w:rsidRDefault="000E577F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54ED8" w:rsidRPr="004056C6" w:rsidRDefault="00EF6A15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hAnsi="Arial" w:cs="Arial"/>
                <w:color w:val="FF0000"/>
                <w:sz w:val="20"/>
                <w:szCs w:val="20"/>
              </w:rPr>
              <w:t>3:1</w:t>
            </w:r>
          </w:p>
        </w:tc>
      </w:tr>
      <w:tr w:rsidR="004056C6" w:rsidRPr="004056C6" w:rsidTr="004056C6">
        <w:trPr>
          <w:trHeight w:val="706"/>
        </w:trPr>
        <w:tc>
          <w:tcPr>
            <w:tcW w:w="2382" w:type="dxa"/>
            <w:vAlign w:val="center"/>
          </w:tcPr>
          <w:p w:rsidR="00735B57" w:rsidRPr="004056C6" w:rsidRDefault="00735B57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E577F" w:rsidRPr="004056C6" w:rsidRDefault="000E577F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hAnsi="Arial" w:cs="Arial"/>
                <w:color w:val="FF0000"/>
                <w:sz w:val="20"/>
                <w:szCs w:val="20"/>
              </w:rPr>
              <w:t>SC@Cu:ZnS</w:t>
            </w:r>
          </w:p>
        </w:tc>
        <w:tc>
          <w:tcPr>
            <w:tcW w:w="1346" w:type="dxa"/>
            <w:vAlign w:val="center"/>
          </w:tcPr>
          <w:p w:rsidR="000E577F" w:rsidRPr="004056C6" w:rsidRDefault="000E577F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54ED8" w:rsidRPr="004056C6" w:rsidRDefault="00EF6A15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hAnsi="Arial" w:cs="Arial"/>
                <w:color w:val="FF0000"/>
                <w:sz w:val="20"/>
                <w:szCs w:val="20"/>
              </w:rPr>
              <w:t>1:2</w:t>
            </w:r>
          </w:p>
        </w:tc>
        <w:tc>
          <w:tcPr>
            <w:tcW w:w="1760" w:type="dxa"/>
            <w:vAlign w:val="center"/>
          </w:tcPr>
          <w:p w:rsidR="000E577F" w:rsidRPr="004056C6" w:rsidRDefault="000E577F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54ED8" w:rsidRPr="004056C6" w:rsidRDefault="00EF6A15" w:rsidP="004056C6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hAnsi="Arial" w:cs="Arial"/>
                <w:color w:val="FF0000"/>
                <w:sz w:val="20"/>
                <w:szCs w:val="20"/>
              </w:rPr>
              <w:t>1:3</w:t>
            </w:r>
          </w:p>
        </w:tc>
      </w:tr>
    </w:tbl>
    <w:p w:rsidR="000A1AB8" w:rsidRDefault="000A1AB8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4056C6" w:rsidRDefault="004056C6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4056C6" w:rsidRPr="004056C6" w:rsidRDefault="003751BE" w:rsidP="00666285">
      <w:pPr>
        <w:spacing w:after="0" w:line="480" w:lineRule="auto"/>
        <w:rPr>
          <w:rFonts w:ascii="Arial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Table</w:t>
      </w:r>
      <w:r w:rsidR="004056C6" w:rsidRPr="004056C6">
        <w:rPr>
          <w:rFonts w:ascii="Arial" w:hAnsi="Arial" w:cs="Arial"/>
          <w:b/>
          <w:bCs/>
          <w:color w:val="FF0000"/>
          <w:sz w:val="20"/>
          <w:szCs w:val="20"/>
        </w:rPr>
        <w:t xml:space="preserve"> S3.</w:t>
      </w:r>
      <w:r w:rsidR="004056C6" w:rsidRPr="004056C6">
        <w:rPr>
          <w:rFonts w:ascii="Arial" w:hAnsi="Arial" w:cs="Arial"/>
          <w:bCs/>
          <w:color w:val="FF0000"/>
          <w:sz w:val="20"/>
          <w:szCs w:val="20"/>
        </w:rPr>
        <w:t xml:space="preserve">  </w:t>
      </w:r>
      <w:r w:rsidR="004056C6" w:rsidRPr="004056C6">
        <w:rPr>
          <w:rFonts w:ascii="Arial" w:eastAsia="Times New Roman" w:hAnsi="Arial" w:cs="Arial"/>
          <w:color w:val="FF0000"/>
          <w:sz w:val="20"/>
          <w:szCs w:val="20"/>
        </w:rPr>
        <w:t xml:space="preserve">Area of zone of inhibition for native Cu:ZnS nanosystem against </w:t>
      </w:r>
      <w:r w:rsidR="004056C6" w:rsidRPr="004056C6">
        <w:rPr>
          <w:rFonts w:ascii="Arial" w:eastAsia="Times New Roman" w:hAnsi="Arial" w:cs="Arial"/>
          <w:i/>
          <w:color w:val="FF0000"/>
          <w:sz w:val="20"/>
          <w:szCs w:val="20"/>
        </w:rPr>
        <w:t>E.coli</w:t>
      </w:r>
      <w:r w:rsidR="004056C6" w:rsidRPr="004056C6">
        <w:rPr>
          <w:rFonts w:ascii="Arial" w:eastAsia="Times New Roman" w:hAnsi="Arial" w:cs="Arial"/>
          <w:color w:val="FF0000"/>
          <w:sz w:val="20"/>
          <w:szCs w:val="20"/>
        </w:rPr>
        <w:t xml:space="preserve"> and </w:t>
      </w:r>
      <w:r w:rsidR="004056C6" w:rsidRPr="004056C6">
        <w:rPr>
          <w:rFonts w:ascii="Arial" w:eastAsia="Times New Roman" w:hAnsi="Arial" w:cs="Arial"/>
          <w:i/>
          <w:color w:val="FF0000"/>
          <w:sz w:val="20"/>
          <w:szCs w:val="20"/>
        </w:rPr>
        <w:t>B.subtillis</w:t>
      </w:r>
      <w:r w:rsidR="004056C6" w:rsidRPr="004056C6">
        <w:rPr>
          <w:rFonts w:ascii="Arial" w:eastAsia="Times New Roman" w:hAnsi="Arial" w:cs="Arial"/>
          <w:color w:val="FF0000"/>
          <w:sz w:val="20"/>
          <w:szCs w:val="20"/>
        </w:rPr>
        <w:t xml:space="preserve"> for 1h-5h time variants.</w:t>
      </w:r>
    </w:p>
    <w:tbl>
      <w:tblPr>
        <w:tblW w:w="6156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462"/>
        <w:gridCol w:w="1659"/>
        <w:gridCol w:w="1791"/>
      </w:tblGrid>
      <w:tr w:rsidR="004056C6" w:rsidRPr="005C3C3B" w:rsidTr="006A0E08">
        <w:trPr>
          <w:trHeight w:val="630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 xml:space="preserve">Refluxed variants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56C6" w:rsidRPr="005C3C3B" w:rsidRDefault="004056C6" w:rsidP="007E36C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Concentration of nanosystems (</w:t>
            </w:r>
            <w:r w:rsidR="007E36C4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mg</w:t>
            </w:r>
            <w:bookmarkStart w:id="0" w:name="_GoBack"/>
            <w:r w:rsidR="007E36C4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ml</w:t>
            </w:r>
            <w:bookmarkEnd w:id="0"/>
            <w:r w:rsidR="007E36C4" w:rsidRPr="007E36C4">
              <w:rPr>
                <w:rFonts w:ascii="Arial" w:eastAsia="Times New Roman" w:hAnsi="Arial" w:cs="Arial"/>
                <w:color w:val="FF0000"/>
                <w:sz w:val="16"/>
                <w:szCs w:val="20"/>
                <w:vertAlign w:val="superscript"/>
                <w:lang w:val="en-IN"/>
              </w:rPr>
              <w:t>-1</w:t>
            </w: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 xml:space="preserve">Area of zone of inhibition (cm²) 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20"/>
              </w:rPr>
              <w:t>E.coli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20"/>
              </w:rPr>
              <w:t>B.subtillis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1 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0.38 ± 0.02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0.64 ± 0.01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0.79 ± 0.04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1.33 ± 0.01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 w:val="restart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2 h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8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0.28 ± 0.03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0.35 ± 0.04</w:t>
            </w:r>
          </w:p>
        </w:tc>
      </w:tr>
      <w:tr w:rsidR="004056C6" w:rsidRPr="005C3C3B" w:rsidTr="006A0E08">
        <w:trPr>
          <w:trHeight w:val="265"/>
          <w:jc w:val="center"/>
        </w:trPr>
        <w:tc>
          <w:tcPr>
            <w:tcW w:w="1244" w:type="dxa"/>
            <w:vMerge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0.5 ± 0.01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0.95 ± 0.04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 w:val="restart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3 h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8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10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0.78 ± 0.02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 w:val="restart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4 h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8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10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0.72 ± 0.03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5 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</w:tr>
      <w:tr w:rsidR="004056C6" w:rsidRPr="005C3C3B" w:rsidTr="006A0E08">
        <w:trPr>
          <w:trHeight w:val="252"/>
          <w:jc w:val="center"/>
        </w:trPr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</w:tr>
      <w:tr w:rsidR="004056C6" w:rsidRPr="005C3C3B" w:rsidTr="006A0E08">
        <w:trPr>
          <w:trHeight w:val="265"/>
          <w:jc w:val="center"/>
        </w:trPr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  <w:lang w:val="en-IN"/>
              </w:rPr>
              <w:t>▬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C6" w:rsidRPr="005C3C3B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5C3C3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0.48 ± 0.03</w:t>
            </w:r>
          </w:p>
        </w:tc>
      </w:tr>
    </w:tbl>
    <w:p w:rsidR="006A0E08" w:rsidRDefault="006A0E08" w:rsidP="00666285">
      <w:pPr>
        <w:spacing w:after="0" w:line="480" w:lineRule="auto"/>
        <w:rPr>
          <w:rFonts w:ascii="Arial" w:hAnsi="Arial" w:cs="Arial"/>
          <w:color w:val="FF0000"/>
          <w:sz w:val="20"/>
          <w:szCs w:val="20"/>
        </w:rPr>
      </w:pPr>
    </w:p>
    <w:p w:rsidR="006A0E08" w:rsidRPr="004056C6" w:rsidRDefault="006A0E08" w:rsidP="004056C6">
      <w:pPr>
        <w:spacing w:after="0" w:line="48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4056C6" w:rsidRPr="004056C6" w:rsidRDefault="003751BE" w:rsidP="00666285">
      <w:pPr>
        <w:spacing w:after="0" w:line="480" w:lineRule="auto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Table</w:t>
      </w:r>
      <w:r w:rsidR="004056C6" w:rsidRPr="004056C6">
        <w:rPr>
          <w:rFonts w:ascii="Arial" w:hAnsi="Arial" w:cs="Arial"/>
          <w:b/>
          <w:bCs/>
          <w:color w:val="FF0000"/>
          <w:sz w:val="20"/>
          <w:szCs w:val="20"/>
        </w:rPr>
        <w:t xml:space="preserve"> S4.</w:t>
      </w:r>
      <w:r w:rsidR="004056C6" w:rsidRPr="004056C6">
        <w:rPr>
          <w:rFonts w:ascii="Arial" w:hAnsi="Arial" w:cs="Arial"/>
          <w:bCs/>
          <w:color w:val="FF0000"/>
          <w:sz w:val="20"/>
          <w:szCs w:val="20"/>
        </w:rPr>
        <w:t xml:space="preserve">  </w:t>
      </w:r>
      <w:r w:rsidR="004056C6" w:rsidRPr="004056C6">
        <w:rPr>
          <w:rFonts w:ascii="Arial" w:eastAsia="Times New Roman" w:hAnsi="Arial" w:cs="Arial"/>
          <w:color w:val="FF0000"/>
          <w:sz w:val="20"/>
          <w:szCs w:val="20"/>
        </w:rPr>
        <w:t xml:space="preserve">Area of zone of inhibition for MSA </w:t>
      </w:r>
      <w:r w:rsidR="00831940" w:rsidRPr="004056C6">
        <w:rPr>
          <w:rFonts w:ascii="Arial" w:eastAsia="Times New Roman" w:hAnsi="Arial" w:cs="Arial"/>
          <w:color w:val="FF0000"/>
          <w:sz w:val="20"/>
          <w:szCs w:val="20"/>
        </w:rPr>
        <w:t xml:space="preserve">and SC </w:t>
      </w:r>
      <w:r w:rsidR="004056C6" w:rsidRPr="004056C6">
        <w:rPr>
          <w:rFonts w:ascii="Arial" w:eastAsia="Times New Roman" w:hAnsi="Arial" w:cs="Arial"/>
          <w:color w:val="FF0000"/>
          <w:sz w:val="20"/>
          <w:szCs w:val="20"/>
        </w:rPr>
        <w:t xml:space="preserve">against </w:t>
      </w:r>
      <w:r w:rsidR="004056C6" w:rsidRPr="004056C6">
        <w:rPr>
          <w:rFonts w:ascii="Arial" w:eastAsia="Times New Roman" w:hAnsi="Arial" w:cs="Arial"/>
          <w:i/>
          <w:color w:val="FF0000"/>
          <w:sz w:val="20"/>
          <w:szCs w:val="20"/>
        </w:rPr>
        <w:t>E.coli</w:t>
      </w:r>
      <w:r w:rsidR="004056C6" w:rsidRPr="004056C6">
        <w:rPr>
          <w:rFonts w:ascii="Arial" w:eastAsia="Times New Roman" w:hAnsi="Arial" w:cs="Arial"/>
          <w:color w:val="FF0000"/>
          <w:sz w:val="20"/>
          <w:szCs w:val="20"/>
        </w:rPr>
        <w:t xml:space="preserve"> and </w:t>
      </w:r>
      <w:r w:rsidR="004056C6" w:rsidRPr="004056C6">
        <w:rPr>
          <w:rFonts w:ascii="Arial" w:eastAsia="Times New Roman" w:hAnsi="Arial" w:cs="Arial"/>
          <w:i/>
          <w:color w:val="FF0000"/>
          <w:sz w:val="20"/>
          <w:szCs w:val="20"/>
        </w:rPr>
        <w:t>B.subtillis</w:t>
      </w:r>
      <w:r w:rsidR="004056C6" w:rsidRPr="004056C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tbl>
      <w:tblPr>
        <w:tblW w:w="58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80"/>
        <w:gridCol w:w="1700"/>
        <w:gridCol w:w="1720"/>
      </w:tblGrid>
      <w:tr w:rsidR="004056C6" w:rsidRPr="004056C6" w:rsidTr="00D67AB2">
        <w:trPr>
          <w:trHeight w:val="750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Concentration (mgml</w:t>
            </w: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val="en-IN"/>
              </w:rPr>
              <w:t>-1</w:t>
            </w: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)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 xml:space="preserve">Area of zone of inhibition (cm²) </w:t>
            </w:r>
          </w:p>
        </w:tc>
      </w:tr>
      <w:tr w:rsidR="004056C6" w:rsidRPr="004056C6" w:rsidTr="00D67AB2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E.coli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B.subtillis</w:t>
            </w:r>
          </w:p>
        </w:tc>
      </w:tr>
      <w:tr w:rsidR="004056C6" w:rsidRPr="004056C6" w:rsidTr="00D67AB2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MSA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</w:tr>
      <w:tr w:rsidR="004056C6" w:rsidRPr="004056C6" w:rsidTr="00D67AB2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</w:tr>
      <w:tr w:rsidR="004056C6" w:rsidRPr="004056C6" w:rsidTr="00D67AB2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</w:tr>
      <w:tr w:rsidR="004056C6" w:rsidRPr="004056C6" w:rsidTr="00D67AB2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SC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</w:tr>
      <w:tr w:rsidR="004056C6" w:rsidRPr="004056C6" w:rsidTr="00D67AB2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</w:tr>
      <w:tr w:rsidR="004056C6" w:rsidRPr="004056C6" w:rsidTr="00D67AB2">
        <w:trPr>
          <w:trHeight w:val="315"/>
          <w:jc w:val="center"/>
        </w:trPr>
        <w:tc>
          <w:tcPr>
            <w:tcW w:w="960" w:type="dxa"/>
            <w:vMerge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056C6" w:rsidRPr="004056C6" w:rsidRDefault="004056C6" w:rsidP="00D67AB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056C6">
              <w:rPr>
                <w:rFonts w:ascii="Arial" w:eastAsia="Times New Roman" w:hAnsi="Arial" w:cs="Arial"/>
                <w:color w:val="FF0000"/>
                <w:sz w:val="20"/>
                <w:szCs w:val="20"/>
                <w:lang w:val="en-IN"/>
              </w:rPr>
              <w:t>▬</w:t>
            </w:r>
          </w:p>
        </w:tc>
      </w:tr>
    </w:tbl>
    <w:p w:rsidR="00CC170F" w:rsidRPr="004056C6" w:rsidRDefault="00CC170F" w:rsidP="004056C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81162" w:rsidRPr="004056C6" w:rsidRDefault="009852EB" w:rsidP="004056C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9852EB">
        <w:rPr>
          <w:rFonts w:ascii="Arial" w:hAnsi="Arial" w:cs="Arial"/>
          <w:noProof/>
          <w:sz w:val="20"/>
          <w:szCs w:val="20"/>
          <w:lang w:val="en-IN" w:eastAsia="en-IN"/>
        </w:rPr>
        <w:lastRenderedPageBreak/>
        <w:drawing>
          <wp:inline distT="0" distB="0" distL="0" distR="0" wp14:anchorId="1B12675B" wp14:editId="2C13CBE0">
            <wp:extent cx="6191161" cy="3362805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980" cy="336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905ED" w:rsidRPr="004056C6" w:rsidRDefault="002D72BE" w:rsidP="004056C6">
      <w:pPr>
        <w:tabs>
          <w:tab w:val="left" w:pos="3600"/>
        </w:tabs>
        <w:spacing w:after="0" w:line="480" w:lineRule="auto"/>
        <w:jc w:val="center"/>
        <w:rPr>
          <w:rFonts w:ascii="Arial" w:hAnsi="Arial" w:cs="Arial"/>
          <w:bCs/>
          <w:sz w:val="20"/>
          <w:szCs w:val="20"/>
        </w:rPr>
      </w:pPr>
      <w:r w:rsidRPr="004056C6">
        <w:rPr>
          <w:rFonts w:ascii="Arial" w:hAnsi="Arial" w:cs="Arial"/>
          <w:b/>
          <w:bCs/>
          <w:sz w:val="20"/>
          <w:szCs w:val="20"/>
        </w:rPr>
        <w:t>Fig.</w:t>
      </w:r>
      <w:r w:rsidR="00CE109B" w:rsidRPr="004056C6">
        <w:rPr>
          <w:rFonts w:ascii="Arial" w:hAnsi="Arial" w:cs="Arial"/>
          <w:b/>
          <w:bCs/>
          <w:sz w:val="20"/>
          <w:szCs w:val="20"/>
        </w:rPr>
        <w:t xml:space="preserve"> </w:t>
      </w:r>
      <w:r w:rsidR="00BE6D72" w:rsidRPr="004056C6">
        <w:rPr>
          <w:rFonts w:ascii="Arial" w:hAnsi="Arial" w:cs="Arial"/>
          <w:b/>
          <w:bCs/>
          <w:sz w:val="20"/>
          <w:szCs w:val="20"/>
        </w:rPr>
        <w:t>S1</w:t>
      </w:r>
      <w:r w:rsidRPr="004056C6">
        <w:rPr>
          <w:rFonts w:ascii="Arial" w:hAnsi="Arial" w:cs="Arial"/>
          <w:b/>
          <w:bCs/>
          <w:sz w:val="20"/>
          <w:szCs w:val="20"/>
        </w:rPr>
        <w:t>.</w:t>
      </w:r>
      <w:r w:rsidRPr="004056C6">
        <w:rPr>
          <w:rFonts w:ascii="Arial" w:hAnsi="Arial" w:cs="Arial"/>
          <w:bCs/>
          <w:sz w:val="20"/>
          <w:szCs w:val="20"/>
        </w:rPr>
        <w:t xml:space="preserve"> </w:t>
      </w:r>
      <w:r w:rsidR="00FC49B4" w:rsidRPr="004056C6">
        <w:rPr>
          <w:rFonts w:ascii="Arial" w:hAnsi="Arial" w:cs="Arial"/>
          <w:bCs/>
          <w:sz w:val="20"/>
          <w:szCs w:val="20"/>
        </w:rPr>
        <w:t xml:space="preserve">ζ potential </w:t>
      </w:r>
      <w:r w:rsidR="0004690E" w:rsidRPr="004056C6">
        <w:rPr>
          <w:rFonts w:ascii="Arial" w:hAnsi="Arial" w:cs="Arial"/>
          <w:bCs/>
          <w:sz w:val="20"/>
          <w:szCs w:val="20"/>
        </w:rPr>
        <w:t>of Cu:ZnS at pH 2</w:t>
      </w:r>
      <w:r w:rsidRPr="004056C6">
        <w:rPr>
          <w:rFonts w:ascii="Arial" w:hAnsi="Arial" w:cs="Arial"/>
          <w:bCs/>
          <w:sz w:val="20"/>
          <w:szCs w:val="20"/>
        </w:rPr>
        <w:t xml:space="preserve">(a), </w:t>
      </w:r>
      <w:r w:rsidR="00FC49B4" w:rsidRPr="004056C6">
        <w:rPr>
          <w:rFonts w:ascii="Arial" w:hAnsi="Arial" w:cs="Arial"/>
          <w:bCs/>
          <w:sz w:val="20"/>
          <w:szCs w:val="20"/>
        </w:rPr>
        <w:t xml:space="preserve">7(b) and 12(c) and Hydrodynamic diameter </w:t>
      </w:r>
      <w:r w:rsidRPr="004056C6">
        <w:rPr>
          <w:rFonts w:ascii="Arial" w:hAnsi="Arial" w:cs="Arial"/>
          <w:bCs/>
          <w:sz w:val="20"/>
          <w:szCs w:val="20"/>
        </w:rPr>
        <w:t>Cu:</w:t>
      </w:r>
      <w:r w:rsidR="008D2CDD" w:rsidRPr="004056C6">
        <w:rPr>
          <w:rFonts w:ascii="Arial" w:hAnsi="Arial" w:cs="Arial"/>
          <w:bCs/>
          <w:sz w:val="20"/>
          <w:szCs w:val="20"/>
        </w:rPr>
        <w:t>ZnS at pH 2 (d), 7(e) and 12(f)</w:t>
      </w:r>
    </w:p>
    <w:p w:rsidR="0069738F" w:rsidRPr="004056C6" w:rsidRDefault="008D2CDD" w:rsidP="004056C6">
      <w:pPr>
        <w:spacing w:after="0" w:line="48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056C6">
        <w:rPr>
          <w:rFonts w:ascii="Arial" w:hAnsi="Arial" w:cs="Arial"/>
          <w:noProof/>
          <w:color w:val="FF0000"/>
          <w:sz w:val="20"/>
          <w:szCs w:val="20"/>
          <w:lang w:val="en-IN" w:eastAsia="en-IN"/>
        </w:rPr>
        <w:drawing>
          <wp:inline distT="0" distB="0" distL="0" distR="0" wp14:anchorId="6ABE931F" wp14:editId="2C1F07F8">
            <wp:extent cx="5048319" cy="3833164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38" cy="383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6C" w:rsidRPr="006A0E08" w:rsidRDefault="00533511" w:rsidP="006A0E08">
      <w:pPr>
        <w:spacing w:after="0" w:line="48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4056C6">
        <w:rPr>
          <w:rFonts w:ascii="Arial" w:hAnsi="Arial" w:cs="Arial"/>
          <w:b/>
          <w:bCs/>
          <w:color w:val="FF0000"/>
          <w:sz w:val="20"/>
          <w:szCs w:val="20"/>
        </w:rPr>
        <w:t xml:space="preserve">Fig. </w:t>
      </w:r>
      <w:r w:rsidR="00D21B63" w:rsidRPr="004056C6">
        <w:rPr>
          <w:rFonts w:ascii="Arial" w:hAnsi="Arial" w:cs="Arial"/>
          <w:b/>
          <w:bCs/>
          <w:color w:val="FF0000"/>
          <w:sz w:val="20"/>
          <w:szCs w:val="20"/>
        </w:rPr>
        <w:t>S2</w:t>
      </w:r>
      <w:r w:rsidRPr="004056C6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Pr="004056C6">
        <w:rPr>
          <w:rFonts w:ascii="Arial" w:hAnsi="Arial" w:cs="Arial"/>
          <w:bCs/>
          <w:color w:val="FF0000"/>
          <w:sz w:val="20"/>
          <w:szCs w:val="20"/>
        </w:rPr>
        <w:t xml:space="preserve"> Concentration of Zn and Cu leachate in comparison to the concentration of total Zn and Cu in the synthesized variants </w:t>
      </w:r>
    </w:p>
    <w:sectPr w:rsidR="00F35E6C" w:rsidRPr="006A0E08" w:rsidSect="004056C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B7" w:rsidRDefault="00B108B7" w:rsidP="00F35E6C">
      <w:pPr>
        <w:spacing w:after="0" w:line="240" w:lineRule="auto"/>
      </w:pPr>
      <w:r>
        <w:separator/>
      </w:r>
    </w:p>
  </w:endnote>
  <w:endnote w:type="continuationSeparator" w:id="0">
    <w:p w:rsidR="00B108B7" w:rsidRDefault="00B108B7" w:rsidP="00F3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liverRM">
    <w:altName w:val="MS Mincho"/>
    <w:panose1 w:val="00000000000000000000"/>
    <w:charset w:val="00"/>
    <w:family w:val="auto"/>
    <w:notTrueType/>
    <w:pitch w:val="default"/>
    <w:sig w:usb0="00000003" w:usb1="09070000" w:usb2="00000010" w:usb3="00000000" w:csb0="000A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B7" w:rsidRDefault="00B108B7" w:rsidP="00F35E6C">
      <w:pPr>
        <w:spacing w:after="0" w:line="240" w:lineRule="auto"/>
      </w:pPr>
      <w:r>
        <w:separator/>
      </w:r>
    </w:p>
  </w:footnote>
  <w:footnote w:type="continuationSeparator" w:id="0">
    <w:p w:rsidR="00B108B7" w:rsidRDefault="00B108B7" w:rsidP="00F35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81E34"/>
    <w:multiLevelType w:val="hybridMultilevel"/>
    <w:tmpl w:val="3C1A0240"/>
    <w:lvl w:ilvl="0" w:tplc="366C36A8">
      <w:start w:val="1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26"/>
    <w:rsid w:val="000415A0"/>
    <w:rsid w:val="0004690E"/>
    <w:rsid w:val="00050DDB"/>
    <w:rsid w:val="00065C6D"/>
    <w:rsid w:val="00074663"/>
    <w:rsid w:val="000A1AB8"/>
    <w:rsid w:val="000B0D25"/>
    <w:rsid w:val="000E30A3"/>
    <w:rsid w:val="000E577F"/>
    <w:rsid w:val="000F3C7F"/>
    <w:rsid w:val="001155D2"/>
    <w:rsid w:val="0014533A"/>
    <w:rsid w:val="001517E8"/>
    <w:rsid w:val="0016349E"/>
    <w:rsid w:val="00197F50"/>
    <w:rsid w:val="001A3BB4"/>
    <w:rsid w:val="001D02A9"/>
    <w:rsid w:val="001F18D0"/>
    <w:rsid w:val="002D33F9"/>
    <w:rsid w:val="002D72BE"/>
    <w:rsid w:val="002E10E7"/>
    <w:rsid w:val="002F4266"/>
    <w:rsid w:val="00305A86"/>
    <w:rsid w:val="00340848"/>
    <w:rsid w:val="003726E9"/>
    <w:rsid w:val="003751BE"/>
    <w:rsid w:val="003C60A7"/>
    <w:rsid w:val="003D0C65"/>
    <w:rsid w:val="004056C6"/>
    <w:rsid w:val="004A401F"/>
    <w:rsid w:val="005201E6"/>
    <w:rsid w:val="00530857"/>
    <w:rsid w:val="00533511"/>
    <w:rsid w:val="00557142"/>
    <w:rsid w:val="005975B1"/>
    <w:rsid w:val="005A1BB6"/>
    <w:rsid w:val="005C3C3B"/>
    <w:rsid w:val="005D0E95"/>
    <w:rsid w:val="005F0F7F"/>
    <w:rsid w:val="00610B37"/>
    <w:rsid w:val="00642089"/>
    <w:rsid w:val="0066471C"/>
    <w:rsid w:val="00666285"/>
    <w:rsid w:val="00685D1D"/>
    <w:rsid w:val="0069738F"/>
    <w:rsid w:val="006A0E08"/>
    <w:rsid w:val="006B689A"/>
    <w:rsid w:val="006C0B0B"/>
    <w:rsid w:val="006C11EF"/>
    <w:rsid w:val="006F7E26"/>
    <w:rsid w:val="007204C8"/>
    <w:rsid w:val="00734A56"/>
    <w:rsid w:val="0073566F"/>
    <w:rsid w:val="00735B57"/>
    <w:rsid w:val="00790B8D"/>
    <w:rsid w:val="00792021"/>
    <w:rsid w:val="00796880"/>
    <w:rsid w:val="007E36C4"/>
    <w:rsid w:val="00807B2A"/>
    <w:rsid w:val="00814D1E"/>
    <w:rsid w:val="0082646B"/>
    <w:rsid w:val="00831940"/>
    <w:rsid w:val="008679A4"/>
    <w:rsid w:val="008D2CDD"/>
    <w:rsid w:val="00902E7E"/>
    <w:rsid w:val="009459A8"/>
    <w:rsid w:val="00977E9D"/>
    <w:rsid w:val="009852EB"/>
    <w:rsid w:val="0099171E"/>
    <w:rsid w:val="009B0AA9"/>
    <w:rsid w:val="009B312A"/>
    <w:rsid w:val="009C5CBD"/>
    <w:rsid w:val="009C7A33"/>
    <w:rsid w:val="009E5D0D"/>
    <w:rsid w:val="009F6B2F"/>
    <w:rsid w:val="00A0359B"/>
    <w:rsid w:val="00A12927"/>
    <w:rsid w:val="00A20DA4"/>
    <w:rsid w:val="00A30604"/>
    <w:rsid w:val="00A938F8"/>
    <w:rsid w:val="00AD2D3A"/>
    <w:rsid w:val="00AF5870"/>
    <w:rsid w:val="00AF5A5A"/>
    <w:rsid w:val="00B05FCA"/>
    <w:rsid w:val="00B108B7"/>
    <w:rsid w:val="00B4713D"/>
    <w:rsid w:val="00B54ED8"/>
    <w:rsid w:val="00B905ED"/>
    <w:rsid w:val="00B95954"/>
    <w:rsid w:val="00BA05E9"/>
    <w:rsid w:val="00BD0331"/>
    <w:rsid w:val="00BE6D72"/>
    <w:rsid w:val="00C02BA1"/>
    <w:rsid w:val="00C76C84"/>
    <w:rsid w:val="00CA023E"/>
    <w:rsid w:val="00CB7187"/>
    <w:rsid w:val="00CC170F"/>
    <w:rsid w:val="00CD2382"/>
    <w:rsid w:val="00CE109B"/>
    <w:rsid w:val="00CE1821"/>
    <w:rsid w:val="00CE3746"/>
    <w:rsid w:val="00D21B63"/>
    <w:rsid w:val="00D459E6"/>
    <w:rsid w:val="00D65777"/>
    <w:rsid w:val="00D71950"/>
    <w:rsid w:val="00D81162"/>
    <w:rsid w:val="00D8753C"/>
    <w:rsid w:val="00DF1089"/>
    <w:rsid w:val="00E00239"/>
    <w:rsid w:val="00E1081C"/>
    <w:rsid w:val="00E1543F"/>
    <w:rsid w:val="00E30068"/>
    <w:rsid w:val="00E41D0A"/>
    <w:rsid w:val="00E46BBE"/>
    <w:rsid w:val="00E64DBD"/>
    <w:rsid w:val="00EF6A15"/>
    <w:rsid w:val="00F35E6C"/>
    <w:rsid w:val="00F476FB"/>
    <w:rsid w:val="00F70092"/>
    <w:rsid w:val="00F87D1D"/>
    <w:rsid w:val="00FC49B4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573DE-4F11-440A-90B2-24ADF637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0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0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6C"/>
  </w:style>
  <w:style w:type="paragraph" w:styleId="Footer">
    <w:name w:val="footer"/>
    <w:basedOn w:val="Normal"/>
    <w:link w:val="FooterChar"/>
    <w:uiPriority w:val="99"/>
    <w:unhideWhenUsed/>
    <w:rsid w:val="00F3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6C"/>
  </w:style>
  <w:style w:type="character" w:styleId="Hyperlink">
    <w:name w:val="Hyperlink"/>
    <w:uiPriority w:val="99"/>
    <w:unhideWhenUsed/>
    <w:rsid w:val="00405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Chayanika</dc:creator>
  <cp:lastModifiedBy>EESHAN_KALITA</cp:lastModifiedBy>
  <cp:revision>9</cp:revision>
  <cp:lastPrinted>2016-05-05T06:07:00Z</cp:lastPrinted>
  <dcterms:created xsi:type="dcterms:W3CDTF">2016-05-05T08:32:00Z</dcterms:created>
  <dcterms:modified xsi:type="dcterms:W3CDTF">2016-05-06T05:56:00Z</dcterms:modified>
</cp:coreProperties>
</file>