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82" w:rsidRDefault="002B610C" w:rsidP="008C52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  <w:r w:rsidR="000C7E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Paper</w:t>
      </w:r>
    </w:p>
    <w:p w:rsidR="000C7E07" w:rsidRDefault="000C7E07" w:rsidP="008C52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7F00" w:rsidRDefault="009E7F00" w:rsidP="008C52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1837">
        <w:rPr>
          <w:rFonts w:ascii="Times New Roman" w:hAnsi="Times New Roman"/>
          <w:b/>
          <w:sz w:val="32"/>
          <w:szCs w:val="32"/>
          <w:lang w:val="en-US"/>
        </w:rPr>
        <w:t xml:space="preserve">Flow injection analysis system </w:t>
      </w:r>
      <w:r>
        <w:rPr>
          <w:rFonts w:ascii="Times New Roman" w:hAnsi="Times New Roman"/>
          <w:b/>
          <w:sz w:val="32"/>
          <w:szCs w:val="32"/>
          <w:lang w:val="en-US"/>
        </w:rPr>
        <w:t>with electrochemical</w:t>
      </w:r>
      <w:r w:rsidRPr="00EA530A">
        <w:rPr>
          <w:rFonts w:ascii="Times New Roman" w:hAnsi="Times New Roman"/>
          <w:b/>
          <w:sz w:val="32"/>
          <w:szCs w:val="32"/>
          <w:lang w:val="en-US"/>
        </w:rPr>
        <w:t xml:space="preserve"> detection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for the </w:t>
      </w:r>
      <w:r w:rsidRPr="00C11837">
        <w:rPr>
          <w:rFonts w:ascii="Times New Roman" w:hAnsi="Times New Roman"/>
          <w:b/>
          <w:sz w:val="32"/>
          <w:szCs w:val="32"/>
          <w:lang w:val="en-US"/>
        </w:rPr>
        <w:t xml:space="preserve">simultaneous determination of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nanomolar levels of </w:t>
      </w:r>
      <w:r w:rsidRPr="00C11837">
        <w:rPr>
          <w:rFonts w:ascii="Times New Roman" w:hAnsi="Times New Roman"/>
          <w:b/>
          <w:sz w:val="32"/>
          <w:szCs w:val="32"/>
          <w:lang w:val="en-US"/>
        </w:rPr>
        <w:t>acetaminophen and codeine</w:t>
      </w: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Anderson Martin</w:t>
      </w:r>
      <w:r w:rsidRPr="00C11837">
        <w:rPr>
          <w:rFonts w:ascii="Times New Roman" w:hAnsi="Times New Roman" w:cs="Times New Roman"/>
          <w:sz w:val="24"/>
          <w:szCs w:val="24"/>
        </w:rPr>
        <w:t xml:space="preserve"> Santos</w:t>
      </w:r>
      <w:r w:rsidRPr="00DB08B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11837">
        <w:rPr>
          <w:rFonts w:ascii="Times New Roman" w:hAnsi="Times New Roman" w:cs="Times New Roman"/>
          <w:sz w:val="24"/>
          <w:szCs w:val="24"/>
        </w:rPr>
        <w:t>, Tiago Alme</w:t>
      </w:r>
      <w:r>
        <w:rPr>
          <w:rFonts w:ascii="Times New Roman" w:hAnsi="Times New Roman" w:cs="Times New Roman"/>
          <w:sz w:val="24"/>
          <w:szCs w:val="24"/>
        </w:rPr>
        <w:t>ida Silva</w:t>
      </w:r>
      <w:r w:rsidRPr="00DB08B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118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Fernando Campanhã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Vicentini</w:t>
      </w:r>
      <w:r w:rsidRPr="00DB08B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C11837">
        <w:rPr>
          <w:rFonts w:ascii="Times New Roman" w:hAnsi="Times New Roman" w:cs="Times New Roman"/>
          <w:sz w:val="24"/>
          <w:szCs w:val="24"/>
        </w:rPr>
        <w:t>*</w:t>
      </w:r>
      <w:r w:rsidRPr="003B16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837">
        <w:rPr>
          <w:rFonts w:ascii="Times New Roman" w:hAnsi="Times New Roman" w:cs="Times New Roman"/>
          <w:sz w:val="24"/>
          <w:szCs w:val="24"/>
        </w:rPr>
        <w:t>Orlando Fatibello-Filho</w:t>
      </w:r>
      <w:r w:rsidRPr="00DB08B4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2B0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2B0" w:rsidRPr="00DB08B4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2B0" w:rsidRPr="00DB08B4" w:rsidRDefault="001472B0" w:rsidP="001472B0">
      <w:pPr>
        <w:pStyle w:val="Default"/>
        <w:spacing w:line="480" w:lineRule="auto"/>
        <w:jc w:val="center"/>
        <w:rPr>
          <w:color w:val="auto"/>
        </w:rPr>
      </w:pPr>
      <w:proofErr w:type="gramStart"/>
      <w:r w:rsidRPr="00F9172E">
        <w:rPr>
          <w:color w:val="auto"/>
          <w:vertAlign w:val="superscript"/>
          <w:lang w:val="en-US"/>
        </w:rPr>
        <w:t>a</w:t>
      </w:r>
      <w:r w:rsidRPr="00F9172E">
        <w:rPr>
          <w:color w:val="auto"/>
          <w:lang w:val="en-US"/>
        </w:rPr>
        <w:t>Department</w:t>
      </w:r>
      <w:proofErr w:type="gramEnd"/>
      <w:r w:rsidRPr="00F9172E">
        <w:rPr>
          <w:color w:val="auto"/>
          <w:lang w:val="en-US"/>
        </w:rPr>
        <w:t xml:space="preserve"> of Chemistry, Federal University of São Carlos, Rod. </w:t>
      </w:r>
      <w:r w:rsidRPr="00F9172E">
        <w:rPr>
          <w:color w:val="auto"/>
        </w:rPr>
        <w:t>Washington Luís km 235, P. O. Box 676, São Carlos, CEP: 13560-970, SP, Brazil.</w:t>
      </w:r>
    </w:p>
    <w:p w:rsidR="001472B0" w:rsidRPr="00DB08B4" w:rsidRDefault="001472B0" w:rsidP="001472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B08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DB08B4">
        <w:rPr>
          <w:rFonts w:ascii="Times New Roman" w:hAnsi="Times New Roman" w:cs="Times New Roman"/>
          <w:sz w:val="24"/>
          <w:szCs w:val="24"/>
          <w:lang w:val="en-US"/>
        </w:rPr>
        <w:t>Center</w:t>
      </w:r>
      <w:proofErr w:type="spellEnd"/>
      <w:proofErr w:type="gramEnd"/>
      <w:r w:rsidRPr="00DB08B4">
        <w:rPr>
          <w:rFonts w:ascii="Times New Roman" w:hAnsi="Times New Roman" w:cs="Times New Roman"/>
          <w:sz w:val="24"/>
          <w:szCs w:val="24"/>
          <w:lang w:val="en-US"/>
        </w:rPr>
        <w:t xml:space="preserve"> of Nature Sciences, Federal University of São Carlos, 18290-000, </w:t>
      </w:r>
      <w:proofErr w:type="spellStart"/>
      <w:r w:rsidRPr="00DB08B4">
        <w:rPr>
          <w:rFonts w:ascii="Times New Roman" w:hAnsi="Times New Roman" w:cs="Times New Roman"/>
          <w:sz w:val="24"/>
          <w:szCs w:val="24"/>
          <w:lang w:val="en-US"/>
        </w:rPr>
        <w:t>Buri</w:t>
      </w:r>
      <w:proofErr w:type="spellEnd"/>
      <w:r w:rsidRPr="00DB08B4">
        <w:rPr>
          <w:rFonts w:ascii="Times New Roman" w:hAnsi="Times New Roman" w:cs="Times New Roman"/>
          <w:sz w:val="24"/>
          <w:szCs w:val="24"/>
          <w:lang w:val="en-US"/>
        </w:rPr>
        <w:t>, SP, Brazil.</w:t>
      </w:r>
    </w:p>
    <w:p w:rsidR="001472B0" w:rsidRPr="00DB08B4" w:rsidRDefault="001472B0" w:rsidP="001472B0">
      <w:pPr>
        <w:pStyle w:val="Default"/>
        <w:spacing w:line="480" w:lineRule="auto"/>
        <w:jc w:val="center"/>
        <w:rPr>
          <w:color w:val="auto"/>
          <w:lang w:val="en-US"/>
        </w:rPr>
      </w:pPr>
    </w:p>
    <w:p w:rsidR="001472B0" w:rsidRPr="00DB08B4" w:rsidRDefault="001472B0" w:rsidP="001472B0">
      <w:pPr>
        <w:pStyle w:val="Default"/>
        <w:spacing w:line="480" w:lineRule="auto"/>
        <w:jc w:val="center"/>
        <w:rPr>
          <w:color w:val="auto"/>
          <w:lang w:val="en-US"/>
        </w:rPr>
      </w:pPr>
    </w:p>
    <w:p w:rsidR="001472B0" w:rsidRDefault="001472B0" w:rsidP="001472B0">
      <w:pPr>
        <w:pStyle w:val="Default"/>
        <w:spacing w:line="480" w:lineRule="auto"/>
        <w:jc w:val="center"/>
        <w:rPr>
          <w:color w:val="auto"/>
          <w:lang w:val="en-US"/>
        </w:rPr>
      </w:pPr>
      <w:r>
        <w:rPr>
          <w:color w:val="auto"/>
          <w:lang w:val="en-US"/>
        </w:rPr>
        <w:t>*Corresponding author</w:t>
      </w:r>
    </w:p>
    <w:p w:rsidR="001472B0" w:rsidRDefault="001472B0" w:rsidP="001472B0">
      <w:pPr>
        <w:pStyle w:val="Default"/>
        <w:spacing w:line="480" w:lineRule="auto"/>
        <w:jc w:val="center"/>
        <w:rPr>
          <w:color w:val="auto"/>
          <w:lang w:val="en-US"/>
        </w:rPr>
      </w:pPr>
      <w:r>
        <w:rPr>
          <w:color w:val="auto"/>
          <w:lang w:val="en-US"/>
        </w:rPr>
        <w:t xml:space="preserve">Tel.: +55 </w:t>
      </w:r>
      <w:r w:rsidRPr="00937D19">
        <w:rPr>
          <w:color w:val="auto"/>
          <w:lang w:val="en-US"/>
        </w:rPr>
        <w:t>15 32569025</w:t>
      </w:r>
    </w:p>
    <w:p w:rsidR="008C5259" w:rsidRDefault="001472B0" w:rsidP="008C5259">
      <w:pPr>
        <w:pStyle w:val="Default"/>
        <w:spacing w:line="480" w:lineRule="auto"/>
        <w:jc w:val="center"/>
        <w:rPr>
          <w:color w:val="auto"/>
          <w:lang w:val="en-US"/>
        </w:rPr>
      </w:pPr>
      <w:r w:rsidRPr="00F9172E">
        <w:rPr>
          <w:color w:val="auto"/>
          <w:lang w:val="en-US"/>
        </w:rPr>
        <w:t xml:space="preserve">E-mail address: </w:t>
      </w:r>
      <w:hyperlink r:id="rId4" w:tooltip="fercv02@yahoo.com.br" w:history="1">
        <w:r w:rsidRPr="00F9172E">
          <w:rPr>
            <w:rStyle w:val="Hyperlink"/>
            <w:lang w:val="en-US"/>
          </w:rPr>
          <w:t>fercv02@yahoo.com.br</w:t>
        </w:r>
      </w:hyperlink>
      <w:r>
        <w:rPr>
          <w:lang w:val="en-US"/>
        </w:rPr>
        <w:t xml:space="preserve">; </w:t>
      </w:r>
      <w:hyperlink r:id="rId5" w:history="1">
        <w:r w:rsidRPr="000C5E45">
          <w:rPr>
            <w:rStyle w:val="Hyperlink"/>
            <w:lang w:val="en-US"/>
          </w:rPr>
          <w:t>fcvicentini@ufscar.br</w:t>
        </w:r>
      </w:hyperlink>
      <w:r>
        <w:rPr>
          <w:lang w:val="en-US"/>
        </w:rPr>
        <w:t xml:space="preserve"> </w:t>
      </w:r>
      <w:r w:rsidRPr="00F9172E">
        <w:rPr>
          <w:color w:val="auto"/>
          <w:lang w:val="en-US"/>
        </w:rPr>
        <w:t xml:space="preserve">(Prof. Dr. </w:t>
      </w:r>
      <w:r w:rsidRPr="00F9172E">
        <w:rPr>
          <w:lang w:val="en-US"/>
        </w:rPr>
        <w:t>Fernando C. Vicentini</w:t>
      </w:r>
      <w:r w:rsidRPr="00F9172E">
        <w:rPr>
          <w:color w:val="auto"/>
          <w:lang w:val="en-US"/>
        </w:rPr>
        <w:t>)</w:t>
      </w:r>
    </w:p>
    <w:p w:rsidR="00FF287C" w:rsidRPr="005304C4" w:rsidRDefault="004630C4" w:rsidP="00FF287C">
      <w:pPr>
        <w:tabs>
          <w:tab w:val="left" w:pos="4708"/>
        </w:tabs>
        <w:spacing w:after="0" w:line="480" w:lineRule="auto"/>
        <w:rPr>
          <w:lang w:val="en-US"/>
        </w:rPr>
      </w:pPr>
      <w:r w:rsidRPr="00B018D7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057400"/>
            <wp:effectExtent l="0" t="0" r="0" b="0"/>
            <wp:docPr id="7" name="Imagem 7" descr="C:\Users\ander\Desktop\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er\Desktop\1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3E" w:rsidRDefault="00DB210C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 w:rsidR="008B0A46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406E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Plot of 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peak current values in function of the </w:t>
      </w:r>
      <w:r w:rsidR="00406E92" w:rsidRPr="008B0A46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>flow rate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(range: 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5259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>5.5 mL min</w:t>
      </w:r>
      <w:r w:rsidR="008E443E" w:rsidRPr="002323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–1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B0A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A46" w:rsidRPr="008B0A46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8B0A46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sample volume (range: 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500 μL</w:t>
      </w:r>
      <w:r w:rsidR="00406E92" w:rsidRPr="0023232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443E" w:rsidRPr="002323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2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87C" w:rsidRDefault="00FF287C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0C4" w:rsidRPr="00144F5E" w:rsidRDefault="004630C4" w:rsidP="004630C4">
      <w:pPr>
        <w:spacing w:after="0" w:line="360" w:lineRule="auto"/>
        <w:jc w:val="both"/>
        <w:rPr>
          <w:rFonts w:eastAsia="Times New Roman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lastRenderedPageBreak/>
        <w:t>Table S1</w:t>
      </w:r>
      <w:r>
        <w:rPr>
          <w:rFonts w:eastAsia="Times New Roman"/>
          <w:b/>
          <w:lang w:val="en-US" w:eastAsia="pt-BR"/>
        </w:rPr>
        <w:t xml:space="preserve">. </w:t>
      </w:r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Effect of possible interferents on the ampe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rometric determination of a 10</w:t>
      </w:r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µmol L</w:t>
      </w:r>
      <w:r w:rsidRPr="005545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ACP and COD in </w:t>
      </w:r>
      <w:r w:rsidRPr="006C34F3">
        <w:rPr>
          <w:rFonts w:ascii="Times New Roman" w:hAnsi="Times New Roman" w:cs="Times New Roman"/>
          <w:sz w:val="24"/>
          <w:szCs w:val="24"/>
          <w:lang w:val="en-US"/>
        </w:rPr>
        <w:t>0.05 mol L</w:t>
      </w:r>
      <w:r w:rsidRPr="006C34F3">
        <w:rPr>
          <w:rFonts w:ascii="Symbol" w:hAnsi="Symbol" w:cs="Times New Roman"/>
          <w:sz w:val="24"/>
          <w:szCs w:val="24"/>
          <w:vertAlign w:val="superscript"/>
          <w:lang w:val="en-US"/>
        </w:rPr>
        <w:t></w:t>
      </w:r>
      <w:r w:rsidRPr="006C34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6C3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C34F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C3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using a CP</w:t>
      </w:r>
      <w:r w:rsidRPr="005545EF">
        <w:rPr>
          <w:rFonts w:ascii="Symbol" w:eastAsia="Times New Roman" w:hAnsi="Symbol" w:cs="Times New Roman"/>
          <w:sz w:val="24"/>
          <w:szCs w:val="24"/>
          <w:lang w:val="en-US" w:eastAsia="pt-BR"/>
        </w:rPr>
        <w:t></w:t>
      </w:r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BDD electrode and the FIA system coupling with MPA.</w:t>
      </w:r>
    </w:p>
    <w:tbl>
      <w:tblPr>
        <w:tblW w:w="8613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277"/>
        <w:gridCol w:w="2865"/>
        <w:gridCol w:w="1575"/>
        <w:gridCol w:w="770"/>
        <w:gridCol w:w="2126"/>
      </w:tblGrid>
      <w:tr w:rsidR="004630C4" w:rsidRPr="005545EF" w:rsidTr="008276BE">
        <w:trPr>
          <w:trHeight w:val="287"/>
        </w:trPr>
        <w:tc>
          <w:tcPr>
            <w:tcW w:w="4142" w:type="dxa"/>
            <w:gridSpan w:val="2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4630C4" w:rsidRPr="008276BE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82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Interferent</w:t>
            </w:r>
          </w:p>
        </w:tc>
        <w:tc>
          <w:tcPr>
            <w:tcW w:w="4471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4630C4" w:rsidRPr="008276BE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82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Average deviation (%)</w:t>
            </w:r>
            <w:r w:rsidRPr="0082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a</w:t>
            </w:r>
          </w:p>
        </w:tc>
      </w:tr>
      <w:tr w:rsidR="004630C4" w:rsidRPr="005545EF" w:rsidTr="008276BE">
        <w:trPr>
          <w:trHeight w:val="269"/>
        </w:trPr>
        <w:tc>
          <w:tcPr>
            <w:tcW w:w="4142" w:type="dxa"/>
            <w:gridSpan w:val="2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4630C4" w:rsidRPr="008276BE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4630C4" w:rsidRPr="008276BE" w:rsidRDefault="008276BE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ACP</w:t>
            </w:r>
            <w:r w:rsidR="004630C4" w:rsidRPr="0082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pt-BR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630C4" w:rsidRPr="008276BE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4630C4" w:rsidRPr="008276BE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82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COD</w:t>
            </w:r>
            <w:r w:rsidRPr="0082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pt-BR"/>
              </w:rPr>
              <w:t>b</w:t>
            </w:r>
            <w:proofErr w:type="spellEnd"/>
          </w:p>
        </w:tc>
      </w:tr>
      <w:tr w:rsidR="004630C4" w:rsidRPr="005545EF" w:rsidTr="008276BE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nil"/>
              <w:right w:val="single" w:sz="4" w:space="0" w:color="FFFFFF"/>
            </w:tcBorders>
          </w:tcPr>
          <w:p w:rsidR="004630C4" w:rsidRDefault="004630C4" w:rsidP="00B71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65" w:type="dxa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White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FFFFFF"/>
              <w:bottom w:val="nil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bottom w:val="nil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</w:p>
        </w:tc>
      </w:tr>
      <w:tr w:rsidR="004630C4" w:rsidRPr="005545EF" w:rsidTr="008276BE">
        <w:trPr>
          <w:trHeight w:val="294"/>
        </w:trPr>
        <w:tc>
          <w:tcPr>
            <w:tcW w:w="1277" w:type="dxa"/>
            <w:tcBorders>
              <w:top w:val="nil"/>
              <w:bottom w:val="nil"/>
              <w:right w:val="single" w:sz="4" w:space="0" w:color="FFFFFF"/>
            </w:tcBorders>
          </w:tcPr>
          <w:p w:rsidR="004630C4" w:rsidRPr="005545EF" w:rsidRDefault="004630C4" w:rsidP="00B71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65" w:type="dxa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Starch</w:t>
            </w:r>
          </w:p>
        </w:tc>
        <w:tc>
          <w:tcPr>
            <w:tcW w:w="1575" w:type="dxa"/>
            <w:tcBorders>
              <w:top w:val="nil"/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</w:t>
            </w:r>
          </w:p>
        </w:tc>
        <w:tc>
          <w:tcPr>
            <w:tcW w:w="770" w:type="dxa"/>
            <w:tcBorders>
              <w:top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7</w:t>
            </w:r>
          </w:p>
        </w:tc>
      </w:tr>
      <w:tr w:rsidR="004630C4" w:rsidRPr="005545EF" w:rsidTr="008276BE">
        <w:trPr>
          <w:trHeight w:val="287"/>
        </w:trPr>
        <w:tc>
          <w:tcPr>
            <w:tcW w:w="1277" w:type="dxa"/>
            <w:tcBorders>
              <w:top w:val="nil"/>
              <w:bottom w:val="nil"/>
              <w:right w:val="single" w:sz="4" w:space="0" w:color="FFFFFF"/>
            </w:tcBorders>
          </w:tcPr>
          <w:p w:rsidR="004630C4" w:rsidRPr="005545EF" w:rsidRDefault="004630C4" w:rsidP="00B71E5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65" w:type="dxa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Magnesium stearate</w:t>
            </w:r>
          </w:p>
        </w:tc>
        <w:tc>
          <w:tcPr>
            <w:tcW w:w="1575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770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2.6</w:t>
            </w:r>
          </w:p>
        </w:tc>
      </w:tr>
      <w:tr w:rsidR="004630C4" w:rsidRPr="005545EF" w:rsidTr="008276BE">
        <w:trPr>
          <w:trHeight w:val="269"/>
        </w:trPr>
        <w:tc>
          <w:tcPr>
            <w:tcW w:w="1277" w:type="dxa"/>
            <w:tcBorders>
              <w:top w:val="nil"/>
              <w:right w:val="single" w:sz="4" w:space="0" w:color="FFFFFF"/>
            </w:tcBorders>
          </w:tcPr>
          <w:p w:rsidR="004630C4" w:rsidRPr="005545EF" w:rsidRDefault="004630C4" w:rsidP="00B71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5" w:type="dxa"/>
            <w:tcBorders>
              <w:top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Silicon dioxide</w:t>
            </w:r>
          </w:p>
        </w:tc>
        <w:tc>
          <w:tcPr>
            <w:tcW w:w="1575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1.7</w:t>
            </w:r>
          </w:p>
        </w:tc>
        <w:tc>
          <w:tcPr>
            <w:tcW w:w="770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</w:t>
            </w:r>
          </w:p>
        </w:tc>
      </w:tr>
      <w:tr w:rsidR="004630C4" w:rsidRPr="005545EF" w:rsidTr="008276BE">
        <w:trPr>
          <w:trHeight w:val="287"/>
        </w:trPr>
        <w:tc>
          <w:tcPr>
            <w:tcW w:w="1277" w:type="dxa"/>
            <w:tcBorders>
              <w:right w:val="single" w:sz="4" w:space="0" w:color="FFFFFF"/>
            </w:tcBorders>
          </w:tcPr>
          <w:p w:rsidR="004630C4" w:rsidRPr="005545EF" w:rsidRDefault="004630C4" w:rsidP="00B71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65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Docusate sodium</w:t>
            </w:r>
          </w:p>
        </w:tc>
        <w:tc>
          <w:tcPr>
            <w:tcW w:w="1575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770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2.1</w:t>
            </w:r>
          </w:p>
        </w:tc>
      </w:tr>
      <w:tr w:rsidR="004630C4" w:rsidRPr="005545EF" w:rsidTr="008276BE">
        <w:trPr>
          <w:trHeight w:val="287"/>
        </w:trPr>
        <w:tc>
          <w:tcPr>
            <w:tcW w:w="1277" w:type="dxa"/>
            <w:tcBorders>
              <w:right w:val="single" w:sz="4" w:space="0" w:color="FFFFFF"/>
            </w:tcBorders>
          </w:tcPr>
          <w:p w:rsidR="004630C4" w:rsidRPr="005545EF" w:rsidRDefault="004630C4" w:rsidP="00B71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2865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Cellulose</w:t>
            </w:r>
          </w:p>
        </w:tc>
        <w:tc>
          <w:tcPr>
            <w:tcW w:w="1575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770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2.5</w:t>
            </w:r>
          </w:p>
        </w:tc>
      </w:tr>
      <w:tr w:rsidR="004630C4" w:rsidRPr="005545EF" w:rsidTr="008276BE">
        <w:trPr>
          <w:trHeight w:val="269"/>
        </w:trPr>
        <w:tc>
          <w:tcPr>
            <w:tcW w:w="1277" w:type="dxa"/>
            <w:tcBorders>
              <w:right w:val="single" w:sz="4" w:space="0" w:color="FFFFFF"/>
            </w:tcBorders>
          </w:tcPr>
          <w:p w:rsidR="004630C4" w:rsidRPr="005545EF" w:rsidRDefault="004630C4" w:rsidP="00B71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65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benzoate</w:t>
            </w:r>
          </w:p>
        </w:tc>
        <w:tc>
          <w:tcPr>
            <w:tcW w:w="1575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2.5</w:t>
            </w:r>
          </w:p>
        </w:tc>
        <w:tc>
          <w:tcPr>
            <w:tcW w:w="770" w:type="dxa"/>
            <w:tcBorders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</w:tr>
      <w:tr w:rsidR="004630C4" w:rsidRPr="005545EF" w:rsidTr="008276BE">
        <w:trPr>
          <w:trHeight w:val="269"/>
        </w:trPr>
        <w:tc>
          <w:tcPr>
            <w:tcW w:w="1277" w:type="dxa"/>
            <w:tcBorders>
              <w:bottom w:val="nil"/>
              <w:right w:val="single" w:sz="4" w:space="0" w:color="FFFFFF"/>
            </w:tcBorders>
          </w:tcPr>
          <w:p w:rsidR="004630C4" w:rsidRDefault="004630C4" w:rsidP="00B71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65" w:type="dxa"/>
            <w:tcBorders>
              <w:bottom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bisulf</w:t>
            </w: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</w:t>
            </w:r>
          </w:p>
        </w:tc>
        <w:tc>
          <w:tcPr>
            <w:tcW w:w="1575" w:type="dxa"/>
            <w:tcBorders>
              <w:left w:val="single" w:sz="4" w:space="0" w:color="FFFFFF"/>
              <w:bottom w:val="nil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2.5</w:t>
            </w:r>
          </w:p>
        </w:tc>
        <w:tc>
          <w:tcPr>
            <w:tcW w:w="770" w:type="dxa"/>
            <w:tcBorders>
              <w:bottom w:val="nil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left w:val="single" w:sz="4" w:space="0" w:color="FFFFFF"/>
              <w:bottom w:val="nil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5.7</w:t>
            </w:r>
          </w:p>
        </w:tc>
      </w:tr>
      <w:tr w:rsidR="004630C4" w:rsidRPr="005545EF" w:rsidTr="008276BE">
        <w:trPr>
          <w:trHeight w:val="269"/>
        </w:trPr>
        <w:tc>
          <w:tcPr>
            <w:tcW w:w="1277" w:type="dxa"/>
            <w:tcBorders>
              <w:top w:val="nil"/>
              <w:bottom w:val="single" w:sz="12" w:space="0" w:color="auto"/>
              <w:right w:val="single" w:sz="4" w:space="0" w:color="FFFFFF"/>
            </w:tcBorders>
          </w:tcPr>
          <w:p w:rsidR="004630C4" w:rsidRPr="005545EF" w:rsidRDefault="004630C4" w:rsidP="00B71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65" w:type="dxa"/>
            <w:tcBorders>
              <w:top w:val="nil"/>
              <w:bottom w:val="single" w:sz="12" w:space="0" w:color="auto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Benzoic acid</w:t>
            </w:r>
          </w:p>
        </w:tc>
        <w:tc>
          <w:tcPr>
            <w:tcW w:w="1575" w:type="dxa"/>
            <w:tcBorders>
              <w:top w:val="nil"/>
              <w:left w:val="single" w:sz="4" w:space="0" w:color="FFFFFF"/>
              <w:bottom w:val="single" w:sz="12" w:space="0" w:color="auto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1.7</w:t>
            </w:r>
          </w:p>
        </w:tc>
        <w:tc>
          <w:tcPr>
            <w:tcW w:w="770" w:type="dxa"/>
            <w:tcBorders>
              <w:top w:val="nil"/>
              <w:bottom w:val="single" w:sz="12" w:space="0" w:color="auto"/>
              <w:right w:val="single" w:sz="4" w:space="0" w:color="FFFFFF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FFFFFF"/>
              <w:bottom w:val="single" w:sz="12" w:space="0" w:color="auto"/>
            </w:tcBorders>
            <w:vAlign w:val="center"/>
          </w:tcPr>
          <w:p w:rsidR="004630C4" w:rsidRPr="005545EF" w:rsidRDefault="004630C4" w:rsidP="00827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545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–</w:t>
            </w:r>
            <w:r w:rsidRPr="0055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</w:tr>
    </w:tbl>
    <w:p w:rsidR="004630C4" w:rsidRPr="005545EF" w:rsidRDefault="004630C4" w:rsidP="004630C4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5545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a</w:t>
      </w:r>
      <w:proofErr w:type="gramEnd"/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545EF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n</w:t>
      </w:r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= 3; </w:t>
      </w:r>
      <w:r w:rsidRPr="005545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b</w:t>
      </w:r>
      <w:r w:rsidRPr="005545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545EF">
        <w:rPr>
          <w:rFonts w:ascii="Times New Roman" w:hAnsi="Times New Roman" w:cs="Times New Roman"/>
          <w:sz w:val="24"/>
          <w:szCs w:val="24"/>
          <w:lang w:val="en-US"/>
        </w:rPr>
        <w:t>concentration ratio: 1 : 10 (ACP and COD : interferent).</w:t>
      </w:r>
    </w:p>
    <w:p w:rsidR="00EA492A" w:rsidRDefault="00EA492A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87" w:rsidRDefault="00DE0287" w:rsidP="00DE028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00600" cy="3743472"/>
            <wp:effectExtent l="19050" t="0" r="0" b="0"/>
            <wp:docPr id="1" name="Imagem 1" descr="C:\Users\Tiago\Documents\Química\Doutorado UFSCar\Trabalho Anderson\Review_Arabian Journal of Chemistry\Figure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Documents\Química\Doutorado UFSCar\Trabalho Anderson\Review_Arabian Journal of Chemistry\Figure 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45" r="8428" b="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57" cy="37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87" w:rsidRPr="00D17922" w:rsidRDefault="00DE0287" w:rsidP="00DE02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028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Fig.</w:t>
      </w:r>
      <w:proofErr w:type="gramEnd"/>
      <w:r w:rsidRPr="00DE028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S2.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FIA</w:t>
      </w:r>
      <w:r w:rsidRPr="00DE0287">
        <w:rPr>
          <w:rFonts w:ascii="Symbol" w:hAnsi="Symbol"/>
          <w:color w:val="000000"/>
          <w:sz w:val="24"/>
          <w:szCs w:val="24"/>
          <w:highlight w:val="yellow"/>
          <w:lang w:val="en-US"/>
        </w:rPr>
        <w:t>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MPA amperogramms obtained for successive injections of supporting electrolyte solutions containing ACP (9.0; 40 or 100 μmol L</w:t>
      </w:r>
      <w:r w:rsidRPr="00DE0287">
        <w:rPr>
          <w:rFonts w:ascii="Symbol" w:hAnsi="Symbol" w:cs="Times New Roman"/>
          <w:sz w:val="24"/>
          <w:szCs w:val="24"/>
          <w:highlight w:val="yellow"/>
          <w:vertAlign w:val="superscript"/>
          <w:lang w:val="en-US"/>
        </w:rPr>
        <w:t></w:t>
      </w:r>
      <w:r w:rsidRPr="00DE028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and COD (0.40; 1.0 or 10 μmol L</w:t>
      </w:r>
      <w:r w:rsidRPr="00DE0287">
        <w:rPr>
          <w:rFonts w:ascii="Symbol" w:hAnsi="Symbol" w:cs="Times New Roman"/>
          <w:sz w:val="24"/>
          <w:szCs w:val="24"/>
          <w:highlight w:val="yellow"/>
          <w:vertAlign w:val="superscript"/>
          <w:lang w:val="en-US"/>
        </w:rPr>
        <w:t></w:t>
      </w:r>
      <w:r w:rsidRPr="00DE028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). Supporting electrolyte: 0.05 mol L</w:t>
      </w:r>
      <w:r w:rsidRPr="00DE0287">
        <w:rPr>
          <w:rFonts w:ascii="Symbol" w:hAnsi="Symbol" w:cs="Times New Roman"/>
          <w:sz w:val="24"/>
          <w:szCs w:val="24"/>
          <w:highlight w:val="yellow"/>
          <w:vertAlign w:val="superscript"/>
          <w:lang w:val="en-US"/>
        </w:rPr>
        <w:t></w:t>
      </w:r>
      <w:r w:rsidRPr="00DE028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</w:t>
      </w:r>
      <w:r w:rsidRPr="00DE028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US"/>
        </w:rPr>
        <w:t>2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</w:t>
      </w:r>
      <w:r w:rsidRPr="00DE028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US"/>
        </w:rPr>
        <w:t>4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; injected volume 350.0 μL and flow rate: 3.8 mL min</w:t>
      </w:r>
      <w:r w:rsidRPr="00DE0287">
        <w:rPr>
          <w:rFonts w:ascii="Symbol" w:hAnsi="Symbol" w:cs="Times New Roman"/>
          <w:sz w:val="24"/>
          <w:szCs w:val="24"/>
          <w:highlight w:val="yellow"/>
          <w:vertAlign w:val="superscript"/>
          <w:lang w:val="en-US"/>
        </w:rPr>
        <w:t></w:t>
      </w:r>
      <w:r w:rsidRPr="00DE028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DE0287" w:rsidRDefault="00DE0287" w:rsidP="00DE028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30C4" w:rsidRDefault="004630C4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0C4" w:rsidRDefault="004630C4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Pr="00DE0287" w:rsidRDefault="00DE028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28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9026" cy="2933700"/>
            <wp:effectExtent l="0" t="0" r="0" b="0"/>
            <wp:docPr id="8" name="Imagem 8" descr="C:\Users\ander\Desktop\interferentes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der\Desktop\interferentes2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44" cy="29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46" w:rsidRDefault="00FE1267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Fig. S</w:t>
      </w:r>
      <w:r w:rsidR="00DE028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3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.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FIA</w:t>
      </w:r>
      <w:r w:rsidRPr="00FE1267">
        <w:rPr>
          <w:rFonts w:ascii="Symbol" w:hAnsi="Symbol"/>
          <w:color w:val="000000"/>
          <w:sz w:val="24"/>
          <w:szCs w:val="24"/>
          <w:highlight w:val="yellow"/>
          <w:lang w:val="en-US"/>
        </w:rPr>
        <w:t>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MPA amperogramms obtained for successive injections of supporting electrolyte solutions containing 10 µmol L</w:t>
      </w:r>
      <w:r w:rsidRPr="00FE126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–1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ACP and COD </w:t>
      </w:r>
      <w:r w:rsid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 the absence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(0)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DE028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and presence of possible </w:t>
      </w:r>
      <w:r w:rsidRPr="00FE126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interferents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(1)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starch,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(2)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magnesium stearate,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(3)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silicon dioxide,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(4)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sodium docusate,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(5)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cellulose,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(6)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sodium benzoate,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(7)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sodium bisulfite and </w:t>
      </w:r>
      <w:r w:rsidRPr="00FE126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(8)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benzoic acid. Supporting electrolyte: 0.05 mol L</w:t>
      </w:r>
      <w:r w:rsidRPr="00FE1267">
        <w:rPr>
          <w:rFonts w:ascii="Symbol" w:hAnsi="Symbol" w:cs="Times New Roman"/>
          <w:sz w:val="24"/>
          <w:szCs w:val="24"/>
          <w:highlight w:val="yellow"/>
          <w:vertAlign w:val="superscript"/>
          <w:lang w:val="en-US"/>
        </w:rPr>
        <w:t></w:t>
      </w:r>
      <w:r w:rsidRPr="00FE126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</w:t>
      </w:r>
      <w:r w:rsidRPr="00FE126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US"/>
        </w:rPr>
        <w:t>2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</w:t>
      </w:r>
      <w:r w:rsidRPr="00FE126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US"/>
        </w:rPr>
        <w:t>4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; injected volume 350.0 μL and flow rate: 3.8 mL min</w:t>
      </w:r>
      <w:r w:rsidRPr="00FE1267">
        <w:rPr>
          <w:rFonts w:ascii="Symbol" w:hAnsi="Symbol" w:cs="Times New Roman"/>
          <w:sz w:val="24"/>
          <w:szCs w:val="24"/>
          <w:highlight w:val="yellow"/>
          <w:vertAlign w:val="superscript"/>
          <w:lang w:val="en-US"/>
        </w:rPr>
        <w:t></w:t>
      </w:r>
      <w:r w:rsidRPr="00FE1267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FE126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46" w:rsidRDefault="008B0A46" w:rsidP="00FF28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A96" w:rsidRPr="0038077D" w:rsidRDefault="004630C4" w:rsidP="00F03D44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20572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5427980"/>
            <wp:effectExtent l="0" t="0" r="0" b="0"/>
            <wp:docPr id="6" name="Imagem 6" descr="C:\Users\ander\Desktop\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er\Desktop\2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4E" w:rsidRPr="009A7514" w:rsidRDefault="00DB210C" w:rsidP="00FD38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28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Fig. S</w:t>
      </w:r>
      <w:r w:rsidR="00DE028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4</w:t>
      </w:r>
      <w:r w:rsidR="008B0A46" w:rsidRPr="00DE028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.</w:t>
      </w:r>
      <w:r w:rsidR="00F03D44" w:rsidRPr="008B0A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(a)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FIA</w:t>
      </w:r>
      <w:r w:rsidR="00F03D44" w:rsidRPr="00232322">
        <w:rPr>
          <w:rFonts w:ascii="Symbol" w:hAnsi="Symbol"/>
          <w:color w:val="000000"/>
          <w:sz w:val="24"/>
          <w:szCs w:val="24"/>
          <w:lang w:val="en-US"/>
        </w:rPr>
        <w:t>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MPA amperogramms obtained</w:t>
      </w:r>
      <w:r w:rsidR="00FD384E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after injections of </w:t>
      </w:r>
      <w:r w:rsidR="00FD384E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supporting electrolyte 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solutions containing ACP (A</w:t>
      </w:r>
      <w:r w:rsidR="00F03D44" w:rsidRPr="00232322">
        <w:rPr>
          <w:rFonts w:ascii="Symbol" w:hAnsi="Symbol"/>
          <w:color w:val="000000"/>
          <w:sz w:val="24"/>
          <w:szCs w:val="24"/>
          <w:lang w:val="en-US"/>
        </w:rPr>
        <w:t>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I: 0.08</w:t>
      </w:r>
      <w:r w:rsidR="00294C67">
        <w:rPr>
          <w:rFonts w:ascii="Times New Roman" w:hAnsi="Times New Roman" w:cs="Times New Roman"/>
          <w:sz w:val="24"/>
          <w:szCs w:val="24"/>
          <w:lang w:val="en-US"/>
        </w:rPr>
        <w:t>0, 0.50, 3.0, 9.0, 20, 40, 60, 80 e 100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μmol L</w:t>
      </w:r>
      <w:r w:rsidR="00F03D44" w:rsidRPr="00232322">
        <w:rPr>
          <w:rFonts w:ascii="Symbol" w:hAnsi="Symbol" w:cs="Times New Roman"/>
          <w:sz w:val="24"/>
          <w:szCs w:val="24"/>
          <w:vertAlign w:val="superscript"/>
          <w:lang w:val="en-US"/>
        </w:rPr>
        <w:t></w:t>
      </w:r>
      <w:r w:rsidR="00F03D44" w:rsidRPr="002323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) and COD (A</w:t>
      </w:r>
      <w:r w:rsidR="00F03D44" w:rsidRPr="00232322">
        <w:rPr>
          <w:rFonts w:ascii="Symbol" w:hAnsi="Symbol"/>
          <w:color w:val="000000"/>
          <w:sz w:val="24"/>
          <w:szCs w:val="24"/>
          <w:lang w:val="en-US"/>
        </w:rPr>
        <w:t>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I: 0.05</w:t>
      </w:r>
      <w:r w:rsidR="00294C6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, 0.08</w:t>
      </w:r>
      <w:r w:rsidR="00294C67">
        <w:rPr>
          <w:rFonts w:ascii="Times New Roman" w:hAnsi="Times New Roman" w:cs="Times New Roman"/>
          <w:sz w:val="24"/>
          <w:szCs w:val="24"/>
          <w:lang w:val="en-US"/>
        </w:rPr>
        <w:t>0, 0.20, 0.40, 0.80, 1.0, 4.0, 8.0 e 10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μmol L</w:t>
      </w:r>
      <w:r w:rsidR="00F03D44" w:rsidRPr="00232322">
        <w:rPr>
          <w:rFonts w:ascii="Symbol" w:hAnsi="Symbol" w:cs="Times New Roman"/>
          <w:sz w:val="24"/>
          <w:szCs w:val="24"/>
          <w:vertAlign w:val="superscript"/>
          <w:lang w:val="en-US"/>
        </w:rPr>
        <w:t></w:t>
      </w:r>
      <w:r w:rsidR="00F03D44" w:rsidRPr="002323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) simultaneously or four appropriately diluted </w:t>
      </w:r>
      <w:r w:rsidR="007A2CED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synthetic biological </w:t>
      </w:r>
      <w:r w:rsidR="00FD384E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fluid samples of </w:t>
      </w:r>
      <w:r w:rsidR="007A2CED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urine and human serum 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48F8" w:rsidRPr="0023232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63FA4" w:rsidRPr="00232322">
        <w:rPr>
          <w:rFonts w:ascii="Symbol" w:hAnsi="Symbol" w:cs="Times New Roman"/>
          <w:sz w:val="24"/>
          <w:szCs w:val="24"/>
          <w:lang w:val="en-US"/>
        </w:rPr>
        <w:t></w:t>
      </w:r>
      <w:r w:rsidR="007A2CED" w:rsidRPr="00232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03D4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063FA4" w:rsidRPr="008B0A4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(b)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Analytical curve for ACP (linear regression equation</w:t>
      </w:r>
      <w:r w:rsidR="00FD384E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3FA4" w:rsidRPr="00232322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063FA4" w:rsidRPr="0023232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63FA4" w:rsidRPr="00232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="00063FA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(μA)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= </w:t>
      </w:r>
      <w:r w:rsidR="00096773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0.0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39</w:t>
      </w:r>
      <w:r w:rsidR="00096773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+ 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</w:t>
      </w:r>
      <w:r w:rsidR="002B6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.1</w:t>
      </w:r>
      <w:r w:rsidR="00096773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96773" w:rsidRPr="00232322">
        <w:rPr>
          <w:rFonts w:ascii="Times New Roman" w:hAnsi="Times New Roman" w:cs="Times New Roman"/>
          <w:sz w:val="24"/>
          <w:szCs w:val="24"/>
          <w:lang w:val="en-US"/>
        </w:rPr>
        <w:t>× 10</w:t>
      </w:r>
      <w:r w:rsidR="00096773" w:rsidRPr="002323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5 </w:t>
      </w:r>
      <w:r w:rsidR="00063FA4" w:rsidRPr="0023232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ACP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3FA4" w:rsidRPr="00232322">
        <w:rPr>
          <w:rFonts w:ascii="Times New Roman" w:hAnsi="Times New Roman"/>
          <w:sz w:val="24"/>
          <w:szCs w:val="24"/>
          <w:lang w:val="en-US"/>
        </w:rPr>
        <w:t>(mol L</w:t>
      </w:r>
      <w:r w:rsidR="00063FA4" w:rsidRPr="00232322">
        <w:rPr>
          <w:rFonts w:ascii="Times New Roman" w:eastAsia="MTSY" w:hAnsi="Times New Roman"/>
          <w:sz w:val="24"/>
          <w:szCs w:val="24"/>
          <w:vertAlign w:val="superscript"/>
          <w:lang w:val="en-US"/>
        </w:rPr>
        <w:t>−</w:t>
      </w:r>
      <w:r w:rsidR="00063FA4" w:rsidRPr="00232322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063FA4" w:rsidRPr="00232322">
        <w:rPr>
          <w:rFonts w:ascii="Times New Roman" w:hAnsi="Times New Roman"/>
          <w:sz w:val="24"/>
          <w:szCs w:val="24"/>
          <w:lang w:val="en-US"/>
        </w:rPr>
        <w:t>)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3FA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with a </w:t>
      </w:r>
      <w:r w:rsidR="00063FA4" w:rsidRPr="00784E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correlation</w:t>
      </w:r>
      <w:r w:rsidR="00F26431" w:rsidRPr="00784E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coefficient</w:t>
      </w:r>
      <w:r w:rsidR="00063FA4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63FA4" w:rsidRPr="0023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 = 0.999) and</w:t>
      </w:r>
      <w:r w:rsidR="00063FA4" w:rsidRPr="008B0A4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="00063FA4" w:rsidRPr="008B0A4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(c) </w:t>
      </w:r>
      <w:r w:rsidR="00114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COD</w:t>
      </w:r>
      <w:r w:rsidR="00063F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3FA4" w:rsidRPr="006C34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(linear regression equation</w:t>
      </w:r>
      <w:r w:rsidR="00FD38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063FA4" w:rsidRPr="006C34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3FA4" w:rsidRPr="006C34F3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063FA4" w:rsidRPr="006C34F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63FA4" w:rsidRPr="006C3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="00063FA4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 (μA)</w:t>
      </w:r>
      <w:r w:rsidR="00063F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= </w:t>
      </w:r>
      <w:r w:rsidR="00063FA4" w:rsidRPr="001148F8">
        <w:rPr>
          <w:rFonts w:ascii="Symbol" w:hAnsi="Symbol" w:cs="Times New Roman"/>
          <w:color w:val="000000" w:themeColor="text1"/>
          <w:sz w:val="24"/>
          <w:szCs w:val="24"/>
          <w:shd w:val="clear" w:color="auto" w:fill="FFFFFF"/>
          <w:lang w:val="en-US"/>
        </w:rPr>
        <w:t></w:t>
      </w:r>
      <w:r w:rsidR="00096773">
        <w:rPr>
          <w:rFonts w:ascii="Symbol" w:hAnsi="Symbol" w:cs="Times New Roman"/>
          <w:color w:val="000000" w:themeColor="text1"/>
          <w:sz w:val="24"/>
          <w:szCs w:val="24"/>
          <w:shd w:val="clear" w:color="auto" w:fill="FFFFFF"/>
          <w:lang w:val="en-US"/>
        </w:rPr>
        <w:t></w:t>
      </w:r>
      <w:r w:rsidR="00096773">
        <w:rPr>
          <w:rFonts w:ascii="Symbol" w:hAnsi="Symbol" w:cs="Times New Roman"/>
          <w:color w:val="000000" w:themeColor="text1"/>
          <w:sz w:val="24"/>
          <w:szCs w:val="24"/>
          <w:shd w:val="clear" w:color="auto" w:fill="FFFFFF"/>
          <w:lang w:val="en-US"/>
        </w:rPr>
        <w:t></w:t>
      </w:r>
      <w:r w:rsidR="00096773">
        <w:rPr>
          <w:rFonts w:ascii="Symbol" w:hAnsi="Symbol" w:cs="Times New Roman"/>
          <w:color w:val="000000" w:themeColor="text1"/>
          <w:sz w:val="24"/>
          <w:szCs w:val="24"/>
          <w:shd w:val="clear" w:color="auto" w:fill="FFFFFF"/>
          <w:lang w:val="en-US"/>
        </w:rPr>
        <w:t></w:t>
      </w:r>
      <w:r w:rsidR="00063F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</w:t>
      </w:r>
      <w:r w:rsidR="00096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7 + </w:t>
      </w:r>
      <w:r w:rsidR="00063FA4" w:rsidRPr="006C34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3</w:t>
      </w:r>
      <w:r w:rsidR="002B6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.4</w:t>
      </w:r>
      <w:r w:rsidR="00096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96773" w:rsidRPr="006C34F3">
        <w:rPr>
          <w:rFonts w:ascii="Times New Roman" w:hAnsi="Times New Roman" w:cs="Times New Roman"/>
          <w:sz w:val="24"/>
          <w:szCs w:val="24"/>
          <w:lang w:val="en-US"/>
        </w:rPr>
        <w:t>× 10</w:t>
      </w:r>
      <w:r w:rsidR="000967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5 </w:t>
      </w:r>
      <w:r w:rsidR="00063FA4" w:rsidRPr="006C34F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063F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COD</w:t>
      </w:r>
      <w:r w:rsidR="00063FA4" w:rsidRPr="006C34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3FA4" w:rsidRPr="006C34F3">
        <w:rPr>
          <w:rFonts w:ascii="Times New Roman" w:hAnsi="Times New Roman"/>
          <w:sz w:val="24"/>
          <w:szCs w:val="24"/>
          <w:lang w:val="en-US"/>
        </w:rPr>
        <w:t>(mol L</w:t>
      </w:r>
      <w:r w:rsidR="00063FA4" w:rsidRPr="006C34F3">
        <w:rPr>
          <w:rFonts w:ascii="Times New Roman" w:eastAsia="MTSY" w:hAnsi="Times New Roman"/>
          <w:sz w:val="24"/>
          <w:szCs w:val="24"/>
          <w:vertAlign w:val="superscript"/>
          <w:lang w:val="en-US"/>
        </w:rPr>
        <w:t>−</w:t>
      </w:r>
      <w:r w:rsidR="00063FA4" w:rsidRPr="006C34F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063FA4" w:rsidRPr="006C34F3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063FA4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with a </w:t>
      </w:r>
      <w:r w:rsidR="00063FA4" w:rsidRPr="00784E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correlation </w:t>
      </w:r>
      <w:r w:rsidR="00A7289C" w:rsidRPr="00784E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coefficient</w:t>
      </w:r>
      <w:r w:rsidR="00A7289C" w:rsidRPr="0023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FA4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3FA4" w:rsidRPr="006C34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 = 0.999). 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>Supporting electrolyte: 0.05 mol L</w:t>
      </w:r>
      <w:r w:rsidR="00FD384E" w:rsidRPr="006C34F3">
        <w:rPr>
          <w:rFonts w:ascii="Symbol" w:hAnsi="Symbol" w:cs="Times New Roman"/>
          <w:sz w:val="24"/>
          <w:szCs w:val="24"/>
          <w:vertAlign w:val="superscript"/>
          <w:lang w:val="en-US"/>
        </w:rPr>
        <w:t></w:t>
      </w:r>
      <w:r w:rsidR="00FD384E" w:rsidRPr="006C34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FD384E" w:rsidRPr="006C3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D384E" w:rsidRPr="006C3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D384E">
        <w:rPr>
          <w:rFonts w:ascii="Times New Roman" w:hAnsi="Times New Roman" w:cs="Times New Roman"/>
          <w:sz w:val="24"/>
          <w:szCs w:val="24"/>
          <w:lang w:val="en-US"/>
        </w:rPr>
        <w:t>; injected volume 350</w:t>
      </w:r>
      <w:r w:rsidR="002B610C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 μL</w:t>
      </w:r>
      <w:r w:rsidR="00FD384E">
        <w:rPr>
          <w:rFonts w:ascii="Times New Roman" w:hAnsi="Times New Roman" w:cs="Times New Roman"/>
          <w:sz w:val="24"/>
          <w:szCs w:val="24"/>
          <w:lang w:val="en-US"/>
        </w:rPr>
        <w:t xml:space="preserve"> and flow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 rate</w:t>
      </w:r>
      <w:r w:rsidR="00FD38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 xml:space="preserve"> 3.8 mL min</w:t>
      </w:r>
      <w:r w:rsidR="00FD384E" w:rsidRPr="006C34F3">
        <w:rPr>
          <w:rFonts w:ascii="Symbol" w:hAnsi="Symbol" w:cs="Times New Roman"/>
          <w:sz w:val="24"/>
          <w:szCs w:val="24"/>
          <w:vertAlign w:val="superscript"/>
          <w:lang w:val="en-US"/>
        </w:rPr>
        <w:t></w:t>
      </w:r>
      <w:r w:rsidR="00FD384E" w:rsidRPr="006C34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D384E" w:rsidRPr="006C34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D384E" w:rsidRPr="009A7514" w:rsidSect="00063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on Martin">
    <w15:presenceInfo w15:providerId="Windows Live" w15:userId="f529e62ddcd7e2f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71C"/>
    <w:rsid w:val="00027E23"/>
    <w:rsid w:val="00037EAD"/>
    <w:rsid w:val="0006394C"/>
    <w:rsid w:val="00063FA4"/>
    <w:rsid w:val="000711BF"/>
    <w:rsid w:val="00096773"/>
    <w:rsid w:val="000C7E07"/>
    <w:rsid w:val="000E4A9E"/>
    <w:rsid w:val="000F471C"/>
    <w:rsid w:val="001106A3"/>
    <w:rsid w:val="001148F8"/>
    <w:rsid w:val="001472B0"/>
    <w:rsid w:val="00232322"/>
    <w:rsid w:val="00286458"/>
    <w:rsid w:val="00294C67"/>
    <w:rsid w:val="002B610C"/>
    <w:rsid w:val="002C5E19"/>
    <w:rsid w:val="003507B6"/>
    <w:rsid w:val="0038077D"/>
    <w:rsid w:val="003B164B"/>
    <w:rsid w:val="003B3DA0"/>
    <w:rsid w:val="003E1864"/>
    <w:rsid w:val="00405DFB"/>
    <w:rsid w:val="00406E92"/>
    <w:rsid w:val="004630C4"/>
    <w:rsid w:val="00493D92"/>
    <w:rsid w:val="005167EB"/>
    <w:rsid w:val="00520A49"/>
    <w:rsid w:val="00530AF2"/>
    <w:rsid w:val="00585064"/>
    <w:rsid w:val="006A6FA1"/>
    <w:rsid w:val="007841A9"/>
    <w:rsid w:val="00784E58"/>
    <w:rsid w:val="00785F9F"/>
    <w:rsid w:val="007913DD"/>
    <w:rsid w:val="007A2CED"/>
    <w:rsid w:val="007F3115"/>
    <w:rsid w:val="0081274C"/>
    <w:rsid w:val="008258B4"/>
    <w:rsid w:val="008276BE"/>
    <w:rsid w:val="008547DD"/>
    <w:rsid w:val="008923B3"/>
    <w:rsid w:val="008B0A46"/>
    <w:rsid w:val="008C5259"/>
    <w:rsid w:val="008D0A4A"/>
    <w:rsid w:val="008E443E"/>
    <w:rsid w:val="0090285C"/>
    <w:rsid w:val="009078DC"/>
    <w:rsid w:val="00955A36"/>
    <w:rsid w:val="00971930"/>
    <w:rsid w:val="009A7514"/>
    <w:rsid w:val="009E7F00"/>
    <w:rsid w:val="00A03D90"/>
    <w:rsid w:val="00A56262"/>
    <w:rsid w:val="00A7289C"/>
    <w:rsid w:val="00AC20A6"/>
    <w:rsid w:val="00BF48CE"/>
    <w:rsid w:val="00C73784"/>
    <w:rsid w:val="00CE0863"/>
    <w:rsid w:val="00D000E2"/>
    <w:rsid w:val="00D06A96"/>
    <w:rsid w:val="00D508E3"/>
    <w:rsid w:val="00DB210C"/>
    <w:rsid w:val="00DE0287"/>
    <w:rsid w:val="00DE0A00"/>
    <w:rsid w:val="00DF076E"/>
    <w:rsid w:val="00E0227B"/>
    <w:rsid w:val="00E122F6"/>
    <w:rsid w:val="00E14DBA"/>
    <w:rsid w:val="00E715C9"/>
    <w:rsid w:val="00E876C2"/>
    <w:rsid w:val="00E94AB6"/>
    <w:rsid w:val="00EA492A"/>
    <w:rsid w:val="00EF4CE9"/>
    <w:rsid w:val="00F03D44"/>
    <w:rsid w:val="00F26431"/>
    <w:rsid w:val="00FD384E"/>
    <w:rsid w:val="00FE0AA7"/>
    <w:rsid w:val="00FE118B"/>
    <w:rsid w:val="00FE1267"/>
    <w:rsid w:val="00FF287C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0C7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841A9"/>
    <w:rPr>
      <w:color w:val="0000FF" w:themeColor="hyperlink"/>
      <w:u w:val="single"/>
    </w:rPr>
  </w:style>
  <w:style w:type="character" w:customStyle="1" w:styleId="DefaultChar">
    <w:name w:val="Default Char"/>
    <w:basedOn w:val="Fontepargpadro"/>
    <w:link w:val="Default"/>
    <w:rsid w:val="008C525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mailto:fcvicentini@ufscar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ercv02@yahoo.com.br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438</Words>
  <Characters>2530</Characters>
  <Application>Microsoft Office Word</Application>
  <DocSecurity>0</DocSecurity>
  <Lines>55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5</cp:revision>
  <cp:lastPrinted>2017-04-04T12:33:00Z</cp:lastPrinted>
  <dcterms:created xsi:type="dcterms:W3CDTF">2017-04-13T04:39:00Z</dcterms:created>
  <dcterms:modified xsi:type="dcterms:W3CDTF">2017-04-14T03:09:00Z</dcterms:modified>
</cp:coreProperties>
</file>