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243" w:rsidRPr="00610D8F" w:rsidRDefault="00CC1243" w:rsidP="00CC1243">
      <w:pPr>
        <w:ind w:right="39"/>
        <w:jc w:val="both"/>
        <w:rPr>
          <w:b/>
          <w:sz w:val="28"/>
          <w:szCs w:val="28"/>
          <w:lang w:val="en-US"/>
        </w:rPr>
      </w:pPr>
      <w:r w:rsidRPr="00610D8F">
        <w:rPr>
          <w:rStyle w:val="title-text"/>
          <w:b/>
          <w:sz w:val="28"/>
          <w:szCs w:val="28"/>
        </w:rPr>
        <w:t>Influence of extraction</w:t>
      </w:r>
      <w:r>
        <w:rPr>
          <w:rStyle w:val="title-text"/>
          <w:b/>
          <w:sz w:val="28"/>
          <w:szCs w:val="28"/>
        </w:rPr>
        <w:t>s</w:t>
      </w:r>
      <w:r w:rsidRPr="00610D8F">
        <w:rPr>
          <w:rStyle w:val="title-text"/>
          <w:b/>
          <w:sz w:val="28"/>
          <w:szCs w:val="28"/>
        </w:rPr>
        <w:t xml:space="preserve"> on physicochemical </w:t>
      </w:r>
      <w:r>
        <w:rPr>
          <w:rStyle w:val="title-text"/>
          <w:b/>
          <w:sz w:val="28"/>
          <w:szCs w:val="28"/>
        </w:rPr>
        <w:t>characterization</w:t>
      </w:r>
      <w:r w:rsidRPr="00610D8F">
        <w:rPr>
          <w:rStyle w:val="title-text"/>
          <w:b/>
          <w:sz w:val="28"/>
          <w:szCs w:val="28"/>
        </w:rPr>
        <w:t xml:space="preserve"> and bioactivity of </w:t>
      </w:r>
      <w:r w:rsidRPr="00610D8F">
        <w:rPr>
          <w:b/>
          <w:i/>
          <w:sz w:val="28"/>
          <w:szCs w:val="28"/>
        </w:rPr>
        <w:t xml:space="preserve">Piper </w:t>
      </w:r>
      <w:proofErr w:type="spellStart"/>
      <w:r w:rsidRPr="00610D8F">
        <w:rPr>
          <w:b/>
          <w:i/>
          <w:sz w:val="28"/>
          <w:szCs w:val="28"/>
        </w:rPr>
        <w:t>nigrum</w:t>
      </w:r>
      <w:proofErr w:type="spellEnd"/>
      <w:r w:rsidRPr="00610D8F">
        <w:rPr>
          <w:rStyle w:val="title-text"/>
          <w:b/>
          <w:sz w:val="28"/>
          <w:szCs w:val="28"/>
        </w:rPr>
        <w:t xml:space="preserve"> oils: Study on the non-isothermal decomposition kinetic. </w:t>
      </w:r>
    </w:p>
    <w:p w:rsidR="006D5459" w:rsidRDefault="006D5459" w:rsidP="00CC1243">
      <w:pPr>
        <w:pStyle w:val="N2Footnotes"/>
        <w:spacing w:line="480" w:lineRule="auto"/>
        <w:ind w:right="39"/>
        <w:rPr>
          <w:rStyle w:val="Hyperlink"/>
          <w:sz w:val="24"/>
          <w:szCs w:val="24"/>
          <w:lang w:eastAsia="ko-KR"/>
        </w:rPr>
      </w:pPr>
    </w:p>
    <w:p w:rsidR="00CF0091" w:rsidRDefault="00CF0091" w:rsidP="00CC1243">
      <w:pPr>
        <w:pStyle w:val="N2Footnotes"/>
        <w:spacing w:line="480" w:lineRule="auto"/>
        <w:ind w:right="39"/>
        <w:rPr>
          <w:sz w:val="24"/>
          <w:szCs w:val="24"/>
          <w:lang w:eastAsia="ko-KR"/>
        </w:rPr>
      </w:pPr>
    </w:p>
    <w:p w:rsidR="00CF0091" w:rsidRDefault="00CF0091" w:rsidP="00CF0091">
      <w:pPr>
        <w:pStyle w:val="N2Footnotes"/>
        <w:spacing w:line="480" w:lineRule="auto"/>
        <w:ind w:right="39"/>
        <w:jc w:val="center"/>
        <w:rPr>
          <w:b/>
          <w:sz w:val="40"/>
          <w:szCs w:val="40"/>
          <w:lang w:eastAsia="ko-KR"/>
        </w:rPr>
      </w:pPr>
      <w:r w:rsidRPr="00CF0091">
        <w:rPr>
          <w:b/>
          <w:sz w:val="40"/>
          <w:szCs w:val="40"/>
          <w:lang w:eastAsia="ko-KR"/>
        </w:rPr>
        <w:t>Supporting Information</w:t>
      </w:r>
    </w:p>
    <w:p w:rsidR="00CF0091" w:rsidRDefault="007F1A49" w:rsidP="00CF0091">
      <w:pPr>
        <w:pStyle w:val="N2Footnotes"/>
        <w:spacing w:line="480" w:lineRule="auto"/>
        <w:ind w:right="39"/>
        <w:jc w:val="center"/>
        <w:rPr>
          <w:b/>
          <w:sz w:val="40"/>
          <w:szCs w:val="40"/>
          <w:lang w:eastAsia="ko-KR"/>
        </w:rPr>
      </w:pPr>
      <w:r>
        <w:rPr>
          <w:b/>
          <w:noProof/>
          <w:sz w:val="40"/>
          <w:szCs w:val="40"/>
          <w:lang w:val="en-US" w:eastAsia="en-US"/>
        </w:rPr>
        <w:lastRenderedPageBreak/>
        <w:drawing>
          <wp:inline distT="0" distB="0" distL="0" distR="0" wp14:anchorId="5FCDB62D">
            <wp:extent cx="6271895" cy="64242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642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10" w:rsidRPr="006D5459" w:rsidRDefault="00F237ED" w:rsidP="00AE7B10">
      <w:pPr>
        <w:pStyle w:val="N2Footnotes"/>
        <w:spacing w:line="480" w:lineRule="auto"/>
        <w:ind w:right="39"/>
        <w:jc w:val="center"/>
        <w:rPr>
          <w:sz w:val="28"/>
          <w:szCs w:val="28"/>
          <w:lang w:eastAsia="ko-KR"/>
        </w:rPr>
      </w:pPr>
      <w:r>
        <w:rPr>
          <w:sz w:val="28"/>
          <w:szCs w:val="28"/>
          <w:lang w:eastAsia="ko-KR"/>
        </w:rPr>
        <w:t>Figure S1</w:t>
      </w:r>
      <w:r w:rsidR="00AE7B10" w:rsidRPr="006D5459">
        <w:rPr>
          <w:sz w:val="28"/>
          <w:szCs w:val="28"/>
          <w:lang w:eastAsia="ko-KR"/>
        </w:rPr>
        <w:t>. Antibacterial activity of HDEO sample</w:t>
      </w:r>
    </w:p>
    <w:p w:rsidR="00CF0091" w:rsidRPr="00CF0091" w:rsidRDefault="00CF0091" w:rsidP="00CF0091">
      <w:pPr>
        <w:pStyle w:val="N2Footnotes"/>
        <w:spacing w:line="480" w:lineRule="auto"/>
        <w:ind w:right="39"/>
        <w:jc w:val="center"/>
        <w:rPr>
          <w:b/>
          <w:sz w:val="40"/>
          <w:szCs w:val="40"/>
          <w:lang w:eastAsia="ko-KR"/>
        </w:rPr>
      </w:pPr>
    </w:p>
    <w:p w:rsidR="00CF0091" w:rsidRDefault="00CF0091" w:rsidP="00CC1243">
      <w:pPr>
        <w:pStyle w:val="N2Footnotes"/>
        <w:spacing w:line="480" w:lineRule="auto"/>
        <w:ind w:right="39"/>
        <w:rPr>
          <w:sz w:val="24"/>
          <w:szCs w:val="24"/>
          <w:lang w:eastAsia="ko-KR"/>
        </w:rPr>
      </w:pPr>
    </w:p>
    <w:p w:rsidR="007F1A49" w:rsidRDefault="007F1A49" w:rsidP="007F1A49">
      <w:pPr>
        <w:pStyle w:val="N2Footnotes"/>
        <w:spacing w:line="480" w:lineRule="auto"/>
        <w:ind w:right="39"/>
        <w:jc w:val="center"/>
      </w:pPr>
    </w:p>
    <w:p w:rsidR="007F1A49" w:rsidRDefault="007F1A49" w:rsidP="00CF0091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8F176C4" wp14:editId="72661162">
            <wp:extent cx="5943600" cy="622067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10" w:rsidRPr="006D5459" w:rsidRDefault="00AE7B10" w:rsidP="00AE7B10">
      <w:pPr>
        <w:pStyle w:val="N2Footnotes"/>
        <w:spacing w:line="480" w:lineRule="auto"/>
        <w:ind w:right="39"/>
        <w:jc w:val="center"/>
        <w:rPr>
          <w:sz w:val="28"/>
          <w:szCs w:val="40"/>
          <w:lang w:eastAsia="ko-KR"/>
        </w:rPr>
      </w:pPr>
      <w:r w:rsidRPr="006D5459">
        <w:rPr>
          <w:sz w:val="28"/>
          <w:szCs w:val="40"/>
          <w:lang w:eastAsia="ko-KR"/>
        </w:rPr>
        <w:t>Figure S</w:t>
      </w:r>
      <w:r w:rsidR="00F237ED">
        <w:rPr>
          <w:sz w:val="28"/>
          <w:szCs w:val="40"/>
          <w:lang w:eastAsia="ko-KR"/>
        </w:rPr>
        <w:t>2</w:t>
      </w:r>
      <w:bookmarkStart w:id="0" w:name="_GoBack"/>
      <w:bookmarkEnd w:id="0"/>
      <w:r w:rsidRPr="006D5459">
        <w:rPr>
          <w:sz w:val="28"/>
          <w:szCs w:val="40"/>
          <w:lang w:eastAsia="ko-KR"/>
        </w:rPr>
        <w:t>. Antibacterial activity of MWEO sample</w:t>
      </w:r>
    </w:p>
    <w:p w:rsidR="007F1A49" w:rsidRDefault="007F1A49" w:rsidP="00CF0091">
      <w:pPr>
        <w:jc w:val="center"/>
      </w:pPr>
    </w:p>
    <w:sectPr w:rsidR="007F1A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vPTi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F0310"/>
    <w:multiLevelType w:val="hybridMultilevel"/>
    <w:tmpl w:val="778A7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243"/>
    <w:rsid w:val="00062437"/>
    <w:rsid w:val="001A52F5"/>
    <w:rsid w:val="00260C32"/>
    <w:rsid w:val="002E3385"/>
    <w:rsid w:val="00361AA8"/>
    <w:rsid w:val="004014FE"/>
    <w:rsid w:val="005B1A22"/>
    <w:rsid w:val="006D5459"/>
    <w:rsid w:val="006F1AF6"/>
    <w:rsid w:val="00716516"/>
    <w:rsid w:val="00790597"/>
    <w:rsid w:val="007F1A49"/>
    <w:rsid w:val="00913E22"/>
    <w:rsid w:val="00AE7B10"/>
    <w:rsid w:val="00B360F0"/>
    <w:rsid w:val="00CC1243"/>
    <w:rsid w:val="00CF0091"/>
    <w:rsid w:val="00D43F97"/>
    <w:rsid w:val="00E030F2"/>
    <w:rsid w:val="00F237ED"/>
    <w:rsid w:val="00FB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98E05"/>
  <w15:chartTrackingRefBased/>
  <w15:docId w15:val="{C045C803-1E46-4AB1-8C50-5DC6935C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243"/>
    <w:pPr>
      <w:spacing w:after="0" w:line="480" w:lineRule="auto"/>
    </w:pPr>
    <w:rPr>
      <w:rFonts w:eastAsia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Paragraph"/>
    <w:link w:val="Heading1Char"/>
    <w:qFormat/>
    <w:rsid w:val="004014FE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4014FE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CC1243"/>
    <w:pPr>
      <w:spacing w:after="120" w:line="360" w:lineRule="auto"/>
    </w:pPr>
    <w:rPr>
      <w:b/>
      <w:sz w:val="28"/>
    </w:rPr>
  </w:style>
  <w:style w:type="character" w:styleId="Hyperlink">
    <w:name w:val="Hyperlink"/>
    <w:basedOn w:val="DefaultParagraphFont"/>
    <w:unhideWhenUsed/>
    <w:rsid w:val="00CC1243"/>
    <w:rPr>
      <w:color w:val="0000FF"/>
      <w:u w:val="single"/>
    </w:rPr>
  </w:style>
  <w:style w:type="paragraph" w:customStyle="1" w:styleId="AuthorsStyle">
    <w:name w:val="AuthorsStyle"/>
    <w:basedOn w:val="Normal"/>
    <w:qFormat/>
    <w:rsid w:val="00CC1243"/>
    <w:pPr>
      <w:overflowPunct w:val="0"/>
      <w:autoSpaceDE w:val="0"/>
      <w:autoSpaceDN w:val="0"/>
      <w:adjustRightInd w:val="0"/>
      <w:jc w:val="center"/>
      <w:textAlignment w:val="baseline"/>
    </w:pPr>
    <w:rPr>
      <w:rFonts w:eastAsia="Malgun Gothic"/>
      <w:caps/>
      <w:szCs w:val="20"/>
    </w:rPr>
  </w:style>
  <w:style w:type="paragraph" w:customStyle="1" w:styleId="N2Footnotes">
    <w:name w:val="N2 Footnotes"/>
    <w:basedOn w:val="Normal"/>
    <w:link w:val="N2FootnotesChar"/>
    <w:qFormat/>
    <w:rsid w:val="00CC1243"/>
    <w:pPr>
      <w:tabs>
        <w:tab w:val="left" w:pos="284"/>
      </w:tabs>
      <w:spacing w:line="240" w:lineRule="exact"/>
      <w:jc w:val="both"/>
    </w:pPr>
    <w:rPr>
      <w:rFonts w:eastAsia="Malgun Gothic"/>
      <w:w w:val="105"/>
      <w:sz w:val="16"/>
      <w:szCs w:val="16"/>
    </w:rPr>
  </w:style>
  <w:style w:type="character" w:customStyle="1" w:styleId="N2FootnotesChar">
    <w:name w:val="N2 Footnotes Char"/>
    <w:link w:val="N2Footnotes"/>
    <w:qFormat/>
    <w:locked/>
    <w:rsid w:val="00CC1243"/>
    <w:rPr>
      <w:rFonts w:eastAsia="Malgun Gothic"/>
      <w:w w:val="105"/>
      <w:sz w:val="16"/>
      <w:szCs w:val="16"/>
      <w:lang w:val="en-GB" w:eastAsia="en-GB"/>
    </w:rPr>
  </w:style>
  <w:style w:type="character" w:customStyle="1" w:styleId="title-text">
    <w:name w:val="title-text"/>
    <w:basedOn w:val="DefaultParagraphFont"/>
    <w:rsid w:val="00CC1243"/>
  </w:style>
  <w:style w:type="paragraph" w:styleId="NormalWeb">
    <w:name w:val="Normal (Web)"/>
    <w:basedOn w:val="Normal"/>
    <w:uiPriority w:val="99"/>
    <w:semiHidden/>
    <w:unhideWhenUsed/>
    <w:rsid w:val="00CF0091"/>
    <w:pPr>
      <w:spacing w:before="100" w:beforeAutospacing="1" w:after="100" w:afterAutospacing="1" w:line="240" w:lineRule="auto"/>
    </w:pPr>
    <w:rPr>
      <w:rFonts w:eastAsiaTheme="minorEastAsia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4014FE"/>
    <w:rPr>
      <w:rFonts w:eastAsia="Times New Roman"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4014FE"/>
    <w:rPr>
      <w:rFonts w:eastAsia="Times New Roman" w:cs="Arial"/>
      <w:b/>
      <w:bCs/>
      <w:i/>
      <w:iCs/>
      <w:sz w:val="24"/>
      <w:szCs w:val="28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4014FE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4014FE"/>
    <w:pPr>
      <w:ind w:firstLine="720"/>
    </w:pPr>
  </w:style>
  <w:style w:type="character" w:customStyle="1" w:styleId="fontstyle01">
    <w:name w:val="fontstyle01"/>
    <w:basedOn w:val="DefaultParagraphFont"/>
    <w:rsid w:val="004014FE"/>
    <w:rPr>
      <w:rFonts w:ascii="AdvPTimes" w:hAnsi="AdvPTime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ext">
    <w:name w:val="text"/>
    <w:basedOn w:val="DefaultParagraphFont"/>
    <w:rsid w:val="004014FE"/>
  </w:style>
  <w:style w:type="paragraph" w:styleId="ListParagraph">
    <w:name w:val="List Paragraph"/>
    <w:basedOn w:val="Normal"/>
    <w:uiPriority w:val="34"/>
    <w:qFormat/>
    <w:rsid w:val="00AE7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comments</dc:creator>
  <cp:keywords/>
  <dc:description/>
  <cp:lastModifiedBy>comments</cp:lastModifiedBy>
  <cp:revision>4</cp:revision>
  <dcterms:created xsi:type="dcterms:W3CDTF">2020-05-02T14:41:00Z</dcterms:created>
  <dcterms:modified xsi:type="dcterms:W3CDTF">2020-06-24T14:09:00Z</dcterms:modified>
</cp:coreProperties>
</file>