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D462C" w14:textId="49579FE5" w:rsidR="00F12B5D" w:rsidRPr="004618F5" w:rsidRDefault="00F12B5D" w:rsidP="00726F85">
      <w:pPr>
        <w:autoSpaceDE w:val="0"/>
        <w:autoSpaceDN w:val="0"/>
        <w:adjustRightInd w:val="0"/>
        <w:spacing w:line="480" w:lineRule="auto"/>
        <w:rPr>
          <w:rFonts w:ascii="Times New Roman" w:hAnsi="Times New Roman"/>
          <w:sz w:val="24"/>
          <w:szCs w:val="24"/>
        </w:rPr>
      </w:pPr>
      <w:bookmarkStart w:id="0" w:name="OLE_LINK29"/>
      <w:r w:rsidRPr="004618F5">
        <w:rPr>
          <w:rFonts w:ascii="Times New Roman" w:hAnsi="Times New Roman"/>
          <w:sz w:val="24"/>
          <w:szCs w:val="24"/>
        </w:rPr>
        <w:t>Supplementary data Fig. S1</w:t>
      </w:r>
    </w:p>
    <w:p w14:paraId="56C68DE4" w14:textId="6BEDB0D2" w:rsidR="00F12B5D" w:rsidRPr="004618F5" w:rsidRDefault="00726F85" w:rsidP="00726F85">
      <w:pPr>
        <w:autoSpaceDE w:val="0"/>
        <w:autoSpaceDN w:val="0"/>
        <w:adjustRightInd w:val="0"/>
        <w:spacing w:line="480" w:lineRule="auto"/>
        <w:jc w:val="center"/>
        <w:rPr>
          <w:rFonts w:ascii="Times New Roman" w:hAnsi="Times New Roman"/>
          <w:sz w:val="24"/>
          <w:szCs w:val="24"/>
        </w:rPr>
      </w:pPr>
      <w:r w:rsidRPr="004618F5">
        <w:rPr>
          <w:rFonts w:ascii="Times New Roman" w:hAnsi="Times New Roman"/>
          <w:noProof/>
          <w:sz w:val="24"/>
          <w:szCs w:val="24"/>
        </w:rPr>
        <w:drawing>
          <wp:inline distT="0" distB="0" distL="0" distR="0" wp14:anchorId="7C47424D" wp14:editId="638E7A10">
            <wp:extent cx="4669790" cy="3005455"/>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9790" cy="3005455"/>
                    </a:xfrm>
                    <a:prstGeom prst="rect">
                      <a:avLst/>
                    </a:prstGeom>
                    <a:noFill/>
                  </pic:spPr>
                </pic:pic>
              </a:graphicData>
            </a:graphic>
          </wp:inline>
        </w:drawing>
      </w:r>
    </w:p>
    <w:p w14:paraId="0BB309AB" w14:textId="073794F8" w:rsidR="00F12B5D" w:rsidRPr="004618F5" w:rsidRDefault="00726F85" w:rsidP="00726F85">
      <w:pPr>
        <w:autoSpaceDE w:val="0"/>
        <w:autoSpaceDN w:val="0"/>
        <w:adjustRightInd w:val="0"/>
        <w:spacing w:line="480" w:lineRule="auto"/>
        <w:jc w:val="center"/>
        <w:rPr>
          <w:rFonts w:ascii="Times New Roman" w:hAnsi="Times New Roman"/>
          <w:sz w:val="24"/>
          <w:szCs w:val="24"/>
        </w:rPr>
      </w:pPr>
      <w:r w:rsidRPr="004618F5">
        <w:rPr>
          <w:rFonts w:ascii="Times New Roman" w:hAnsi="Times New Roman"/>
          <w:noProof/>
          <w:sz w:val="24"/>
          <w:szCs w:val="24"/>
        </w:rPr>
        <w:drawing>
          <wp:inline distT="0" distB="0" distL="0" distR="0" wp14:anchorId="5D6BF2CB" wp14:editId="0CC1F097">
            <wp:extent cx="4572635" cy="27374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2737485"/>
                    </a:xfrm>
                    <a:prstGeom prst="rect">
                      <a:avLst/>
                    </a:prstGeom>
                    <a:noFill/>
                  </pic:spPr>
                </pic:pic>
              </a:graphicData>
            </a:graphic>
          </wp:inline>
        </w:drawing>
      </w:r>
    </w:p>
    <w:p w14:paraId="608E7DC4" w14:textId="20B095D0" w:rsidR="00F12B5D" w:rsidRPr="004618F5" w:rsidRDefault="00726F85" w:rsidP="00726F85">
      <w:pPr>
        <w:autoSpaceDE w:val="0"/>
        <w:autoSpaceDN w:val="0"/>
        <w:adjustRightInd w:val="0"/>
        <w:spacing w:line="480" w:lineRule="auto"/>
        <w:jc w:val="center"/>
        <w:rPr>
          <w:rFonts w:ascii="Times New Roman" w:hAnsi="Times New Roman"/>
          <w:sz w:val="24"/>
          <w:szCs w:val="24"/>
        </w:rPr>
      </w:pPr>
      <w:r w:rsidRPr="004618F5">
        <w:rPr>
          <w:rFonts w:ascii="Times New Roman" w:hAnsi="Times New Roman"/>
          <w:noProof/>
          <w:sz w:val="24"/>
          <w:szCs w:val="24"/>
        </w:rPr>
        <w:lastRenderedPageBreak/>
        <w:drawing>
          <wp:inline distT="0" distB="0" distL="0" distR="0" wp14:anchorId="16FA6A8F" wp14:editId="38514428">
            <wp:extent cx="4572635" cy="2743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3DF4C79B" w14:textId="2890BD2E" w:rsidR="00F12B5D" w:rsidRPr="004618F5" w:rsidRDefault="00726F85" w:rsidP="00726F85">
      <w:pPr>
        <w:autoSpaceDE w:val="0"/>
        <w:autoSpaceDN w:val="0"/>
        <w:adjustRightInd w:val="0"/>
        <w:spacing w:line="480" w:lineRule="auto"/>
        <w:jc w:val="center"/>
        <w:rPr>
          <w:rFonts w:ascii="Times New Roman" w:hAnsi="Times New Roman"/>
          <w:sz w:val="24"/>
          <w:szCs w:val="24"/>
        </w:rPr>
      </w:pPr>
      <w:r w:rsidRPr="004618F5">
        <w:rPr>
          <w:rFonts w:ascii="Times New Roman" w:hAnsi="Times New Roman"/>
          <w:noProof/>
          <w:sz w:val="24"/>
          <w:szCs w:val="24"/>
        </w:rPr>
        <w:drawing>
          <wp:inline distT="0" distB="0" distL="0" distR="0" wp14:anchorId="3F7B21C0" wp14:editId="5D3A81C1">
            <wp:extent cx="4572635" cy="27432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786B264C" w14:textId="7F84E7A2" w:rsidR="00F12B5D" w:rsidRPr="004618F5" w:rsidRDefault="00726F85" w:rsidP="00726F85">
      <w:pPr>
        <w:autoSpaceDE w:val="0"/>
        <w:autoSpaceDN w:val="0"/>
        <w:adjustRightInd w:val="0"/>
        <w:spacing w:line="480" w:lineRule="auto"/>
        <w:jc w:val="center"/>
        <w:rPr>
          <w:rFonts w:ascii="Times New Roman" w:hAnsi="Times New Roman"/>
          <w:sz w:val="24"/>
          <w:szCs w:val="24"/>
        </w:rPr>
      </w:pPr>
      <w:r w:rsidRPr="004618F5">
        <w:rPr>
          <w:rFonts w:ascii="Times New Roman" w:hAnsi="Times New Roman"/>
          <w:noProof/>
          <w:sz w:val="24"/>
          <w:szCs w:val="24"/>
        </w:rPr>
        <w:drawing>
          <wp:inline distT="0" distB="0" distL="0" distR="0" wp14:anchorId="61C0B155" wp14:editId="2B3731F9">
            <wp:extent cx="4572635" cy="27432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1A39CED1" w14:textId="2EBCC743" w:rsidR="00F12B5D" w:rsidRPr="004618F5" w:rsidRDefault="00F12B5D" w:rsidP="00726F85">
      <w:pPr>
        <w:autoSpaceDE w:val="0"/>
        <w:autoSpaceDN w:val="0"/>
        <w:adjustRightInd w:val="0"/>
        <w:spacing w:line="480" w:lineRule="auto"/>
        <w:rPr>
          <w:rFonts w:ascii="Times New Roman" w:hAnsi="Times New Roman"/>
          <w:sz w:val="24"/>
          <w:szCs w:val="24"/>
        </w:rPr>
      </w:pPr>
      <w:r w:rsidRPr="004618F5">
        <w:rPr>
          <w:rFonts w:ascii="Times New Roman" w:hAnsi="Times New Roman"/>
          <w:sz w:val="24"/>
          <w:szCs w:val="24"/>
        </w:rPr>
        <w:t>Fig. S1 Effect of reducing sugar types on Reducing power (</w:t>
      </w:r>
      <w:r w:rsidR="00726F85" w:rsidRPr="004618F5">
        <w:rPr>
          <w:rFonts w:ascii="Times New Roman" w:hAnsi="Times New Roman"/>
          <w:sz w:val="24"/>
          <w:szCs w:val="24"/>
        </w:rPr>
        <w:t>a</w:t>
      </w:r>
      <w:r w:rsidRPr="004618F5">
        <w:rPr>
          <w:rFonts w:ascii="Times New Roman" w:hAnsi="Times New Roman"/>
          <w:sz w:val="24"/>
          <w:szCs w:val="24"/>
        </w:rPr>
        <w:t>), DPPH radical-</w:t>
      </w:r>
      <w:r w:rsidRPr="004618F5">
        <w:rPr>
          <w:rFonts w:ascii="Times New Roman" w:hAnsi="Times New Roman"/>
          <w:sz w:val="24"/>
          <w:szCs w:val="24"/>
        </w:rPr>
        <w:lastRenderedPageBreak/>
        <w:t>scavenging activity (</w:t>
      </w:r>
      <w:r w:rsidR="00726F85" w:rsidRPr="004618F5">
        <w:rPr>
          <w:rFonts w:ascii="Times New Roman" w:hAnsi="Times New Roman"/>
          <w:sz w:val="24"/>
          <w:szCs w:val="24"/>
        </w:rPr>
        <w:t>b</w:t>
      </w:r>
      <w:r w:rsidRPr="004618F5">
        <w:rPr>
          <w:rFonts w:ascii="Times New Roman" w:hAnsi="Times New Roman"/>
          <w:sz w:val="24"/>
          <w:szCs w:val="24"/>
        </w:rPr>
        <w:t>), OH radical-scavenging activity (</w:t>
      </w:r>
      <w:r w:rsidR="00726F85" w:rsidRPr="004618F5">
        <w:rPr>
          <w:rFonts w:ascii="Times New Roman" w:hAnsi="Times New Roman"/>
          <w:sz w:val="24"/>
          <w:szCs w:val="24"/>
        </w:rPr>
        <w:t>c</w:t>
      </w:r>
      <w:r w:rsidRPr="004618F5">
        <w:rPr>
          <w:rFonts w:ascii="Times New Roman" w:hAnsi="Times New Roman"/>
          <w:sz w:val="24"/>
          <w:szCs w:val="24"/>
        </w:rPr>
        <w:t>), Chelating activity on Fe2+ (</w:t>
      </w:r>
      <w:r w:rsidR="00726F85" w:rsidRPr="004618F5">
        <w:rPr>
          <w:rFonts w:ascii="Times New Roman" w:hAnsi="Times New Roman"/>
          <w:sz w:val="24"/>
          <w:szCs w:val="24"/>
        </w:rPr>
        <w:t>d</w:t>
      </w:r>
      <w:r w:rsidRPr="004618F5">
        <w:rPr>
          <w:rFonts w:ascii="Times New Roman" w:hAnsi="Times New Roman"/>
          <w:sz w:val="24"/>
          <w:szCs w:val="24"/>
        </w:rPr>
        <w:t>), and Inhibition activity of lipid peroxidation (</w:t>
      </w:r>
      <w:r w:rsidR="00726F85" w:rsidRPr="004618F5">
        <w:rPr>
          <w:rFonts w:ascii="Times New Roman" w:hAnsi="Times New Roman"/>
          <w:sz w:val="24"/>
          <w:szCs w:val="24"/>
        </w:rPr>
        <w:t>e</w:t>
      </w:r>
      <w:r w:rsidRPr="004618F5">
        <w:rPr>
          <w:rFonts w:ascii="Times New Roman" w:hAnsi="Times New Roman"/>
          <w:sz w:val="24"/>
          <w:szCs w:val="24"/>
        </w:rPr>
        <w:t>) of glycosylated WPI conjugates</w:t>
      </w:r>
    </w:p>
    <w:p w14:paraId="36BFF0AF" w14:textId="77777777" w:rsidR="00F12B5D" w:rsidRPr="004618F5" w:rsidRDefault="00F12B5D" w:rsidP="00726F85">
      <w:pPr>
        <w:autoSpaceDE w:val="0"/>
        <w:autoSpaceDN w:val="0"/>
        <w:adjustRightInd w:val="0"/>
        <w:spacing w:line="480" w:lineRule="auto"/>
        <w:rPr>
          <w:rFonts w:ascii="Times New Roman" w:hAnsi="Times New Roman"/>
          <w:sz w:val="24"/>
          <w:szCs w:val="24"/>
        </w:rPr>
      </w:pPr>
    </w:p>
    <w:p w14:paraId="7C812B5C" w14:textId="4CAA9468" w:rsidR="00F12B5D" w:rsidRPr="004618F5" w:rsidRDefault="003E750E" w:rsidP="00726F85">
      <w:pPr>
        <w:autoSpaceDE w:val="0"/>
        <w:autoSpaceDN w:val="0"/>
        <w:adjustRightInd w:val="0"/>
        <w:spacing w:line="480" w:lineRule="auto"/>
        <w:ind w:firstLineChars="200" w:firstLine="480"/>
        <w:rPr>
          <w:rFonts w:ascii="Times New Roman" w:hAnsi="Times New Roman"/>
          <w:szCs w:val="21"/>
        </w:rPr>
      </w:pPr>
      <w:r w:rsidRPr="003E750E">
        <w:rPr>
          <w:rFonts w:ascii="Times New Roman" w:hAnsi="Times New Roman"/>
          <w:color w:val="C00000"/>
          <w:sz w:val="24"/>
          <w:szCs w:val="24"/>
        </w:rPr>
        <w:t>In Maillard reaction, the type of reducing sugar is an important factor affecting the functional properties of the MRPs. The properties of the MRPs are closely related to the type, structure and activity of sugar molecules.</w:t>
      </w:r>
      <w:r w:rsidRPr="004618F5">
        <w:rPr>
          <w:rFonts w:ascii="Times New Roman" w:hAnsi="Times New Roman"/>
          <w:sz w:val="24"/>
          <w:szCs w:val="24"/>
        </w:rPr>
        <w:t xml:space="preserve"> </w:t>
      </w:r>
      <w:r w:rsidR="00F12B5D" w:rsidRPr="004618F5">
        <w:rPr>
          <w:rFonts w:ascii="Times New Roman" w:hAnsi="Times New Roman"/>
          <w:sz w:val="24"/>
          <w:szCs w:val="24"/>
        </w:rPr>
        <w:t xml:space="preserve">The </w:t>
      </w:r>
      <w:r w:rsidR="00627676" w:rsidRPr="004618F5">
        <w:rPr>
          <w:rFonts w:ascii="Times New Roman" w:hAnsi="Times New Roman"/>
          <w:sz w:val="24"/>
          <w:szCs w:val="24"/>
        </w:rPr>
        <w:t>MRP</w:t>
      </w:r>
      <w:r w:rsidR="00F12B5D" w:rsidRPr="004618F5">
        <w:rPr>
          <w:rFonts w:ascii="Times New Roman" w:hAnsi="Times New Roman"/>
          <w:sz w:val="24"/>
          <w:szCs w:val="24"/>
        </w:rPr>
        <w:t xml:space="preserve"> were prepared through MR between WPI and xylose, dextran G20, dextran G40, or dextrin.</w:t>
      </w:r>
      <w:r w:rsidR="00F12B5D" w:rsidRPr="004618F5">
        <w:rPr>
          <w:rFonts w:ascii="Times New Roman" w:hAnsi="Times New Roman"/>
          <w:szCs w:val="21"/>
        </w:rPr>
        <w:t xml:space="preserve"> </w:t>
      </w:r>
      <w:r w:rsidR="00F12B5D" w:rsidRPr="004618F5">
        <w:rPr>
          <w:rFonts w:ascii="Times New Roman" w:hAnsi="Times New Roman"/>
          <w:sz w:val="24"/>
          <w:szCs w:val="24"/>
        </w:rPr>
        <w:t xml:space="preserve">As shown in Fig. S1, the antioxidant </w:t>
      </w:r>
      <w:r w:rsidR="00627676" w:rsidRPr="004618F5">
        <w:rPr>
          <w:rFonts w:ascii="Times New Roman" w:hAnsi="Times New Roman"/>
          <w:sz w:val="24"/>
          <w:szCs w:val="24"/>
        </w:rPr>
        <w:t>activities</w:t>
      </w:r>
      <w:r w:rsidR="00F12B5D" w:rsidRPr="004618F5">
        <w:rPr>
          <w:rFonts w:ascii="Times New Roman" w:hAnsi="Times New Roman"/>
          <w:sz w:val="24"/>
          <w:szCs w:val="24"/>
        </w:rPr>
        <w:t xml:space="preserve"> of </w:t>
      </w:r>
      <w:r w:rsidR="00F12B5D" w:rsidRPr="004618F5">
        <w:rPr>
          <w:rFonts w:ascii="Times New Roman" w:hAnsi="Times New Roman"/>
          <w:sz w:val="24"/>
          <w:szCs w:val="21"/>
        </w:rPr>
        <w:t>WPI-X</w:t>
      </w:r>
      <w:r w:rsidR="00F12B5D" w:rsidRPr="004618F5">
        <w:rPr>
          <w:rFonts w:ascii="Times New Roman" w:hAnsi="Times New Roman"/>
          <w:sz w:val="24"/>
          <w:szCs w:val="24"/>
        </w:rPr>
        <w:t xml:space="preserve"> were much higher than </w:t>
      </w:r>
      <w:r w:rsidR="00627676" w:rsidRPr="004618F5">
        <w:rPr>
          <w:rFonts w:ascii="Times New Roman" w:hAnsi="Times New Roman"/>
          <w:sz w:val="24"/>
          <w:szCs w:val="24"/>
        </w:rPr>
        <w:t xml:space="preserve">the MRP from </w:t>
      </w:r>
      <w:r w:rsidR="00F12B5D" w:rsidRPr="004618F5">
        <w:rPr>
          <w:rFonts w:ascii="Times New Roman" w:hAnsi="Times New Roman"/>
          <w:sz w:val="24"/>
          <w:szCs w:val="24"/>
        </w:rPr>
        <w:t xml:space="preserve">the other </w:t>
      </w:r>
      <w:r w:rsidR="00627676" w:rsidRPr="004618F5">
        <w:rPr>
          <w:rFonts w:ascii="Times New Roman" w:hAnsi="Times New Roman"/>
          <w:sz w:val="24"/>
          <w:szCs w:val="24"/>
        </w:rPr>
        <w:t>carbohydrates</w:t>
      </w:r>
      <w:r w:rsidR="00F12B5D" w:rsidRPr="004618F5">
        <w:rPr>
          <w:rFonts w:ascii="Times New Roman" w:hAnsi="Times New Roman"/>
          <w:sz w:val="24"/>
          <w:szCs w:val="24"/>
        </w:rPr>
        <w:t xml:space="preserve"> (P &lt; 0.05).</w:t>
      </w:r>
      <w:r w:rsidR="00F12B5D" w:rsidRPr="004618F5">
        <w:rPr>
          <w:rFonts w:ascii="Times New Roman" w:hAnsi="Times New Roman"/>
          <w:szCs w:val="21"/>
        </w:rPr>
        <w:t xml:space="preserve"> </w:t>
      </w:r>
      <w:r w:rsidR="00F12B5D" w:rsidRPr="004618F5">
        <w:rPr>
          <w:rFonts w:ascii="Times New Roman" w:hAnsi="Times New Roman"/>
          <w:sz w:val="24"/>
          <w:szCs w:val="24"/>
        </w:rPr>
        <w:t xml:space="preserve">The degree of Maillard reaction of </w:t>
      </w:r>
      <w:r w:rsidR="00F12B5D" w:rsidRPr="004618F5">
        <w:rPr>
          <w:rFonts w:ascii="Times New Roman" w:hAnsi="Times New Roman"/>
          <w:sz w:val="24"/>
          <w:szCs w:val="21"/>
        </w:rPr>
        <w:t>WPI-X</w:t>
      </w:r>
      <w:r w:rsidR="00F12B5D" w:rsidRPr="004618F5">
        <w:rPr>
          <w:rFonts w:ascii="Times New Roman" w:hAnsi="Times New Roman"/>
          <w:sz w:val="24"/>
          <w:szCs w:val="24"/>
        </w:rPr>
        <w:t xml:space="preserve"> gradually increased with the prolongation of reaction time, and its antioxidant capacity increased significantly.</w:t>
      </w:r>
      <w:r w:rsidR="00F12B5D" w:rsidRPr="004618F5">
        <w:rPr>
          <w:rFonts w:ascii="Times New Roman" w:hAnsi="Times New Roman"/>
          <w:szCs w:val="21"/>
        </w:rPr>
        <w:t xml:space="preserve"> </w:t>
      </w:r>
    </w:p>
    <w:p w14:paraId="54DD9FE3" w14:textId="603341DA" w:rsidR="000023D2" w:rsidRPr="009102F3" w:rsidRDefault="00F12B5D" w:rsidP="009102F3">
      <w:pPr>
        <w:autoSpaceDE w:val="0"/>
        <w:autoSpaceDN w:val="0"/>
        <w:adjustRightInd w:val="0"/>
        <w:spacing w:line="480" w:lineRule="auto"/>
        <w:ind w:firstLineChars="200" w:firstLine="480"/>
        <w:rPr>
          <w:rFonts w:ascii="Times New Roman" w:hAnsi="Times New Roman" w:hint="eastAsia"/>
          <w:sz w:val="24"/>
          <w:szCs w:val="21"/>
        </w:rPr>
      </w:pPr>
      <w:r w:rsidRPr="004618F5">
        <w:rPr>
          <w:rFonts w:ascii="Times New Roman" w:hAnsi="Times New Roman"/>
          <w:sz w:val="24"/>
          <w:szCs w:val="24"/>
        </w:rPr>
        <w:t xml:space="preserve">Under the same wet-heating reaction conditions, the </w:t>
      </w:r>
      <w:r w:rsidR="00627676" w:rsidRPr="004618F5">
        <w:rPr>
          <w:rFonts w:ascii="Times New Roman" w:hAnsi="Times New Roman"/>
          <w:sz w:val="24"/>
          <w:szCs w:val="24"/>
        </w:rPr>
        <w:t>MRP</w:t>
      </w:r>
      <w:r w:rsidRPr="004618F5">
        <w:rPr>
          <w:rFonts w:ascii="Times New Roman" w:hAnsi="Times New Roman"/>
          <w:sz w:val="24"/>
          <w:szCs w:val="24"/>
        </w:rPr>
        <w:t xml:space="preserve"> from WPI and xylose Maillard had the strongest antioxidant capacity.</w:t>
      </w:r>
      <w:r w:rsidRPr="004618F5">
        <w:rPr>
          <w:rFonts w:ascii="Times New Roman" w:hAnsi="Times New Roman"/>
          <w:szCs w:val="21"/>
        </w:rPr>
        <w:t xml:space="preserve"> </w:t>
      </w:r>
      <w:r w:rsidR="00D369BD" w:rsidRPr="00D369BD">
        <w:rPr>
          <w:rFonts w:ascii="Times New Roman" w:hAnsi="Times New Roman"/>
          <w:color w:val="C00000"/>
          <w:sz w:val="24"/>
          <w:szCs w:val="24"/>
        </w:rPr>
        <w:t>Xylose has high reactivity because of its low molecular weight, short carbon chain and small steric hindrance, which can penetrate into protein folding structure. Therefore</w:t>
      </w:r>
      <w:r w:rsidRPr="00D369BD">
        <w:rPr>
          <w:rFonts w:ascii="Times New Roman" w:hAnsi="Times New Roman"/>
          <w:color w:val="C00000"/>
          <w:sz w:val="24"/>
          <w:szCs w:val="24"/>
        </w:rPr>
        <w:t>, xylose</w:t>
      </w:r>
      <w:r w:rsidRPr="00D369BD">
        <w:rPr>
          <w:rFonts w:ascii="Times New Roman" w:hAnsi="Times New Roman"/>
          <w:color w:val="C00000"/>
          <w:szCs w:val="21"/>
        </w:rPr>
        <w:t xml:space="preserve"> </w:t>
      </w:r>
      <w:r w:rsidRPr="00D369BD">
        <w:rPr>
          <w:rFonts w:ascii="Times New Roman" w:hAnsi="Times New Roman"/>
          <w:color w:val="C00000"/>
          <w:sz w:val="24"/>
          <w:szCs w:val="24"/>
        </w:rPr>
        <w:t>could react with protein under mild reaction conditions, which could better protect the efficacy and nutritional value of raw protein.</w:t>
      </w:r>
      <w:r w:rsidRPr="004618F5">
        <w:rPr>
          <w:rFonts w:ascii="Times New Roman" w:hAnsi="Times New Roman"/>
          <w:szCs w:val="21"/>
        </w:rPr>
        <w:t xml:space="preserve"> </w:t>
      </w:r>
      <w:r w:rsidRPr="004618F5">
        <w:rPr>
          <w:rFonts w:ascii="Times New Roman" w:hAnsi="Times New Roman"/>
          <w:sz w:val="24"/>
          <w:szCs w:val="24"/>
        </w:rPr>
        <w:t>The results showed that the functional protein products with emulsifying and high antioxidant activity could be obtained by grafting xylose onto whey protein isolate under appropriate reaction conditions.</w:t>
      </w:r>
      <w:bookmarkEnd w:id="0"/>
    </w:p>
    <w:sectPr w:rsidR="000023D2" w:rsidRPr="009102F3" w:rsidSect="003E750E">
      <w:footerReference w:type="default" r:id="rId11"/>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4954E" w14:textId="77777777" w:rsidR="004029EC" w:rsidRDefault="004029EC" w:rsidP="00F12B5D">
      <w:r>
        <w:separator/>
      </w:r>
    </w:p>
  </w:endnote>
  <w:endnote w:type="continuationSeparator" w:id="0">
    <w:p w14:paraId="1A9F32D5" w14:textId="77777777" w:rsidR="004029EC" w:rsidRDefault="004029EC" w:rsidP="00F1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36687"/>
      <w:docPartObj>
        <w:docPartGallery w:val="Page Numbers (Bottom of Page)"/>
        <w:docPartUnique/>
      </w:docPartObj>
    </w:sdtPr>
    <w:sdtContent>
      <w:p w14:paraId="7F725E97" w14:textId="64B9295E" w:rsidR="009102F3" w:rsidRDefault="009102F3">
        <w:pPr>
          <w:pStyle w:val="a5"/>
          <w:jc w:val="center"/>
        </w:pPr>
        <w:r>
          <w:fldChar w:fldCharType="begin"/>
        </w:r>
        <w:r>
          <w:instrText>PAGE   \* MERGEFORMAT</w:instrText>
        </w:r>
        <w:r>
          <w:fldChar w:fldCharType="separate"/>
        </w:r>
        <w:r>
          <w:rPr>
            <w:lang w:val="zh-CN"/>
          </w:rPr>
          <w:t>2</w:t>
        </w:r>
        <w:r>
          <w:fldChar w:fldCharType="end"/>
        </w:r>
      </w:p>
    </w:sdtContent>
  </w:sdt>
  <w:p w14:paraId="50356A01" w14:textId="77777777" w:rsidR="009102F3" w:rsidRDefault="009102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AE2DF" w14:textId="77777777" w:rsidR="004029EC" w:rsidRDefault="004029EC" w:rsidP="00F12B5D">
      <w:r>
        <w:separator/>
      </w:r>
    </w:p>
  </w:footnote>
  <w:footnote w:type="continuationSeparator" w:id="0">
    <w:p w14:paraId="630FFE58" w14:textId="77777777" w:rsidR="004029EC" w:rsidRDefault="004029EC" w:rsidP="00F12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71"/>
    <w:rsid w:val="000023D2"/>
    <w:rsid w:val="000A2F08"/>
    <w:rsid w:val="000A47EF"/>
    <w:rsid w:val="001E44D4"/>
    <w:rsid w:val="00245F41"/>
    <w:rsid w:val="00377821"/>
    <w:rsid w:val="003D5A82"/>
    <w:rsid w:val="003E750E"/>
    <w:rsid w:val="004029EC"/>
    <w:rsid w:val="004618F5"/>
    <w:rsid w:val="004A5171"/>
    <w:rsid w:val="004B40FC"/>
    <w:rsid w:val="00627676"/>
    <w:rsid w:val="00726F85"/>
    <w:rsid w:val="009102F3"/>
    <w:rsid w:val="00A07351"/>
    <w:rsid w:val="00D369BD"/>
    <w:rsid w:val="00F12B5D"/>
    <w:rsid w:val="00FE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A19AC"/>
  <w15:chartTrackingRefBased/>
  <w15:docId w15:val="{7CF13B36-9FF4-4B66-9A0E-00AF35D0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B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12B5D"/>
    <w:rPr>
      <w:sz w:val="18"/>
      <w:szCs w:val="18"/>
    </w:rPr>
  </w:style>
  <w:style w:type="paragraph" w:styleId="a5">
    <w:name w:val="footer"/>
    <w:basedOn w:val="a"/>
    <w:link w:val="a6"/>
    <w:uiPriority w:val="99"/>
    <w:unhideWhenUsed/>
    <w:rsid w:val="00F12B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12B5D"/>
    <w:rPr>
      <w:sz w:val="18"/>
      <w:szCs w:val="18"/>
    </w:rPr>
  </w:style>
  <w:style w:type="paragraph" w:styleId="a7">
    <w:name w:val="Balloon Text"/>
    <w:basedOn w:val="a"/>
    <w:link w:val="a8"/>
    <w:uiPriority w:val="99"/>
    <w:semiHidden/>
    <w:unhideWhenUsed/>
    <w:rsid w:val="00F12B5D"/>
    <w:rPr>
      <w:rFonts w:asciiTheme="minorHAnsi" w:eastAsiaTheme="minorEastAsia" w:hAnsiTheme="minorHAnsi" w:cstheme="minorBidi"/>
      <w:sz w:val="18"/>
      <w:szCs w:val="18"/>
    </w:rPr>
  </w:style>
  <w:style w:type="character" w:customStyle="1" w:styleId="a8">
    <w:name w:val="批注框文本 字符"/>
    <w:basedOn w:val="a0"/>
    <w:link w:val="a7"/>
    <w:uiPriority w:val="99"/>
    <w:semiHidden/>
    <w:rsid w:val="00F12B5D"/>
    <w:rPr>
      <w:sz w:val="18"/>
      <w:szCs w:val="18"/>
    </w:rPr>
  </w:style>
  <w:style w:type="character" w:styleId="a9">
    <w:name w:val="line number"/>
    <w:basedOn w:val="a0"/>
    <w:uiPriority w:val="99"/>
    <w:semiHidden/>
    <w:unhideWhenUsed/>
    <w:rsid w:val="003E7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 郡格</dc:creator>
  <cp:keywords/>
  <dc:description/>
  <cp:lastModifiedBy>商 郡格</cp:lastModifiedBy>
  <cp:revision>9</cp:revision>
  <dcterms:created xsi:type="dcterms:W3CDTF">2020-03-03T13:21:00Z</dcterms:created>
  <dcterms:modified xsi:type="dcterms:W3CDTF">2020-09-18T07:13:00Z</dcterms:modified>
</cp:coreProperties>
</file>