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D95B5" w14:textId="77777777" w:rsidR="009C4E52" w:rsidRPr="009C4E52" w:rsidRDefault="009C4E52" w:rsidP="009860CB">
      <w:pPr>
        <w:tabs>
          <w:tab w:val="left" w:pos="90"/>
        </w:tabs>
        <w:spacing w:line="360" w:lineRule="auto"/>
        <w:ind w:left="-72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 w:rsidRPr="009C4E52">
        <w:rPr>
          <w:rFonts w:asciiTheme="majorBidi" w:hAnsiTheme="majorBidi" w:cstheme="majorBidi"/>
          <w:b/>
          <w:bCs/>
          <w:sz w:val="28"/>
          <w:szCs w:val="28"/>
        </w:rPr>
        <w:t>Supplementary Material</w:t>
      </w:r>
    </w:p>
    <w:p w14:paraId="69074A37" w14:textId="487D94E0" w:rsidR="006E191B" w:rsidRPr="001C6DF5" w:rsidRDefault="003969B3" w:rsidP="009860C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C6DF5">
        <w:rPr>
          <w:rFonts w:ascii="Times New Roman" w:hAnsi="Times New Roman" w:cs="Times New Roman"/>
          <w:b/>
          <w:sz w:val="32"/>
          <w:szCs w:val="32"/>
        </w:rPr>
        <w:t xml:space="preserve">Untargeted-metabolomics differentiation between poultry samples slaughtered with and without detaching spinal cord </w:t>
      </w:r>
    </w:p>
    <w:p w14:paraId="49819ABE" w14:textId="61A0E51D" w:rsidR="00F93AE0" w:rsidRPr="008F45A5" w:rsidRDefault="00F93AE0" w:rsidP="00F93AE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8F45A5">
        <w:rPr>
          <w:rFonts w:ascii="Times New Roman" w:hAnsi="Times New Roman" w:cs="Times New Roman"/>
          <w:b/>
          <w:sz w:val="24"/>
          <w:szCs w:val="24"/>
        </w:rPr>
        <w:t>Nasir Abbas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,</w:t>
      </w:r>
      <w:r w:rsidRPr="00B54AD0">
        <w:rPr>
          <w:rFonts w:ascii="Times New Roman" w:hAnsi="Times New Roman" w:cs="Times New Roman"/>
          <w:b/>
          <w:bCs/>
          <w:iCs/>
          <w:color w:val="000000" w:themeColor="text1"/>
          <w:vertAlign w:val="superscript"/>
        </w:rPr>
        <w:t>‡</w:t>
      </w:r>
      <w:r w:rsidRPr="008F45A5">
        <w:rPr>
          <w:rFonts w:ascii="Times New Roman" w:hAnsi="Times New Roman" w:cs="Times New Roman"/>
          <w:b/>
          <w:sz w:val="24"/>
          <w:szCs w:val="24"/>
        </w:rPr>
        <w:t>, Arslan Ali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,</w:t>
      </w:r>
      <w:r w:rsidRPr="00F93AE0">
        <w:rPr>
          <w:rFonts w:ascii="Times New Roman" w:hAnsi="Times New Roman" w:cs="Times New Roman"/>
          <w:b/>
          <w:bCs/>
          <w:iCs/>
          <w:color w:val="000000" w:themeColor="text1"/>
          <w:vertAlign w:val="superscript"/>
        </w:rPr>
        <w:t>‡</w:t>
      </w:r>
      <w:r w:rsidRPr="008F45A5">
        <w:rPr>
          <w:rFonts w:ascii="Times New Roman" w:hAnsi="Times New Roman" w:cs="Times New Roman"/>
          <w:b/>
          <w:sz w:val="24"/>
          <w:szCs w:val="24"/>
        </w:rPr>
        <w:t>, Sindhia Kumari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8F45A5">
        <w:rPr>
          <w:rFonts w:ascii="Times New Roman" w:hAnsi="Times New Roman" w:cs="Times New Roman"/>
          <w:b/>
          <w:sz w:val="24"/>
          <w:szCs w:val="24"/>
        </w:rPr>
        <w:t>, Ayesha Iqbal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 w:rsidR="005A5D91">
        <w:rPr>
          <w:rFonts w:ascii="Times New Roman" w:hAnsi="Times New Roman" w:cs="Times New Roman"/>
          <w:b/>
          <w:sz w:val="24"/>
          <w:szCs w:val="24"/>
        </w:rPr>
        <w:t xml:space="preserve">, Adnan </w:t>
      </w:r>
      <w:r w:rsidR="005A5D91" w:rsidRPr="00347586">
        <w:rPr>
          <w:rFonts w:ascii="Times New Roman" w:hAnsi="Times New Roman" w:cs="Times New Roman"/>
          <w:b/>
          <w:sz w:val="24"/>
          <w:szCs w:val="24"/>
        </w:rPr>
        <w:t>Hus</w:t>
      </w:r>
      <w:r w:rsidRPr="00347586">
        <w:rPr>
          <w:rFonts w:ascii="Times New Roman" w:hAnsi="Times New Roman" w:cs="Times New Roman"/>
          <w:b/>
          <w:sz w:val="24"/>
          <w:szCs w:val="24"/>
        </w:rPr>
        <w:t>ain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c</w:t>
      </w:r>
      <w:r w:rsidRPr="008F45A5">
        <w:rPr>
          <w:rFonts w:ascii="Times New Roman" w:hAnsi="Times New Roman" w:cs="Times New Roman"/>
          <w:b/>
          <w:sz w:val="24"/>
          <w:szCs w:val="24"/>
        </w:rPr>
        <w:t>, Talat Saeed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c</w:t>
      </w:r>
      <w:r w:rsidR="005A5D91">
        <w:rPr>
          <w:rFonts w:ascii="Times New Roman" w:hAnsi="Times New Roman" w:cs="Times New Roman"/>
          <w:b/>
          <w:sz w:val="24"/>
          <w:szCs w:val="24"/>
        </w:rPr>
        <w:t xml:space="preserve">, Zainab </w:t>
      </w:r>
      <w:r w:rsidR="005A5D91" w:rsidRPr="00347586">
        <w:rPr>
          <w:rFonts w:ascii="Times New Roman" w:hAnsi="Times New Roman" w:cs="Times New Roman"/>
          <w:b/>
          <w:sz w:val="24"/>
          <w:szCs w:val="24"/>
        </w:rPr>
        <w:t>Abdul</w:t>
      </w:r>
      <w:r w:rsidRPr="00347586">
        <w:rPr>
          <w:rFonts w:ascii="Times New Roman" w:hAnsi="Times New Roman" w:cs="Times New Roman"/>
          <w:b/>
          <w:sz w:val="24"/>
          <w:szCs w:val="24"/>
        </w:rPr>
        <w:t>Amer Al</w:t>
      </w:r>
      <w:r w:rsidR="005A5D91" w:rsidRPr="00347586">
        <w:rPr>
          <w:rFonts w:ascii="Times New Roman" w:hAnsi="Times New Roman" w:cs="Times New Roman"/>
          <w:b/>
          <w:sz w:val="24"/>
          <w:szCs w:val="24"/>
        </w:rPr>
        <w:t>-B</w:t>
      </w:r>
      <w:r w:rsidRPr="00347586">
        <w:rPr>
          <w:rFonts w:ascii="Times New Roman" w:hAnsi="Times New Roman" w:cs="Times New Roman"/>
          <w:b/>
          <w:sz w:val="24"/>
          <w:szCs w:val="24"/>
        </w:rPr>
        <w:t>allam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c</w:t>
      </w:r>
      <w:r w:rsidRPr="008F45A5">
        <w:rPr>
          <w:rFonts w:ascii="Times New Roman" w:hAnsi="Times New Roman" w:cs="Times New Roman"/>
          <w:b/>
          <w:sz w:val="24"/>
          <w:szCs w:val="24"/>
        </w:rPr>
        <w:t>, Nisar Ahmed</w:t>
      </w:r>
      <w:r w:rsidRPr="008F45A5">
        <w:rPr>
          <w:rFonts w:ascii="Times New Roman" w:hAnsi="Times New Roman" w:cs="Times New Roman"/>
          <w:b/>
          <w:sz w:val="24"/>
          <w:szCs w:val="24"/>
          <w:vertAlign w:val="superscript"/>
        </w:rPr>
        <w:t>c</w:t>
      </w:r>
      <w:r w:rsidRPr="008F45A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A77AD">
        <w:rPr>
          <w:rFonts w:asciiTheme="majorBidi" w:eastAsia="Times New Roman" w:hAnsiTheme="majorBidi" w:cstheme="majorBidi"/>
          <w:b/>
          <w:sz w:val="24"/>
          <w:szCs w:val="24"/>
          <w:lang w:eastAsia="ar-SA"/>
        </w:rPr>
        <w:t>Hesham R. El-Seedi</w:t>
      </w:r>
      <w:r>
        <w:rPr>
          <w:rFonts w:asciiTheme="majorBidi" w:eastAsia="Times New Roman" w:hAnsiTheme="majorBidi" w:cstheme="majorBidi"/>
          <w:b/>
          <w:sz w:val="24"/>
          <w:szCs w:val="24"/>
          <w:vertAlign w:val="superscript"/>
          <w:lang w:eastAsia="ar-SA"/>
        </w:rPr>
        <w:t>d,e,*</w:t>
      </w:r>
      <w:r w:rsidRPr="009A77AD">
        <w:rPr>
          <w:rFonts w:asciiTheme="majorBidi" w:eastAsia="Times New Roman" w:hAnsiTheme="majorBidi" w:cstheme="majorBidi"/>
          <w:b/>
          <w:sz w:val="24"/>
          <w:szCs w:val="24"/>
          <w:lang w:eastAsia="ar-SA"/>
        </w:rPr>
        <w:t>,</w:t>
      </w:r>
      <w:r>
        <w:rPr>
          <w:rFonts w:asciiTheme="majorBidi" w:eastAsia="Times New Roman" w:hAnsiTheme="majorBidi" w:cstheme="majorBidi"/>
          <w:b/>
          <w:sz w:val="24"/>
          <w:szCs w:val="24"/>
          <w:vertAlign w:val="superscript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and Syed Ghulam Musharraf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a,b,f,*</w:t>
      </w:r>
    </w:p>
    <w:p w14:paraId="0C1A59FF" w14:textId="77777777" w:rsidR="00F93AE0" w:rsidRPr="00A1127C" w:rsidRDefault="00F93AE0" w:rsidP="00F93AE0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  <w:vertAlign w:val="superscript"/>
        </w:rPr>
        <w:t>a</w:t>
      </w:r>
      <w:r w:rsidRPr="00A1127C">
        <w:rPr>
          <w:rFonts w:ascii="Times New Roman" w:hAnsi="Times New Roman" w:cs="Times New Roman"/>
          <w:i/>
          <w:color w:val="000000" w:themeColor="text1"/>
          <w:vertAlign w:val="superscript"/>
        </w:rPr>
        <w:t xml:space="preserve"> </w:t>
      </w:r>
      <w:r w:rsidRPr="00A1127C">
        <w:rPr>
          <w:rFonts w:ascii="Times New Roman" w:hAnsi="Times New Roman" w:cs="Times New Roman"/>
          <w:i/>
          <w:color w:val="000000" w:themeColor="text1"/>
        </w:rPr>
        <w:t>H. E. J. Research Institute of Chemistry, International Center for Chemical and Biological Sciences, University of Karachi, Karachi-75270, Pakistan</w:t>
      </w:r>
      <w:r w:rsidRPr="000F1DBC">
        <w:rPr>
          <w:rFonts w:ascii="Times New Roman" w:hAnsi="Times New Roman" w:cs="Times New Roman"/>
          <w:color w:val="000000" w:themeColor="text1"/>
        </w:rPr>
        <w:t>.</w:t>
      </w:r>
    </w:p>
    <w:p w14:paraId="69FB3F7C" w14:textId="77777777" w:rsidR="00F93AE0" w:rsidRPr="00C76C6F" w:rsidRDefault="00F93AE0" w:rsidP="00F93AE0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  <w:vertAlign w:val="superscript"/>
        </w:rPr>
        <w:t>b</w:t>
      </w:r>
      <w:r w:rsidRPr="00A1127C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Dr.</w:t>
      </w:r>
      <w:r w:rsidRPr="00C76C6F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Panjwani Center for Molecular</w:t>
      </w:r>
      <w:r w:rsidRPr="00C76C6F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r w:rsidRPr="00A1127C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Medicine and Drug Research,</w:t>
      </w:r>
      <w:r w:rsidRPr="00A1127C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A1127C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International Center for Chemical and Biological Sciences, </w:t>
      </w:r>
      <w:r w:rsidRPr="00A1127C">
        <w:rPr>
          <w:rFonts w:ascii="Times New Roman" w:hAnsi="Times New Roman" w:cs="Times New Roman"/>
          <w:i/>
          <w:color w:val="000000" w:themeColor="text1"/>
        </w:rPr>
        <w:t>University of Karachi, Karachi-75270, Pakistan.</w:t>
      </w:r>
    </w:p>
    <w:p w14:paraId="66BF6C8F" w14:textId="77777777" w:rsidR="00F93AE0" w:rsidRPr="00C76C6F" w:rsidRDefault="00F93AE0" w:rsidP="00F93AE0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  <w:vertAlign w:val="superscript"/>
        </w:rPr>
        <w:t>c</w:t>
      </w:r>
      <w:r w:rsidRPr="00C76C6F">
        <w:rPr>
          <w:rFonts w:ascii="Times New Roman" w:hAnsi="Times New Roman" w:cs="Times New Roman"/>
          <w:i/>
          <w:color w:val="000000" w:themeColor="text1"/>
        </w:rPr>
        <w:t>Environment &amp; Life Science Research Center, Kuwait Institute for Scientific Research (KISR), Safat, 13109, Kuwait</w:t>
      </w:r>
    </w:p>
    <w:p w14:paraId="0754E256" w14:textId="77777777" w:rsidR="00FA2B02" w:rsidRDefault="00FA2B02" w:rsidP="00FA2B02">
      <w:pPr>
        <w:pStyle w:val="Normal1"/>
        <w:spacing w:after="0"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US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Pharmacognosy Group, Department of Pharmaceutical Biosciences, Biomedical Centre, Uppsala University, SE- 751 23, Uppsala, Sweden</w:t>
      </w:r>
    </w:p>
    <w:p w14:paraId="22C8B02F" w14:textId="77777777" w:rsidR="00F93AE0" w:rsidRPr="00B54AD0" w:rsidRDefault="00F93AE0" w:rsidP="00F93AE0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e</w:t>
      </w:r>
      <w:r w:rsidRPr="002D7C2D">
        <w:rPr>
          <w:rFonts w:ascii="Times New Roman" w:hAnsi="Times New Roman" w:cs="Times New Roman"/>
          <w:i/>
          <w:iCs/>
          <w:color w:val="26282A"/>
          <w:sz w:val="24"/>
          <w:szCs w:val="24"/>
          <w:shd w:val="clear" w:color="auto" w:fill="FFFFFF"/>
        </w:rPr>
        <w:t xml:space="preserve">International Research </w:t>
      </w:r>
      <w:r w:rsidRPr="002D7C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Center for Food </w:t>
      </w:r>
      <w:r w:rsidRPr="002D7C2D">
        <w:rPr>
          <w:rFonts w:ascii="Times New Roman" w:hAnsi="Times New Roman" w:cs="Times New Roman"/>
          <w:i/>
          <w:iCs/>
          <w:color w:val="26282A"/>
          <w:sz w:val="24"/>
          <w:szCs w:val="24"/>
          <w:shd w:val="clear" w:color="auto" w:fill="FFFFFF"/>
        </w:rPr>
        <w:t>Nutrition and Safety, Jiangsu University, Zhenjiang, 212013, China</w:t>
      </w:r>
    </w:p>
    <w:p w14:paraId="081BB539" w14:textId="77777777" w:rsidR="00F93AE0" w:rsidRDefault="00F93AE0" w:rsidP="00F93AE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  <w:vertAlign w:val="superscript"/>
        </w:rPr>
        <w:t>f</w:t>
      </w:r>
      <w:r w:rsidRPr="00C76C6F">
        <w:rPr>
          <w:rFonts w:ascii="Times New Roman" w:hAnsi="Times New Roman" w:cs="Times New Roman"/>
          <w:i/>
          <w:color w:val="000000" w:themeColor="text1"/>
        </w:rPr>
        <w:t>Halal Testing Laboratories, Industrial Analytical Center, International Center for Chemical and Biological Sciences, University of Karachi, Karachi-75270, Pakistan</w:t>
      </w:r>
      <w:r w:rsidRPr="000F1DBC">
        <w:rPr>
          <w:rFonts w:ascii="Times New Roman" w:hAnsi="Times New Roman" w:cs="Times New Roman"/>
          <w:color w:val="000000" w:themeColor="text1"/>
        </w:rPr>
        <w:t>.</w:t>
      </w:r>
    </w:p>
    <w:p w14:paraId="2A03FD63" w14:textId="77777777" w:rsidR="00F93AE0" w:rsidRPr="00B54AD0" w:rsidRDefault="00F93AE0" w:rsidP="00F93AE0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761C82D9" w14:textId="77777777" w:rsidR="00F93AE0" w:rsidRDefault="00F93AE0" w:rsidP="00F93AE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AD0">
        <w:rPr>
          <w:rFonts w:ascii="Times New Roman" w:hAnsi="Times New Roman" w:cs="Times New Roman"/>
          <w:b/>
          <w:bCs/>
          <w:iCs/>
          <w:color w:val="000000" w:themeColor="text1"/>
          <w:vertAlign w:val="superscript"/>
        </w:rPr>
        <w:t>‡</w:t>
      </w:r>
      <w:r w:rsidRPr="00B54AD0">
        <w:rPr>
          <w:rFonts w:ascii="Times New Roman" w:hAnsi="Times New Roman" w:cs="Times New Roman"/>
          <w:b/>
          <w:bCs/>
          <w:i/>
          <w:color w:val="000000" w:themeColor="text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Equal Contribution</w:t>
      </w:r>
    </w:p>
    <w:p w14:paraId="3ED4AE67" w14:textId="77777777" w:rsidR="00F93AE0" w:rsidRPr="009A77AD" w:rsidRDefault="00F93AE0" w:rsidP="00F93AE0">
      <w:pPr>
        <w:tabs>
          <w:tab w:val="left" w:pos="450"/>
        </w:tabs>
        <w:spacing w:line="480" w:lineRule="auto"/>
        <w:jc w:val="both"/>
        <w:rPr>
          <w:rFonts w:ascii="Times New Roman" w:hAnsi="Times New Roman" w:cs="Times New Roman"/>
          <w:iCs/>
        </w:rPr>
      </w:pPr>
    </w:p>
    <w:p w14:paraId="00336ABB" w14:textId="77777777" w:rsidR="00F93AE0" w:rsidRPr="004873BE" w:rsidRDefault="00F93AE0" w:rsidP="00F93AE0">
      <w:pPr>
        <w:tabs>
          <w:tab w:val="left" w:pos="450"/>
        </w:tabs>
        <w:suppressAutoHyphens/>
        <w:spacing w:after="0" w:line="480" w:lineRule="auto"/>
        <w:jc w:val="both"/>
        <w:rPr>
          <w:rFonts w:asciiTheme="majorBidi" w:eastAsia="Times New Roman" w:hAnsiTheme="majorBidi" w:cstheme="majorBidi"/>
          <w:iCs/>
          <w:sz w:val="24"/>
          <w:szCs w:val="24"/>
          <w:lang w:eastAsia="ar-SA"/>
        </w:rPr>
      </w:pPr>
      <w:r w:rsidRPr="004873BE">
        <w:rPr>
          <w:rFonts w:asciiTheme="majorBidi" w:eastAsia="Times New Roman" w:hAnsiTheme="majorBidi" w:cstheme="majorBidi"/>
          <w:iCs/>
          <w:sz w:val="24"/>
          <w:szCs w:val="24"/>
          <w:lang w:eastAsia="ar-SA"/>
        </w:rPr>
        <w:t>Correspondence:</w:t>
      </w:r>
    </w:p>
    <w:p w14:paraId="4F923C15" w14:textId="77777777" w:rsidR="00F93AE0" w:rsidRPr="004873BE" w:rsidRDefault="00F93AE0" w:rsidP="00F93AE0">
      <w:pPr>
        <w:tabs>
          <w:tab w:val="left" w:pos="450"/>
        </w:tabs>
        <w:suppressAutoHyphens/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iCs/>
          <w:sz w:val="24"/>
          <w:szCs w:val="24"/>
          <w:lang w:eastAsia="ar-SA"/>
        </w:rPr>
      </w:pPr>
      <w:r w:rsidRPr="004873BE">
        <w:rPr>
          <w:rFonts w:asciiTheme="majorBidi" w:eastAsia="Times New Roman" w:hAnsiTheme="majorBidi" w:cstheme="majorBidi"/>
          <w:b/>
          <w:bCs/>
          <w:iCs/>
          <w:sz w:val="24"/>
          <w:szCs w:val="24"/>
          <w:lang w:eastAsia="ar-SA"/>
        </w:rPr>
        <w:t>Prof. Dr. Syed Ghulam Musharraf</w:t>
      </w:r>
    </w:p>
    <w:p w14:paraId="3817DBA8" w14:textId="77777777" w:rsidR="00F93AE0" w:rsidRPr="004873BE" w:rsidRDefault="00F93AE0" w:rsidP="00F93AE0">
      <w:pPr>
        <w:tabs>
          <w:tab w:val="left" w:pos="450"/>
        </w:tabs>
        <w:suppressAutoHyphens/>
        <w:spacing w:after="0" w:line="360" w:lineRule="auto"/>
        <w:jc w:val="both"/>
        <w:rPr>
          <w:rFonts w:asciiTheme="majorBidi" w:eastAsia="Times New Roman" w:hAnsiTheme="majorBidi" w:cstheme="majorBidi"/>
          <w:bCs/>
          <w:iCs/>
          <w:sz w:val="24"/>
          <w:szCs w:val="24"/>
          <w:lang w:eastAsia="ar-SA"/>
        </w:rPr>
      </w:pPr>
      <w:r w:rsidRPr="004873BE">
        <w:rPr>
          <w:rFonts w:asciiTheme="majorBidi" w:eastAsia="Times New Roman" w:hAnsiTheme="majorBidi" w:cstheme="majorBidi"/>
          <w:bCs/>
          <w:iCs/>
          <w:sz w:val="24"/>
          <w:szCs w:val="24"/>
          <w:lang w:eastAsia="ar-SA"/>
        </w:rPr>
        <w:t>H.E.J. Research Institute of Chemistry, International Center for Chemical and Biological Sciences, University of Karachi, Karachi-75270, Pakistan</w:t>
      </w:r>
    </w:p>
    <w:p w14:paraId="06527EB9" w14:textId="77777777" w:rsidR="00F93AE0" w:rsidRPr="004873BE" w:rsidRDefault="00F93AE0" w:rsidP="00F93AE0">
      <w:pPr>
        <w:tabs>
          <w:tab w:val="left" w:pos="450"/>
        </w:tabs>
        <w:suppressAutoHyphens/>
        <w:spacing w:after="0" w:line="360" w:lineRule="auto"/>
        <w:jc w:val="both"/>
        <w:rPr>
          <w:rFonts w:asciiTheme="majorBidi" w:eastAsia="Times New Roman" w:hAnsiTheme="majorBidi" w:cstheme="majorBidi"/>
          <w:iCs/>
          <w:sz w:val="24"/>
          <w:szCs w:val="24"/>
          <w:lang w:eastAsia="ar-SA"/>
        </w:rPr>
      </w:pPr>
      <w:r w:rsidRPr="004873BE">
        <w:rPr>
          <w:rFonts w:asciiTheme="majorBidi" w:eastAsia="Times New Roman" w:hAnsiTheme="majorBidi" w:cstheme="majorBidi"/>
          <w:iCs/>
          <w:sz w:val="24"/>
          <w:szCs w:val="24"/>
          <w:lang w:eastAsia="ar-SA"/>
        </w:rPr>
        <w:t>Tel.: +92 213 4824924-5; 4819010; fax: + 92 213 4819018-9.</w:t>
      </w:r>
    </w:p>
    <w:p w14:paraId="25D425A6" w14:textId="77777777" w:rsidR="00F93AE0" w:rsidRDefault="00F93AE0" w:rsidP="00F93AE0">
      <w:pPr>
        <w:spacing w:line="360" w:lineRule="auto"/>
        <w:rPr>
          <w:rFonts w:asciiTheme="majorBidi" w:eastAsia="Times New Roman" w:hAnsiTheme="majorBidi" w:cstheme="majorBidi"/>
          <w:color w:val="0563C1" w:themeColor="hyperlink"/>
          <w:sz w:val="24"/>
          <w:szCs w:val="24"/>
          <w:u w:val="single"/>
          <w:lang w:eastAsia="ar-SA"/>
        </w:rPr>
      </w:pPr>
      <w:r w:rsidRPr="004873BE">
        <w:rPr>
          <w:rFonts w:asciiTheme="majorBidi" w:eastAsia="Times New Roman" w:hAnsiTheme="majorBidi" w:cstheme="majorBidi"/>
          <w:i/>
          <w:iCs/>
          <w:sz w:val="24"/>
          <w:szCs w:val="24"/>
          <w:lang w:eastAsia="ar-SA"/>
        </w:rPr>
        <w:t xml:space="preserve">E-mail address: </w:t>
      </w:r>
      <w:hyperlink r:id="rId7" w:history="1">
        <w:r w:rsidRPr="00623DA7">
          <w:rPr>
            <w:rStyle w:val="Hyperlink"/>
            <w:rFonts w:asciiTheme="majorBidi" w:eastAsia="Times New Roman" w:hAnsiTheme="majorBidi" w:cstheme="majorBidi"/>
            <w:sz w:val="24"/>
            <w:szCs w:val="24"/>
            <w:lang w:eastAsia="ar-SA"/>
          </w:rPr>
          <w:t>musharraf1977@yahoo.com</w:t>
        </w:r>
      </w:hyperlink>
    </w:p>
    <w:p w14:paraId="56B50BBF" w14:textId="77777777" w:rsidR="00F93AE0" w:rsidRDefault="00F93AE0" w:rsidP="00F93AE0">
      <w:pPr>
        <w:spacing w:line="360" w:lineRule="auto"/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</w:pPr>
      <w:r w:rsidRPr="00895249"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  <w:lastRenderedPageBreak/>
        <w:t>Prof. Dr. Hesham R. El-Seedi</w:t>
      </w:r>
    </w:p>
    <w:p w14:paraId="2F7EBF45" w14:textId="77777777" w:rsidR="00032BE4" w:rsidRDefault="00032BE4" w:rsidP="00032BE4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Pharmacognosy Group, Department of Pharmaceutical Biosciences, Biomedical Centre, Uppsala University, SE- 751 23, Uppsala, Sweden</w:t>
      </w:r>
    </w:p>
    <w:p w14:paraId="2C7C8F09" w14:textId="77777777" w:rsidR="00032BE4" w:rsidRDefault="00032BE4" w:rsidP="00032BE4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Tel.: +46 73 5668234</w:t>
      </w:r>
    </w:p>
    <w:p w14:paraId="4188255C" w14:textId="77777777" w:rsidR="00032BE4" w:rsidRDefault="00032BE4" w:rsidP="00032BE4">
      <w:pPr>
        <w:tabs>
          <w:tab w:val="left" w:pos="450"/>
        </w:tabs>
        <w:spacing w:line="360" w:lineRule="auto"/>
        <w:jc w:val="both"/>
        <w:rPr>
          <w:rStyle w:val="Hyperlink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ar-SA"/>
        </w:rPr>
        <w:t>E-mail address: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hesham.el-seedi@farmbio.uu.se</w:t>
      </w:r>
    </w:p>
    <w:p w14:paraId="4FEDBBC8" w14:textId="3EF3F159" w:rsidR="006E191B" w:rsidRPr="00FF1AFB" w:rsidRDefault="006E191B" w:rsidP="00F93AE0">
      <w:pPr>
        <w:tabs>
          <w:tab w:val="left" w:pos="90"/>
        </w:tabs>
        <w:autoSpaceDE w:val="0"/>
        <w:autoSpaceDN w:val="0"/>
        <w:adjustRightInd w:val="0"/>
        <w:spacing w:after="0" w:line="276" w:lineRule="auto"/>
        <w:ind w:hanging="90"/>
        <w:jc w:val="both"/>
        <w:rPr>
          <w:rFonts w:ascii="Times New Roman" w:hAnsi="Times New Roman"/>
          <w:i/>
          <w:iCs/>
        </w:rPr>
      </w:pPr>
      <w:r w:rsidRPr="006E191B">
        <w:rPr>
          <w:rFonts w:ascii="Times New Roman" w:eastAsia="Calibri" w:hAnsi="Times New Roman" w:cs="Times New Roman"/>
          <w:iCs/>
          <w:color w:val="000000"/>
          <w:sz w:val="32"/>
          <w:szCs w:val="32"/>
        </w:rPr>
        <w:br w:type="page"/>
      </w:r>
    </w:p>
    <w:p w14:paraId="5625B37F" w14:textId="295D4AB3" w:rsidR="003507C2" w:rsidRPr="00E45B42" w:rsidRDefault="00E45B42" w:rsidP="00E45B4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</w:t>
      </w:r>
      <w:r w:rsidRPr="008D7B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8D7B7E">
        <w:rPr>
          <w:rFonts w:ascii="Times New Roman" w:hAnsi="Times New Roman" w:cs="Times New Roman"/>
          <w:b/>
          <w:sz w:val="24"/>
          <w:szCs w:val="24"/>
        </w:rPr>
        <w:t>Legends</w:t>
      </w:r>
    </w:p>
    <w:p w14:paraId="730D331B" w14:textId="6D59666F" w:rsidR="00D241C8" w:rsidRDefault="00D8546C" w:rsidP="00FB0913">
      <w:pPr>
        <w:spacing w:line="48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D241C8" w:rsidRPr="007238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D1830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D241C8" w:rsidRPr="00723879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D241C8" w:rsidRPr="00723879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D241C8" w:rsidRPr="00B54AD0">
        <w:rPr>
          <w:rFonts w:asciiTheme="majorBidi" w:hAnsiTheme="majorBidi" w:cstheme="majorBidi"/>
          <w:bCs/>
          <w:sz w:val="24"/>
          <w:szCs w:val="24"/>
        </w:rPr>
        <w:t>Stacked base peak chromatogram (</w:t>
      </w:r>
      <w:smartTag w:uri="urn:schemas-microsoft-com:office:smarttags" w:element="stockticker">
        <w:r w:rsidR="00D241C8" w:rsidRPr="00B54AD0">
          <w:rPr>
            <w:rFonts w:asciiTheme="majorBidi" w:hAnsiTheme="majorBidi" w:cstheme="majorBidi"/>
            <w:bCs/>
            <w:sz w:val="24"/>
            <w:szCs w:val="24"/>
          </w:rPr>
          <w:t>BPC</w:t>
        </w:r>
      </w:smartTag>
      <w:r w:rsidR="00D241C8" w:rsidRPr="00B54AD0">
        <w:rPr>
          <w:rFonts w:asciiTheme="majorBidi" w:hAnsiTheme="majorBidi" w:cstheme="majorBidi"/>
          <w:bCs/>
          <w:sz w:val="24"/>
          <w:szCs w:val="24"/>
        </w:rPr>
        <w:t>) of aqueous phase extracts of two represented samples from Zabiha and N</w:t>
      </w:r>
      <w:r w:rsidR="00D241C8">
        <w:rPr>
          <w:rFonts w:asciiTheme="majorBidi" w:hAnsiTheme="majorBidi" w:cstheme="majorBidi"/>
          <w:bCs/>
          <w:sz w:val="24"/>
          <w:szCs w:val="24"/>
        </w:rPr>
        <w:t>on-</w:t>
      </w:r>
      <w:r w:rsidR="00D241C8" w:rsidRPr="00B54AD0">
        <w:rPr>
          <w:rFonts w:asciiTheme="majorBidi" w:hAnsiTheme="majorBidi" w:cstheme="majorBidi"/>
          <w:bCs/>
          <w:sz w:val="24"/>
          <w:szCs w:val="24"/>
        </w:rPr>
        <w:t>Zabiha slaughtered chicken meat samples acquired in positive ionization mode during LC-MS analysis</w:t>
      </w:r>
    </w:p>
    <w:p w14:paraId="1D259C47" w14:textId="2AECDAB7" w:rsidR="002670F7" w:rsidRPr="00DD6EC6" w:rsidRDefault="00D8546C" w:rsidP="00FB091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FF1AFB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2670F7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670F7" w:rsidRPr="009C4E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70F7" w:rsidRPr="009C4E52">
        <w:rPr>
          <w:rFonts w:ascii="Times New Roman" w:hAnsi="Times New Roman" w:cs="Times New Roman"/>
          <w:bCs/>
          <w:sz w:val="24"/>
          <w:szCs w:val="24"/>
        </w:rPr>
        <w:t>Box plots of unidentified compounds</w:t>
      </w:r>
      <w:r w:rsidR="00236C1F" w:rsidRPr="009C4E52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236C1F" w:rsidRPr="009C4E52">
        <w:rPr>
          <w:rFonts w:ascii="Times New Roman" w:eastAsia="Calibri" w:hAnsi="Times New Roman" w:cs="Times New Roman"/>
          <w:sz w:val="24"/>
          <w:szCs w:val="24"/>
        </w:rPr>
        <w:t>Non-Zabiha (red) and Zabiha (blue)</w:t>
      </w:r>
      <w:r w:rsidR="002670F7" w:rsidRPr="009C4E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341" w:rsidRPr="009C4E52">
        <w:rPr>
          <w:rFonts w:ascii="Times New Roman" w:hAnsi="Times New Roman" w:cs="Times New Roman"/>
          <w:bCs/>
          <w:sz w:val="24"/>
          <w:szCs w:val="24"/>
        </w:rPr>
        <w:t>with</w:t>
      </w:r>
      <w:r w:rsidR="00F3475B" w:rsidRPr="009C4E52">
        <w:rPr>
          <w:rFonts w:ascii="Times New Roman" w:hAnsi="Times New Roman" w:cs="Times New Roman"/>
          <w:bCs/>
          <w:sz w:val="24"/>
          <w:szCs w:val="24"/>
        </w:rPr>
        <w:t xml:space="preserve"> ≥</w:t>
      </w:r>
      <w:r w:rsidR="003969B3" w:rsidRPr="009C4E52">
        <w:rPr>
          <w:rFonts w:ascii="Times New Roman" w:hAnsi="Times New Roman" w:cs="Times New Roman"/>
          <w:bCs/>
          <w:sz w:val="24"/>
          <w:szCs w:val="24"/>
        </w:rPr>
        <w:t xml:space="preserve"> 2-</w:t>
      </w:r>
      <w:r w:rsidR="002670F7" w:rsidRPr="009C4E52">
        <w:rPr>
          <w:rFonts w:ascii="Times New Roman" w:hAnsi="Times New Roman" w:cs="Times New Roman"/>
          <w:bCs/>
          <w:sz w:val="24"/>
          <w:szCs w:val="24"/>
        </w:rPr>
        <w:t xml:space="preserve">fold change and p-value </w:t>
      </w:r>
      <w:r w:rsidR="002670F7" w:rsidRPr="009C4E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≤</w:t>
      </w:r>
      <w:r w:rsidR="003969B3" w:rsidRPr="009C4E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670F7" w:rsidRPr="009C4E52">
        <w:rPr>
          <w:rFonts w:ascii="Times New Roman" w:hAnsi="Times New Roman" w:cs="Times New Roman"/>
          <w:bCs/>
          <w:sz w:val="24"/>
          <w:szCs w:val="24"/>
        </w:rPr>
        <w:t>0.0339</w:t>
      </w:r>
    </w:p>
    <w:p w14:paraId="16931486" w14:textId="17F2A82B" w:rsidR="00BF1873" w:rsidRPr="009C4E52" w:rsidRDefault="00D8546C" w:rsidP="009860CB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BF1873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BF1873" w:rsidRPr="009C4E52">
        <w:rPr>
          <w:rFonts w:ascii="Times New Roman" w:eastAsia="Calibri" w:hAnsi="Times New Roman" w:cs="Times New Roman"/>
          <w:sz w:val="24"/>
          <w:szCs w:val="24"/>
        </w:rPr>
        <w:t xml:space="preserve"> PCA plot for aqueous extr</w:t>
      </w:r>
      <w:r w:rsidR="009F058C" w:rsidRPr="009C4E52">
        <w:rPr>
          <w:rFonts w:ascii="Times New Roman" w:eastAsia="Calibri" w:hAnsi="Times New Roman" w:cs="Times New Roman"/>
          <w:sz w:val="24"/>
          <w:szCs w:val="24"/>
        </w:rPr>
        <w:t>acts from meat sample of Zabiha</w:t>
      </w:r>
      <w:r w:rsidR="00BF1873" w:rsidRPr="009C4E52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E20E6B" w:rsidRPr="009C4E52">
        <w:rPr>
          <w:rFonts w:ascii="Times New Roman" w:eastAsia="Calibri" w:hAnsi="Times New Roman" w:cs="Times New Roman"/>
          <w:sz w:val="24"/>
          <w:szCs w:val="24"/>
        </w:rPr>
        <w:t>Non-Zabiha</w:t>
      </w:r>
      <w:r w:rsidR="00BF1873" w:rsidRPr="009C4E52">
        <w:rPr>
          <w:rFonts w:ascii="Times New Roman" w:eastAsia="Calibri" w:hAnsi="Times New Roman" w:cs="Times New Roman"/>
          <w:sz w:val="24"/>
          <w:szCs w:val="24"/>
        </w:rPr>
        <w:t xml:space="preserve"> chicken meat samples </w:t>
      </w:r>
      <w:r w:rsidR="003969B3" w:rsidRPr="009C4E52">
        <w:rPr>
          <w:rFonts w:ascii="Times New Roman" w:eastAsia="Calibri" w:hAnsi="Times New Roman" w:cs="Times New Roman"/>
          <w:sz w:val="24"/>
          <w:szCs w:val="24"/>
        </w:rPr>
        <w:t>show</w:t>
      </w:r>
      <w:r w:rsidR="00BF1873" w:rsidRPr="009C4E52">
        <w:rPr>
          <w:rFonts w:ascii="Times New Roman" w:eastAsia="Calibri" w:hAnsi="Times New Roman" w:cs="Times New Roman"/>
          <w:sz w:val="24"/>
          <w:szCs w:val="24"/>
        </w:rPr>
        <w:t xml:space="preserve"> incomplete separation along y-axis.</w:t>
      </w:r>
    </w:p>
    <w:p w14:paraId="02EA8617" w14:textId="6A346F5E" w:rsidR="005755B0" w:rsidRDefault="00D8546C" w:rsidP="009860CB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D442CF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442CF" w:rsidRPr="009C4E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55B0" w:rsidRPr="00783CF3">
        <w:rPr>
          <w:rFonts w:ascii="Times New Roman" w:eastAsia="Calibri" w:hAnsi="Times New Roman" w:cs="Times New Roman"/>
          <w:sz w:val="24"/>
          <w:szCs w:val="24"/>
        </w:rPr>
        <w:t>PCA plot for</w:t>
      </w:r>
      <w:r w:rsidR="005755B0">
        <w:rPr>
          <w:rFonts w:ascii="Times New Roman" w:eastAsia="Calibri" w:hAnsi="Times New Roman" w:cs="Times New Roman"/>
          <w:sz w:val="24"/>
          <w:szCs w:val="24"/>
        </w:rPr>
        <w:t xml:space="preserve"> meat sample of Zabiha (blue)</w:t>
      </w:r>
      <w:r w:rsidR="005755B0" w:rsidRPr="00783CF3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5755B0">
        <w:rPr>
          <w:rFonts w:ascii="Times New Roman" w:eastAsia="Calibri" w:hAnsi="Times New Roman" w:cs="Times New Roman"/>
          <w:sz w:val="24"/>
          <w:szCs w:val="24"/>
        </w:rPr>
        <w:t xml:space="preserve">Non-Zabiha (red) chicken </w:t>
      </w:r>
      <w:r w:rsidR="005755B0" w:rsidRPr="00783CF3">
        <w:rPr>
          <w:rFonts w:ascii="Times New Roman" w:eastAsia="Calibri" w:hAnsi="Times New Roman" w:cs="Times New Roman"/>
          <w:sz w:val="24"/>
          <w:szCs w:val="24"/>
        </w:rPr>
        <w:t>along</w:t>
      </w:r>
      <w:r w:rsidR="005755B0">
        <w:rPr>
          <w:rFonts w:ascii="Times New Roman" w:eastAsia="Calibri" w:hAnsi="Times New Roman" w:cs="Times New Roman"/>
          <w:sz w:val="24"/>
          <w:szCs w:val="24"/>
        </w:rPr>
        <w:t xml:space="preserve"> with QC (yellow) samples.</w:t>
      </w:r>
    </w:p>
    <w:p w14:paraId="1FA63995" w14:textId="595ED10C" w:rsidR="008D65EB" w:rsidRPr="009C4E52" w:rsidRDefault="00D8546C" w:rsidP="009860CB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BD33AA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BD33AA" w:rsidRPr="009C4E52">
        <w:rPr>
          <w:rFonts w:ascii="Times New Roman" w:eastAsia="Calibri" w:hAnsi="Times New Roman" w:cs="Times New Roman"/>
          <w:sz w:val="24"/>
          <w:szCs w:val="24"/>
        </w:rPr>
        <w:t xml:space="preserve"> Hotel</w:t>
      </w:r>
      <w:r w:rsidR="00DF1C70" w:rsidRPr="009C4E52">
        <w:rPr>
          <w:rFonts w:ascii="Times New Roman" w:eastAsia="Calibri" w:hAnsi="Times New Roman" w:cs="Times New Roman"/>
          <w:sz w:val="24"/>
          <w:szCs w:val="24"/>
        </w:rPr>
        <w:t>l</w:t>
      </w:r>
      <w:r w:rsidR="00BD33AA" w:rsidRPr="009C4E52">
        <w:rPr>
          <w:rFonts w:ascii="Times New Roman" w:eastAsia="Calibri" w:hAnsi="Times New Roman" w:cs="Times New Roman"/>
          <w:sz w:val="24"/>
          <w:szCs w:val="24"/>
        </w:rPr>
        <w:t>ing’s T</w:t>
      </w:r>
      <w:r w:rsidR="00BD33AA" w:rsidRPr="009C4E5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BD33AA" w:rsidRPr="009C4E52">
        <w:rPr>
          <w:rFonts w:ascii="Times New Roman" w:eastAsia="Calibri" w:hAnsi="Times New Roman" w:cs="Times New Roman"/>
          <w:sz w:val="24"/>
          <w:szCs w:val="24"/>
        </w:rPr>
        <w:t xml:space="preserve"> with 99% and 95% confidence limit </w:t>
      </w:r>
      <w:r w:rsidR="00C55FF5" w:rsidRPr="009C4E52">
        <w:rPr>
          <w:rFonts w:ascii="Times New Roman" w:eastAsia="Calibri" w:hAnsi="Times New Roman" w:cs="Times New Roman"/>
          <w:sz w:val="24"/>
          <w:szCs w:val="24"/>
        </w:rPr>
        <w:t>showing outlier of chicken meat samples from both groups.</w:t>
      </w:r>
    </w:p>
    <w:p w14:paraId="4312E9A7" w14:textId="4D77A8E6" w:rsidR="003507C2" w:rsidRPr="009C4E52" w:rsidRDefault="00D8546C" w:rsidP="009860CB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9F058C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F058C" w:rsidRPr="009C4E52">
        <w:rPr>
          <w:rFonts w:ascii="Times New Roman" w:eastAsia="Calibri" w:hAnsi="Times New Roman" w:cs="Times New Roman"/>
          <w:sz w:val="24"/>
          <w:szCs w:val="24"/>
        </w:rPr>
        <w:t xml:space="preserve"> Permutation plots of Zabiha</w:t>
      </w:r>
      <w:r w:rsidR="003507C2" w:rsidRPr="009C4E52">
        <w:rPr>
          <w:rFonts w:ascii="Times New Roman" w:eastAsia="Calibri" w:hAnsi="Times New Roman" w:cs="Times New Roman"/>
          <w:sz w:val="24"/>
          <w:szCs w:val="24"/>
        </w:rPr>
        <w:t xml:space="preserve"> and Non-Zabiha samples for the validation of OPLS-DA plot (500 iterations).</w:t>
      </w:r>
    </w:p>
    <w:p w14:paraId="2B5E6091" w14:textId="1BC5CEDF" w:rsidR="00C55FF5" w:rsidRPr="00421387" w:rsidRDefault="00D8546C" w:rsidP="00421387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3507C2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507C2" w:rsidRPr="009C4E52">
        <w:rPr>
          <w:rFonts w:ascii="Times New Roman" w:eastAsia="Calibri" w:hAnsi="Times New Roman" w:cs="Times New Roman"/>
          <w:sz w:val="24"/>
          <w:szCs w:val="24"/>
        </w:rPr>
        <w:t xml:space="preserve"> Receiver operating characteristic (ROC) plot for OPLS-DA model showing sensitivity on y-axis and 1-specificity on x-axis. </w:t>
      </w:r>
      <w:r w:rsidR="00E20E6B" w:rsidRPr="009C4E52">
        <w:rPr>
          <w:rFonts w:ascii="Times New Roman" w:eastAsia="Calibri" w:hAnsi="Times New Roman" w:cs="Times New Roman"/>
          <w:sz w:val="24"/>
          <w:szCs w:val="24"/>
        </w:rPr>
        <w:t>Non-Zabiha</w:t>
      </w:r>
      <w:r w:rsidR="00F72FBD">
        <w:rPr>
          <w:rFonts w:ascii="Times New Roman" w:eastAsia="Calibri" w:hAnsi="Times New Roman" w:cs="Times New Roman"/>
          <w:sz w:val="24"/>
          <w:szCs w:val="24"/>
        </w:rPr>
        <w:t xml:space="preserve"> (red) and Zabiha (blue</w:t>
      </w:r>
      <w:r w:rsidR="003507C2" w:rsidRPr="009C4E5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767C0364" w14:textId="4263D785" w:rsidR="00D241C8" w:rsidRPr="00421387" w:rsidRDefault="00D8546C" w:rsidP="009860C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D241C8" w:rsidRPr="00421387" w:rsidSect="00AA26B6">
          <w:footerReference w:type="default" r:id="rId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421387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421387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2138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21387" w:rsidRPr="00086967">
        <w:rPr>
          <w:rFonts w:ascii="Times New Roman" w:hAnsi="Times New Roman" w:cs="Times New Roman"/>
          <w:sz w:val="24"/>
          <w:szCs w:val="24"/>
        </w:rPr>
        <w:t xml:space="preserve">OPLS-DA score plot showing </w:t>
      </w:r>
      <w:r w:rsidR="00421387">
        <w:rPr>
          <w:rFonts w:ascii="Times New Roman" w:hAnsi="Times New Roman" w:cs="Times New Roman"/>
          <w:sz w:val="24"/>
          <w:szCs w:val="24"/>
        </w:rPr>
        <w:t xml:space="preserve">the </w:t>
      </w:r>
      <w:r w:rsidR="00421387" w:rsidRPr="00086967">
        <w:rPr>
          <w:rFonts w:ascii="Times New Roman" w:hAnsi="Times New Roman" w:cs="Times New Roman"/>
          <w:sz w:val="24"/>
          <w:szCs w:val="24"/>
        </w:rPr>
        <w:t xml:space="preserve">original model with 10 blind samples </w:t>
      </w:r>
      <w:r w:rsidR="003A7D4E">
        <w:rPr>
          <w:rFonts w:ascii="Times New Roman" w:hAnsi="Times New Roman" w:cs="Times New Roman"/>
          <w:sz w:val="24"/>
          <w:szCs w:val="24"/>
        </w:rPr>
        <w:t xml:space="preserve">for external validation studies, Zabiha (blue), Non-Zabiha (red), </w:t>
      </w:r>
      <w:r w:rsidR="00F32E61">
        <w:rPr>
          <w:rFonts w:ascii="Times New Roman" w:hAnsi="Times New Roman" w:cs="Times New Roman"/>
          <w:sz w:val="24"/>
          <w:szCs w:val="24"/>
        </w:rPr>
        <w:t xml:space="preserve">and </w:t>
      </w:r>
      <w:r w:rsidR="003A7D4E">
        <w:rPr>
          <w:rFonts w:ascii="Times New Roman" w:hAnsi="Times New Roman" w:cs="Times New Roman"/>
          <w:sz w:val="24"/>
          <w:szCs w:val="24"/>
        </w:rPr>
        <w:t>Unknown blind samples (grey).</w:t>
      </w:r>
      <w:r w:rsidR="00421387" w:rsidRPr="000869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1F8D1" w14:textId="44D19511" w:rsidR="00D241C8" w:rsidRDefault="00D24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lastRenderedPageBreak/>
        <w:drawing>
          <wp:inline distT="0" distB="0" distL="0" distR="0" wp14:anchorId="70C08D6C" wp14:editId="25FE5123">
            <wp:extent cx="8743950" cy="2914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9687" w14:textId="544D6B57" w:rsidR="00D241C8" w:rsidRDefault="00D8546C" w:rsidP="00D241C8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241C8" w:rsidSect="00D241C8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D241C8" w:rsidRPr="007238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D1830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D241C8" w:rsidRPr="00723879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D241C8" w:rsidRPr="00723879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D241C8" w:rsidRPr="00B54AD0">
        <w:rPr>
          <w:rFonts w:asciiTheme="majorBidi" w:hAnsiTheme="majorBidi" w:cstheme="majorBidi"/>
          <w:bCs/>
          <w:sz w:val="24"/>
          <w:szCs w:val="24"/>
        </w:rPr>
        <w:t>Stacked base peak chromatogram (</w:t>
      </w:r>
      <w:smartTag w:uri="urn:schemas-microsoft-com:office:smarttags" w:element="stockticker">
        <w:r w:rsidR="00D241C8" w:rsidRPr="00B54AD0">
          <w:rPr>
            <w:rFonts w:asciiTheme="majorBidi" w:hAnsiTheme="majorBidi" w:cstheme="majorBidi"/>
            <w:bCs/>
            <w:sz w:val="24"/>
            <w:szCs w:val="24"/>
          </w:rPr>
          <w:t>BPC</w:t>
        </w:r>
      </w:smartTag>
      <w:r w:rsidR="00D241C8" w:rsidRPr="00B54AD0">
        <w:rPr>
          <w:rFonts w:asciiTheme="majorBidi" w:hAnsiTheme="majorBidi" w:cstheme="majorBidi"/>
          <w:bCs/>
          <w:sz w:val="24"/>
          <w:szCs w:val="24"/>
        </w:rPr>
        <w:t>) of aqueous phase extracts of two represented samples from Zabiha and N</w:t>
      </w:r>
      <w:r w:rsidR="00D241C8">
        <w:rPr>
          <w:rFonts w:asciiTheme="majorBidi" w:hAnsiTheme="majorBidi" w:cstheme="majorBidi"/>
          <w:bCs/>
          <w:sz w:val="24"/>
          <w:szCs w:val="24"/>
        </w:rPr>
        <w:t>on-</w:t>
      </w:r>
      <w:r w:rsidR="00D241C8" w:rsidRPr="00B54AD0">
        <w:rPr>
          <w:rFonts w:asciiTheme="majorBidi" w:hAnsiTheme="majorBidi" w:cstheme="majorBidi"/>
          <w:bCs/>
          <w:sz w:val="24"/>
          <w:szCs w:val="24"/>
        </w:rPr>
        <w:t>Zabiha slaughtered chicken meat samples acquired in positive ionization mode during LC-MS analysis.</w:t>
      </w:r>
    </w:p>
    <w:tbl>
      <w:tblPr>
        <w:tblStyle w:val="TableGrid"/>
        <w:tblW w:w="5830" w:type="pct"/>
        <w:tblInd w:w="-5" w:type="dxa"/>
        <w:tblBorders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3659"/>
        <w:gridCol w:w="1211"/>
        <w:gridCol w:w="3745"/>
      </w:tblGrid>
      <w:tr w:rsidR="00EC060F" w14:paraId="4840A0F0" w14:textId="77777777" w:rsidTr="008D65EB">
        <w:tc>
          <w:tcPr>
            <w:tcW w:w="903" w:type="pct"/>
            <w:vAlign w:val="center"/>
          </w:tcPr>
          <w:p w14:paraId="095C5314" w14:textId="476E5C61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212.1206</w:t>
            </w:r>
          </w:p>
        </w:tc>
        <w:tc>
          <w:tcPr>
            <w:tcW w:w="1740" w:type="pct"/>
            <w:vAlign w:val="center"/>
          </w:tcPr>
          <w:p w14:paraId="35EBCFA1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D2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1D460D" wp14:editId="15150A9C">
                  <wp:extent cx="2194560" cy="640080"/>
                  <wp:effectExtent l="0" t="0" r="0" b="762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32891128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395.2815</w:t>
            </w:r>
          </w:p>
        </w:tc>
        <w:tc>
          <w:tcPr>
            <w:tcW w:w="1781" w:type="pct"/>
            <w:vAlign w:val="center"/>
          </w:tcPr>
          <w:p w14:paraId="4F63F1D0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44CAC1" wp14:editId="612334EA">
                  <wp:extent cx="2194560" cy="640080"/>
                  <wp:effectExtent l="0" t="0" r="0" b="7620"/>
                  <wp:docPr id="1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216E401A" w14:textId="77777777" w:rsidTr="008D65EB">
        <w:tc>
          <w:tcPr>
            <w:tcW w:w="903" w:type="pct"/>
            <w:vAlign w:val="center"/>
          </w:tcPr>
          <w:p w14:paraId="726AF1FF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379.2864</w:t>
            </w:r>
          </w:p>
        </w:tc>
        <w:tc>
          <w:tcPr>
            <w:tcW w:w="1740" w:type="pct"/>
            <w:vAlign w:val="center"/>
          </w:tcPr>
          <w:p w14:paraId="0BD2C989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D2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B1D6F1" wp14:editId="278F9E8A">
                  <wp:extent cx="2194560" cy="640080"/>
                  <wp:effectExtent l="0" t="0" r="0" b="762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308A5706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427.3080</w:t>
            </w:r>
          </w:p>
        </w:tc>
        <w:tc>
          <w:tcPr>
            <w:tcW w:w="1781" w:type="pct"/>
            <w:vAlign w:val="center"/>
          </w:tcPr>
          <w:p w14:paraId="46395B3E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C1D672" wp14:editId="664CA3BC">
                  <wp:extent cx="2194560" cy="640080"/>
                  <wp:effectExtent l="0" t="0" r="0" b="7620"/>
                  <wp:docPr id="1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58383C45" w14:textId="77777777" w:rsidTr="008D65EB">
        <w:tc>
          <w:tcPr>
            <w:tcW w:w="903" w:type="pct"/>
            <w:vAlign w:val="center"/>
          </w:tcPr>
          <w:p w14:paraId="1D9DF279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295.1210</w:t>
            </w:r>
          </w:p>
        </w:tc>
        <w:tc>
          <w:tcPr>
            <w:tcW w:w="1740" w:type="pct"/>
            <w:vAlign w:val="center"/>
          </w:tcPr>
          <w:p w14:paraId="4F6BDB4E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D2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3258B6" wp14:editId="178209CC">
                  <wp:extent cx="2194560" cy="640080"/>
                  <wp:effectExtent l="0" t="0" r="0" b="762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77C926E2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430.2484</w:t>
            </w:r>
          </w:p>
        </w:tc>
        <w:tc>
          <w:tcPr>
            <w:tcW w:w="1781" w:type="pct"/>
            <w:vAlign w:val="center"/>
          </w:tcPr>
          <w:p w14:paraId="7AE5AD59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BE9C1E" wp14:editId="15780FE8">
                  <wp:extent cx="2194560" cy="640080"/>
                  <wp:effectExtent l="0" t="0" r="0" b="7620"/>
                  <wp:docPr id="19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00AD6442" w14:textId="77777777" w:rsidTr="008D65EB">
        <w:tc>
          <w:tcPr>
            <w:tcW w:w="903" w:type="pct"/>
            <w:vAlign w:val="center"/>
          </w:tcPr>
          <w:p w14:paraId="006D1689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418.3940</w:t>
            </w:r>
          </w:p>
        </w:tc>
        <w:tc>
          <w:tcPr>
            <w:tcW w:w="1740" w:type="pct"/>
            <w:vAlign w:val="center"/>
          </w:tcPr>
          <w:p w14:paraId="740635B9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D2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06E510" wp14:editId="358E6FFA">
                  <wp:extent cx="2194560" cy="640080"/>
                  <wp:effectExtent l="0" t="0" r="0" b="762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2D47DDA4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302.1997</w:t>
            </w:r>
          </w:p>
        </w:tc>
        <w:tc>
          <w:tcPr>
            <w:tcW w:w="1781" w:type="pct"/>
            <w:vAlign w:val="center"/>
          </w:tcPr>
          <w:p w14:paraId="390E9D18" w14:textId="77777777" w:rsidR="00EC060F" w:rsidRPr="00521D26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6AA981" wp14:editId="7AF591FA">
                  <wp:extent cx="2194560" cy="640080"/>
                  <wp:effectExtent l="0" t="0" r="0" b="7620"/>
                  <wp:docPr id="2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59E7E296" w14:textId="77777777" w:rsidTr="008D65EB">
        <w:tc>
          <w:tcPr>
            <w:tcW w:w="903" w:type="pct"/>
            <w:vAlign w:val="center"/>
          </w:tcPr>
          <w:p w14:paraId="16EBF6D8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456.2798</w:t>
            </w:r>
          </w:p>
        </w:tc>
        <w:tc>
          <w:tcPr>
            <w:tcW w:w="1740" w:type="pct"/>
            <w:vAlign w:val="center"/>
          </w:tcPr>
          <w:p w14:paraId="75697F27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EE150A" wp14:editId="7DA9E5CA">
                  <wp:extent cx="2194560" cy="640080"/>
                  <wp:effectExtent l="0" t="0" r="0" b="7620"/>
                  <wp:docPr id="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6B3FF9D5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227.1068</w:t>
            </w:r>
          </w:p>
        </w:tc>
        <w:tc>
          <w:tcPr>
            <w:tcW w:w="1781" w:type="pct"/>
            <w:vAlign w:val="center"/>
          </w:tcPr>
          <w:p w14:paraId="10604FF3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E16952" wp14:editId="57926134">
                  <wp:extent cx="2194560" cy="640080"/>
                  <wp:effectExtent l="0" t="0" r="0" b="7620"/>
                  <wp:docPr id="2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0986276B" w14:textId="77777777" w:rsidTr="008D65EB">
        <w:tc>
          <w:tcPr>
            <w:tcW w:w="903" w:type="pct"/>
            <w:vAlign w:val="center"/>
          </w:tcPr>
          <w:p w14:paraId="2FEC6F02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444.4100</w:t>
            </w:r>
          </w:p>
        </w:tc>
        <w:tc>
          <w:tcPr>
            <w:tcW w:w="1740" w:type="pct"/>
            <w:vAlign w:val="center"/>
          </w:tcPr>
          <w:p w14:paraId="1C6B6364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A7EFD1" wp14:editId="36A7FC4B">
                  <wp:extent cx="2194560" cy="640080"/>
                  <wp:effectExtent l="0" t="0" r="0" b="7620"/>
                  <wp:docPr id="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5ED0A7A0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485.3641</w:t>
            </w:r>
          </w:p>
        </w:tc>
        <w:tc>
          <w:tcPr>
            <w:tcW w:w="1781" w:type="pct"/>
            <w:vAlign w:val="center"/>
          </w:tcPr>
          <w:p w14:paraId="05BB9D17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869B24" wp14:editId="77FAA25F">
                  <wp:extent cx="2194560" cy="640080"/>
                  <wp:effectExtent l="0" t="0" r="0" b="7620"/>
                  <wp:docPr id="23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7FC0B03C" w14:textId="77777777" w:rsidTr="008D65EB">
        <w:tc>
          <w:tcPr>
            <w:tcW w:w="903" w:type="pct"/>
            <w:vAlign w:val="center"/>
          </w:tcPr>
          <w:p w14:paraId="7AA2DFDA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464.3190</w:t>
            </w:r>
          </w:p>
        </w:tc>
        <w:tc>
          <w:tcPr>
            <w:tcW w:w="1740" w:type="pct"/>
            <w:vAlign w:val="center"/>
          </w:tcPr>
          <w:p w14:paraId="55729FEF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3FEBC" wp14:editId="16C0659D">
                  <wp:extent cx="2194560" cy="640080"/>
                  <wp:effectExtent l="0" t="0" r="0" b="762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296E89D7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303.2330</w:t>
            </w:r>
          </w:p>
        </w:tc>
        <w:tc>
          <w:tcPr>
            <w:tcW w:w="1781" w:type="pct"/>
            <w:vAlign w:val="center"/>
          </w:tcPr>
          <w:p w14:paraId="10AAB3CE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07006A" wp14:editId="1DA7CE2F">
                  <wp:extent cx="2194560" cy="640080"/>
                  <wp:effectExtent l="0" t="0" r="0" b="7620"/>
                  <wp:docPr id="2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21DC9D71" w14:textId="77777777" w:rsidTr="008D65EB">
        <w:tc>
          <w:tcPr>
            <w:tcW w:w="903" w:type="pct"/>
            <w:vAlign w:val="center"/>
          </w:tcPr>
          <w:p w14:paraId="1E35FC2A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851.4080</w:t>
            </w:r>
          </w:p>
        </w:tc>
        <w:tc>
          <w:tcPr>
            <w:tcW w:w="1740" w:type="pct"/>
            <w:vAlign w:val="center"/>
          </w:tcPr>
          <w:p w14:paraId="18178F3B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9D954D" wp14:editId="3D75759A">
                  <wp:extent cx="2194560" cy="640080"/>
                  <wp:effectExtent l="0" t="0" r="0" b="7620"/>
                  <wp:docPr id="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5ADE9835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353.2338</w:t>
            </w:r>
          </w:p>
        </w:tc>
        <w:tc>
          <w:tcPr>
            <w:tcW w:w="1781" w:type="pct"/>
            <w:vAlign w:val="center"/>
          </w:tcPr>
          <w:p w14:paraId="288217ED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2D6B7C" wp14:editId="0F816C63">
                  <wp:extent cx="2194560" cy="640080"/>
                  <wp:effectExtent l="0" t="0" r="0" b="7620"/>
                  <wp:docPr id="2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270C6067" w14:textId="77777777" w:rsidTr="008D65EB">
        <w:tc>
          <w:tcPr>
            <w:tcW w:w="903" w:type="pct"/>
            <w:vAlign w:val="center"/>
          </w:tcPr>
          <w:p w14:paraId="2790B053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852.4109</w:t>
            </w:r>
          </w:p>
        </w:tc>
        <w:tc>
          <w:tcPr>
            <w:tcW w:w="1740" w:type="pct"/>
            <w:vAlign w:val="center"/>
          </w:tcPr>
          <w:p w14:paraId="74C9236F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7BA80" wp14:editId="562AA49A">
                  <wp:extent cx="2194560" cy="640080"/>
                  <wp:effectExtent l="0" t="0" r="0" b="7620"/>
                  <wp:docPr id="9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63615DDF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507.3351</w:t>
            </w:r>
          </w:p>
        </w:tc>
        <w:tc>
          <w:tcPr>
            <w:tcW w:w="1781" w:type="pct"/>
            <w:vAlign w:val="center"/>
          </w:tcPr>
          <w:p w14:paraId="295B1A4A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F99B8F" wp14:editId="4ED1A134">
                  <wp:extent cx="2194560" cy="640080"/>
                  <wp:effectExtent l="0" t="0" r="0" b="7620"/>
                  <wp:docPr id="409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6AAF1C2C" w14:textId="77777777" w:rsidTr="008D65EB">
        <w:tc>
          <w:tcPr>
            <w:tcW w:w="903" w:type="pct"/>
            <w:vAlign w:val="center"/>
          </w:tcPr>
          <w:p w14:paraId="20DB08E4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679.4260</w:t>
            </w:r>
          </w:p>
        </w:tc>
        <w:tc>
          <w:tcPr>
            <w:tcW w:w="1740" w:type="pct"/>
            <w:vAlign w:val="center"/>
          </w:tcPr>
          <w:p w14:paraId="0DF0D285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222314" wp14:editId="47A89247">
                  <wp:extent cx="2194560" cy="640080"/>
                  <wp:effectExtent l="0" t="0" r="0" b="7620"/>
                  <wp:docPr id="1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6AC8FAED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395.2815</w:t>
            </w:r>
          </w:p>
        </w:tc>
        <w:tc>
          <w:tcPr>
            <w:tcW w:w="1781" w:type="pct"/>
            <w:vAlign w:val="center"/>
          </w:tcPr>
          <w:p w14:paraId="3B4F424B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0089BB" wp14:editId="14B09FE8">
                  <wp:extent cx="2194560" cy="640080"/>
                  <wp:effectExtent l="0" t="0" r="0" b="762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400D9C86" w14:textId="77777777" w:rsidTr="008D65EB">
        <w:tc>
          <w:tcPr>
            <w:tcW w:w="903" w:type="pct"/>
            <w:vAlign w:val="center"/>
          </w:tcPr>
          <w:p w14:paraId="5AD8B786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637.3129</w:t>
            </w:r>
          </w:p>
        </w:tc>
        <w:tc>
          <w:tcPr>
            <w:tcW w:w="1740" w:type="pct"/>
            <w:vAlign w:val="center"/>
          </w:tcPr>
          <w:p w14:paraId="47056CF7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F33A02" wp14:editId="4C053771">
                  <wp:extent cx="2194560" cy="640080"/>
                  <wp:effectExtent l="0" t="0" r="0" b="7620"/>
                  <wp:docPr id="1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36321F0A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377.2707</w:t>
            </w:r>
          </w:p>
        </w:tc>
        <w:tc>
          <w:tcPr>
            <w:tcW w:w="1781" w:type="pct"/>
            <w:vAlign w:val="center"/>
          </w:tcPr>
          <w:p w14:paraId="3BDD9E45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2CC649" wp14:editId="73BFCF5C">
                  <wp:extent cx="2194560" cy="640080"/>
                  <wp:effectExtent l="0" t="0" r="0" b="7620"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5468A3EB" w14:textId="77777777" w:rsidTr="008D65EB">
        <w:tc>
          <w:tcPr>
            <w:tcW w:w="903" w:type="pct"/>
            <w:vAlign w:val="center"/>
          </w:tcPr>
          <w:p w14:paraId="653AAA40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619.2796</w:t>
            </w:r>
          </w:p>
        </w:tc>
        <w:tc>
          <w:tcPr>
            <w:tcW w:w="1740" w:type="pct"/>
            <w:vAlign w:val="center"/>
          </w:tcPr>
          <w:p w14:paraId="16A256D5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82EB8B" wp14:editId="5992F55B">
                  <wp:extent cx="2194560" cy="640080"/>
                  <wp:effectExtent l="0" t="0" r="0" b="7620"/>
                  <wp:docPr id="1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6CE9ED56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456.2798</w:t>
            </w:r>
          </w:p>
        </w:tc>
        <w:tc>
          <w:tcPr>
            <w:tcW w:w="1781" w:type="pct"/>
            <w:vAlign w:val="center"/>
          </w:tcPr>
          <w:p w14:paraId="6542F2C7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11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DB974C" wp14:editId="04482664">
                  <wp:extent cx="2194560" cy="640080"/>
                  <wp:effectExtent l="0" t="0" r="0" b="7620"/>
                  <wp:docPr id="2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0F" w14:paraId="070C0145" w14:textId="77777777" w:rsidTr="008D65EB">
        <w:tc>
          <w:tcPr>
            <w:tcW w:w="903" w:type="pct"/>
            <w:vAlign w:val="center"/>
          </w:tcPr>
          <w:p w14:paraId="4D65503A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316.2155</w:t>
            </w:r>
          </w:p>
        </w:tc>
        <w:tc>
          <w:tcPr>
            <w:tcW w:w="1740" w:type="pct"/>
            <w:vAlign w:val="center"/>
          </w:tcPr>
          <w:p w14:paraId="42C3A374" w14:textId="77777777" w:rsidR="00EC060F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D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F56D78" wp14:editId="087575B4">
                  <wp:extent cx="2194560" cy="640080"/>
                  <wp:effectExtent l="0" t="0" r="0" b="7620"/>
                  <wp:docPr id="13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pct"/>
            <w:vAlign w:val="center"/>
          </w:tcPr>
          <w:p w14:paraId="66625F92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81" w:type="pct"/>
            <w:vAlign w:val="center"/>
          </w:tcPr>
          <w:p w14:paraId="66F95A59" w14:textId="77777777" w:rsidR="00EC060F" w:rsidRPr="00912D35" w:rsidRDefault="00EC060F" w:rsidP="009860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1D81AD1" w14:textId="26702672" w:rsidR="00C55FF5" w:rsidRDefault="00D8546C" w:rsidP="009860CB">
      <w:pPr>
        <w:spacing w:after="200" w:line="240" w:lineRule="auto"/>
        <w:jc w:val="both"/>
        <w:rPr>
          <w:rFonts w:asciiTheme="majorBidi" w:hAnsiTheme="majorBidi" w:cstheme="majorBidi"/>
          <w:bCs/>
          <w:sz w:val="24"/>
          <w:szCs w:val="24"/>
        </w:rPr>
        <w:sectPr w:rsidR="00C55FF5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EC060F" w:rsidRPr="00BA6D4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C06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060F">
        <w:rPr>
          <w:rFonts w:asciiTheme="majorBidi" w:hAnsiTheme="majorBidi" w:cstheme="majorBidi"/>
          <w:bCs/>
          <w:sz w:val="24"/>
          <w:szCs w:val="24"/>
        </w:rPr>
        <w:t xml:space="preserve">Box plots of unidentified compounds </w:t>
      </w:r>
      <w:r w:rsidR="004179AE">
        <w:rPr>
          <w:rFonts w:asciiTheme="majorBidi" w:hAnsiTheme="majorBidi" w:cstheme="majorBidi"/>
          <w:bCs/>
          <w:sz w:val="24"/>
          <w:szCs w:val="24"/>
        </w:rPr>
        <w:t xml:space="preserve">in </w:t>
      </w:r>
      <w:r w:rsidR="004179AE">
        <w:rPr>
          <w:rFonts w:ascii="Times New Roman" w:eastAsia="Calibri" w:hAnsi="Times New Roman" w:cs="Times New Roman"/>
          <w:sz w:val="24"/>
          <w:szCs w:val="24"/>
        </w:rPr>
        <w:t>Non-Zabiha</w:t>
      </w:r>
      <w:r w:rsidR="004179AE" w:rsidRPr="001F059C">
        <w:rPr>
          <w:rFonts w:ascii="Times New Roman" w:eastAsia="Calibri" w:hAnsi="Times New Roman" w:cs="Times New Roman"/>
          <w:sz w:val="24"/>
          <w:szCs w:val="24"/>
        </w:rPr>
        <w:t xml:space="preserve"> (red) and Zabiha (blue)</w:t>
      </w:r>
      <w:r w:rsidR="004179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4341">
        <w:rPr>
          <w:rFonts w:asciiTheme="majorBidi" w:hAnsiTheme="majorBidi" w:cstheme="majorBidi"/>
          <w:bCs/>
          <w:sz w:val="24"/>
          <w:szCs w:val="24"/>
        </w:rPr>
        <w:t xml:space="preserve">with </w:t>
      </w:r>
      <w:r w:rsidR="00EC060F">
        <w:rPr>
          <w:rFonts w:asciiTheme="majorBidi" w:hAnsiTheme="majorBidi" w:cstheme="majorBidi"/>
          <w:bCs/>
          <w:sz w:val="24"/>
          <w:szCs w:val="24"/>
        </w:rPr>
        <w:t>≥</w:t>
      </w:r>
      <w:r w:rsidR="003969B3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EC060F">
        <w:rPr>
          <w:rFonts w:asciiTheme="majorBidi" w:hAnsiTheme="majorBidi" w:cstheme="majorBidi"/>
          <w:bCs/>
          <w:sz w:val="24"/>
          <w:szCs w:val="24"/>
        </w:rPr>
        <w:t>2</w:t>
      </w:r>
      <w:r w:rsidR="003969B3">
        <w:rPr>
          <w:rFonts w:asciiTheme="majorBidi" w:hAnsiTheme="majorBidi" w:cstheme="majorBidi"/>
          <w:bCs/>
          <w:sz w:val="24"/>
          <w:szCs w:val="24"/>
        </w:rPr>
        <w:t>-</w:t>
      </w:r>
      <w:r w:rsidR="00EC060F">
        <w:rPr>
          <w:rFonts w:asciiTheme="majorBidi" w:hAnsiTheme="majorBidi" w:cstheme="majorBidi"/>
          <w:bCs/>
          <w:sz w:val="24"/>
          <w:szCs w:val="24"/>
        </w:rPr>
        <w:t xml:space="preserve">fold change and p-value </w:t>
      </w:r>
      <w:r w:rsidR="00EC060F">
        <w:rPr>
          <w:rFonts w:ascii="Arial" w:hAnsi="Arial" w:cs="Arial"/>
          <w:color w:val="222222"/>
          <w:shd w:val="clear" w:color="auto" w:fill="FFFFFF"/>
        </w:rPr>
        <w:t>≤</w:t>
      </w:r>
      <w:r w:rsidR="003969B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81BBA">
        <w:rPr>
          <w:rFonts w:asciiTheme="majorBidi" w:hAnsiTheme="majorBidi" w:cstheme="majorBidi"/>
          <w:bCs/>
          <w:sz w:val="24"/>
          <w:szCs w:val="24"/>
        </w:rPr>
        <w:t>0.05</w:t>
      </w:r>
      <w:r w:rsidR="00EC060F">
        <w:rPr>
          <w:rFonts w:asciiTheme="majorBidi" w:hAnsiTheme="majorBidi" w:cstheme="majorBidi"/>
          <w:bCs/>
          <w:sz w:val="24"/>
          <w:szCs w:val="24"/>
        </w:rPr>
        <w:t>.</w:t>
      </w:r>
    </w:p>
    <w:p w14:paraId="5BA1FDB8" w14:textId="6824007D" w:rsidR="00783CF3" w:rsidRPr="00783CF3" w:rsidRDefault="008328BF" w:rsidP="009860CB">
      <w:pPr>
        <w:spacing w:after="20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833AC7A" wp14:editId="2242BFCD">
            <wp:extent cx="5732145" cy="3254375"/>
            <wp:effectExtent l="0" t="0" r="1905" b="3175"/>
            <wp:docPr id="30" name="Picture 30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C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081A" w14:textId="3AE76058" w:rsidR="003F6E0B" w:rsidRDefault="00D8546C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3F6E0B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EC060F" w:rsidRPr="00BA6D4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C06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3CF3" w:rsidRPr="00783CF3">
        <w:rPr>
          <w:rFonts w:ascii="Times New Roman" w:eastAsia="Calibri" w:hAnsi="Times New Roman" w:cs="Times New Roman"/>
          <w:sz w:val="24"/>
          <w:szCs w:val="24"/>
        </w:rPr>
        <w:t>PCA plot for aqueous extr</w:t>
      </w:r>
      <w:r w:rsidR="009F058C">
        <w:rPr>
          <w:rFonts w:ascii="Times New Roman" w:eastAsia="Calibri" w:hAnsi="Times New Roman" w:cs="Times New Roman"/>
          <w:sz w:val="24"/>
          <w:szCs w:val="24"/>
        </w:rPr>
        <w:t>acts from meat sample of Zabiha</w:t>
      </w:r>
      <w:r w:rsidR="00783CF3" w:rsidRPr="00783CF3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E20E6B">
        <w:rPr>
          <w:rFonts w:ascii="Times New Roman" w:eastAsia="Calibri" w:hAnsi="Times New Roman" w:cs="Times New Roman"/>
          <w:sz w:val="24"/>
          <w:szCs w:val="24"/>
        </w:rPr>
        <w:t>Non-Zabiha</w:t>
      </w:r>
      <w:r w:rsidR="003969B3">
        <w:rPr>
          <w:rFonts w:ascii="Times New Roman" w:eastAsia="Calibri" w:hAnsi="Times New Roman" w:cs="Times New Roman"/>
          <w:sz w:val="24"/>
          <w:szCs w:val="24"/>
        </w:rPr>
        <w:t xml:space="preserve"> chicken meat samples show</w:t>
      </w:r>
      <w:r w:rsidR="00783CF3" w:rsidRPr="00783CF3">
        <w:rPr>
          <w:rFonts w:ascii="Times New Roman" w:eastAsia="Calibri" w:hAnsi="Times New Roman" w:cs="Times New Roman"/>
          <w:sz w:val="24"/>
          <w:szCs w:val="24"/>
        </w:rPr>
        <w:t xml:space="preserve"> incomplete separation along y-axis.</w:t>
      </w:r>
    </w:p>
    <w:p w14:paraId="0C29F5D2" w14:textId="5611A170" w:rsidR="008E489F" w:rsidRDefault="008328BF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6B2AD6" wp14:editId="13575C31">
            <wp:extent cx="5667270" cy="3778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CA with QC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42" cy="378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371E" w14:textId="3E5AD198" w:rsidR="00D442CF" w:rsidRPr="00783CF3" w:rsidRDefault="00D8546C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D442CF" w:rsidRPr="00BA6D4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442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42CF" w:rsidRPr="00783CF3">
        <w:rPr>
          <w:rFonts w:ascii="Times New Roman" w:eastAsia="Calibri" w:hAnsi="Times New Roman" w:cs="Times New Roman"/>
          <w:sz w:val="24"/>
          <w:szCs w:val="24"/>
        </w:rPr>
        <w:t>PCA plot for</w:t>
      </w:r>
      <w:r w:rsidR="00D442CF">
        <w:rPr>
          <w:rFonts w:ascii="Times New Roman" w:eastAsia="Calibri" w:hAnsi="Times New Roman" w:cs="Times New Roman"/>
          <w:sz w:val="24"/>
          <w:szCs w:val="24"/>
        </w:rPr>
        <w:t xml:space="preserve"> meat sample of Zabiha</w:t>
      </w:r>
      <w:r w:rsidR="005755B0">
        <w:rPr>
          <w:rFonts w:ascii="Times New Roman" w:eastAsia="Calibri" w:hAnsi="Times New Roman" w:cs="Times New Roman"/>
          <w:sz w:val="24"/>
          <w:szCs w:val="24"/>
        </w:rPr>
        <w:t xml:space="preserve"> (blue)</w:t>
      </w:r>
      <w:r w:rsidR="00D442CF" w:rsidRPr="00783CF3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D442CF">
        <w:rPr>
          <w:rFonts w:ascii="Times New Roman" w:eastAsia="Calibri" w:hAnsi="Times New Roman" w:cs="Times New Roman"/>
          <w:sz w:val="24"/>
          <w:szCs w:val="24"/>
        </w:rPr>
        <w:t>Non-Zabiha</w:t>
      </w:r>
      <w:r w:rsidR="005755B0">
        <w:rPr>
          <w:rFonts w:ascii="Times New Roman" w:eastAsia="Calibri" w:hAnsi="Times New Roman" w:cs="Times New Roman"/>
          <w:sz w:val="24"/>
          <w:szCs w:val="24"/>
        </w:rPr>
        <w:t xml:space="preserve"> (red)</w:t>
      </w:r>
      <w:r w:rsidR="00D442CF">
        <w:rPr>
          <w:rFonts w:ascii="Times New Roman" w:eastAsia="Calibri" w:hAnsi="Times New Roman" w:cs="Times New Roman"/>
          <w:sz w:val="24"/>
          <w:szCs w:val="24"/>
        </w:rPr>
        <w:t xml:space="preserve"> chicken </w:t>
      </w:r>
      <w:r w:rsidR="00D442CF" w:rsidRPr="00783CF3">
        <w:rPr>
          <w:rFonts w:ascii="Times New Roman" w:eastAsia="Calibri" w:hAnsi="Times New Roman" w:cs="Times New Roman"/>
          <w:sz w:val="24"/>
          <w:szCs w:val="24"/>
        </w:rPr>
        <w:t>along</w:t>
      </w:r>
      <w:r w:rsidR="00D442CF">
        <w:rPr>
          <w:rFonts w:ascii="Times New Roman" w:eastAsia="Calibri" w:hAnsi="Times New Roman" w:cs="Times New Roman"/>
          <w:sz w:val="24"/>
          <w:szCs w:val="24"/>
        </w:rPr>
        <w:t xml:space="preserve"> with QC</w:t>
      </w:r>
      <w:r w:rsidR="005755B0">
        <w:rPr>
          <w:rFonts w:ascii="Times New Roman" w:eastAsia="Calibri" w:hAnsi="Times New Roman" w:cs="Times New Roman"/>
          <w:sz w:val="24"/>
          <w:szCs w:val="24"/>
        </w:rPr>
        <w:t xml:space="preserve"> (yellow)</w:t>
      </w:r>
      <w:r w:rsidR="00D442CF">
        <w:rPr>
          <w:rFonts w:ascii="Times New Roman" w:eastAsia="Calibri" w:hAnsi="Times New Roman" w:cs="Times New Roman"/>
          <w:sz w:val="24"/>
          <w:szCs w:val="24"/>
        </w:rPr>
        <w:t xml:space="preserve"> samples.</w:t>
      </w:r>
    </w:p>
    <w:p w14:paraId="5E28DC2F" w14:textId="77777777" w:rsidR="00C55FF5" w:rsidRDefault="00C55FF5" w:rsidP="009860CB">
      <w:pPr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C55FF5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09C1218" w14:textId="2399AEC7" w:rsidR="00EC060F" w:rsidRDefault="008328BF" w:rsidP="009860CB">
      <w:pPr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9D2CBF4" wp14:editId="50214C99">
            <wp:extent cx="8596315" cy="3438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telling ZA &amp; NZ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9228" cy="345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049F" w14:textId="78BA7382" w:rsidR="00C55FF5" w:rsidRPr="00C55FF5" w:rsidRDefault="00D8546C" w:rsidP="009860CB">
      <w:pPr>
        <w:spacing w:after="12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C55FF5"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55FF5" w:rsidRPr="00C55FF5">
        <w:rPr>
          <w:rFonts w:ascii="Times New Roman" w:eastAsia="Calibri" w:hAnsi="Times New Roman" w:cs="Times New Roman"/>
          <w:sz w:val="24"/>
          <w:szCs w:val="24"/>
        </w:rPr>
        <w:t xml:space="preserve"> Hotel</w:t>
      </w:r>
      <w:r w:rsidR="00DF1C70">
        <w:rPr>
          <w:rFonts w:ascii="Times New Roman" w:eastAsia="Calibri" w:hAnsi="Times New Roman" w:cs="Times New Roman"/>
          <w:sz w:val="24"/>
          <w:szCs w:val="24"/>
        </w:rPr>
        <w:t>l</w:t>
      </w:r>
      <w:r w:rsidR="00C55FF5" w:rsidRPr="00C55FF5">
        <w:rPr>
          <w:rFonts w:ascii="Times New Roman" w:eastAsia="Calibri" w:hAnsi="Times New Roman" w:cs="Times New Roman"/>
          <w:sz w:val="24"/>
          <w:szCs w:val="24"/>
        </w:rPr>
        <w:t>ing’s T</w:t>
      </w:r>
      <w:r w:rsidR="00C55FF5" w:rsidRPr="00C55FF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C55FF5" w:rsidRPr="00C55FF5">
        <w:rPr>
          <w:rFonts w:ascii="Times New Roman" w:eastAsia="Calibri" w:hAnsi="Times New Roman" w:cs="Times New Roman"/>
          <w:sz w:val="24"/>
          <w:szCs w:val="24"/>
        </w:rPr>
        <w:t xml:space="preserve"> with 99% and 95% confidence limit showing outlier of chicken meat samples from both groups.</w:t>
      </w:r>
    </w:p>
    <w:p w14:paraId="7E718F96" w14:textId="77777777" w:rsidR="00C55FF5" w:rsidRPr="00C55FF5" w:rsidRDefault="00C55FF5" w:rsidP="009860CB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C55FF5" w:rsidRPr="00C55FF5" w:rsidSect="00C55FF5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EA1E88F" w14:textId="2318834B" w:rsidR="00C55FF5" w:rsidRDefault="00C55FF5" w:rsidP="009860CB">
      <w:pPr>
        <w:spacing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55B3236D" w14:textId="0FF4EF1A" w:rsidR="00783CF3" w:rsidRPr="00C55FF5" w:rsidRDefault="008328BF" w:rsidP="009860CB">
      <w:pPr>
        <w:spacing w:after="20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02F3A26B" wp14:editId="57AA87BC">
            <wp:extent cx="5566751" cy="3077845"/>
            <wp:effectExtent l="0" t="0" r="0" b="8255"/>
            <wp:docPr id="7" name="Picture 7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463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857DFB" wp14:editId="163ECF3E">
            <wp:extent cx="5555189" cy="3101308"/>
            <wp:effectExtent l="0" t="0" r="7620" b="4445"/>
            <wp:docPr id="29" name="Picture 29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Z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136" cy="312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6337" w14:textId="27D80DB0" w:rsidR="001F059C" w:rsidRPr="001F059C" w:rsidRDefault="00D8546C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884D1A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C060F" w:rsidRPr="00BA6D4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C06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058C">
        <w:rPr>
          <w:rFonts w:ascii="Times New Roman" w:eastAsia="Calibri" w:hAnsi="Times New Roman" w:cs="Times New Roman"/>
          <w:sz w:val="24"/>
          <w:szCs w:val="24"/>
        </w:rPr>
        <w:t>Permutation plots of Zabiha</w:t>
      </w:r>
      <w:r w:rsidR="001F059C" w:rsidRPr="001F059C">
        <w:rPr>
          <w:rFonts w:ascii="Times New Roman" w:eastAsia="Calibri" w:hAnsi="Times New Roman" w:cs="Times New Roman"/>
          <w:sz w:val="24"/>
          <w:szCs w:val="24"/>
        </w:rPr>
        <w:t xml:space="preserve"> and Non-Zabiha samples for the validation of OPLS-DA plot (500 iterations).</w:t>
      </w:r>
    </w:p>
    <w:p w14:paraId="3A1E38A7" w14:textId="77777777" w:rsidR="00C55FF5" w:rsidRDefault="00C55FF5" w:rsidP="009860CB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C55FF5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011E7B9" w14:textId="09BED171" w:rsidR="001F059C" w:rsidRPr="001F059C" w:rsidRDefault="001C5B71" w:rsidP="009860CB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8757F91" wp14:editId="7983C55B">
            <wp:extent cx="5699051" cy="52241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OC new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62" cy="52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D613" w14:textId="759C8B31" w:rsidR="00421387" w:rsidRDefault="00D8546C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421387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ED18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1F059C" w:rsidRPr="00BA6D4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F059C" w:rsidRPr="001F059C">
        <w:rPr>
          <w:rFonts w:ascii="Times New Roman" w:eastAsia="Calibri" w:hAnsi="Times New Roman" w:cs="Times New Roman"/>
          <w:sz w:val="24"/>
          <w:szCs w:val="24"/>
        </w:rPr>
        <w:t xml:space="preserve"> Receiver operating characteristic (ROC) plot for OPLS-DA model showing sensitivity on y-axis and 1-specificity on x-axis. </w:t>
      </w:r>
      <w:r w:rsidR="00E20E6B">
        <w:rPr>
          <w:rFonts w:ascii="Times New Roman" w:eastAsia="Calibri" w:hAnsi="Times New Roman" w:cs="Times New Roman"/>
          <w:sz w:val="24"/>
          <w:szCs w:val="24"/>
        </w:rPr>
        <w:t>Non-Zabiha</w:t>
      </w:r>
      <w:r w:rsidR="001C5B71">
        <w:rPr>
          <w:rFonts w:ascii="Times New Roman" w:eastAsia="Calibri" w:hAnsi="Times New Roman" w:cs="Times New Roman"/>
          <w:sz w:val="24"/>
          <w:szCs w:val="24"/>
        </w:rPr>
        <w:t xml:space="preserve"> (red) and Zabiha (blue</w:t>
      </w:r>
      <w:r w:rsidR="001F059C" w:rsidRPr="001F059C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EB67C5F" w14:textId="5AAC996A" w:rsidR="008D65EB" w:rsidRDefault="002253F7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866953" wp14:editId="0DE78083">
            <wp:extent cx="5645889" cy="376392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PLS-DA blind new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95" cy="37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C75B" w14:textId="1F9974A8" w:rsidR="00E45B42" w:rsidRDefault="00D8546C" w:rsidP="009860CB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E45B42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F3464F">
        <w:rPr>
          <w:rFonts w:ascii="Times New Roman" w:hAnsi="Times New Roman" w:cs="Times New Roman"/>
          <w:b/>
          <w:sz w:val="24"/>
          <w:szCs w:val="24"/>
        </w:rPr>
        <w:t>Figure</w:t>
      </w:r>
      <w:r w:rsidR="003A7D4E" w:rsidRPr="009C4E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D241C8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3A7D4E" w:rsidRPr="009C4E5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A7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A7D4E" w:rsidRPr="00086967">
        <w:rPr>
          <w:rFonts w:ascii="Times New Roman" w:hAnsi="Times New Roman" w:cs="Times New Roman"/>
          <w:sz w:val="24"/>
          <w:szCs w:val="24"/>
        </w:rPr>
        <w:t xml:space="preserve">OPLS-DA score plot showing </w:t>
      </w:r>
      <w:r w:rsidR="003A7D4E">
        <w:rPr>
          <w:rFonts w:ascii="Times New Roman" w:hAnsi="Times New Roman" w:cs="Times New Roman"/>
          <w:sz w:val="24"/>
          <w:szCs w:val="24"/>
        </w:rPr>
        <w:t xml:space="preserve">the </w:t>
      </w:r>
      <w:r w:rsidR="003A7D4E" w:rsidRPr="00086967">
        <w:rPr>
          <w:rFonts w:ascii="Times New Roman" w:hAnsi="Times New Roman" w:cs="Times New Roman"/>
          <w:sz w:val="24"/>
          <w:szCs w:val="24"/>
        </w:rPr>
        <w:t xml:space="preserve">original model with 10 blind samples </w:t>
      </w:r>
      <w:r w:rsidR="003A7D4E">
        <w:rPr>
          <w:rFonts w:ascii="Times New Roman" w:hAnsi="Times New Roman" w:cs="Times New Roman"/>
          <w:sz w:val="24"/>
          <w:szCs w:val="24"/>
        </w:rPr>
        <w:t>for external validation studies, Zabiha (blue), Non-Zabiha (red),</w:t>
      </w:r>
      <w:r w:rsidR="00F32E61">
        <w:rPr>
          <w:rFonts w:ascii="Times New Roman" w:hAnsi="Times New Roman" w:cs="Times New Roman"/>
          <w:sz w:val="24"/>
          <w:szCs w:val="24"/>
        </w:rPr>
        <w:t xml:space="preserve"> and</w:t>
      </w:r>
      <w:r w:rsidR="003A7D4E">
        <w:rPr>
          <w:rFonts w:ascii="Times New Roman" w:hAnsi="Times New Roman" w:cs="Times New Roman"/>
          <w:sz w:val="24"/>
          <w:szCs w:val="24"/>
        </w:rPr>
        <w:t xml:space="preserve"> Unknown blind samples (grey).</w:t>
      </w:r>
    </w:p>
    <w:p w14:paraId="1A8DFDA4" w14:textId="77777777" w:rsidR="00E45B42" w:rsidRPr="008D7B7E" w:rsidRDefault="00E45B42" w:rsidP="00E45B4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</w:t>
      </w:r>
      <w:r w:rsidRPr="008D7B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8D7B7E">
        <w:rPr>
          <w:rFonts w:ascii="Times New Roman" w:hAnsi="Times New Roman" w:cs="Times New Roman"/>
          <w:b/>
          <w:sz w:val="24"/>
          <w:szCs w:val="24"/>
        </w:rPr>
        <w:t>Legends</w:t>
      </w:r>
    </w:p>
    <w:p w14:paraId="462DED97" w14:textId="52B1C0F2" w:rsidR="00E45B42" w:rsidRDefault="00D8546C" w:rsidP="00E45B42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E45B42">
        <w:rPr>
          <w:rFonts w:ascii="Times New Roman" w:hAnsi="Times New Roman" w:cs="Times New Roman"/>
          <w:b/>
          <w:sz w:val="24"/>
          <w:szCs w:val="24"/>
        </w:rPr>
        <w:t>Table</w:t>
      </w:r>
      <w:r w:rsidR="00E45B42" w:rsidRPr="00AD0B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830">
        <w:rPr>
          <w:rFonts w:ascii="Times New Roman" w:hAnsi="Times New Roman" w:cs="Times New Roman"/>
          <w:b/>
          <w:sz w:val="24"/>
          <w:szCs w:val="24"/>
        </w:rPr>
        <w:t>S</w:t>
      </w:r>
      <w:r w:rsidR="00E45B42" w:rsidRPr="00AD0B48">
        <w:rPr>
          <w:rFonts w:ascii="Times New Roman" w:hAnsi="Times New Roman" w:cs="Times New Roman"/>
          <w:b/>
          <w:sz w:val="24"/>
          <w:szCs w:val="24"/>
        </w:rPr>
        <w:t>1</w:t>
      </w:r>
      <w:r w:rsidR="00E45B42" w:rsidRPr="00D6355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45B42" w:rsidRPr="00D63558">
        <w:rPr>
          <w:rFonts w:ascii="Times New Roman" w:eastAsia="Calibri" w:hAnsi="Times New Roman" w:cs="Times New Roman"/>
          <w:bCs/>
          <w:sz w:val="24"/>
          <w:szCs w:val="24"/>
        </w:rPr>
        <w:t>List of annotated compounds by HMDB database based on exact mass measurements.</w:t>
      </w:r>
    </w:p>
    <w:p w14:paraId="6D1EC701" w14:textId="6B7C214B" w:rsidR="00E45B42" w:rsidRPr="00DD6EC6" w:rsidRDefault="00D8546C" w:rsidP="00E45B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</w:t>
      </w:r>
      <w:r w:rsidRPr="00DD6E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5B42" w:rsidRPr="00DD6EC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ED1830">
        <w:rPr>
          <w:rFonts w:ascii="Times New Roman" w:hAnsi="Times New Roman" w:cs="Times New Roman"/>
          <w:b/>
          <w:sz w:val="24"/>
          <w:szCs w:val="24"/>
        </w:rPr>
        <w:t>S</w:t>
      </w:r>
      <w:r w:rsidR="00E45B42" w:rsidRPr="00DD6EC6">
        <w:rPr>
          <w:rFonts w:ascii="Times New Roman" w:hAnsi="Times New Roman" w:cs="Times New Roman"/>
          <w:b/>
          <w:sz w:val="24"/>
          <w:szCs w:val="24"/>
        </w:rPr>
        <w:t>2:</w:t>
      </w:r>
      <w:r w:rsidR="00E45B42" w:rsidRPr="00DD6EC6">
        <w:rPr>
          <w:rFonts w:ascii="Times New Roman" w:hAnsi="Times New Roman" w:cs="Times New Roman"/>
          <w:sz w:val="24"/>
          <w:szCs w:val="24"/>
        </w:rPr>
        <w:t xml:space="preserve"> Misclassification table for OPLS-DA after removing outlier from PCA.</w:t>
      </w:r>
    </w:p>
    <w:p w14:paraId="6239744F" w14:textId="21DE3CBD" w:rsidR="00E45B42" w:rsidRDefault="00E45B42" w:rsidP="00E45B42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CCDECC" w14:textId="77777777" w:rsidR="00E45B42" w:rsidRPr="00E45B42" w:rsidRDefault="00E45B42" w:rsidP="00E45B42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E45B42" w:rsidRPr="00E45B42" w:rsidSect="00AA26B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000A0CD" w14:textId="731D6ED1" w:rsidR="00E45B42" w:rsidRPr="00D63558" w:rsidRDefault="00D8546C" w:rsidP="00E45B42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</w:t>
      </w:r>
      <w:r w:rsidRPr="00D6355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45B42" w:rsidRPr="00D63558">
        <w:rPr>
          <w:rFonts w:ascii="Times New Roman" w:eastAsia="Calibri" w:hAnsi="Times New Roman" w:cs="Times New Roman"/>
          <w:b/>
          <w:sz w:val="24"/>
          <w:szCs w:val="24"/>
        </w:rPr>
        <w:t xml:space="preserve">Table </w:t>
      </w:r>
      <w:r w:rsidR="00ED1830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E45B4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45B42" w:rsidRPr="00D63558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45B42" w:rsidRPr="00D63558">
        <w:rPr>
          <w:rFonts w:ascii="Times New Roman" w:eastAsia="Calibri" w:hAnsi="Times New Roman" w:cs="Times New Roman"/>
          <w:bCs/>
          <w:sz w:val="24"/>
          <w:szCs w:val="24"/>
        </w:rPr>
        <w:t>List of annotated compounds by HMDB database based on exact mass measurements.</w:t>
      </w:r>
    </w:p>
    <w:tbl>
      <w:tblPr>
        <w:tblStyle w:val="TableGrid"/>
        <w:tblW w:w="5594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"/>
        <w:gridCol w:w="2367"/>
        <w:gridCol w:w="633"/>
        <w:gridCol w:w="1333"/>
        <w:gridCol w:w="927"/>
        <w:gridCol w:w="1521"/>
        <w:gridCol w:w="1429"/>
        <w:gridCol w:w="1204"/>
      </w:tblGrid>
      <w:tr w:rsidR="00E45B42" w:rsidRPr="00FB093D" w14:paraId="5B8B9119" w14:textId="77777777" w:rsidTr="005A5D91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25B3A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6A366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Name of compound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B60FB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RT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85DAD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Formula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2836A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Ion type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C57D6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Calculated Mass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667F4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Observed Mass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28A69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Error (ppm)</w:t>
            </w:r>
          </w:p>
        </w:tc>
      </w:tr>
      <w:tr w:rsidR="00E45B42" w:rsidRPr="00FB093D" w14:paraId="320D7E04" w14:textId="77777777" w:rsidTr="005A5D91">
        <w:trPr>
          <w:trHeight w:val="312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44A464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0779FC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1,3-dimethyluracil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838C0A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4428A3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7BD98B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F988B2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141.0658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A1FDB4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141.0658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32C358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</w:t>
            </w:r>
          </w:p>
        </w:tc>
      </w:tr>
      <w:tr w:rsidR="00E45B42" w:rsidRPr="00FB093D" w14:paraId="01BA4E6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AA8255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FAE265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1-Methyladenosine</w:t>
            </w:r>
          </w:p>
        </w:tc>
        <w:tc>
          <w:tcPr>
            <w:tcW w:w="0" w:type="auto"/>
            <w:noWrap/>
            <w:hideMark/>
          </w:tcPr>
          <w:p w14:paraId="4700E0D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4.3</w:t>
            </w:r>
          </w:p>
        </w:tc>
        <w:tc>
          <w:tcPr>
            <w:tcW w:w="0" w:type="auto"/>
            <w:noWrap/>
            <w:hideMark/>
          </w:tcPr>
          <w:p w14:paraId="07BE9C2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67879C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6E48E5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282.1196</w:t>
            </w:r>
          </w:p>
        </w:tc>
        <w:tc>
          <w:tcPr>
            <w:tcW w:w="0" w:type="auto"/>
            <w:noWrap/>
            <w:hideMark/>
          </w:tcPr>
          <w:p w14:paraId="4934E77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282.1197</w:t>
            </w:r>
          </w:p>
        </w:tc>
        <w:tc>
          <w:tcPr>
            <w:tcW w:w="0" w:type="auto"/>
            <w:noWrap/>
            <w:hideMark/>
          </w:tcPr>
          <w:p w14:paraId="0DA1580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0.4</w:t>
            </w:r>
          </w:p>
        </w:tc>
      </w:tr>
      <w:tr w:rsidR="00E45B42" w:rsidRPr="00FB093D" w14:paraId="05CA603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635D5F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0327FF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1-Methylhistidine </w:t>
            </w:r>
          </w:p>
        </w:tc>
        <w:tc>
          <w:tcPr>
            <w:tcW w:w="0" w:type="auto"/>
            <w:noWrap/>
            <w:hideMark/>
          </w:tcPr>
          <w:p w14:paraId="7C6414C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1.19</w:t>
            </w:r>
          </w:p>
        </w:tc>
        <w:tc>
          <w:tcPr>
            <w:tcW w:w="0" w:type="auto"/>
            <w:noWrap/>
            <w:hideMark/>
          </w:tcPr>
          <w:p w14:paraId="267ECFC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9F677F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F65E53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170.0924</w:t>
            </w:r>
          </w:p>
        </w:tc>
        <w:tc>
          <w:tcPr>
            <w:tcW w:w="0" w:type="auto"/>
            <w:noWrap/>
            <w:hideMark/>
          </w:tcPr>
          <w:p w14:paraId="7316A98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170.0926</w:t>
            </w:r>
          </w:p>
        </w:tc>
        <w:tc>
          <w:tcPr>
            <w:tcW w:w="0" w:type="auto"/>
            <w:noWrap/>
            <w:hideMark/>
          </w:tcPr>
          <w:p w14:paraId="477244E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7DA9FF3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FD9A89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C26ADA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2-oxoarginine</w:t>
            </w:r>
          </w:p>
        </w:tc>
        <w:tc>
          <w:tcPr>
            <w:tcW w:w="0" w:type="auto"/>
            <w:noWrap/>
            <w:hideMark/>
          </w:tcPr>
          <w:p w14:paraId="12E0F45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2.11</w:t>
            </w:r>
          </w:p>
        </w:tc>
        <w:tc>
          <w:tcPr>
            <w:tcW w:w="0" w:type="auto"/>
            <w:noWrap/>
            <w:hideMark/>
          </w:tcPr>
          <w:p w14:paraId="5B09FC6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923E21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0A65A4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174.0873</w:t>
            </w:r>
          </w:p>
        </w:tc>
        <w:tc>
          <w:tcPr>
            <w:tcW w:w="0" w:type="auto"/>
            <w:noWrap/>
            <w:hideMark/>
          </w:tcPr>
          <w:p w14:paraId="68E3787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174.087</w:t>
            </w:r>
          </w:p>
        </w:tc>
        <w:tc>
          <w:tcPr>
            <w:tcW w:w="0" w:type="auto"/>
            <w:noWrap/>
            <w:hideMark/>
          </w:tcPr>
          <w:p w14:paraId="799253E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-1.7</w:t>
            </w:r>
          </w:p>
        </w:tc>
      </w:tr>
      <w:tr w:rsidR="00E45B42" w:rsidRPr="00FB093D" w14:paraId="12E939EF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DAFC3D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F9864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2-Oxoargnine</w:t>
            </w:r>
          </w:p>
        </w:tc>
        <w:tc>
          <w:tcPr>
            <w:tcW w:w="0" w:type="auto"/>
            <w:noWrap/>
            <w:hideMark/>
          </w:tcPr>
          <w:p w14:paraId="31A1CE1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1.4</w:t>
            </w:r>
          </w:p>
        </w:tc>
        <w:tc>
          <w:tcPr>
            <w:tcW w:w="0" w:type="auto"/>
            <w:noWrap/>
            <w:hideMark/>
          </w:tcPr>
          <w:p w14:paraId="276B9F2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6C52C0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536DD5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174.0873</w:t>
            </w:r>
          </w:p>
        </w:tc>
        <w:tc>
          <w:tcPr>
            <w:tcW w:w="0" w:type="auto"/>
            <w:noWrap/>
            <w:hideMark/>
          </w:tcPr>
          <w:p w14:paraId="14D703F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174.0876</w:t>
            </w:r>
          </w:p>
        </w:tc>
        <w:tc>
          <w:tcPr>
            <w:tcW w:w="0" w:type="auto"/>
            <w:noWrap/>
            <w:hideMark/>
          </w:tcPr>
          <w:p w14:paraId="17BEEF2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1.7</w:t>
            </w:r>
          </w:p>
        </w:tc>
      </w:tr>
      <w:tr w:rsidR="00E45B42" w:rsidRPr="00FB093D" w14:paraId="2805F9D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186030F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3D43FF0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3-hexenedioic acid </w:t>
            </w:r>
          </w:p>
        </w:tc>
        <w:tc>
          <w:tcPr>
            <w:tcW w:w="0" w:type="auto"/>
            <w:noWrap/>
            <w:hideMark/>
          </w:tcPr>
          <w:p w14:paraId="749A797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3.75</w:t>
            </w:r>
          </w:p>
        </w:tc>
        <w:tc>
          <w:tcPr>
            <w:tcW w:w="0" w:type="auto"/>
            <w:noWrap/>
            <w:hideMark/>
          </w:tcPr>
          <w:p w14:paraId="6532BB9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653AFA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3876A8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145.0495</w:t>
            </w:r>
          </w:p>
        </w:tc>
        <w:tc>
          <w:tcPr>
            <w:tcW w:w="0" w:type="auto"/>
            <w:noWrap/>
            <w:hideMark/>
          </w:tcPr>
          <w:p w14:paraId="6D0F498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145.0496</w:t>
            </w:r>
          </w:p>
        </w:tc>
        <w:tc>
          <w:tcPr>
            <w:tcW w:w="0" w:type="auto"/>
            <w:noWrap/>
            <w:hideMark/>
          </w:tcPr>
          <w:p w14:paraId="7E83F97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0.7</w:t>
            </w:r>
          </w:p>
        </w:tc>
      </w:tr>
      <w:tr w:rsidR="00E45B42" w:rsidRPr="00FB093D" w14:paraId="12ED0B22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84D613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1B97BE8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3-Hydroxymethylglutric acid</w:t>
            </w:r>
          </w:p>
        </w:tc>
        <w:tc>
          <w:tcPr>
            <w:tcW w:w="0" w:type="auto"/>
            <w:noWrap/>
            <w:hideMark/>
          </w:tcPr>
          <w:p w14:paraId="2775B77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11.41</w:t>
            </w:r>
          </w:p>
        </w:tc>
        <w:tc>
          <w:tcPr>
            <w:tcW w:w="0" w:type="auto"/>
            <w:noWrap/>
            <w:hideMark/>
          </w:tcPr>
          <w:p w14:paraId="6A0CD37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1A01C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5C419C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163.0601</w:t>
            </w:r>
          </w:p>
        </w:tc>
        <w:tc>
          <w:tcPr>
            <w:tcW w:w="0" w:type="auto"/>
            <w:noWrap/>
            <w:hideMark/>
          </w:tcPr>
          <w:p w14:paraId="0F1E786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163.0609</w:t>
            </w:r>
          </w:p>
        </w:tc>
        <w:tc>
          <w:tcPr>
            <w:tcW w:w="0" w:type="auto"/>
            <w:noWrap/>
            <w:hideMark/>
          </w:tcPr>
          <w:p w14:paraId="1EFE0A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4.9</w:t>
            </w:r>
          </w:p>
        </w:tc>
      </w:tr>
      <w:tr w:rsidR="00E45B42" w:rsidRPr="00FB093D" w14:paraId="18F80332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AD0E13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2A5D720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4-Guanidinobutanoic acid </w:t>
            </w:r>
          </w:p>
        </w:tc>
        <w:tc>
          <w:tcPr>
            <w:tcW w:w="0" w:type="auto"/>
            <w:noWrap/>
            <w:hideMark/>
          </w:tcPr>
          <w:p w14:paraId="5DEBFEA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2.12</w:t>
            </w:r>
          </w:p>
        </w:tc>
        <w:tc>
          <w:tcPr>
            <w:tcW w:w="0" w:type="auto"/>
            <w:noWrap/>
            <w:hideMark/>
          </w:tcPr>
          <w:p w14:paraId="41947E5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8C0BD1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523904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146.0924</w:t>
            </w:r>
          </w:p>
        </w:tc>
        <w:tc>
          <w:tcPr>
            <w:tcW w:w="0" w:type="auto"/>
            <w:noWrap/>
            <w:hideMark/>
          </w:tcPr>
          <w:p w14:paraId="1063853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146.0925</w:t>
            </w:r>
          </w:p>
        </w:tc>
        <w:tc>
          <w:tcPr>
            <w:tcW w:w="0" w:type="auto"/>
            <w:noWrap/>
            <w:hideMark/>
          </w:tcPr>
          <w:p w14:paraId="54FA14A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0.7</w:t>
            </w:r>
          </w:p>
        </w:tc>
      </w:tr>
      <w:tr w:rsidR="00E45B42" w:rsidRPr="00FB093D" w14:paraId="485CED3A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D9F608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664783F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5-Methoxytryptophol</w:t>
            </w:r>
          </w:p>
        </w:tc>
        <w:tc>
          <w:tcPr>
            <w:tcW w:w="0" w:type="auto"/>
            <w:noWrap/>
            <w:hideMark/>
          </w:tcPr>
          <w:p w14:paraId="609F9C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10.42</w:t>
            </w:r>
          </w:p>
        </w:tc>
        <w:tc>
          <w:tcPr>
            <w:tcW w:w="0" w:type="auto"/>
            <w:noWrap/>
            <w:hideMark/>
          </w:tcPr>
          <w:p w14:paraId="6650975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CCB613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15C543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192.1019</w:t>
            </w:r>
          </w:p>
        </w:tc>
        <w:tc>
          <w:tcPr>
            <w:tcW w:w="0" w:type="auto"/>
            <w:noWrap/>
            <w:hideMark/>
          </w:tcPr>
          <w:p w14:paraId="2E16A8E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192.1024</w:t>
            </w:r>
          </w:p>
        </w:tc>
        <w:tc>
          <w:tcPr>
            <w:tcW w:w="0" w:type="auto"/>
            <w:noWrap/>
            <w:hideMark/>
          </w:tcPr>
          <w:p w14:paraId="365A7C3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2.6</w:t>
            </w:r>
          </w:p>
        </w:tc>
      </w:tr>
      <w:tr w:rsidR="00E45B42" w:rsidRPr="00FB093D" w14:paraId="6C622085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005A55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3A490D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5-Methylthioadenosine</w:t>
            </w:r>
          </w:p>
        </w:tc>
        <w:tc>
          <w:tcPr>
            <w:tcW w:w="0" w:type="auto"/>
            <w:noWrap/>
            <w:hideMark/>
          </w:tcPr>
          <w:p w14:paraId="3B561FB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6.85</w:t>
            </w:r>
          </w:p>
        </w:tc>
        <w:tc>
          <w:tcPr>
            <w:tcW w:w="0" w:type="auto"/>
            <w:noWrap/>
            <w:hideMark/>
          </w:tcPr>
          <w:p w14:paraId="720C6B0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noWrap/>
            <w:hideMark/>
          </w:tcPr>
          <w:p w14:paraId="6171DAE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7E8C71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298.0968</w:t>
            </w:r>
          </w:p>
        </w:tc>
        <w:tc>
          <w:tcPr>
            <w:tcW w:w="0" w:type="auto"/>
            <w:noWrap/>
            <w:hideMark/>
          </w:tcPr>
          <w:p w14:paraId="682A5CA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298.0969</w:t>
            </w:r>
          </w:p>
        </w:tc>
        <w:tc>
          <w:tcPr>
            <w:tcW w:w="0" w:type="auto"/>
            <w:noWrap/>
            <w:hideMark/>
          </w:tcPr>
          <w:p w14:paraId="3C322FD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0.3</w:t>
            </w:r>
          </w:p>
        </w:tc>
      </w:tr>
      <w:tr w:rsidR="00E45B42" w:rsidRPr="00FB093D" w14:paraId="15479BB7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B86913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447DD16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7-Methylguanine</w:t>
            </w:r>
          </w:p>
        </w:tc>
        <w:tc>
          <w:tcPr>
            <w:tcW w:w="0" w:type="auto"/>
            <w:noWrap/>
            <w:hideMark/>
          </w:tcPr>
          <w:p w14:paraId="29D7683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5.23</w:t>
            </w:r>
          </w:p>
        </w:tc>
        <w:tc>
          <w:tcPr>
            <w:tcW w:w="0" w:type="auto"/>
            <w:noWrap/>
            <w:hideMark/>
          </w:tcPr>
          <w:p w14:paraId="47C69D6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</w:p>
        </w:tc>
        <w:tc>
          <w:tcPr>
            <w:tcW w:w="0" w:type="auto"/>
            <w:noWrap/>
            <w:hideMark/>
          </w:tcPr>
          <w:p w14:paraId="2990C5C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1FFD22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166.0723</w:t>
            </w:r>
          </w:p>
        </w:tc>
        <w:tc>
          <w:tcPr>
            <w:tcW w:w="0" w:type="auto"/>
            <w:noWrap/>
            <w:hideMark/>
          </w:tcPr>
          <w:p w14:paraId="3E2D4BB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166.0724</w:t>
            </w:r>
          </w:p>
        </w:tc>
        <w:tc>
          <w:tcPr>
            <w:tcW w:w="0" w:type="auto"/>
            <w:noWrap/>
            <w:hideMark/>
          </w:tcPr>
          <w:p w14:paraId="6ABDFAB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0.6</w:t>
            </w:r>
          </w:p>
        </w:tc>
      </w:tr>
      <w:tr w:rsidR="00E45B42" w:rsidRPr="00FB093D" w14:paraId="711D1A6A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72D8A8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9284F1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Adenosine </w:t>
            </w:r>
          </w:p>
        </w:tc>
        <w:tc>
          <w:tcPr>
            <w:tcW w:w="0" w:type="auto"/>
            <w:noWrap/>
            <w:hideMark/>
          </w:tcPr>
          <w:p w14:paraId="0A6EC42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4.54</w:t>
            </w:r>
          </w:p>
        </w:tc>
        <w:tc>
          <w:tcPr>
            <w:tcW w:w="0" w:type="auto"/>
            <w:noWrap/>
            <w:hideMark/>
          </w:tcPr>
          <w:p w14:paraId="5667D8B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8F2E34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90667C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268.104</w:t>
            </w:r>
          </w:p>
        </w:tc>
        <w:tc>
          <w:tcPr>
            <w:tcW w:w="0" w:type="auto"/>
            <w:noWrap/>
            <w:hideMark/>
          </w:tcPr>
          <w:p w14:paraId="15C8D5C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268.1044</w:t>
            </w:r>
          </w:p>
        </w:tc>
        <w:tc>
          <w:tcPr>
            <w:tcW w:w="0" w:type="auto"/>
            <w:noWrap/>
            <w:hideMark/>
          </w:tcPr>
          <w:p w14:paraId="54BCFC0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1.5</w:t>
            </w:r>
          </w:p>
        </w:tc>
      </w:tr>
      <w:tr w:rsidR="00E45B42" w:rsidRPr="00FB093D" w14:paraId="09F02E3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48B431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6D9A1A2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Adenosine3,5-diphosphate</w:t>
            </w:r>
          </w:p>
        </w:tc>
        <w:tc>
          <w:tcPr>
            <w:tcW w:w="0" w:type="auto"/>
            <w:noWrap/>
            <w:hideMark/>
          </w:tcPr>
          <w:p w14:paraId="4BEB397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1.65</w:t>
            </w:r>
          </w:p>
        </w:tc>
        <w:tc>
          <w:tcPr>
            <w:tcW w:w="0" w:type="auto"/>
            <w:noWrap/>
            <w:hideMark/>
          </w:tcPr>
          <w:p w14:paraId="1A0873A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149BD4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4F0724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428.0366</w:t>
            </w:r>
          </w:p>
        </w:tc>
        <w:tc>
          <w:tcPr>
            <w:tcW w:w="0" w:type="auto"/>
            <w:noWrap/>
            <w:hideMark/>
          </w:tcPr>
          <w:p w14:paraId="675C6A2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428.0367</w:t>
            </w:r>
          </w:p>
        </w:tc>
        <w:tc>
          <w:tcPr>
            <w:tcW w:w="0" w:type="auto"/>
            <w:noWrap/>
            <w:hideMark/>
          </w:tcPr>
          <w:p w14:paraId="5F603C2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0.2</w:t>
            </w:r>
          </w:p>
        </w:tc>
      </w:tr>
      <w:tr w:rsidR="00E45B42" w:rsidRPr="00FB093D" w14:paraId="4BF3A852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E298E2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B3E70E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Adenosine-monophosphate </w:t>
            </w:r>
          </w:p>
        </w:tc>
        <w:tc>
          <w:tcPr>
            <w:tcW w:w="0" w:type="auto"/>
            <w:noWrap/>
            <w:hideMark/>
          </w:tcPr>
          <w:p w14:paraId="257D99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2.67</w:t>
            </w:r>
          </w:p>
        </w:tc>
        <w:tc>
          <w:tcPr>
            <w:tcW w:w="0" w:type="auto"/>
            <w:noWrap/>
            <w:hideMark/>
          </w:tcPr>
          <w:p w14:paraId="5E7E046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237C9D5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7EADFBD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348.0703</w:t>
            </w:r>
          </w:p>
        </w:tc>
        <w:tc>
          <w:tcPr>
            <w:tcW w:w="0" w:type="auto"/>
            <w:noWrap/>
            <w:hideMark/>
          </w:tcPr>
          <w:p w14:paraId="73A30EA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348.0707</w:t>
            </w:r>
          </w:p>
        </w:tc>
        <w:tc>
          <w:tcPr>
            <w:tcW w:w="0" w:type="auto"/>
            <w:noWrap/>
            <w:hideMark/>
          </w:tcPr>
          <w:p w14:paraId="51768C5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5D7C5EC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D8D382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0DAF9B9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Anserine</w:t>
            </w:r>
          </w:p>
        </w:tc>
        <w:tc>
          <w:tcPr>
            <w:tcW w:w="0" w:type="auto"/>
            <w:noWrap/>
            <w:hideMark/>
          </w:tcPr>
          <w:p w14:paraId="24EFBF0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1.6</w:t>
            </w:r>
          </w:p>
        </w:tc>
        <w:tc>
          <w:tcPr>
            <w:tcW w:w="0" w:type="auto"/>
            <w:noWrap/>
            <w:hideMark/>
          </w:tcPr>
          <w:p w14:paraId="1C802F9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CAF32C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83B3A6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241.1295</w:t>
            </w:r>
          </w:p>
        </w:tc>
        <w:tc>
          <w:tcPr>
            <w:tcW w:w="0" w:type="auto"/>
            <w:noWrap/>
            <w:hideMark/>
          </w:tcPr>
          <w:p w14:paraId="433D74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241.1296</w:t>
            </w:r>
          </w:p>
        </w:tc>
        <w:tc>
          <w:tcPr>
            <w:tcW w:w="0" w:type="auto"/>
            <w:noWrap/>
            <w:hideMark/>
          </w:tcPr>
          <w:p w14:paraId="27B81EA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0.4</w:t>
            </w:r>
          </w:p>
        </w:tc>
      </w:tr>
      <w:tr w:rsidR="00E45B42" w:rsidRPr="00FB093D" w14:paraId="68B5002F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74DEDE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53ABEA4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Carnosine</w:t>
            </w:r>
          </w:p>
        </w:tc>
        <w:tc>
          <w:tcPr>
            <w:tcW w:w="0" w:type="auto"/>
            <w:noWrap/>
            <w:hideMark/>
          </w:tcPr>
          <w:p w14:paraId="0547138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1.18</w:t>
            </w:r>
          </w:p>
        </w:tc>
        <w:tc>
          <w:tcPr>
            <w:tcW w:w="0" w:type="auto"/>
            <w:noWrap/>
            <w:hideMark/>
          </w:tcPr>
          <w:p w14:paraId="12C4562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297CD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7FA7352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227.1138</w:t>
            </w:r>
          </w:p>
        </w:tc>
        <w:tc>
          <w:tcPr>
            <w:tcW w:w="0" w:type="auto"/>
            <w:noWrap/>
            <w:hideMark/>
          </w:tcPr>
          <w:p w14:paraId="4CAFB67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227.1141</w:t>
            </w:r>
          </w:p>
        </w:tc>
        <w:tc>
          <w:tcPr>
            <w:tcW w:w="0" w:type="auto"/>
            <w:noWrap/>
            <w:hideMark/>
          </w:tcPr>
          <w:p w14:paraId="0BF8F3F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1.3</w:t>
            </w:r>
          </w:p>
        </w:tc>
      </w:tr>
      <w:tr w:rsidR="00E45B42" w:rsidRPr="00FB093D" w14:paraId="13FF9B9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2D4EBA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3D616B0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Cinnamic acid</w:t>
            </w:r>
          </w:p>
        </w:tc>
        <w:tc>
          <w:tcPr>
            <w:tcW w:w="0" w:type="auto"/>
            <w:noWrap/>
            <w:hideMark/>
          </w:tcPr>
          <w:p w14:paraId="5D5444C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6.79</w:t>
            </w:r>
          </w:p>
        </w:tc>
        <w:tc>
          <w:tcPr>
            <w:tcW w:w="0" w:type="auto"/>
            <w:noWrap/>
            <w:hideMark/>
          </w:tcPr>
          <w:p w14:paraId="04DECD6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27B873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8003BA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149.0597</w:t>
            </w:r>
          </w:p>
        </w:tc>
        <w:tc>
          <w:tcPr>
            <w:tcW w:w="0" w:type="auto"/>
            <w:noWrap/>
            <w:hideMark/>
          </w:tcPr>
          <w:p w14:paraId="0BFD3F5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149.06</w:t>
            </w:r>
          </w:p>
        </w:tc>
        <w:tc>
          <w:tcPr>
            <w:tcW w:w="0" w:type="auto"/>
            <w:noWrap/>
            <w:hideMark/>
          </w:tcPr>
          <w:p w14:paraId="0D731B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</w:t>
            </w:r>
          </w:p>
        </w:tc>
      </w:tr>
      <w:tr w:rsidR="00E45B42" w:rsidRPr="00FB093D" w14:paraId="731811FA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FFFAD5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1EA9CE2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Citrulline</w:t>
            </w:r>
          </w:p>
        </w:tc>
        <w:tc>
          <w:tcPr>
            <w:tcW w:w="0" w:type="auto"/>
            <w:noWrap/>
            <w:hideMark/>
          </w:tcPr>
          <w:p w14:paraId="7355949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2.53</w:t>
            </w:r>
          </w:p>
        </w:tc>
        <w:tc>
          <w:tcPr>
            <w:tcW w:w="0" w:type="auto"/>
            <w:noWrap/>
            <w:hideMark/>
          </w:tcPr>
          <w:p w14:paraId="35314A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F06E9C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74270B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176.1029</w:t>
            </w:r>
          </w:p>
        </w:tc>
        <w:tc>
          <w:tcPr>
            <w:tcW w:w="0" w:type="auto"/>
            <w:noWrap/>
            <w:hideMark/>
          </w:tcPr>
          <w:p w14:paraId="1AEB3A5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176.1031</w:t>
            </w:r>
          </w:p>
        </w:tc>
        <w:tc>
          <w:tcPr>
            <w:tcW w:w="0" w:type="auto"/>
            <w:noWrap/>
            <w:hideMark/>
          </w:tcPr>
          <w:p w14:paraId="4D2A840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724B8F6F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D76934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48FE48B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Creatine </w:t>
            </w:r>
          </w:p>
        </w:tc>
        <w:tc>
          <w:tcPr>
            <w:tcW w:w="0" w:type="auto"/>
            <w:noWrap/>
            <w:hideMark/>
          </w:tcPr>
          <w:p w14:paraId="5E37860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1.23</w:t>
            </w:r>
          </w:p>
        </w:tc>
        <w:tc>
          <w:tcPr>
            <w:tcW w:w="0" w:type="auto"/>
            <w:noWrap/>
            <w:hideMark/>
          </w:tcPr>
          <w:p w14:paraId="131E226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619703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8F23EA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132.0767</w:t>
            </w:r>
          </w:p>
        </w:tc>
        <w:tc>
          <w:tcPr>
            <w:tcW w:w="0" w:type="auto"/>
            <w:noWrap/>
            <w:hideMark/>
          </w:tcPr>
          <w:p w14:paraId="205961C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132.0771</w:t>
            </w:r>
          </w:p>
        </w:tc>
        <w:tc>
          <w:tcPr>
            <w:tcW w:w="0" w:type="auto"/>
            <w:noWrap/>
            <w:hideMark/>
          </w:tcPr>
          <w:p w14:paraId="20081CF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</w:t>
            </w:r>
          </w:p>
        </w:tc>
      </w:tr>
      <w:tr w:rsidR="00E45B42" w:rsidRPr="00FB093D" w14:paraId="6A33C21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7CA8A8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1030A0B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Cytidine </w:t>
            </w:r>
          </w:p>
        </w:tc>
        <w:tc>
          <w:tcPr>
            <w:tcW w:w="0" w:type="auto"/>
            <w:noWrap/>
            <w:hideMark/>
          </w:tcPr>
          <w:p w14:paraId="3492D0F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3.3</w:t>
            </w:r>
          </w:p>
        </w:tc>
        <w:tc>
          <w:tcPr>
            <w:tcW w:w="0" w:type="auto"/>
            <w:noWrap/>
            <w:hideMark/>
          </w:tcPr>
          <w:p w14:paraId="7F66916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E607A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FC11BB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244.0927</w:t>
            </w:r>
          </w:p>
        </w:tc>
        <w:tc>
          <w:tcPr>
            <w:tcW w:w="0" w:type="auto"/>
            <w:noWrap/>
            <w:hideMark/>
          </w:tcPr>
          <w:p w14:paraId="6E51FBB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244.093</w:t>
            </w:r>
          </w:p>
        </w:tc>
        <w:tc>
          <w:tcPr>
            <w:tcW w:w="0" w:type="auto"/>
            <w:noWrap/>
            <w:hideMark/>
          </w:tcPr>
          <w:p w14:paraId="5A32CEC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3AFD4471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EAAF5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5F9C123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D-Arginine</w:t>
            </w:r>
          </w:p>
        </w:tc>
        <w:tc>
          <w:tcPr>
            <w:tcW w:w="0" w:type="auto"/>
            <w:noWrap/>
            <w:hideMark/>
          </w:tcPr>
          <w:p w14:paraId="0172E36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1.17</w:t>
            </w:r>
          </w:p>
        </w:tc>
        <w:tc>
          <w:tcPr>
            <w:tcW w:w="0" w:type="auto"/>
            <w:noWrap/>
            <w:hideMark/>
          </w:tcPr>
          <w:p w14:paraId="2F8BAF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CDB989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F796CF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175.1189</w:t>
            </w:r>
          </w:p>
        </w:tc>
        <w:tc>
          <w:tcPr>
            <w:tcW w:w="0" w:type="auto"/>
            <w:noWrap/>
            <w:hideMark/>
          </w:tcPr>
          <w:p w14:paraId="605670A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175.1192</w:t>
            </w:r>
          </w:p>
        </w:tc>
        <w:tc>
          <w:tcPr>
            <w:tcW w:w="0" w:type="auto"/>
            <w:noWrap/>
            <w:hideMark/>
          </w:tcPr>
          <w:p w14:paraId="6F2D615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1.7</w:t>
            </w:r>
          </w:p>
        </w:tc>
      </w:tr>
      <w:tr w:rsidR="00E45B42" w:rsidRPr="00FB093D" w14:paraId="27CF8504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1376F1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66AE204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Dimethyl-L-arginine </w:t>
            </w:r>
          </w:p>
        </w:tc>
        <w:tc>
          <w:tcPr>
            <w:tcW w:w="0" w:type="auto"/>
            <w:noWrap/>
            <w:hideMark/>
          </w:tcPr>
          <w:p w14:paraId="4119D40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2.34</w:t>
            </w:r>
          </w:p>
        </w:tc>
        <w:tc>
          <w:tcPr>
            <w:tcW w:w="0" w:type="auto"/>
            <w:noWrap/>
            <w:hideMark/>
          </w:tcPr>
          <w:p w14:paraId="16E726B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CC634F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AE9ED4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203.1502</w:t>
            </w:r>
          </w:p>
        </w:tc>
        <w:tc>
          <w:tcPr>
            <w:tcW w:w="0" w:type="auto"/>
            <w:noWrap/>
            <w:hideMark/>
          </w:tcPr>
          <w:p w14:paraId="1B415E1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203.1505</w:t>
            </w:r>
          </w:p>
        </w:tc>
        <w:tc>
          <w:tcPr>
            <w:tcW w:w="0" w:type="auto"/>
            <w:noWrap/>
            <w:hideMark/>
          </w:tcPr>
          <w:p w14:paraId="35C37E4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1.5</w:t>
            </w:r>
          </w:p>
        </w:tc>
      </w:tr>
      <w:tr w:rsidR="00E45B42" w:rsidRPr="00FB093D" w14:paraId="222D915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F2EB88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1E69F73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DL-2-Aminooctanoic acid </w:t>
            </w:r>
          </w:p>
        </w:tc>
        <w:tc>
          <w:tcPr>
            <w:tcW w:w="0" w:type="auto"/>
            <w:noWrap/>
            <w:hideMark/>
          </w:tcPr>
          <w:p w14:paraId="623E19E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2.8</w:t>
            </w:r>
          </w:p>
        </w:tc>
        <w:tc>
          <w:tcPr>
            <w:tcW w:w="0" w:type="auto"/>
            <w:noWrap/>
            <w:hideMark/>
          </w:tcPr>
          <w:p w14:paraId="0375793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CB8A7F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311BA2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160.1332</w:t>
            </w:r>
          </w:p>
        </w:tc>
        <w:tc>
          <w:tcPr>
            <w:tcW w:w="0" w:type="auto"/>
            <w:noWrap/>
            <w:hideMark/>
          </w:tcPr>
          <w:p w14:paraId="3A1E4B5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160.1334</w:t>
            </w:r>
          </w:p>
        </w:tc>
        <w:tc>
          <w:tcPr>
            <w:tcW w:w="0" w:type="auto"/>
            <w:noWrap/>
            <w:hideMark/>
          </w:tcPr>
          <w:p w14:paraId="373C5FA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4E2B63B8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92D4EA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6A2F68A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Epinephrine</w:t>
            </w:r>
          </w:p>
        </w:tc>
        <w:tc>
          <w:tcPr>
            <w:tcW w:w="0" w:type="auto"/>
            <w:noWrap/>
            <w:hideMark/>
          </w:tcPr>
          <w:p w14:paraId="37CDF46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6.12</w:t>
            </w:r>
          </w:p>
        </w:tc>
        <w:tc>
          <w:tcPr>
            <w:tcW w:w="0" w:type="auto"/>
            <w:noWrap/>
            <w:hideMark/>
          </w:tcPr>
          <w:p w14:paraId="73250BC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F4273C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360EEC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184.0968</w:t>
            </w:r>
          </w:p>
        </w:tc>
        <w:tc>
          <w:tcPr>
            <w:tcW w:w="0" w:type="auto"/>
            <w:noWrap/>
            <w:hideMark/>
          </w:tcPr>
          <w:p w14:paraId="18B49BB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184.097</w:t>
            </w:r>
          </w:p>
        </w:tc>
        <w:tc>
          <w:tcPr>
            <w:tcW w:w="0" w:type="auto"/>
            <w:noWrap/>
            <w:hideMark/>
          </w:tcPr>
          <w:p w14:paraId="63C66C0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2B138D3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19D6A8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3F0B967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Glucose -1-phosphate </w:t>
            </w:r>
          </w:p>
        </w:tc>
        <w:tc>
          <w:tcPr>
            <w:tcW w:w="0" w:type="auto"/>
            <w:noWrap/>
            <w:hideMark/>
          </w:tcPr>
          <w:p w14:paraId="3A98A86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0.94</w:t>
            </w:r>
          </w:p>
        </w:tc>
        <w:tc>
          <w:tcPr>
            <w:tcW w:w="0" w:type="auto"/>
            <w:noWrap/>
            <w:hideMark/>
          </w:tcPr>
          <w:p w14:paraId="0D81485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33C1120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0DDDAB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261.0369</w:t>
            </w:r>
          </w:p>
        </w:tc>
        <w:tc>
          <w:tcPr>
            <w:tcW w:w="0" w:type="auto"/>
            <w:noWrap/>
            <w:hideMark/>
          </w:tcPr>
          <w:p w14:paraId="2A1C19C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261.0376</w:t>
            </w:r>
          </w:p>
        </w:tc>
        <w:tc>
          <w:tcPr>
            <w:tcW w:w="0" w:type="auto"/>
            <w:noWrap/>
            <w:hideMark/>
          </w:tcPr>
          <w:p w14:paraId="131516A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2.7</w:t>
            </w:r>
          </w:p>
        </w:tc>
      </w:tr>
      <w:tr w:rsidR="00E45B42" w:rsidRPr="00FB093D" w14:paraId="7A63A62D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81E455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2C55D3F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Glutamine</w:t>
            </w:r>
          </w:p>
        </w:tc>
        <w:tc>
          <w:tcPr>
            <w:tcW w:w="0" w:type="auto"/>
            <w:noWrap/>
            <w:hideMark/>
          </w:tcPr>
          <w:p w14:paraId="73B1BCF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1.08</w:t>
            </w:r>
          </w:p>
        </w:tc>
        <w:tc>
          <w:tcPr>
            <w:tcW w:w="0" w:type="auto"/>
            <w:noWrap/>
            <w:hideMark/>
          </w:tcPr>
          <w:p w14:paraId="04AC255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20E54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807AB0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147.0764</w:t>
            </w:r>
          </w:p>
        </w:tc>
        <w:tc>
          <w:tcPr>
            <w:tcW w:w="0" w:type="auto"/>
            <w:noWrap/>
            <w:hideMark/>
          </w:tcPr>
          <w:p w14:paraId="79382EA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147.0766</w:t>
            </w:r>
          </w:p>
        </w:tc>
        <w:tc>
          <w:tcPr>
            <w:tcW w:w="0" w:type="auto"/>
            <w:noWrap/>
            <w:hideMark/>
          </w:tcPr>
          <w:p w14:paraId="7B6204E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1.4</w:t>
            </w:r>
          </w:p>
        </w:tc>
      </w:tr>
      <w:tr w:rsidR="00E45B42" w:rsidRPr="00FB093D" w14:paraId="231ADDD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BEB017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61A3E21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Glutathione </w:t>
            </w:r>
          </w:p>
        </w:tc>
        <w:tc>
          <w:tcPr>
            <w:tcW w:w="0" w:type="auto"/>
            <w:noWrap/>
            <w:hideMark/>
          </w:tcPr>
          <w:p w14:paraId="672628A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2.06</w:t>
            </w:r>
          </w:p>
        </w:tc>
        <w:tc>
          <w:tcPr>
            <w:tcW w:w="0" w:type="auto"/>
            <w:noWrap/>
            <w:hideMark/>
          </w:tcPr>
          <w:p w14:paraId="3DF1AE3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noWrap/>
            <w:hideMark/>
          </w:tcPr>
          <w:p w14:paraId="7BB6166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38648C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308.091</w:t>
            </w:r>
          </w:p>
        </w:tc>
        <w:tc>
          <w:tcPr>
            <w:tcW w:w="0" w:type="auto"/>
            <w:noWrap/>
            <w:hideMark/>
          </w:tcPr>
          <w:p w14:paraId="21A1FE2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308.0911</w:t>
            </w:r>
          </w:p>
        </w:tc>
        <w:tc>
          <w:tcPr>
            <w:tcW w:w="0" w:type="auto"/>
            <w:noWrap/>
            <w:hideMark/>
          </w:tcPr>
          <w:p w14:paraId="5E9F5F6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0.3</w:t>
            </w:r>
          </w:p>
        </w:tc>
      </w:tr>
      <w:tr w:rsidR="00E45B42" w:rsidRPr="00FB093D" w14:paraId="4DF24041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8BD2D2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6C7A769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Glycerophosphocholine </w:t>
            </w:r>
          </w:p>
        </w:tc>
        <w:tc>
          <w:tcPr>
            <w:tcW w:w="0" w:type="auto"/>
            <w:noWrap/>
            <w:hideMark/>
          </w:tcPr>
          <w:p w14:paraId="3124E3B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1.05</w:t>
            </w:r>
          </w:p>
        </w:tc>
        <w:tc>
          <w:tcPr>
            <w:tcW w:w="0" w:type="auto"/>
            <w:noWrap/>
            <w:hideMark/>
          </w:tcPr>
          <w:p w14:paraId="6F3FA69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77E6A58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66A032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258.1101</w:t>
            </w:r>
          </w:p>
        </w:tc>
        <w:tc>
          <w:tcPr>
            <w:tcW w:w="0" w:type="auto"/>
            <w:noWrap/>
            <w:hideMark/>
          </w:tcPr>
          <w:p w14:paraId="0C074BB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258.1103</w:t>
            </w:r>
          </w:p>
        </w:tc>
        <w:tc>
          <w:tcPr>
            <w:tcW w:w="0" w:type="auto"/>
            <w:noWrap/>
            <w:hideMark/>
          </w:tcPr>
          <w:p w14:paraId="0EF0FBA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0.8</w:t>
            </w:r>
          </w:p>
        </w:tc>
      </w:tr>
      <w:tr w:rsidR="00E45B42" w:rsidRPr="00FB093D" w14:paraId="62DDA389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6197E59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1B50965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Glycolproline</w:t>
            </w:r>
          </w:p>
        </w:tc>
        <w:tc>
          <w:tcPr>
            <w:tcW w:w="0" w:type="auto"/>
            <w:noWrap/>
            <w:hideMark/>
          </w:tcPr>
          <w:p w14:paraId="7DA5884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2.4</w:t>
            </w:r>
          </w:p>
        </w:tc>
        <w:tc>
          <w:tcPr>
            <w:tcW w:w="0" w:type="auto"/>
            <w:noWrap/>
            <w:hideMark/>
          </w:tcPr>
          <w:p w14:paraId="526A473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239E13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181E09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173.092</w:t>
            </w:r>
          </w:p>
        </w:tc>
        <w:tc>
          <w:tcPr>
            <w:tcW w:w="0" w:type="auto"/>
            <w:noWrap/>
            <w:hideMark/>
          </w:tcPr>
          <w:p w14:paraId="3E9199A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173.0922</w:t>
            </w:r>
          </w:p>
        </w:tc>
        <w:tc>
          <w:tcPr>
            <w:tcW w:w="0" w:type="auto"/>
            <w:noWrap/>
            <w:hideMark/>
          </w:tcPr>
          <w:p w14:paraId="72C0A09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784C03B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6BD7A12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lastRenderedPageBreak/>
              <w:t>30</w:t>
            </w:r>
          </w:p>
        </w:tc>
        <w:tc>
          <w:tcPr>
            <w:tcW w:w="0" w:type="auto"/>
            <w:noWrap/>
            <w:hideMark/>
          </w:tcPr>
          <w:p w14:paraId="4A4E1B9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Glycylproline</w:t>
            </w:r>
          </w:p>
        </w:tc>
        <w:tc>
          <w:tcPr>
            <w:tcW w:w="0" w:type="auto"/>
            <w:noWrap/>
            <w:hideMark/>
          </w:tcPr>
          <w:p w14:paraId="3185B2E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1.4</w:t>
            </w:r>
          </w:p>
        </w:tc>
        <w:tc>
          <w:tcPr>
            <w:tcW w:w="0" w:type="auto"/>
            <w:noWrap/>
            <w:hideMark/>
          </w:tcPr>
          <w:p w14:paraId="712CCDC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EDE921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B9898D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173.092</w:t>
            </w:r>
          </w:p>
        </w:tc>
        <w:tc>
          <w:tcPr>
            <w:tcW w:w="0" w:type="auto"/>
            <w:noWrap/>
            <w:hideMark/>
          </w:tcPr>
          <w:p w14:paraId="482C20F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173.092</w:t>
            </w:r>
          </w:p>
        </w:tc>
        <w:tc>
          <w:tcPr>
            <w:tcW w:w="0" w:type="auto"/>
            <w:noWrap/>
            <w:hideMark/>
          </w:tcPr>
          <w:p w14:paraId="5FF9415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</w:t>
            </w:r>
          </w:p>
        </w:tc>
      </w:tr>
      <w:tr w:rsidR="00E45B42" w:rsidRPr="00FB093D" w14:paraId="26A585B5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17365E6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1BD0DC8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Guanine </w:t>
            </w:r>
          </w:p>
        </w:tc>
        <w:tc>
          <w:tcPr>
            <w:tcW w:w="0" w:type="auto"/>
            <w:noWrap/>
            <w:hideMark/>
          </w:tcPr>
          <w:p w14:paraId="36A80C1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4.7</w:t>
            </w:r>
          </w:p>
        </w:tc>
        <w:tc>
          <w:tcPr>
            <w:tcW w:w="0" w:type="auto"/>
            <w:noWrap/>
            <w:hideMark/>
          </w:tcPr>
          <w:p w14:paraId="67E4B64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</w:p>
        </w:tc>
        <w:tc>
          <w:tcPr>
            <w:tcW w:w="0" w:type="auto"/>
            <w:noWrap/>
            <w:hideMark/>
          </w:tcPr>
          <w:p w14:paraId="4C31BF8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B8D49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152.0566</w:t>
            </w:r>
          </w:p>
        </w:tc>
        <w:tc>
          <w:tcPr>
            <w:tcW w:w="0" w:type="auto"/>
            <w:noWrap/>
            <w:hideMark/>
          </w:tcPr>
          <w:p w14:paraId="664C7A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152.0569</w:t>
            </w:r>
          </w:p>
        </w:tc>
        <w:tc>
          <w:tcPr>
            <w:tcW w:w="0" w:type="auto"/>
            <w:noWrap/>
            <w:hideMark/>
          </w:tcPr>
          <w:p w14:paraId="1F0BE6E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</w:t>
            </w:r>
          </w:p>
        </w:tc>
      </w:tr>
      <w:tr w:rsidR="00E45B42" w:rsidRPr="00FB093D" w14:paraId="011C4BE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707322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2A1C650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Guanosine</w:t>
            </w:r>
          </w:p>
        </w:tc>
        <w:tc>
          <w:tcPr>
            <w:tcW w:w="0" w:type="auto"/>
            <w:noWrap/>
            <w:hideMark/>
          </w:tcPr>
          <w:p w14:paraId="1E5D7DD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4.69</w:t>
            </w:r>
          </w:p>
        </w:tc>
        <w:tc>
          <w:tcPr>
            <w:tcW w:w="0" w:type="auto"/>
            <w:noWrap/>
            <w:hideMark/>
          </w:tcPr>
          <w:p w14:paraId="03B24E7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A791A7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2FA703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284.0989</w:t>
            </w:r>
          </w:p>
        </w:tc>
        <w:tc>
          <w:tcPr>
            <w:tcW w:w="0" w:type="auto"/>
            <w:noWrap/>
            <w:hideMark/>
          </w:tcPr>
          <w:p w14:paraId="1CB01EB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284.0989</w:t>
            </w:r>
          </w:p>
        </w:tc>
        <w:tc>
          <w:tcPr>
            <w:tcW w:w="0" w:type="auto"/>
            <w:noWrap/>
            <w:hideMark/>
          </w:tcPr>
          <w:p w14:paraId="2B97FEF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-0.2</w:t>
            </w:r>
          </w:p>
        </w:tc>
      </w:tr>
      <w:tr w:rsidR="00E45B42" w:rsidRPr="00FB093D" w14:paraId="2B9F7A5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5999DE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614BD32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Guanosine 5-monophosphate</w:t>
            </w:r>
          </w:p>
        </w:tc>
        <w:tc>
          <w:tcPr>
            <w:tcW w:w="0" w:type="auto"/>
            <w:noWrap/>
            <w:hideMark/>
          </w:tcPr>
          <w:p w14:paraId="34F1615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3.3</w:t>
            </w:r>
          </w:p>
        </w:tc>
        <w:tc>
          <w:tcPr>
            <w:tcW w:w="0" w:type="auto"/>
            <w:noWrap/>
            <w:hideMark/>
          </w:tcPr>
          <w:p w14:paraId="2B30AB2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052237B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CBFD40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364.0652</w:t>
            </w:r>
          </w:p>
        </w:tc>
        <w:tc>
          <w:tcPr>
            <w:tcW w:w="0" w:type="auto"/>
            <w:noWrap/>
            <w:hideMark/>
          </w:tcPr>
          <w:p w14:paraId="3634D52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364.0656</w:t>
            </w:r>
          </w:p>
        </w:tc>
        <w:tc>
          <w:tcPr>
            <w:tcW w:w="0" w:type="auto"/>
            <w:noWrap/>
            <w:hideMark/>
          </w:tcPr>
          <w:p w14:paraId="23E1E1C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3CCAC09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026314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743D556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Heptadecanoic acid </w:t>
            </w:r>
          </w:p>
        </w:tc>
        <w:tc>
          <w:tcPr>
            <w:tcW w:w="0" w:type="auto"/>
            <w:noWrap/>
            <w:hideMark/>
          </w:tcPr>
          <w:p w14:paraId="7002E7E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19.54</w:t>
            </w:r>
          </w:p>
        </w:tc>
        <w:tc>
          <w:tcPr>
            <w:tcW w:w="0" w:type="auto"/>
            <w:noWrap/>
            <w:hideMark/>
          </w:tcPr>
          <w:p w14:paraId="3A87507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4271DC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[M+Na]+</w:t>
            </w:r>
          </w:p>
        </w:tc>
        <w:tc>
          <w:tcPr>
            <w:tcW w:w="0" w:type="auto"/>
            <w:noWrap/>
            <w:hideMark/>
          </w:tcPr>
          <w:p w14:paraId="1BAE43B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293.2451</w:t>
            </w:r>
          </w:p>
        </w:tc>
        <w:tc>
          <w:tcPr>
            <w:tcW w:w="0" w:type="auto"/>
            <w:noWrap/>
            <w:hideMark/>
          </w:tcPr>
          <w:p w14:paraId="0769B1F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293.2458</w:t>
            </w:r>
          </w:p>
        </w:tc>
        <w:tc>
          <w:tcPr>
            <w:tcW w:w="0" w:type="auto"/>
            <w:noWrap/>
            <w:hideMark/>
          </w:tcPr>
          <w:p w14:paraId="7CDCC6F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2.4</w:t>
            </w:r>
          </w:p>
        </w:tc>
      </w:tr>
      <w:tr w:rsidR="00E45B42" w:rsidRPr="00FB093D" w14:paraId="3E3E2B5B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94B0AE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5EEDA2D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Homoarginine </w:t>
            </w:r>
          </w:p>
        </w:tc>
        <w:tc>
          <w:tcPr>
            <w:tcW w:w="0" w:type="auto"/>
            <w:noWrap/>
            <w:hideMark/>
          </w:tcPr>
          <w:p w14:paraId="5D8D266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4.01</w:t>
            </w:r>
          </w:p>
        </w:tc>
        <w:tc>
          <w:tcPr>
            <w:tcW w:w="0" w:type="auto"/>
            <w:noWrap/>
            <w:hideMark/>
          </w:tcPr>
          <w:p w14:paraId="0B068FB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5C41A9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F3D457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189.1346</w:t>
            </w:r>
          </w:p>
        </w:tc>
        <w:tc>
          <w:tcPr>
            <w:tcW w:w="0" w:type="auto"/>
            <w:noWrap/>
            <w:hideMark/>
          </w:tcPr>
          <w:p w14:paraId="0C9F811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189.1348</w:t>
            </w:r>
          </w:p>
        </w:tc>
        <w:tc>
          <w:tcPr>
            <w:tcW w:w="0" w:type="auto"/>
            <w:noWrap/>
            <w:hideMark/>
          </w:tcPr>
          <w:p w14:paraId="5E27F71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57CEAD42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212164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3AED81E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Homocitrulline</w:t>
            </w:r>
          </w:p>
        </w:tc>
        <w:tc>
          <w:tcPr>
            <w:tcW w:w="0" w:type="auto"/>
            <w:noWrap/>
            <w:hideMark/>
          </w:tcPr>
          <w:p w14:paraId="449E3CB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4.38</w:t>
            </w:r>
          </w:p>
        </w:tc>
        <w:tc>
          <w:tcPr>
            <w:tcW w:w="0" w:type="auto"/>
            <w:noWrap/>
            <w:hideMark/>
          </w:tcPr>
          <w:p w14:paraId="058CD7C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3DF0B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E47672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190.1186</w:t>
            </w:r>
          </w:p>
        </w:tc>
        <w:tc>
          <w:tcPr>
            <w:tcW w:w="0" w:type="auto"/>
            <w:noWrap/>
            <w:hideMark/>
          </w:tcPr>
          <w:p w14:paraId="444D2D7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190.119</w:t>
            </w:r>
          </w:p>
        </w:tc>
        <w:tc>
          <w:tcPr>
            <w:tcW w:w="0" w:type="auto"/>
            <w:noWrap/>
            <w:hideMark/>
          </w:tcPr>
          <w:p w14:paraId="5FD70B0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2.1</w:t>
            </w:r>
          </w:p>
        </w:tc>
      </w:tr>
      <w:tr w:rsidR="00E45B42" w:rsidRPr="00FB093D" w14:paraId="7B5D8859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ED9B32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70BA30B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Hypoxanthine </w:t>
            </w:r>
          </w:p>
        </w:tc>
        <w:tc>
          <w:tcPr>
            <w:tcW w:w="0" w:type="auto"/>
            <w:noWrap/>
            <w:hideMark/>
          </w:tcPr>
          <w:p w14:paraId="31EB9EA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4.66</w:t>
            </w:r>
          </w:p>
        </w:tc>
        <w:tc>
          <w:tcPr>
            <w:tcW w:w="0" w:type="auto"/>
            <w:noWrap/>
            <w:hideMark/>
          </w:tcPr>
          <w:p w14:paraId="3731E26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</w:p>
        </w:tc>
        <w:tc>
          <w:tcPr>
            <w:tcW w:w="0" w:type="auto"/>
            <w:noWrap/>
            <w:hideMark/>
          </w:tcPr>
          <w:p w14:paraId="0FC767A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FE1450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137.0457</w:t>
            </w:r>
          </w:p>
        </w:tc>
        <w:tc>
          <w:tcPr>
            <w:tcW w:w="0" w:type="auto"/>
            <w:noWrap/>
            <w:hideMark/>
          </w:tcPr>
          <w:p w14:paraId="30219D3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137.046</w:t>
            </w:r>
          </w:p>
        </w:tc>
        <w:tc>
          <w:tcPr>
            <w:tcW w:w="0" w:type="auto"/>
            <w:noWrap/>
            <w:hideMark/>
          </w:tcPr>
          <w:p w14:paraId="149A37D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2.2</w:t>
            </w:r>
          </w:p>
        </w:tc>
      </w:tr>
      <w:tr w:rsidR="00E45B42" w:rsidRPr="00FB093D" w14:paraId="3C91F0A8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E44BC9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3E03A2E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Indoleacrylic acid</w:t>
            </w:r>
          </w:p>
        </w:tc>
        <w:tc>
          <w:tcPr>
            <w:tcW w:w="0" w:type="auto"/>
            <w:noWrap/>
            <w:hideMark/>
          </w:tcPr>
          <w:p w14:paraId="2C8C6A2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7.95</w:t>
            </w:r>
          </w:p>
        </w:tc>
        <w:tc>
          <w:tcPr>
            <w:tcW w:w="0" w:type="auto"/>
            <w:noWrap/>
            <w:hideMark/>
          </w:tcPr>
          <w:p w14:paraId="21D140E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3B36C2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54901A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188.0706</w:t>
            </w:r>
          </w:p>
        </w:tc>
        <w:tc>
          <w:tcPr>
            <w:tcW w:w="0" w:type="auto"/>
            <w:noWrap/>
            <w:hideMark/>
          </w:tcPr>
          <w:p w14:paraId="1CD0B29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188.0708</w:t>
            </w:r>
          </w:p>
        </w:tc>
        <w:tc>
          <w:tcPr>
            <w:tcW w:w="0" w:type="auto"/>
            <w:noWrap/>
            <w:hideMark/>
          </w:tcPr>
          <w:p w14:paraId="0D6025A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2132D2E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5CA273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774F15B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Inosine</w:t>
            </w:r>
          </w:p>
        </w:tc>
        <w:tc>
          <w:tcPr>
            <w:tcW w:w="0" w:type="auto"/>
            <w:noWrap/>
            <w:hideMark/>
          </w:tcPr>
          <w:p w14:paraId="3000D1D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4.66</w:t>
            </w:r>
          </w:p>
        </w:tc>
        <w:tc>
          <w:tcPr>
            <w:tcW w:w="0" w:type="auto"/>
            <w:noWrap/>
            <w:hideMark/>
          </w:tcPr>
          <w:p w14:paraId="2A7E0B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08EFFA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8F1E60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269.088</w:t>
            </w:r>
          </w:p>
        </w:tc>
        <w:tc>
          <w:tcPr>
            <w:tcW w:w="0" w:type="auto"/>
            <w:noWrap/>
            <w:hideMark/>
          </w:tcPr>
          <w:p w14:paraId="0311B3B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269.088</w:t>
            </w:r>
          </w:p>
        </w:tc>
        <w:tc>
          <w:tcPr>
            <w:tcW w:w="0" w:type="auto"/>
            <w:noWrap/>
            <w:hideMark/>
          </w:tcPr>
          <w:p w14:paraId="592951C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</w:t>
            </w:r>
          </w:p>
        </w:tc>
      </w:tr>
      <w:tr w:rsidR="00E45B42" w:rsidRPr="00FB093D" w14:paraId="43A87A9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5D2AF3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6E98475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Inosinic acid</w:t>
            </w:r>
          </w:p>
        </w:tc>
        <w:tc>
          <w:tcPr>
            <w:tcW w:w="0" w:type="auto"/>
            <w:noWrap/>
            <w:hideMark/>
          </w:tcPr>
          <w:p w14:paraId="62F4B7B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2.61</w:t>
            </w:r>
          </w:p>
        </w:tc>
        <w:tc>
          <w:tcPr>
            <w:tcW w:w="0" w:type="auto"/>
            <w:noWrap/>
            <w:hideMark/>
          </w:tcPr>
          <w:p w14:paraId="6138671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8P</w:t>
            </w:r>
          </w:p>
        </w:tc>
        <w:tc>
          <w:tcPr>
            <w:tcW w:w="0" w:type="auto"/>
            <w:noWrap/>
            <w:hideMark/>
          </w:tcPr>
          <w:p w14:paraId="4BD8542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521DBE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349.0543</w:t>
            </w:r>
          </w:p>
        </w:tc>
        <w:tc>
          <w:tcPr>
            <w:tcW w:w="0" w:type="auto"/>
            <w:noWrap/>
            <w:hideMark/>
          </w:tcPr>
          <w:p w14:paraId="3EFDDE1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349.0544</w:t>
            </w:r>
          </w:p>
        </w:tc>
        <w:tc>
          <w:tcPr>
            <w:tcW w:w="0" w:type="auto"/>
            <w:noWrap/>
            <w:hideMark/>
          </w:tcPr>
          <w:p w14:paraId="2C3D386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0.3</w:t>
            </w:r>
          </w:p>
        </w:tc>
      </w:tr>
      <w:tr w:rsidR="00E45B42" w:rsidRPr="00FB093D" w14:paraId="1932D81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172CF4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1C870FB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Isovalerylcarnitine</w:t>
            </w:r>
          </w:p>
        </w:tc>
        <w:tc>
          <w:tcPr>
            <w:tcW w:w="0" w:type="auto"/>
            <w:noWrap/>
            <w:hideMark/>
          </w:tcPr>
          <w:p w14:paraId="0472C46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7.84</w:t>
            </w:r>
          </w:p>
        </w:tc>
        <w:tc>
          <w:tcPr>
            <w:tcW w:w="0" w:type="auto"/>
            <w:noWrap/>
            <w:hideMark/>
          </w:tcPr>
          <w:p w14:paraId="41E5BD5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59CD01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BE7483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246.1699</w:t>
            </w:r>
          </w:p>
        </w:tc>
        <w:tc>
          <w:tcPr>
            <w:tcW w:w="0" w:type="auto"/>
            <w:noWrap/>
            <w:hideMark/>
          </w:tcPr>
          <w:p w14:paraId="42CA1B4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246.17</w:t>
            </w:r>
          </w:p>
        </w:tc>
        <w:tc>
          <w:tcPr>
            <w:tcW w:w="0" w:type="auto"/>
            <w:noWrap/>
            <w:hideMark/>
          </w:tcPr>
          <w:p w14:paraId="5E846C1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0.4</w:t>
            </w:r>
          </w:p>
        </w:tc>
      </w:tr>
      <w:tr w:rsidR="00E45B42" w:rsidRPr="00FB093D" w14:paraId="1BE905B1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E99A7C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77C55B1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L-Acetylcarnitine </w:t>
            </w:r>
          </w:p>
        </w:tc>
        <w:tc>
          <w:tcPr>
            <w:tcW w:w="0" w:type="auto"/>
            <w:noWrap/>
            <w:hideMark/>
          </w:tcPr>
          <w:p w14:paraId="6943B81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10.16</w:t>
            </w:r>
          </w:p>
        </w:tc>
        <w:tc>
          <w:tcPr>
            <w:tcW w:w="0" w:type="auto"/>
            <w:noWrap/>
            <w:hideMark/>
          </w:tcPr>
          <w:p w14:paraId="65F9988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35D54E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[M+Na]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E8EDDF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226.1049</w:t>
            </w:r>
          </w:p>
        </w:tc>
        <w:tc>
          <w:tcPr>
            <w:tcW w:w="0" w:type="auto"/>
            <w:noWrap/>
            <w:hideMark/>
          </w:tcPr>
          <w:p w14:paraId="69E5069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226.1052</w:t>
            </w:r>
          </w:p>
        </w:tc>
        <w:tc>
          <w:tcPr>
            <w:tcW w:w="0" w:type="auto"/>
            <w:noWrap/>
            <w:hideMark/>
          </w:tcPr>
          <w:p w14:paraId="123BD1B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1.3</w:t>
            </w:r>
          </w:p>
        </w:tc>
      </w:tr>
      <w:tr w:rsidR="00E45B42" w:rsidRPr="00FB093D" w14:paraId="224669F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58C113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797D7AD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L-Carnitine </w:t>
            </w:r>
          </w:p>
        </w:tc>
        <w:tc>
          <w:tcPr>
            <w:tcW w:w="0" w:type="auto"/>
            <w:noWrap/>
            <w:hideMark/>
          </w:tcPr>
          <w:p w14:paraId="5DDE80B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1.21</w:t>
            </w:r>
          </w:p>
        </w:tc>
        <w:tc>
          <w:tcPr>
            <w:tcW w:w="0" w:type="auto"/>
            <w:noWrap/>
            <w:hideMark/>
          </w:tcPr>
          <w:p w14:paraId="3BFCDB0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E6A65C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2CEF71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162.1124</w:t>
            </w:r>
          </w:p>
        </w:tc>
        <w:tc>
          <w:tcPr>
            <w:tcW w:w="0" w:type="auto"/>
            <w:noWrap/>
            <w:hideMark/>
          </w:tcPr>
          <w:p w14:paraId="58E9A33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162.1126</w:t>
            </w:r>
          </w:p>
        </w:tc>
        <w:tc>
          <w:tcPr>
            <w:tcW w:w="0" w:type="auto"/>
            <w:noWrap/>
            <w:hideMark/>
          </w:tcPr>
          <w:p w14:paraId="1628475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6CCCA892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25CF96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43D802B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L-Glutamic acid</w:t>
            </w:r>
          </w:p>
        </w:tc>
        <w:tc>
          <w:tcPr>
            <w:tcW w:w="0" w:type="auto"/>
            <w:noWrap/>
            <w:hideMark/>
          </w:tcPr>
          <w:p w14:paraId="50ECDF5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1.16</w:t>
            </w:r>
          </w:p>
        </w:tc>
        <w:tc>
          <w:tcPr>
            <w:tcW w:w="0" w:type="auto"/>
            <w:noWrap/>
            <w:hideMark/>
          </w:tcPr>
          <w:p w14:paraId="2A416B5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AC0CFA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1EB706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148.0604</w:t>
            </w:r>
          </w:p>
        </w:tc>
        <w:tc>
          <w:tcPr>
            <w:tcW w:w="0" w:type="auto"/>
            <w:noWrap/>
            <w:hideMark/>
          </w:tcPr>
          <w:p w14:paraId="0044938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148.0608</w:t>
            </w:r>
          </w:p>
        </w:tc>
        <w:tc>
          <w:tcPr>
            <w:tcW w:w="0" w:type="auto"/>
            <w:noWrap/>
            <w:hideMark/>
          </w:tcPr>
          <w:p w14:paraId="61DCC05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2.7</w:t>
            </w:r>
          </w:p>
        </w:tc>
      </w:tr>
      <w:tr w:rsidR="00E45B42" w:rsidRPr="00FB093D" w14:paraId="06F1ED84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26BC9C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7C28779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L-Histidine </w:t>
            </w:r>
          </w:p>
        </w:tc>
        <w:tc>
          <w:tcPr>
            <w:tcW w:w="0" w:type="auto"/>
            <w:noWrap/>
            <w:hideMark/>
          </w:tcPr>
          <w:p w14:paraId="37809A5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1.33</w:t>
            </w:r>
          </w:p>
        </w:tc>
        <w:tc>
          <w:tcPr>
            <w:tcW w:w="0" w:type="auto"/>
            <w:noWrap/>
            <w:hideMark/>
          </w:tcPr>
          <w:p w14:paraId="5BAE259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2E5FDB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C42E46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156.0767</w:t>
            </w:r>
          </w:p>
        </w:tc>
        <w:tc>
          <w:tcPr>
            <w:tcW w:w="0" w:type="auto"/>
            <w:noWrap/>
            <w:hideMark/>
          </w:tcPr>
          <w:p w14:paraId="7D40AFC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156.0769</w:t>
            </w:r>
          </w:p>
        </w:tc>
        <w:tc>
          <w:tcPr>
            <w:tcW w:w="0" w:type="auto"/>
            <w:noWrap/>
            <w:hideMark/>
          </w:tcPr>
          <w:p w14:paraId="35A49B9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1.3</w:t>
            </w:r>
          </w:p>
        </w:tc>
      </w:tr>
      <w:tr w:rsidR="00E45B42" w:rsidRPr="00FB093D" w14:paraId="287D4BD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A31858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28DC0B5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Linoleic  acid</w:t>
            </w:r>
          </w:p>
        </w:tc>
        <w:tc>
          <w:tcPr>
            <w:tcW w:w="0" w:type="auto"/>
            <w:noWrap/>
            <w:hideMark/>
          </w:tcPr>
          <w:p w14:paraId="1CACFD0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18.27</w:t>
            </w:r>
          </w:p>
        </w:tc>
        <w:tc>
          <w:tcPr>
            <w:tcW w:w="0" w:type="auto"/>
            <w:noWrap/>
            <w:hideMark/>
          </w:tcPr>
          <w:p w14:paraId="3372B96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33F541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[M+Na]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F89247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303.2294</w:t>
            </w:r>
          </w:p>
        </w:tc>
        <w:tc>
          <w:tcPr>
            <w:tcW w:w="0" w:type="auto"/>
            <w:noWrap/>
            <w:hideMark/>
          </w:tcPr>
          <w:p w14:paraId="0B48884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303.2302</w:t>
            </w:r>
          </w:p>
        </w:tc>
        <w:tc>
          <w:tcPr>
            <w:tcW w:w="0" w:type="auto"/>
            <w:noWrap/>
            <w:hideMark/>
          </w:tcPr>
          <w:p w14:paraId="789FE0B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2.6</w:t>
            </w:r>
          </w:p>
        </w:tc>
      </w:tr>
      <w:tr w:rsidR="00E45B42" w:rsidRPr="00FB093D" w14:paraId="62EE74AD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69D32BC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654365B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L-Lysine</w:t>
            </w:r>
          </w:p>
        </w:tc>
        <w:tc>
          <w:tcPr>
            <w:tcW w:w="0" w:type="auto"/>
            <w:noWrap/>
            <w:hideMark/>
          </w:tcPr>
          <w:p w14:paraId="65A29B1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1.12</w:t>
            </w:r>
          </w:p>
        </w:tc>
        <w:tc>
          <w:tcPr>
            <w:tcW w:w="0" w:type="auto"/>
            <w:noWrap/>
            <w:hideMark/>
          </w:tcPr>
          <w:p w14:paraId="2A257BC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B097B3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5C9FB7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147.1128</w:t>
            </w:r>
          </w:p>
        </w:tc>
        <w:tc>
          <w:tcPr>
            <w:tcW w:w="0" w:type="auto"/>
            <w:noWrap/>
            <w:hideMark/>
          </w:tcPr>
          <w:p w14:paraId="20C0436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147.1131</w:t>
            </w:r>
          </w:p>
        </w:tc>
        <w:tc>
          <w:tcPr>
            <w:tcW w:w="0" w:type="auto"/>
            <w:noWrap/>
            <w:hideMark/>
          </w:tcPr>
          <w:p w14:paraId="0AE7352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</w:t>
            </w:r>
          </w:p>
        </w:tc>
      </w:tr>
      <w:tr w:rsidR="00E45B42" w:rsidRPr="00FB093D" w14:paraId="118DDEB7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0FEFF7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019A6FC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L-Phenylalanine</w:t>
            </w:r>
          </w:p>
        </w:tc>
        <w:tc>
          <w:tcPr>
            <w:tcW w:w="0" w:type="auto"/>
            <w:noWrap/>
            <w:hideMark/>
          </w:tcPr>
          <w:p w14:paraId="1CBF54D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1.41</w:t>
            </w:r>
          </w:p>
        </w:tc>
        <w:tc>
          <w:tcPr>
            <w:tcW w:w="0" w:type="auto"/>
            <w:noWrap/>
            <w:hideMark/>
          </w:tcPr>
          <w:p w14:paraId="7326F91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92E36F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D006B7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166.0862</w:t>
            </w:r>
          </w:p>
        </w:tc>
        <w:tc>
          <w:tcPr>
            <w:tcW w:w="0" w:type="auto"/>
            <w:noWrap/>
            <w:hideMark/>
          </w:tcPr>
          <w:p w14:paraId="5428839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166.0864</w:t>
            </w:r>
          </w:p>
        </w:tc>
        <w:tc>
          <w:tcPr>
            <w:tcW w:w="0" w:type="auto"/>
            <w:noWrap/>
            <w:hideMark/>
          </w:tcPr>
          <w:p w14:paraId="314DD26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549DBECA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AA5BA6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12ED6D9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L-Tryptophan</w:t>
            </w:r>
          </w:p>
        </w:tc>
        <w:tc>
          <w:tcPr>
            <w:tcW w:w="0" w:type="auto"/>
            <w:noWrap/>
            <w:hideMark/>
          </w:tcPr>
          <w:p w14:paraId="3992281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7.95</w:t>
            </w:r>
          </w:p>
        </w:tc>
        <w:tc>
          <w:tcPr>
            <w:tcW w:w="0" w:type="auto"/>
            <w:noWrap/>
            <w:hideMark/>
          </w:tcPr>
          <w:p w14:paraId="3718422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8AEEFE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A35E53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205.0971</w:t>
            </w:r>
          </w:p>
        </w:tc>
        <w:tc>
          <w:tcPr>
            <w:tcW w:w="0" w:type="auto"/>
            <w:noWrap/>
            <w:hideMark/>
          </w:tcPr>
          <w:p w14:paraId="70A7D56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205.0971</w:t>
            </w:r>
          </w:p>
        </w:tc>
        <w:tc>
          <w:tcPr>
            <w:tcW w:w="0" w:type="auto"/>
            <w:noWrap/>
            <w:hideMark/>
          </w:tcPr>
          <w:p w14:paraId="71B1FF5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</w:t>
            </w:r>
          </w:p>
        </w:tc>
      </w:tr>
      <w:tr w:rsidR="00E45B42" w:rsidRPr="00FB093D" w14:paraId="734B1584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2AD33E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09AD340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L-Tyrosine</w:t>
            </w:r>
          </w:p>
        </w:tc>
        <w:tc>
          <w:tcPr>
            <w:tcW w:w="0" w:type="auto"/>
            <w:noWrap/>
            <w:hideMark/>
          </w:tcPr>
          <w:p w14:paraId="54B1EE3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5.23</w:t>
            </w:r>
          </w:p>
        </w:tc>
        <w:tc>
          <w:tcPr>
            <w:tcW w:w="0" w:type="auto"/>
            <w:noWrap/>
            <w:hideMark/>
          </w:tcPr>
          <w:p w14:paraId="490BE57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86E858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7306806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182.0811</w:t>
            </w:r>
          </w:p>
        </w:tc>
        <w:tc>
          <w:tcPr>
            <w:tcW w:w="0" w:type="auto"/>
            <w:noWrap/>
            <w:hideMark/>
          </w:tcPr>
          <w:p w14:paraId="5B7A191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182.0813</w:t>
            </w:r>
          </w:p>
        </w:tc>
        <w:tc>
          <w:tcPr>
            <w:tcW w:w="0" w:type="auto"/>
            <w:noWrap/>
            <w:hideMark/>
          </w:tcPr>
          <w:p w14:paraId="7621371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1.1</w:t>
            </w:r>
          </w:p>
        </w:tc>
      </w:tr>
      <w:tr w:rsidR="00E45B42" w:rsidRPr="00FB093D" w14:paraId="354875ED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285509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6F711F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m-coumaric acid</w:t>
            </w:r>
          </w:p>
        </w:tc>
        <w:tc>
          <w:tcPr>
            <w:tcW w:w="0" w:type="auto"/>
            <w:noWrap/>
            <w:hideMark/>
          </w:tcPr>
          <w:p w14:paraId="61D9D90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5.23</w:t>
            </w:r>
          </w:p>
        </w:tc>
        <w:tc>
          <w:tcPr>
            <w:tcW w:w="0" w:type="auto"/>
            <w:noWrap/>
            <w:hideMark/>
          </w:tcPr>
          <w:p w14:paraId="7D6730E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ACC5F4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D6FA10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165.0546</w:t>
            </w:r>
          </w:p>
        </w:tc>
        <w:tc>
          <w:tcPr>
            <w:tcW w:w="0" w:type="auto"/>
            <w:noWrap/>
            <w:hideMark/>
          </w:tcPr>
          <w:p w14:paraId="0E813D9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165.0548</w:t>
            </w:r>
          </w:p>
        </w:tc>
        <w:tc>
          <w:tcPr>
            <w:tcW w:w="0" w:type="auto"/>
            <w:noWrap/>
            <w:hideMark/>
          </w:tcPr>
          <w:p w14:paraId="0F25B97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6E463E9C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7E0D65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478ADDB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Methionine</w:t>
            </w:r>
          </w:p>
        </w:tc>
        <w:tc>
          <w:tcPr>
            <w:tcW w:w="0" w:type="auto"/>
            <w:noWrap/>
            <w:hideMark/>
          </w:tcPr>
          <w:p w14:paraId="356935E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4.14</w:t>
            </w:r>
          </w:p>
        </w:tc>
        <w:tc>
          <w:tcPr>
            <w:tcW w:w="0" w:type="auto"/>
            <w:noWrap/>
            <w:hideMark/>
          </w:tcPr>
          <w:p w14:paraId="20450EF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noWrap/>
            <w:hideMark/>
          </w:tcPr>
          <w:p w14:paraId="145C213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D728AF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150.0583</w:t>
            </w:r>
          </w:p>
        </w:tc>
        <w:tc>
          <w:tcPr>
            <w:tcW w:w="0" w:type="auto"/>
            <w:noWrap/>
            <w:hideMark/>
          </w:tcPr>
          <w:p w14:paraId="1E497BE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150.0586</w:t>
            </w:r>
          </w:p>
        </w:tc>
        <w:tc>
          <w:tcPr>
            <w:tcW w:w="0" w:type="auto"/>
            <w:noWrap/>
            <w:hideMark/>
          </w:tcPr>
          <w:p w14:paraId="0423D8F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</w:t>
            </w:r>
          </w:p>
        </w:tc>
      </w:tr>
      <w:tr w:rsidR="00E45B42" w:rsidRPr="00FB093D" w14:paraId="0C10CBF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17DCD53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0DEB8FA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N6-Acetyl-L-lysine</w:t>
            </w:r>
          </w:p>
        </w:tc>
        <w:tc>
          <w:tcPr>
            <w:tcW w:w="0" w:type="auto"/>
            <w:noWrap/>
            <w:hideMark/>
          </w:tcPr>
          <w:p w14:paraId="20F2746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5.9</w:t>
            </w:r>
          </w:p>
        </w:tc>
        <w:tc>
          <w:tcPr>
            <w:tcW w:w="0" w:type="auto"/>
            <w:noWrap/>
            <w:hideMark/>
          </w:tcPr>
          <w:p w14:paraId="1069380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F96B0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3055BD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189.1233</w:t>
            </w:r>
          </w:p>
        </w:tc>
        <w:tc>
          <w:tcPr>
            <w:tcW w:w="0" w:type="auto"/>
            <w:noWrap/>
            <w:hideMark/>
          </w:tcPr>
          <w:p w14:paraId="3FA0B29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189.1232</w:t>
            </w:r>
          </w:p>
        </w:tc>
        <w:tc>
          <w:tcPr>
            <w:tcW w:w="0" w:type="auto"/>
            <w:noWrap/>
            <w:hideMark/>
          </w:tcPr>
          <w:p w14:paraId="12EF941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-0.5</w:t>
            </w:r>
          </w:p>
        </w:tc>
      </w:tr>
      <w:tr w:rsidR="00E45B42" w:rsidRPr="00FB093D" w14:paraId="08B3D6B1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B6C75A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0AEA5BB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Nonadecanoic acid</w:t>
            </w:r>
          </w:p>
        </w:tc>
        <w:tc>
          <w:tcPr>
            <w:tcW w:w="0" w:type="auto"/>
            <w:noWrap/>
            <w:hideMark/>
          </w:tcPr>
          <w:p w14:paraId="5BCE340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19.2</w:t>
            </w:r>
          </w:p>
        </w:tc>
        <w:tc>
          <w:tcPr>
            <w:tcW w:w="0" w:type="auto"/>
            <w:noWrap/>
            <w:hideMark/>
          </w:tcPr>
          <w:p w14:paraId="10ADFC1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DAD674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06110D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299.2944</w:t>
            </w:r>
          </w:p>
        </w:tc>
        <w:tc>
          <w:tcPr>
            <w:tcW w:w="0" w:type="auto"/>
            <w:noWrap/>
            <w:hideMark/>
          </w:tcPr>
          <w:p w14:paraId="26CF414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299.2952</w:t>
            </w:r>
          </w:p>
        </w:tc>
        <w:tc>
          <w:tcPr>
            <w:tcW w:w="0" w:type="auto"/>
            <w:noWrap/>
            <w:hideMark/>
          </w:tcPr>
          <w:p w14:paraId="7808E7D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2.7</w:t>
            </w:r>
          </w:p>
        </w:tc>
      </w:tr>
      <w:tr w:rsidR="00E45B42" w:rsidRPr="00FB093D" w14:paraId="4F058A2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63FE9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0CFAB70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Nutriacholic</w:t>
            </w:r>
          </w:p>
        </w:tc>
        <w:tc>
          <w:tcPr>
            <w:tcW w:w="0" w:type="auto"/>
            <w:noWrap/>
            <w:hideMark/>
          </w:tcPr>
          <w:p w14:paraId="094C137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18.82</w:t>
            </w:r>
          </w:p>
        </w:tc>
        <w:tc>
          <w:tcPr>
            <w:tcW w:w="0" w:type="auto"/>
            <w:noWrap/>
            <w:hideMark/>
          </w:tcPr>
          <w:p w14:paraId="469344C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C22E8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[M+Na]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67FDFA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413.2662</w:t>
            </w:r>
          </w:p>
        </w:tc>
        <w:tc>
          <w:tcPr>
            <w:tcW w:w="0" w:type="auto"/>
            <w:noWrap/>
            <w:hideMark/>
          </w:tcPr>
          <w:p w14:paraId="12B34DF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413.2669</w:t>
            </w:r>
          </w:p>
        </w:tc>
        <w:tc>
          <w:tcPr>
            <w:tcW w:w="0" w:type="auto"/>
            <w:noWrap/>
            <w:hideMark/>
          </w:tcPr>
          <w:p w14:paraId="03C2460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1.7</w:t>
            </w:r>
          </w:p>
        </w:tc>
      </w:tr>
      <w:tr w:rsidR="00E45B42" w:rsidRPr="00FB093D" w14:paraId="536D930E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292E86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78EB255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Oleic acid </w:t>
            </w:r>
          </w:p>
        </w:tc>
        <w:tc>
          <w:tcPr>
            <w:tcW w:w="0" w:type="auto"/>
            <w:noWrap/>
            <w:hideMark/>
          </w:tcPr>
          <w:p w14:paraId="7003631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17.87</w:t>
            </w:r>
          </w:p>
        </w:tc>
        <w:tc>
          <w:tcPr>
            <w:tcW w:w="0" w:type="auto"/>
            <w:noWrap/>
            <w:hideMark/>
          </w:tcPr>
          <w:p w14:paraId="4CFDABC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AB4725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794885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283.2631</w:t>
            </w:r>
          </w:p>
        </w:tc>
        <w:tc>
          <w:tcPr>
            <w:tcW w:w="0" w:type="auto"/>
            <w:noWrap/>
            <w:hideMark/>
          </w:tcPr>
          <w:p w14:paraId="5840608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283.2639</w:t>
            </w:r>
          </w:p>
        </w:tc>
        <w:tc>
          <w:tcPr>
            <w:tcW w:w="0" w:type="auto"/>
            <w:noWrap/>
            <w:hideMark/>
          </w:tcPr>
          <w:p w14:paraId="38C407D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2.8</w:t>
            </w:r>
          </w:p>
        </w:tc>
      </w:tr>
      <w:tr w:rsidR="00E45B42" w:rsidRPr="00FB093D" w14:paraId="5864381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DAF52A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3A02D75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Pantothenic acid</w:t>
            </w:r>
          </w:p>
        </w:tc>
        <w:tc>
          <w:tcPr>
            <w:tcW w:w="0" w:type="auto"/>
            <w:noWrap/>
            <w:hideMark/>
          </w:tcPr>
          <w:p w14:paraId="1A0B019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6.12</w:t>
            </w:r>
          </w:p>
        </w:tc>
        <w:tc>
          <w:tcPr>
            <w:tcW w:w="0" w:type="auto"/>
            <w:noWrap/>
            <w:hideMark/>
          </w:tcPr>
          <w:p w14:paraId="3347C19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2D9796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4C12E77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220.1179</w:t>
            </w:r>
          </w:p>
        </w:tc>
        <w:tc>
          <w:tcPr>
            <w:tcW w:w="0" w:type="auto"/>
            <w:noWrap/>
            <w:hideMark/>
          </w:tcPr>
          <w:p w14:paraId="0C47916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220.1181</w:t>
            </w:r>
          </w:p>
        </w:tc>
        <w:tc>
          <w:tcPr>
            <w:tcW w:w="0" w:type="auto"/>
            <w:noWrap/>
            <w:hideMark/>
          </w:tcPr>
          <w:p w14:paraId="30A22B4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0.9</w:t>
            </w:r>
          </w:p>
        </w:tc>
      </w:tr>
      <w:tr w:rsidR="00E45B42" w:rsidRPr="00FB093D" w14:paraId="34527D03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17C87B4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012E6A7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Paraxanthine</w:t>
            </w:r>
          </w:p>
        </w:tc>
        <w:tc>
          <w:tcPr>
            <w:tcW w:w="0" w:type="auto"/>
            <w:noWrap/>
            <w:hideMark/>
          </w:tcPr>
          <w:p w14:paraId="6CB689D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1D271D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1672D9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E4CA87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181.072</w:t>
            </w:r>
          </w:p>
        </w:tc>
        <w:tc>
          <w:tcPr>
            <w:tcW w:w="0" w:type="auto"/>
            <w:noWrap/>
            <w:hideMark/>
          </w:tcPr>
          <w:p w14:paraId="7DE7901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181.0711</w:t>
            </w:r>
          </w:p>
        </w:tc>
        <w:tc>
          <w:tcPr>
            <w:tcW w:w="0" w:type="auto"/>
            <w:noWrap/>
            <w:hideMark/>
          </w:tcPr>
          <w:p w14:paraId="3790427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-5</w:t>
            </w:r>
          </w:p>
        </w:tc>
      </w:tr>
      <w:tr w:rsidR="00E45B42" w:rsidRPr="00FB093D" w14:paraId="0549EAED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B92B54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26405E4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Pentadecanoic acid </w:t>
            </w:r>
          </w:p>
        </w:tc>
        <w:tc>
          <w:tcPr>
            <w:tcW w:w="0" w:type="auto"/>
            <w:noWrap/>
            <w:hideMark/>
          </w:tcPr>
          <w:p w14:paraId="0E6E61B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17.94</w:t>
            </w:r>
          </w:p>
        </w:tc>
        <w:tc>
          <w:tcPr>
            <w:tcW w:w="0" w:type="auto"/>
            <w:noWrap/>
            <w:hideMark/>
          </w:tcPr>
          <w:p w14:paraId="3BA7E76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36605A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BF4D02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243.2318</w:t>
            </w:r>
          </w:p>
        </w:tc>
        <w:tc>
          <w:tcPr>
            <w:tcW w:w="0" w:type="auto"/>
            <w:noWrap/>
            <w:hideMark/>
          </w:tcPr>
          <w:p w14:paraId="29E36B1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243.233</w:t>
            </w:r>
          </w:p>
        </w:tc>
        <w:tc>
          <w:tcPr>
            <w:tcW w:w="0" w:type="auto"/>
            <w:noWrap/>
            <w:hideMark/>
          </w:tcPr>
          <w:p w14:paraId="149077A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4.9</w:t>
            </w:r>
          </w:p>
        </w:tc>
      </w:tr>
      <w:tr w:rsidR="00E45B42" w:rsidRPr="00FB093D" w14:paraId="032B99AB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FC6499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0" w:type="auto"/>
            <w:noWrap/>
            <w:hideMark/>
          </w:tcPr>
          <w:p w14:paraId="7502B26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Perillic acid</w:t>
            </w:r>
          </w:p>
        </w:tc>
        <w:tc>
          <w:tcPr>
            <w:tcW w:w="0" w:type="auto"/>
            <w:noWrap/>
            <w:hideMark/>
          </w:tcPr>
          <w:p w14:paraId="0382CCE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10.7</w:t>
            </w:r>
          </w:p>
        </w:tc>
        <w:tc>
          <w:tcPr>
            <w:tcW w:w="0" w:type="auto"/>
            <w:noWrap/>
            <w:hideMark/>
          </w:tcPr>
          <w:p w14:paraId="4BFB3EF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0AA5D8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2D38DF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167.1066</w:t>
            </w:r>
          </w:p>
        </w:tc>
        <w:tc>
          <w:tcPr>
            <w:tcW w:w="0" w:type="auto"/>
            <w:noWrap/>
            <w:hideMark/>
          </w:tcPr>
          <w:p w14:paraId="28FA08D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167.1049</w:t>
            </w:r>
          </w:p>
        </w:tc>
        <w:tc>
          <w:tcPr>
            <w:tcW w:w="0" w:type="auto"/>
            <w:noWrap/>
            <w:hideMark/>
          </w:tcPr>
          <w:p w14:paraId="1B32B3E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-10.2</w:t>
            </w:r>
          </w:p>
        </w:tc>
      </w:tr>
      <w:tr w:rsidR="00E45B42" w:rsidRPr="00FB093D" w14:paraId="7B0D1C15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AB2E59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0" w:type="auto"/>
            <w:noWrap/>
            <w:hideMark/>
          </w:tcPr>
          <w:p w14:paraId="7C1D9C7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Phosphoserine </w:t>
            </w:r>
          </w:p>
        </w:tc>
        <w:tc>
          <w:tcPr>
            <w:tcW w:w="0" w:type="auto"/>
            <w:noWrap/>
            <w:hideMark/>
          </w:tcPr>
          <w:p w14:paraId="1709786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15CA6D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noWrap/>
            <w:hideMark/>
          </w:tcPr>
          <w:p w14:paraId="3A78578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35C280F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186.0162</w:t>
            </w:r>
          </w:p>
        </w:tc>
        <w:tc>
          <w:tcPr>
            <w:tcW w:w="0" w:type="auto"/>
            <w:noWrap/>
            <w:hideMark/>
          </w:tcPr>
          <w:p w14:paraId="01DAD3B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186.0167</w:t>
            </w:r>
          </w:p>
        </w:tc>
        <w:tc>
          <w:tcPr>
            <w:tcW w:w="0" w:type="auto"/>
            <w:noWrap/>
            <w:hideMark/>
          </w:tcPr>
          <w:p w14:paraId="42F98FC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2.7</w:t>
            </w:r>
          </w:p>
        </w:tc>
      </w:tr>
      <w:tr w:rsidR="00E45B42" w:rsidRPr="00FB093D" w14:paraId="49D7F6DF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40FB463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02C19E1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Phthalic acid</w:t>
            </w:r>
          </w:p>
        </w:tc>
        <w:tc>
          <w:tcPr>
            <w:tcW w:w="0" w:type="auto"/>
            <w:noWrap/>
            <w:hideMark/>
          </w:tcPr>
          <w:p w14:paraId="58DAF10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18.82</w:t>
            </w:r>
          </w:p>
        </w:tc>
        <w:tc>
          <w:tcPr>
            <w:tcW w:w="0" w:type="auto"/>
            <w:noWrap/>
            <w:hideMark/>
          </w:tcPr>
          <w:p w14:paraId="625EAD5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52C816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776D18F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167.0338</w:t>
            </w:r>
          </w:p>
        </w:tc>
        <w:tc>
          <w:tcPr>
            <w:tcW w:w="0" w:type="auto"/>
            <w:noWrap/>
            <w:hideMark/>
          </w:tcPr>
          <w:p w14:paraId="2F64BA8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167.0344</w:t>
            </w:r>
          </w:p>
        </w:tc>
        <w:tc>
          <w:tcPr>
            <w:tcW w:w="0" w:type="auto"/>
            <w:noWrap/>
            <w:hideMark/>
          </w:tcPr>
          <w:p w14:paraId="46551A1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3.6</w:t>
            </w:r>
          </w:p>
        </w:tc>
      </w:tr>
      <w:tr w:rsidR="00E45B42" w:rsidRPr="00FB093D" w14:paraId="2C9A7F4A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7D269A2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lastRenderedPageBreak/>
              <w:t>63</w:t>
            </w:r>
          </w:p>
        </w:tc>
        <w:tc>
          <w:tcPr>
            <w:tcW w:w="0" w:type="auto"/>
            <w:noWrap/>
            <w:hideMark/>
          </w:tcPr>
          <w:p w14:paraId="4CF4E5D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Pregnenolone</w:t>
            </w:r>
          </w:p>
        </w:tc>
        <w:tc>
          <w:tcPr>
            <w:tcW w:w="0" w:type="auto"/>
            <w:noWrap/>
            <w:hideMark/>
          </w:tcPr>
          <w:p w14:paraId="6A2360D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19.11</w:t>
            </w:r>
          </w:p>
        </w:tc>
        <w:tc>
          <w:tcPr>
            <w:tcW w:w="0" w:type="auto"/>
            <w:noWrap/>
            <w:hideMark/>
          </w:tcPr>
          <w:p w14:paraId="6A48221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C5035A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5C27201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317.2475</w:t>
            </w:r>
          </w:p>
        </w:tc>
        <w:tc>
          <w:tcPr>
            <w:tcW w:w="0" w:type="auto"/>
            <w:noWrap/>
            <w:hideMark/>
          </w:tcPr>
          <w:p w14:paraId="6406AC5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317.2464</w:t>
            </w:r>
          </w:p>
        </w:tc>
        <w:tc>
          <w:tcPr>
            <w:tcW w:w="0" w:type="auto"/>
            <w:noWrap/>
            <w:hideMark/>
          </w:tcPr>
          <w:p w14:paraId="6F0EFA0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-3.5</w:t>
            </w:r>
          </w:p>
        </w:tc>
      </w:tr>
      <w:tr w:rsidR="00E45B42" w:rsidRPr="00FB093D" w14:paraId="52BF31F5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E11FBE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52F95B0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Rhamnose</w:t>
            </w:r>
          </w:p>
        </w:tc>
        <w:tc>
          <w:tcPr>
            <w:tcW w:w="0" w:type="auto"/>
            <w:noWrap/>
            <w:hideMark/>
          </w:tcPr>
          <w:p w14:paraId="432514E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10.85</w:t>
            </w:r>
          </w:p>
        </w:tc>
        <w:tc>
          <w:tcPr>
            <w:tcW w:w="0" w:type="auto"/>
            <w:noWrap/>
            <w:hideMark/>
          </w:tcPr>
          <w:p w14:paraId="009F85B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2DA506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C4AF70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165.0758</w:t>
            </w:r>
          </w:p>
        </w:tc>
        <w:tc>
          <w:tcPr>
            <w:tcW w:w="0" w:type="auto"/>
            <w:noWrap/>
            <w:hideMark/>
          </w:tcPr>
          <w:p w14:paraId="32F39F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165.0759</w:t>
            </w:r>
          </w:p>
        </w:tc>
        <w:tc>
          <w:tcPr>
            <w:tcW w:w="0" w:type="auto"/>
            <w:noWrap/>
            <w:hideMark/>
          </w:tcPr>
          <w:p w14:paraId="47423A3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0.9</w:t>
            </w:r>
          </w:p>
        </w:tc>
      </w:tr>
      <w:tr w:rsidR="00E45B42" w:rsidRPr="00FB093D" w14:paraId="3E173B8F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BEC5AC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0" w:type="auto"/>
            <w:noWrap/>
            <w:hideMark/>
          </w:tcPr>
          <w:p w14:paraId="05631E7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Spermine </w:t>
            </w:r>
          </w:p>
        </w:tc>
        <w:tc>
          <w:tcPr>
            <w:tcW w:w="0" w:type="auto"/>
            <w:noWrap/>
            <w:hideMark/>
          </w:tcPr>
          <w:p w14:paraId="4693BDF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1.38</w:t>
            </w:r>
          </w:p>
        </w:tc>
        <w:tc>
          <w:tcPr>
            <w:tcW w:w="0" w:type="auto"/>
            <w:noWrap/>
            <w:hideMark/>
          </w:tcPr>
          <w:p w14:paraId="2CEAF88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4C55E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488BED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203.223</w:t>
            </w:r>
          </w:p>
        </w:tc>
        <w:tc>
          <w:tcPr>
            <w:tcW w:w="0" w:type="auto"/>
            <w:noWrap/>
            <w:hideMark/>
          </w:tcPr>
          <w:p w14:paraId="0D0CEC0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203.2231</w:t>
            </w:r>
          </w:p>
        </w:tc>
        <w:tc>
          <w:tcPr>
            <w:tcW w:w="0" w:type="auto"/>
            <w:noWrap/>
            <w:hideMark/>
          </w:tcPr>
          <w:p w14:paraId="43C6D64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0.5</w:t>
            </w:r>
          </w:p>
        </w:tc>
      </w:tr>
      <w:tr w:rsidR="00E45B42" w:rsidRPr="00FB093D" w14:paraId="517FF094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1C54A7A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0" w:type="auto"/>
            <w:noWrap/>
            <w:hideMark/>
          </w:tcPr>
          <w:p w14:paraId="76B08F2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Sphinganine</w:t>
            </w:r>
          </w:p>
        </w:tc>
        <w:tc>
          <w:tcPr>
            <w:tcW w:w="0" w:type="auto"/>
            <w:noWrap/>
            <w:hideMark/>
          </w:tcPr>
          <w:p w14:paraId="6E71A58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15.15</w:t>
            </w:r>
          </w:p>
        </w:tc>
        <w:tc>
          <w:tcPr>
            <w:tcW w:w="0" w:type="auto"/>
            <w:noWrap/>
            <w:hideMark/>
          </w:tcPr>
          <w:p w14:paraId="18E954A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39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A61BF0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2EA04A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302.3053</w:t>
            </w:r>
          </w:p>
        </w:tc>
        <w:tc>
          <w:tcPr>
            <w:tcW w:w="0" w:type="auto"/>
            <w:noWrap/>
            <w:hideMark/>
          </w:tcPr>
          <w:p w14:paraId="06C21CD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302.3058</w:t>
            </w:r>
          </w:p>
        </w:tc>
        <w:tc>
          <w:tcPr>
            <w:tcW w:w="0" w:type="auto"/>
            <w:noWrap/>
            <w:hideMark/>
          </w:tcPr>
          <w:p w14:paraId="5FDA371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1.7</w:t>
            </w:r>
          </w:p>
        </w:tc>
      </w:tr>
      <w:tr w:rsidR="00E45B42" w:rsidRPr="00FB093D" w14:paraId="4E257284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43D305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67</w:t>
            </w:r>
          </w:p>
        </w:tc>
        <w:tc>
          <w:tcPr>
            <w:tcW w:w="0" w:type="auto"/>
            <w:noWrap/>
            <w:hideMark/>
          </w:tcPr>
          <w:p w14:paraId="2A74338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Sphingosine</w:t>
            </w:r>
          </w:p>
        </w:tc>
        <w:tc>
          <w:tcPr>
            <w:tcW w:w="0" w:type="auto"/>
            <w:noWrap/>
            <w:hideMark/>
          </w:tcPr>
          <w:p w14:paraId="46E9852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14.08</w:t>
            </w:r>
          </w:p>
        </w:tc>
        <w:tc>
          <w:tcPr>
            <w:tcW w:w="0" w:type="auto"/>
            <w:noWrap/>
            <w:hideMark/>
          </w:tcPr>
          <w:p w14:paraId="07A705F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D9C767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6678E993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300.2897</w:t>
            </w:r>
          </w:p>
        </w:tc>
        <w:tc>
          <w:tcPr>
            <w:tcW w:w="0" w:type="auto"/>
            <w:noWrap/>
            <w:hideMark/>
          </w:tcPr>
          <w:p w14:paraId="47A5976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300.2899</w:t>
            </w:r>
          </w:p>
        </w:tc>
        <w:tc>
          <w:tcPr>
            <w:tcW w:w="0" w:type="auto"/>
            <w:noWrap/>
            <w:hideMark/>
          </w:tcPr>
          <w:p w14:paraId="36AE0C9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0.7</w:t>
            </w:r>
          </w:p>
        </w:tc>
      </w:tr>
      <w:tr w:rsidR="00E45B42" w:rsidRPr="00FB093D" w14:paraId="7743DCD9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DA7093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0" w:type="auto"/>
            <w:noWrap/>
            <w:hideMark/>
          </w:tcPr>
          <w:p w14:paraId="5C1A80D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Stearic acid</w:t>
            </w:r>
          </w:p>
        </w:tc>
        <w:tc>
          <w:tcPr>
            <w:tcW w:w="0" w:type="auto"/>
            <w:noWrap/>
            <w:hideMark/>
          </w:tcPr>
          <w:p w14:paraId="7FCC9DF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19.2</w:t>
            </w:r>
          </w:p>
        </w:tc>
        <w:tc>
          <w:tcPr>
            <w:tcW w:w="0" w:type="auto"/>
            <w:noWrap/>
            <w:hideMark/>
          </w:tcPr>
          <w:p w14:paraId="67D567A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36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0F7020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[M+Na]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1F15D0D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307.2607</w:t>
            </w:r>
          </w:p>
        </w:tc>
        <w:tc>
          <w:tcPr>
            <w:tcW w:w="0" w:type="auto"/>
            <w:noWrap/>
            <w:hideMark/>
          </w:tcPr>
          <w:p w14:paraId="22FA6D9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307.2615</w:t>
            </w:r>
          </w:p>
        </w:tc>
        <w:tc>
          <w:tcPr>
            <w:tcW w:w="0" w:type="auto"/>
            <w:noWrap/>
            <w:hideMark/>
          </w:tcPr>
          <w:p w14:paraId="7C4B7E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2.6</w:t>
            </w:r>
          </w:p>
        </w:tc>
      </w:tr>
      <w:tr w:rsidR="00E45B42" w:rsidRPr="00FB093D" w14:paraId="56AC5B8C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017C7AC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1F7EE73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Succeinylacetone </w:t>
            </w:r>
          </w:p>
        </w:tc>
        <w:tc>
          <w:tcPr>
            <w:tcW w:w="0" w:type="auto"/>
            <w:noWrap/>
            <w:hideMark/>
          </w:tcPr>
          <w:p w14:paraId="6278979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5.16</w:t>
            </w:r>
          </w:p>
        </w:tc>
        <w:tc>
          <w:tcPr>
            <w:tcW w:w="0" w:type="auto"/>
            <w:noWrap/>
            <w:hideMark/>
          </w:tcPr>
          <w:p w14:paraId="475CA88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8BA206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779F5B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159.0652</w:t>
            </w:r>
          </w:p>
        </w:tc>
        <w:tc>
          <w:tcPr>
            <w:tcW w:w="0" w:type="auto"/>
            <w:noWrap/>
            <w:hideMark/>
          </w:tcPr>
          <w:p w14:paraId="0CD3852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159.0657</w:t>
            </w:r>
          </w:p>
        </w:tc>
        <w:tc>
          <w:tcPr>
            <w:tcW w:w="0" w:type="auto"/>
            <w:noWrap/>
            <w:hideMark/>
          </w:tcPr>
          <w:p w14:paraId="29A9158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3.2</w:t>
            </w:r>
          </w:p>
        </w:tc>
      </w:tr>
      <w:tr w:rsidR="00E45B42" w:rsidRPr="00FB093D" w14:paraId="35391F60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2D40F2D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0" w:type="auto"/>
            <w:noWrap/>
            <w:hideMark/>
          </w:tcPr>
          <w:p w14:paraId="2FB0C19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Taurine </w:t>
            </w:r>
          </w:p>
        </w:tc>
        <w:tc>
          <w:tcPr>
            <w:tcW w:w="0" w:type="auto"/>
            <w:noWrap/>
            <w:hideMark/>
          </w:tcPr>
          <w:p w14:paraId="2AFF095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1.02</w:t>
            </w:r>
          </w:p>
        </w:tc>
        <w:tc>
          <w:tcPr>
            <w:tcW w:w="0" w:type="auto"/>
            <w:noWrap/>
            <w:hideMark/>
          </w:tcPr>
          <w:p w14:paraId="1515CF0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7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noWrap/>
            <w:hideMark/>
          </w:tcPr>
          <w:p w14:paraId="00B5296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[M+K]</w:t>
            </w:r>
          </w:p>
        </w:tc>
        <w:tc>
          <w:tcPr>
            <w:tcW w:w="0" w:type="auto"/>
            <w:noWrap/>
            <w:hideMark/>
          </w:tcPr>
          <w:p w14:paraId="410100D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163.9778</w:t>
            </w:r>
          </w:p>
        </w:tc>
        <w:tc>
          <w:tcPr>
            <w:tcW w:w="0" w:type="auto"/>
            <w:noWrap/>
            <w:hideMark/>
          </w:tcPr>
          <w:p w14:paraId="5E8953E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163.9779</w:t>
            </w:r>
          </w:p>
        </w:tc>
        <w:tc>
          <w:tcPr>
            <w:tcW w:w="0" w:type="auto"/>
            <w:noWrap/>
            <w:hideMark/>
          </w:tcPr>
          <w:p w14:paraId="5565960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0.6</w:t>
            </w:r>
          </w:p>
        </w:tc>
      </w:tr>
      <w:tr w:rsidR="00E45B42" w:rsidRPr="00FB093D" w14:paraId="28B4C68C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6B756C6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12CBC28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Tyramine</w:t>
            </w:r>
          </w:p>
        </w:tc>
        <w:tc>
          <w:tcPr>
            <w:tcW w:w="0" w:type="auto"/>
            <w:noWrap/>
            <w:hideMark/>
          </w:tcPr>
          <w:p w14:paraId="2DF236C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6.2</w:t>
            </w:r>
          </w:p>
        </w:tc>
        <w:tc>
          <w:tcPr>
            <w:tcW w:w="0" w:type="auto"/>
            <w:noWrap/>
            <w:hideMark/>
          </w:tcPr>
          <w:p w14:paraId="402BDDD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8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11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6DEB26E6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7140278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138.091</w:t>
            </w:r>
          </w:p>
        </w:tc>
        <w:tc>
          <w:tcPr>
            <w:tcW w:w="0" w:type="auto"/>
            <w:noWrap/>
            <w:hideMark/>
          </w:tcPr>
          <w:p w14:paraId="453A894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138.0918</w:t>
            </w:r>
          </w:p>
        </w:tc>
        <w:tc>
          <w:tcPr>
            <w:tcW w:w="0" w:type="auto"/>
            <w:noWrap/>
            <w:hideMark/>
          </w:tcPr>
          <w:p w14:paraId="71B0DA5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5.8</w:t>
            </w:r>
          </w:p>
        </w:tc>
      </w:tr>
      <w:tr w:rsidR="00E45B42" w:rsidRPr="00FB093D" w14:paraId="284D3855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A31B06B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1F49BE4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Umbelliferone</w:t>
            </w:r>
          </w:p>
        </w:tc>
        <w:tc>
          <w:tcPr>
            <w:tcW w:w="0" w:type="auto"/>
            <w:noWrap/>
            <w:hideMark/>
          </w:tcPr>
          <w:p w14:paraId="6B14A51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11.53</w:t>
            </w:r>
          </w:p>
        </w:tc>
        <w:tc>
          <w:tcPr>
            <w:tcW w:w="0" w:type="auto"/>
            <w:noWrap/>
            <w:hideMark/>
          </w:tcPr>
          <w:p w14:paraId="120E6FA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C9H6O3</w:t>
            </w:r>
          </w:p>
        </w:tc>
        <w:tc>
          <w:tcPr>
            <w:tcW w:w="0" w:type="auto"/>
            <w:noWrap/>
            <w:hideMark/>
          </w:tcPr>
          <w:p w14:paraId="4EDD01C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F9AE38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163.0389</w:t>
            </w:r>
          </w:p>
        </w:tc>
        <w:tc>
          <w:tcPr>
            <w:tcW w:w="0" w:type="auto"/>
            <w:noWrap/>
            <w:hideMark/>
          </w:tcPr>
          <w:p w14:paraId="4418560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163.0396</w:t>
            </w:r>
          </w:p>
        </w:tc>
        <w:tc>
          <w:tcPr>
            <w:tcW w:w="0" w:type="auto"/>
            <w:noWrap/>
            <w:hideMark/>
          </w:tcPr>
          <w:p w14:paraId="74A991D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4.3</w:t>
            </w:r>
          </w:p>
        </w:tc>
      </w:tr>
      <w:tr w:rsidR="00E45B42" w:rsidRPr="00FB093D" w14:paraId="18B0EC96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3576CA27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293619A1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Uric acid</w:t>
            </w:r>
          </w:p>
        </w:tc>
        <w:tc>
          <w:tcPr>
            <w:tcW w:w="0" w:type="auto"/>
            <w:noWrap/>
            <w:hideMark/>
          </w:tcPr>
          <w:p w14:paraId="1B81F8B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2.48</w:t>
            </w:r>
          </w:p>
        </w:tc>
        <w:tc>
          <w:tcPr>
            <w:tcW w:w="0" w:type="auto"/>
            <w:noWrap/>
            <w:hideMark/>
          </w:tcPr>
          <w:p w14:paraId="642EC23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DEAED8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29E68B0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169.0356</w:t>
            </w:r>
          </w:p>
        </w:tc>
        <w:tc>
          <w:tcPr>
            <w:tcW w:w="0" w:type="auto"/>
            <w:noWrap/>
            <w:hideMark/>
          </w:tcPr>
          <w:p w14:paraId="0C6F8CF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169.0358</w:t>
            </w:r>
          </w:p>
        </w:tc>
        <w:tc>
          <w:tcPr>
            <w:tcW w:w="0" w:type="auto"/>
            <w:noWrap/>
            <w:hideMark/>
          </w:tcPr>
          <w:p w14:paraId="2E80A7C5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1.2</w:t>
            </w:r>
          </w:p>
        </w:tc>
      </w:tr>
      <w:tr w:rsidR="00E45B42" w:rsidRPr="00FB093D" w14:paraId="0D6B6BD2" w14:textId="77777777" w:rsidTr="005A5D91">
        <w:trPr>
          <w:trHeight w:val="312"/>
        </w:trPr>
        <w:tc>
          <w:tcPr>
            <w:tcW w:w="0" w:type="auto"/>
            <w:noWrap/>
            <w:hideMark/>
          </w:tcPr>
          <w:p w14:paraId="5670FCE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0" w:type="auto"/>
            <w:noWrap/>
            <w:hideMark/>
          </w:tcPr>
          <w:p w14:paraId="47A3E00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 xml:space="preserve">Xanthine </w:t>
            </w:r>
          </w:p>
        </w:tc>
        <w:tc>
          <w:tcPr>
            <w:tcW w:w="0" w:type="auto"/>
            <w:noWrap/>
            <w:hideMark/>
          </w:tcPr>
          <w:p w14:paraId="74D6FEE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3.21</w:t>
            </w:r>
          </w:p>
        </w:tc>
        <w:tc>
          <w:tcPr>
            <w:tcW w:w="0" w:type="auto"/>
            <w:noWrap/>
            <w:hideMark/>
          </w:tcPr>
          <w:p w14:paraId="76FED0B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5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89AF29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5B59AEDF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153.0407</w:t>
            </w:r>
          </w:p>
        </w:tc>
        <w:tc>
          <w:tcPr>
            <w:tcW w:w="0" w:type="auto"/>
            <w:noWrap/>
            <w:hideMark/>
          </w:tcPr>
          <w:p w14:paraId="1A96924E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153.0408</w:t>
            </w:r>
          </w:p>
        </w:tc>
        <w:tc>
          <w:tcPr>
            <w:tcW w:w="0" w:type="auto"/>
            <w:noWrap/>
            <w:hideMark/>
          </w:tcPr>
          <w:p w14:paraId="1D778664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0.7</w:t>
            </w:r>
          </w:p>
        </w:tc>
      </w:tr>
      <w:tr w:rsidR="00E45B42" w:rsidRPr="00FB093D" w14:paraId="6D25CF29" w14:textId="77777777" w:rsidTr="005A5D91">
        <w:trPr>
          <w:trHeight w:val="324"/>
        </w:trPr>
        <w:tc>
          <w:tcPr>
            <w:tcW w:w="0" w:type="auto"/>
            <w:noWrap/>
            <w:hideMark/>
          </w:tcPr>
          <w:p w14:paraId="6D14015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3383A32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Xanthosine</w:t>
            </w:r>
          </w:p>
        </w:tc>
        <w:tc>
          <w:tcPr>
            <w:tcW w:w="0" w:type="auto"/>
            <w:noWrap/>
            <w:hideMark/>
          </w:tcPr>
          <w:p w14:paraId="5C17968A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5.14</w:t>
            </w:r>
          </w:p>
        </w:tc>
        <w:tc>
          <w:tcPr>
            <w:tcW w:w="0" w:type="auto"/>
            <w:noWrap/>
            <w:hideMark/>
          </w:tcPr>
          <w:p w14:paraId="0FF717E2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C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10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H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12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N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4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O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155BF439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[M+H]</w:t>
            </w: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0" w:type="auto"/>
            <w:noWrap/>
            <w:hideMark/>
          </w:tcPr>
          <w:p w14:paraId="03B4EE40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285.0829</w:t>
            </w:r>
          </w:p>
        </w:tc>
        <w:tc>
          <w:tcPr>
            <w:tcW w:w="0" w:type="auto"/>
            <w:noWrap/>
            <w:hideMark/>
          </w:tcPr>
          <w:p w14:paraId="4F24C1ED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285.0834</w:t>
            </w:r>
          </w:p>
        </w:tc>
        <w:tc>
          <w:tcPr>
            <w:tcW w:w="0" w:type="auto"/>
            <w:noWrap/>
            <w:hideMark/>
          </w:tcPr>
          <w:p w14:paraId="50306F2C" w14:textId="77777777" w:rsidR="00E45B42" w:rsidRPr="00FB093D" w:rsidRDefault="00E45B42" w:rsidP="005A5D91">
            <w:pPr>
              <w:spacing w:line="480" w:lineRule="auto"/>
              <w:jc w:val="both"/>
              <w:rPr>
                <w:rFonts w:asciiTheme="majorBidi" w:eastAsia="Calibri" w:hAnsiTheme="majorBidi" w:cstheme="majorBidi"/>
                <w:bCs/>
                <w:sz w:val="18"/>
                <w:szCs w:val="18"/>
              </w:rPr>
            </w:pPr>
            <w:r w:rsidRPr="00FB093D">
              <w:rPr>
                <w:rFonts w:asciiTheme="majorBidi" w:eastAsia="Calibri" w:hAnsiTheme="majorBidi" w:cstheme="majorBidi"/>
                <w:bCs/>
                <w:sz w:val="18"/>
                <w:szCs w:val="18"/>
              </w:rPr>
              <w:t>1.8</w:t>
            </w:r>
          </w:p>
        </w:tc>
      </w:tr>
    </w:tbl>
    <w:p w14:paraId="5E89527A" w14:textId="77777777" w:rsidR="00E45B42" w:rsidRDefault="00E45B42" w:rsidP="00E45B42">
      <w:pPr>
        <w:spacing w:line="480" w:lineRule="auto"/>
        <w:jc w:val="both"/>
      </w:pPr>
      <w:r>
        <w:br w:type="page"/>
      </w:r>
    </w:p>
    <w:p w14:paraId="552DF274" w14:textId="3D8C1D06" w:rsidR="00E45B42" w:rsidRPr="00DD6EC6" w:rsidRDefault="00D8546C" w:rsidP="00E45B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</w:t>
      </w:r>
      <w:r w:rsidRPr="00DD6E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5B42" w:rsidRPr="00DD6EC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ED1830">
        <w:rPr>
          <w:rFonts w:ascii="Times New Roman" w:hAnsi="Times New Roman" w:cs="Times New Roman"/>
          <w:b/>
          <w:sz w:val="24"/>
          <w:szCs w:val="24"/>
        </w:rPr>
        <w:t>S</w:t>
      </w:r>
      <w:r w:rsidR="00E45B42" w:rsidRPr="00DD6EC6">
        <w:rPr>
          <w:rFonts w:ascii="Times New Roman" w:hAnsi="Times New Roman" w:cs="Times New Roman"/>
          <w:b/>
          <w:sz w:val="24"/>
          <w:szCs w:val="24"/>
        </w:rPr>
        <w:t>2:</w:t>
      </w:r>
      <w:r w:rsidR="00E45B42" w:rsidRPr="00DD6EC6">
        <w:rPr>
          <w:rFonts w:ascii="Times New Roman" w:hAnsi="Times New Roman" w:cs="Times New Roman"/>
          <w:sz w:val="24"/>
          <w:szCs w:val="24"/>
        </w:rPr>
        <w:t xml:space="preserve"> Misclassification table for OPLS-DA after removing outlier from PCA.</w:t>
      </w:r>
    </w:p>
    <w:tbl>
      <w:tblPr>
        <w:tblStyle w:val="ListTable6Colorful"/>
        <w:tblW w:w="0" w:type="auto"/>
        <w:jc w:val="center"/>
        <w:tblLook w:val="04A0" w:firstRow="1" w:lastRow="0" w:firstColumn="1" w:lastColumn="0" w:noHBand="0" w:noVBand="1"/>
      </w:tblPr>
      <w:tblGrid>
        <w:gridCol w:w="2411"/>
        <w:gridCol w:w="1195"/>
        <w:gridCol w:w="1803"/>
        <w:gridCol w:w="1804"/>
        <w:gridCol w:w="1804"/>
      </w:tblGrid>
      <w:tr w:rsidR="00E45B42" w:rsidRPr="00DD6EC6" w14:paraId="0D4C753A" w14:textId="77777777" w:rsidTr="005A5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auto"/>
          </w:tcPr>
          <w:p w14:paraId="5EBB27B4" w14:textId="77777777" w:rsidR="00E45B42" w:rsidRPr="00DD6EC6" w:rsidRDefault="00E45B42" w:rsidP="005A5D9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shd w:val="clear" w:color="auto" w:fill="auto"/>
          </w:tcPr>
          <w:p w14:paraId="4CEEFCE1" w14:textId="77777777" w:rsidR="00E45B42" w:rsidRPr="00DD6EC6" w:rsidRDefault="00E45B42" w:rsidP="005A5D9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Members</w:t>
            </w:r>
          </w:p>
        </w:tc>
        <w:tc>
          <w:tcPr>
            <w:tcW w:w="1803" w:type="dxa"/>
            <w:shd w:val="clear" w:color="auto" w:fill="auto"/>
          </w:tcPr>
          <w:p w14:paraId="07683170" w14:textId="77777777" w:rsidR="00E45B42" w:rsidRPr="00DD6EC6" w:rsidRDefault="00E45B42" w:rsidP="005A5D9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Correct</w:t>
            </w:r>
          </w:p>
        </w:tc>
        <w:tc>
          <w:tcPr>
            <w:tcW w:w="1804" w:type="dxa"/>
            <w:shd w:val="clear" w:color="auto" w:fill="auto"/>
          </w:tcPr>
          <w:p w14:paraId="433D462B" w14:textId="77777777" w:rsidR="00E45B42" w:rsidRPr="00DD6EC6" w:rsidRDefault="00E45B42" w:rsidP="005A5D9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Non-Zabiha</w:t>
            </w:r>
          </w:p>
        </w:tc>
        <w:tc>
          <w:tcPr>
            <w:tcW w:w="1804" w:type="dxa"/>
            <w:shd w:val="clear" w:color="auto" w:fill="auto"/>
          </w:tcPr>
          <w:p w14:paraId="20B9A71B" w14:textId="77777777" w:rsidR="00E45B42" w:rsidRPr="00DD6EC6" w:rsidRDefault="00E45B42" w:rsidP="005A5D9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Zabiha</w:t>
            </w:r>
          </w:p>
        </w:tc>
      </w:tr>
      <w:tr w:rsidR="00E45B42" w:rsidRPr="00DD6EC6" w14:paraId="24674FED" w14:textId="77777777" w:rsidTr="005A5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auto"/>
          </w:tcPr>
          <w:p w14:paraId="4939F14F" w14:textId="77777777" w:rsidR="00E45B42" w:rsidRPr="00DD6EC6" w:rsidRDefault="00E45B42" w:rsidP="005A5D9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Non-Zabiha</w:t>
            </w:r>
          </w:p>
        </w:tc>
        <w:tc>
          <w:tcPr>
            <w:tcW w:w="1195" w:type="dxa"/>
            <w:shd w:val="clear" w:color="auto" w:fill="auto"/>
          </w:tcPr>
          <w:p w14:paraId="4EEB493A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  <w:shd w:val="clear" w:color="auto" w:fill="auto"/>
          </w:tcPr>
          <w:p w14:paraId="336514A2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4" w:type="dxa"/>
            <w:shd w:val="clear" w:color="auto" w:fill="auto"/>
          </w:tcPr>
          <w:p w14:paraId="47D5472B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4" w:type="dxa"/>
            <w:shd w:val="clear" w:color="auto" w:fill="auto"/>
          </w:tcPr>
          <w:p w14:paraId="5C181EED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5B42" w:rsidRPr="00DD6EC6" w14:paraId="705ACD9D" w14:textId="77777777" w:rsidTr="005A5D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auto"/>
          </w:tcPr>
          <w:p w14:paraId="2A720B2B" w14:textId="77777777" w:rsidR="00E45B42" w:rsidRDefault="00E45B42" w:rsidP="005A5D9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Zabiha</w:t>
            </w:r>
          </w:p>
          <w:p w14:paraId="742342D1" w14:textId="77777777" w:rsidR="00E45B42" w:rsidRPr="00DD6EC6" w:rsidRDefault="00E45B42" w:rsidP="005A5D9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Blind samples</w:t>
            </w:r>
          </w:p>
        </w:tc>
        <w:tc>
          <w:tcPr>
            <w:tcW w:w="1195" w:type="dxa"/>
            <w:shd w:val="clear" w:color="auto" w:fill="auto"/>
          </w:tcPr>
          <w:p w14:paraId="07C72FBC" w14:textId="77777777" w:rsidR="00E45B42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7F7EF0AC" w14:textId="77777777" w:rsidR="00E45B42" w:rsidRPr="00DD6EC6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3" w:type="dxa"/>
            <w:shd w:val="clear" w:color="auto" w:fill="auto"/>
          </w:tcPr>
          <w:p w14:paraId="43E3EB39" w14:textId="77777777" w:rsidR="00E45B42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19C3C38C" w14:textId="77777777" w:rsidR="00E45B42" w:rsidRPr="00DD6EC6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4" w:type="dxa"/>
            <w:shd w:val="clear" w:color="auto" w:fill="auto"/>
          </w:tcPr>
          <w:p w14:paraId="0631A389" w14:textId="77777777" w:rsidR="00E45B42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395B71CC" w14:textId="77777777" w:rsidR="00E45B42" w:rsidRPr="00DD6EC6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4" w:type="dxa"/>
            <w:shd w:val="clear" w:color="auto" w:fill="auto"/>
          </w:tcPr>
          <w:p w14:paraId="04296D57" w14:textId="77777777" w:rsidR="00E45B42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445447FF" w14:textId="77777777" w:rsidR="00E45B42" w:rsidRPr="00DD6EC6" w:rsidRDefault="00E45B42" w:rsidP="005A5D9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45B42" w:rsidRPr="00DD6EC6" w14:paraId="4A0991F4" w14:textId="77777777" w:rsidTr="005A5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auto"/>
          </w:tcPr>
          <w:p w14:paraId="668EE0EA" w14:textId="77777777" w:rsidR="00E45B42" w:rsidRPr="00DD6EC6" w:rsidRDefault="00E45B42" w:rsidP="005A5D9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95" w:type="dxa"/>
            <w:shd w:val="clear" w:color="auto" w:fill="auto"/>
          </w:tcPr>
          <w:p w14:paraId="12576BF8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03" w:type="dxa"/>
            <w:shd w:val="clear" w:color="auto" w:fill="auto"/>
          </w:tcPr>
          <w:p w14:paraId="3ED5BF58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EC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4" w:type="dxa"/>
            <w:shd w:val="clear" w:color="auto" w:fill="auto"/>
          </w:tcPr>
          <w:p w14:paraId="291A59ED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4" w:type="dxa"/>
            <w:shd w:val="clear" w:color="auto" w:fill="auto"/>
          </w:tcPr>
          <w:p w14:paraId="72F8B375" w14:textId="77777777" w:rsidR="00E45B42" w:rsidRPr="00DD6EC6" w:rsidRDefault="00E45B42" w:rsidP="005A5D9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bookmarkEnd w:id="0"/>
    </w:tbl>
    <w:p w14:paraId="0ADDC021" w14:textId="30781729" w:rsidR="00421387" w:rsidRDefault="00421387" w:rsidP="009860CB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21387" w:rsidSect="00AA26B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5FA3D" w14:textId="77777777" w:rsidR="007D534F" w:rsidRDefault="007D534F" w:rsidP="00F92CA6">
      <w:pPr>
        <w:spacing w:after="0" w:line="240" w:lineRule="auto"/>
      </w:pPr>
      <w:r>
        <w:separator/>
      </w:r>
    </w:p>
  </w:endnote>
  <w:endnote w:type="continuationSeparator" w:id="0">
    <w:p w14:paraId="1F68ED92" w14:textId="77777777" w:rsidR="007D534F" w:rsidRDefault="007D534F" w:rsidP="00F9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nsonText LT">
    <w:altName w:val="JansonText L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39345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CAD0FB" w14:textId="130CE96F" w:rsidR="005A5D91" w:rsidRDefault="005A5D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5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2295B83" w14:textId="77777777" w:rsidR="005A5D91" w:rsidRDefault="005A5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599A9" w14:textId="77777777" w:rsidR="007D534F" w:rsidRDefault="007D534F" w:rsidP="00F92CA6">
      <w:pPr>
        <w:spacing w:after="0" w:line="240" w:lineRule="auto"/>
      </w:pPr>
      <w:r>
        <w:separator/>
      </w:r>
    </w:p>
  </w:footnote>
  <w:footnote w:type="continuationSeparator" w:id="0">
    <w:p w14:paraId="04903D0F" w14:textId="77777777" w:rsidR="007D534F" w:rsidRDefault="007D534F" w:rsidP="00F92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04335"/>
    <w:multiLevelType w:val="multilevel"/>
    <w:tmpl w:val="D7766C24"/>
    <w:styleLink w:val="chapter1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i w:val="0"/>
        <w:iCs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32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1" w15:restartNumberingAfterBreak="0">
    <w:nsid w:val="4D446D8E"/>
    <w:multiLevelType w:val="multilevel"/>
    <w:tmpl w:val="71C05BB4"/>
    <w:styleLink w:val="Style1"/>
    <w:lvl w:ilvl="0">
      <w:start w:val="4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4.%2."/>
      <w:lvlJc w:val="left"/>
      <w:pPr>
        <w:ind w:left="0" w:firstLine="0"/>
      </w:pPr>
    </w:lvl>
    <w:lvl w:ilvl="2">
      <w:start w:val="1"/>
      <w:numFmt w:val="decimal"/>
      <w:suff w:val="space"/>
      <w:lvlText w:val="4.1.%3."/>
      <w:lvlJc w:val="left"/>
      <w:pPr>
        <w:ind w:left="0" w:firstLine="0"/>
      </w:pPr>
    </w:lvl>
    <w:lvl w:ilvl="3">
      <w:start w:val="1"/>
      <w:numFmt w:val="decimal"/>
      <w:suff w:val="space"/>
      <w:lvlText w:val="4.1.1.%4."/>
      <w:lvlJc w:val="left"/>
      <w:pPr>
        <w:ind w:left="0" w:firstLine="0"/>
      </w:pPr>
    </w:lvl>
    <w:lvl w:ilvl="4">
      <w:start w:val="1"/>
      <w:numFmt w:val="decimal"/>
      <w:suff w:val="space"/>
      <w:lvlText w:val="4.1.1.1.%5."/>
      <w:lvlJc w:val="left"/>
      <w:pPr>
        <w:ind w:left="0" w:firstLine="0"/>
      </w:pPr>
    </w:lvl>
    <w:lvl w:ilvl="5">
      <w:start w:val="1"/>
      <w:numFmt w:val="decimal"/>
      <w:suff w:val="space"/>
      <w:lvlText w:val="4.1.1.1.1.%6."/>
      <w:lvlJc w:val="left"/>
      <w:pPr>
        <w:ind w:left="0" w:firstLine="0"/>
      </w:pPr>
    </w:lvl>
    <w:lvl w:ilvl="6">
      <w:start w:val="1"/>
      <w:numFmt w:val="decimal"/>
      <w:suff w:val="space"/>
      <w:lvlText w:val="4.1.1.1.1.1.%7."/>
      <w:lvlJc w:val="left"/>
      <w:pPr>
        <w:ind w:left="0" w:firstLine="0"/>
      </w:pPr>
    </w:lvl>
    <w:lvl w:ilvl="7">
      <w:start w:val="1"/>
      <w:numFmt w:val="decimal"/>
      <w:suff w:val="space"/>
      <w:lvlText w:val="4.1.1.1.1.1.1.%8."/>
      <w:lvlJc w:val="left"/>
      <w:pPr>
        <w:ind w:left="0" w:firstLine="0"/>
      </w:pPr>
    </w:lvl>
    <w:lvl w:ilvl="8">
      <w:start w:val="1"/>
      <w:numFmt w:val="decimal"/>
      <w:suff w:val="space"/>
      <w:lvlText w:val="4.1.1.1.1.1.1.1.%9.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wNbQwNzc0NrEwMzVT0lEKTi0uzszPAykwNqgFAHX/r/4tAAAA"/>
  </w:docVars>
  <w:rsids>
    <w:rsidRoot w:val="00063639"/>
    <w:rsid w:val="0001501A"/>
    <w:rsid w:val="00023887"/>
    <w:rsid w:val="00032BE4"/>
    <w:rsid w:val="00063639"/>
    <w:rsid w:val="00065683"/>
    <w:rsid w:val="000D06C5"/>
    <w:rsid w:val="000E5376"/>
    <w:rsid w:val="00107405"/>
    <w:rsid w:val="00117365"/>
    <w:rsid w:val="00117FF0"/>
    <w:rsid w:val="00120E09"/>
    <w:rsid w:val="00143967"/>
    <w:rsid w:val="00180F80"/>
    <w:rsid w:val="00181BBA"/>
    <w:rsid w:val="0019028B"/>
    <w:rsid w:val="001C5B71"/>
    <w:rsid w:val="001C6DF5"/>
    <w:rsid w:val="001E0E1A"/>
    <w:rsid w:val="001E18A3"/>
    <w:rsid w:val="001E1CCB"/>
    <w:rsid w:val="001F059C"/>
    <w:rsid w:val="00217110"/>
    <w:rsid w:val="002253F7"/>
    <w:rsid w:val="00233F76"/>
    <w:rsid w:val="00236C1F"/>
    <w:rsid w:val="0024184D"/>
    <w:rsid w:val="002670F7"/>
    <w:rsid w:val="0028429E"/>
    <w:rsid w:val="002B226E"/>
    <w:rsid w:val="0031752D"/>
    <w:rsid w:val="00325861"/>
    <w:rsid w:val="00326159"/>
    <w:rsid w:val="00347586"/>
    <w:rsid w:val="003507C2"/>
    <w:rsid w:val="0039425D"/>
    <w:rsid w:val="00395345"/>
    <w:rsid w:val="003969B3"/>
    <w:rsid w:val="003A7D4E"/>
    <w:rsid w:val="003F6E0B"/>
    <w:rsid w:val="00407E6D"/>
    <w:rsid w:val="004179AE"/>
    <w:rsid w:val="00421387"/>
    <w:rsid w:val="00422EF7"/>
    <w:rsid w:val="00431581"/>
    <w:rsid w:val="00431D8D"/>
    <w:rsid w:val="00470810"/>
    <w:rsid w:val="004915D4"/>
    <w:rsid w:val="004C1B85"/>
    <w:rsid w:val="004D3147"/>
    <w:rsid w:val="004E471F"/>
    <w:rsid w:val="005005B9"/>
    <w:rsid w:val="00521D26"/>
    <w:rsid w:val="005755B0"/>
    <w:rsid w:val="0058764C"/>
    <w:rsid w:val="005951B2"/>
    <w:rsid w:val="0059766D"/>
    <w:rsid w:val="005A4454"/>
    <w:rsid w:val="005A5D91"/>
    <w:rsid w:val="005C2833"/>
    <w:rsid w:val="005C5207"/>
    <w:rsid w:val="005E0C1B"/>
    <w:rsid w:val="005F562C"/>
    <w:rsid w:val="00626019"/>
    <w:rsid w:val="00645822"/>
    <w:rsid w:val="00696D8F"/>
    <w:rsid w:val="006B3E09"/>
    <w:rsid w:val="006D1732"/>
    <w:rsid w:val="006E191B"/>
    <w:rsid w:val="006F06CA"/>
    <w:rsid w:val="00730A0F"/>
    <w:rsid w:val="00783CF3"/>
    <w:rsid w:val="007953CC"/>
    <w:rsid w:val="007D3C9D"/>
    <w:rsid w:val="007D534F"/>
    <w:rsid w:val="008035A4"/>
    <w:rsid w:val="008328BF"/>
    <w:rsid w:val="00884D1A"/>
    <w:rsid w:val="008A65F3"/>
    <w:rsid w:val="008C2D7E"/>
    <w:rsid w:val="008C3740"/>
    <w:rsid w:val="008D65EB"/>
    <w:rsid w:val="008D676A"/>
    <w:rsid w:val="008E489F"/>
    <w:rsid w:val="00912D35"/>
    <w:rsid w:val="00932D87"/>
    <w:rsid w:val="009674FC"/>
    <w:rsid w:val="00976F76"/>
    <w:rsid w:val="009860CB"/>
    <w:rsid w:val="00995753"/>
    <w:rsid w:val="00996A84"/>
    <w:rsid w:val="009C3CF4"/>
    <w:rsid w:val="009C4E52"/>
    <w:rsid w:val="009D54B2"/>
    <w:rsid w:val="009D6BAE"/>
    <w:rsid w:val="009F058C"/>
    <w:rsid w:val="00A82666"/>
    <w:rsid w:val="00A930A1"/>
    <w:rsid w:val="00AA26B6"/>
    <w:rsid w:val="00B25DEB"/>
    <w:rsid w:val="00B3271E"/>
    <w:rsid w:val="00B97FC4"/>
    <w:rsid w:val="00BA6D4F"/>
    <w:rsid w:val="00BC414A"/>
    <w:rsid w:val="00BC43EA"/>
    <w:rsid w:val="00BD33AA"/>
    <w:rsid w:val="00BF1873"/>
    <w:rsid w:val="00BF2D78"/>
    <w:rsid w:val="00C55FF5"/>
    <w:rsid w:val="00CA1BB5"/>
    <w:rsid w:val="00CB6A9B"/>
    <w:rsid w:val="00CC5132"/>
    <w:rsid w:val="00CE411D"/>
    <w:rsid w:val="00D03182"/>
    <w:rsid w:val="00D072B9"/>
    <w:rsid w:val="00D20540"/>
    <w:rsid w:val="00D241C8"/>
    <w:rsid w:val="00D442CF"/>
    <w:rsid w:val="00D63558"/>
    <w:rsid w:val="00D70DCD"/>
    <w:rsid w:val="00D721AA"/>
    <w:rsid w:val="00D8546C"/>
    <w:rsid w:val="00D85F56"/>
    <w:rsid w:val="00DD6EC6"/>
    <w:rsid w:val="00DF1C70"/>
    <w:rsid w:val="00E02A66"/>
    <w:rsid w:val="00E16DE2"/>
    <w:rsid w:val="00E20E6B"/>
    <w:rsid w:val="00E42733"/>
    <w:rsid w:val="00E45B42"/>
    <w:rsid w:val="00E45E6B"/>
    <w:rsid w:val="00E83BDD"/>
    <w:rsid w:val="00EC060F"/>
    <w:rsid w:val="00ED1830"/>
    <w:rsid w:val="00ED333C"/>
    <w:rsid w:val="00ED4341"/>
    <w:rsid w:val="00F02F83"/>
    <w:rsid w:val="00F20A47"/>
    <w:rsid w:val="00F31AD2"/>
    <w:rsid w:val="00F32E61"/>
    <w:rsid w:val="00F3464F"/>
    <w:rsid w:val="00F3475B"/>
    <w:rsid w:val="00F34DD2"/>
    <w:rsid w:val="00F45F6E"/>
    <w:rsid w:val="00F50F78"/>
    <w:rsid w:val="00F72FBD"/>
    <w:rsid w:val="00F92CA6"/>
    <w:rsid w:val="00F93AE0"/>
    <w:rsid w:val="00F949F1"/>
    <w:rsid w:val="00FA2B02"/>
    <w:rsid w:val="00FB0913"/>
    <w:rsid w:val="00FB093D"/>
    <w:rsid w:val="00FF1AFB"/>
    <w:rsid w:val="00F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400A4C15"/>
  <w15:docId w15:val="{CF74FD47-9D31-420E-B6D4-13C515D9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5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noProof/>
      <w:sz w:val="72"/>
      <w:szCs w:val="72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55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558"/>
    <w:pPr>
      <w:keepNext/>
      <w:keepLines/>
      <w:spacing w:before="40" w:after="0"/>
      <w:outlineLvl w:val="2"/>
    </w:pPr>
    <w:rPr>
      <w:rFonts w:ascii="Times New Roman" w:eastAsia="Times New Roman" w:hAnsi="Times New Roman"/>
      <w:b/>
      <w:noProof/>
      <w:sz w:val="32"/>
      <w:szCs w:val="32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558"/>
    <w:pPr>
      <w:spacing w:after="240" w:line="360" w:lineRule="auto"/>
      <w:outlineLvl w:val="3"/>
    </w:pPr>
    <w:rPr>
      <w:rFonts w:ascii="Times New Roman" w:hAnsi="Times New Roman" w:cs="Times New Roman"/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558"/>
    <w:pPr>
      <w:spacing w:before="120" w:after="0" w:line="360" w:lineRule="auto"/>
      <w:outlineLvl w:val="4"/>
    </w:pPr>
    <w:rPr>
      <w:rFonts w:ascii="Times New Roman" w:hAnsi="Times New Roman" w:cs="Times New Roman"/>
      <w:b/>
      <w:bCs/>
      <w:sz w:val="24"/>
      <w:szCs w:val="24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558"/>
    <w:pPr>
      <w:keepNext/>
      <w:keepLines/>
      <w:spacing w:before="40" w:after="0"/>
      <w:outlineLvl w:val="5"/>
    </w:pPr>
    <w:rPr>
      <w:rFonts w:ascii="Cambria" w:eastAsia="Times New Roman" w:hAnsi="Cambria" w:cs="Times New Roman"/>
      <w:color w:val="243F60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558"/>
    <w:rPr>
      <w:rFonts w:ascii="Times New Roman" w:eastAsia="Times New Roman" w:hAnsi="Times New Roman" w:cs="Times New Roman"/>
      <w:b/>
      <w:noProof/>
      <w:sz w:val="72"/>
      <w:szCs w:val="72"/>
      <w:lang w:val="en-GB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D6355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D63558"/>
    <w:pPr>
      <w:tabs>
        <w:tab w:val="right" w:pos="8297"/>
      </w:tabs>
      <w:spacing w:after="0" w:line="360" w:lineRule="auto"/>
      <w:outlineLvl w:val="2"/>
    </w:pPr>
    <w:rPr>
      <w:rFonts w:ascii="Times New Roman" w:eastAsia="Times New Roman" w:hAnsi="Times New Roman"/>
      <w:b/>
      <w:noProof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558"/>
    <w:rPr>
      <w:rFonts w:ascii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558"/>
    <w:rPr>
      <w:rFonts w:ascii="Times New Roman" w:hAnsi="Times New Roman" w:cs="Times New Roman"/>
      <w:b/>
      <w:bCs/>
      <w:sz w:val="24"/>
      <w:szCs w:val="24"/>
      <w:lang w:val="en-GB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63558"/>
    <w:pPr>
      <w:keepNext/>
      <w:keepLines/>
      <w:spacing w:before="40" w:after="0" w:line="360" w:lineRule="auto"/>
      <w:outlineLvl w:val="5"/>
    </w:pPr>
    <w:rPr>
      <w:rFonts w:ascii="Cambria" w:eastAsia="Times New Roman" w:hAnsi="Cambria" w:cs="Times New Roman"/>
      <w:color w:val="243F60"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D63558"/>
  </w:style>
  <w:style w:type="character" w:customStyle="1" w:styleId="Heading2Char">
    <w:name w:val="Heading 2 Char"/>
    <w:basedOn w:val="DefaultParagraphFont"/>
    <w:link w:val="Heading2"/>
    <w:uiPriority w:val="9"/>
    <w:rsid w:val="00D6355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63558"/>
    <w:rPr>
      <w:rFonts w:ascii="Times New Roman" w:eastAsia="Times New Roman" w:hAnsi="Times New Roman"/>
      <w:b/>
      <w:noProof/>
      <w:sz w:val="32"/>
      <w:szCs w:val="32"/>
      <w:lang w:val="en-GB"/>
    </w:rPr>
  </w:style>
  <w:style w:type="character" w:customStyle="1" w:styleId="A10">
    <w:name w:val="A10"/>
    <w:uiPriority w:val="99"/>
    <w:rsid w:val="00D63558"/>
    <w:rPr>
      <w:color w:val="000000"/>
      <w:sz w:val="12"/>
      <w:szCs w:val="12"/>
    </w:rPr>
  </w:style>
  <w:style w:type="paragraph" w:customStyle="1" w:styleId="Char">
    <w:name w:val="Char"/>
    <w:basedOn w:val="Normal"/>
    <w:uiPriority w:val="99"/>
    <w:rsid w:val="00D63558"/>
    <w:pPr>
      <w:spacing w:line="240" w:lineRule="exact"/>
    </w:pPr>
    <w:rPr>
      <w:rFonts w:ascii="Tahoma" w:eastAsia="Times New Roman" w:hAnsi="Tahoma" w:cs="Times New Roman"/>
      <w:sz w:val="20"/>
      <w:szCs w:val="20"/>
    </w:rPr>
  </w:style>
  <w:style w:type="character" w:styleId="Emphasis">
    <w:name w:val="Emphasis"/>
    <w:aliases w:val="list of abreviations"/>
    <w:qFormat/>
    <w:rsid w:val="00D63558"/>
    <w:rPr>
      <w:i/>
      <w:iCs/>
    </w:rPr>
  </w:style>
  <w:style w:type="table" w:styleId="TableGrid">
    <w:name w:val="Table Grid"/>
    <w:basedOn w:val="TableNormal"/>
    <w:uiPriority w:val="59"/>
    <w:rsid w:val="00D63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558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D63558"/>
    <w:pPr>
      <w:spacing w:after="0" w:line="276" w:lineRule="auto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63558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D63558"/>
    <w:pPr>
      <w:spacing w:after="200" w:line="36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D63558"/>
    <w:rPr>
      <w:rFonts w:ascii="Times New Roman" w:hAnsi="Times New Roman" w:cs="Times New Roman"/>
      <w:noProof/>
      <w:sz w:val="24"/>
    </w:rPr>
  </w:style>
  <w:style w:type="character" w:customStyle="1" w:styleId="Hyperlink1">
    <w:name w:val="Hyperlink1"/>
    <w:basedOn w:val="DefaultParagraphFont"/>
    <w:uiPriority w:val="99"/>
    <w:unhideWhenUsed/>
    <w:rsid w:val="00D6355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3558"/>
    <w:rPr>
      <w:color w:val="808080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558"/>
    <w:rPr>
      <w:rFonts w:ascii="Cambria" w:eastAsia="Times New Roman" w:hAnsi="Cambria" w:cs="Times New Roman"/>
      <w:color w:val="243F60"/>
      <w:sz w:val="24"/>
      <w:lang w:val="en-GB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63558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35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3558"/>
    <w:rPr>
      <w:rFonts w:ascii="Courier New" w:eastAsia="Times New Roman" w:hAnsi="Courier New" w:cs="Courier New"/>
      <w:sz w:val="20"/>
      <w:szCs w:val="20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D63558"/>
    <w:rPr>
      <w:rFonts w:ascii="Courier New" w:eastAsia="Times New Roman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unhideWhenUsed/>
    <w:rsid w:val="00D6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63558"/>
    <w:pPr>
      <w:spacing w:before="200" w:after="200" w:line="240" w:lineRule="auto"/>
    </w:pPr>
    <w:rPr>
      <w:rFonts w:ascii="Times New Roman" w:eastAsia="Times New Roman" w:hAnsi="Times New Roman" w:cs="Times New Roman"/>
      <w:b/>
      <w:bCs/>
      <w:sz w:val="24"/>
      <w:szCs w:val="28"/>
      <w:lang w:val="en-GB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63558"/>
    <w:pPr>
      <w:spacing w:before="160" w:line="240" w:lineRule="auto"/>
      <w:ind w:left="576" w:right="576" w:hanging="432"/>
    </w:pPr>
    <w:rPr>
      <w:rFonts w:ascii="Times New Roman" w:hAnsi="Times New Roman" w:cs="Times New Roman"/>
      <w:sz w:val="24"/>
      <w:szCs w:val="24"/>
      <w:lang w:val="en-GB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63558"/>
    <w:pPr>
      <w:spacing w:before="120" w:after="120" w:line="240" w:lineRule="auto"/>
      <w:ind w:left="1253" w:right="576" w:hanging="619"/>
    </w:pPr>
    <w:rPr>
      <w:rFonts w:ascii="Times New Roman" w:hAnsi="Times New Roman" w:cs="Times New Roman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63558"/>
    <w:pPr>
      <w:spacing w:after="0" w:line="240" w:lineRule="auto"/>
      <w:ind w:left="2016" w:right="576" w:hanging="792"/>
    </w:pPr>
    <w:rPr>
      <w:rFonts w:ascii="Times New Roman" w:hAnsi="Times New Roman" w:cs="Times New Roman"/>
      <w:sz w:val="24"/>
      <w:szCs w:val="24"/>
      <w:lang w:val="en-GB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63558"/>
    <w:pPr>
      <w:spacing w:after="0" w:line="240" w:lineRule="auto"/>
      <w:ind w:left="878" w:right="576"/>
    </w:pPr>
    <w:rPr>
      <w:rFonts w:ascii="Times New Roman" w:hAnsi="Times New Roman" w:cs="Times New Roman"/>
      <w:sz w:val="24"/>
      <w:szCs w:val="24"/>
      <w:lang w:val="en-GB"/>
    </w:rPr>
  </w:style>
  <w:style w:type="paragraph" w:customStyle="1" w:styleId="TOC61">
    <w:name w:val="TOC 61"/>
    <w:basedOn w:val="Normal"/>
    <w:next w:val="Normal"/>
    <w:autoRedefine/>
    <w:uiPriority w:val="39"/>
    <w:semiHidden/>
    <w:unhideWhenUsed/>
    <w:rsid w:val="00D63558"/>
    <w:pPr>
      <w:spacing w:after="0" w:line="360" w:lineRule="auto"/>
      <w:ind w:left="1100"/>
    </w:pPr>
    <w:rPr>
      <w:rFonts w:ascii="Times New Roman" w:hAnsi="Times New Roman" w:cs="Calibri"/>
      <w:sz w:val="20"/>
      <w:szCs w:val="24"/>
      <w:lang w:val="en-GB"/>
    </w:rPr>
  </w:style>
  <w:style w:type="paragraph" w:customStyle="1" w:styleId="TOC71">
    <w:name w:val="TOC 71"/>
    <w:basedOn w:val="Normal"/>
    <w:next w:val="Normal"/>
    <w:autoRedefine/>
    <w:uiPriority w:val="39"/>
    <w:semiHidden/>
    <w:unhideWhenUsed/>
    <w:rsid w:val="00D63558"/>
    <w:pPr>
      <w:spacing w:after="0" w:line="360" w:lineRule="auto"/>
      <w:ind w:left="1320"/>
    </w:pPr>
    <w:rPr>
      <w:rFonts w:ascii="Times New Roman" w:hAnsi="Times New Roman" w:cs="Calibri"/>
      <w:sz w:val="20"/>
      <w:szCs w:val="24"/>
      <w:lang w:val="en-GB"/>
    </w:rPr>
  </w:style>
  <w:style w:type="paragraph" w:customStyle="1" w:styleId="TOC81">
    <w:name w:val="TOC 81"/>
    <w:basedOn w:val="Normal"/>
    <w:next w:val="Normal"/>
    <w:autoRedefine/>
    <w:uiPriority w:val="39"/>
    <w:semiHidden/>
    <w:unhideWhenUsed/>
    <w:rsid w:val="00D63558"/>
    <w:pPr>
      <w:spacing w:after="0" w:line="360" w:lineRule="auto"/>
      <w:ind w:left="1540"/>
    </w:pPr>
    <w:rPr>
      <w:rFonts w:ascii="Times New Roman" w:hAnsi="Times New Roman" w:cs="Calibri"/>
      <w:sz w:val="20"/>
      <w:szCs w:val="24"/>
      <w:lang w:val="en-GB"/>
    </w:rPr>
  </w:style>
  <w:style w:type="paragraph" w:customStyle="1" w:styleId="TOC91">
    <w:name w:val="TOC 91"/>
    <w:basedOn w:val="Normal"/>
    <w:next w:val="Normal"/>
    <w:autoRedefine/>
    <w:uiPriority w:val="39"/>
    <w:semiHidden/>
    <w:unhideWhenUsed/>
    <w:rsid w:val="00D63558"/>
    <w:pPr>
      <w:spacing w:after="0" w:line="360" w:lineRule="auto"/>
      <w:ind w:left="1760"/>
    </w:pPr>
    <w:rPr>
      <w:rFonts w:ascii="Times New Roman" w:hAnsi="Times New Roman" w:cs="Calibri"/>
      <w:sz w:val="20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6355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6355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6355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63558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D63558"/>
    <w:pPr>
      <w:spacing w:after="200" w:line="240" w:lineRule="auto"/>
    </w:pPr>
    <w:rPr>
      <w:rFonts w:ascii="Times New Roman" w:hAnsi="Times New Roman"/>
      <w:i/>
      <w:iCs/>
      <w:color w:val="1F497D"/>
      <w:sz w:val="18"/>
      <w:szCs w:val="18"/>
      <w:lang w:val="en-GB"/>
    </w:rPr>
  </w:style>
  <w:style w:type="character" w:customStyle="1" w:styleId="TableofFiguresChar">
    <w:name w:val="Table of Figures Char"/>
    <w:basedOn w:val="DefaultChar"/>
    <w:link w:val="TableofFigures"/>
    <w:uiPriority w:val="99"/>
    <w:semiHidden/>
    <w:locked/>
    <w:rsid w:val="00D63558"/>
    <w:rPr>
      <w:rFonts w:ascii="Times New Roman" w:eastAsia="DejaVu Sans" w:hAnsi="Times New Roman" w:cs="Times New Roman"/>
      <w:iCs/>
      <w:sz w:val="24"/>
      <w:szCs w:val="24"/>
      <w:lang w:val="en-GB"/>
      <w14:numForm w14:val="lining"/>
    </w:rPr>
  </w:style>
  <w:style w:type="paragraph" w:customStyle="1" w:styleId="Default">
    <w:name w:val="Default"/>
    <w:link w:val="DefaultChar"/>
    <w:uiPriority w:val="99"/>
    <w:rsid w:val="00D63558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</w:rPr>
  </w:style>
  <w:style w:type="paragraph" w:styleId="TableofFigures">
    <w:name w:val="table of figures"/>
    <w:next w:val="Default"/>
    <w:link w:val="TableofFiguresChar"/>
    <w:uiPriority w:val="99"/>
    <w:semiHidden/>
    <w:unhideWhenUsed/>
    <w:rsid w:val="00D63558"/>
    <w:pPr>
      <w:widowControl w:val="0"/>
      <w:spacing w:before="120" w:after="120" w:line="240" w:lineRule="auto"/>
      <w:ind w:left="1152" w:right="576" w:hanging="1152"/>
      <w:textboxTightWrap w:val="allLines"/>
    </w:pPr>
    <w:rPr>
      <w:rFonts w:ascii="Times New Roman" w:eastAsia="DejaVu Sans" w:hAnsi="Times New Roman" w:cs="Times New Roman"/>
      <w:iCs/>
      <w:sz w:val="24"/>
      <w:szCs w:val="24"/>
      <w:lang w:val="en-GB"/>
      <w14:numForm w14:val="lining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63558"/>
    <w:pPr>
      <w:spacing w:after="0" w:line="360" w:lineRule="auto"/>
      <w:ind w:left="220" w:hanging="220"/>
    </w:pPr>
    <w:rPr>
      <w:rFonts w:ascii="Times New Roman" w:hAnsi="Times New Roman"/>
      <w:sz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D63558"/>
    <w:pPr>
      <w:spacing w:after="0" w:line="240" w:lineRule="auto"/>
      <w:jc w:val="center"/>
    </w:pPr>
    <w:rPr>
      <w:rFonts w:ascii="Albertus Medium" w:eastAsia="Times New Roman" w:hAnsi="Albertus Medium" w:cs="Times New Roman"/>
      <w:b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D63558"/>
    <w:rPr>
      <w:rFonts w:ascii="Albertus Medium" w:eastAsia="Times New Roman" w:hAnsi="Albertus Medium" w:cs="Times New Roman"/>
      <w:b/>
      <w:sz w:val="24"/>
      <w:szCs w:val="20"/>
      <w:lang w:val="en-GB"/>
    </w:r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D635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mbria" w:eastAsia="Times New Roman" w:hAnsi="Cambria" w:cs="Times New Roman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D63558"/>
    <w:rPr>
      <w:rFonts w:ascii="Cambria" w:eastAsia="Times New Roman" w:hAnsi="Cambria" w:cs="Times New Roman"/>
      <w:sz w:val="24"/>
      <w:szCs w:val="24"/>
      <w:shd w:val="pct20" w:color="auto" w:fill="auto"/>
      <w:lang w:val="en-GB"/>
    </w:rPr>
  </w:style>
  <w:style w:type="paragraph" w:customStyle="1" w:styleId="Subtitle1">
    <w:name w:val="Subtitle1"/>
    <w:basedOn w:val="Normal"/>
    <w:next w:val="Normal"/>
    <w:uiPriority w:val="11"/>
    <w:qFormat/>
    <w:rsid w:val="00D63558"/>
    <w:pPr>
      <w:spacing w:line="360" w:lineRule="auto"/>
    </w:pPr>
    <w:rPr>
      <w:rFonts w:ascii="Times New Roman" w:eastAsia="Times New Roman" w:hAnsi="Times New Roman"/>
      <w:color w:val="5A5A5A"/>
      <w:spacing w:val="15"/>
      <w:sz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D63558"/>
    <w:rPr>
      <w:rFonts w:ascii="Times New Roman" w:eastAsia="Times New Roman" w:hAnsi="Times New Roman"/>
      <w:color w:val="5A5A5A"/>
      <w:spacing w:val="15"/>
      <w:sz w:val="24"/>
      <w:lang w:val="en-GB"/>
    </w:rPr>
  </w:style>
  <w:style w:type="paragraph" w:styleId="NoSpacing">
    <w:name w:val="No Spacing"/>
    <w:uiPriority w:val="99"/>
    <w:qFormat/>
    <w:rsid w:val="00D6355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IN" w:eastAsia="ja-JP"/>
    </w:rPr>
  </w:style>
  <w:style w:type="paragraph" w:styleId="ListParagraph">
    <w:name w:val="List Paragraph"/>
    <w:basedOn w:val="Normal"/>
    <w:uiPriority w:val="34"/>
    <w:qFormat/>
    <w:rsid w:val="00D6355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4"/>
      <w:lang w:val="en-GB"/>
    </w:rPr>
  </w:style>
  <w:style w:type="paragraph" w:customStyle="1" w:styleId="Quote1">
    <w:name w:val="Quote1"/>
    <w:basedOn w:val="Normal"/>
    <w:next w:val="Normal"/>
    <w:uiPriority w:val="29"/>
    <w:qFormat/>
    <w:rsid w:val="00D63558"/>
    <w:pPr>
      <w:spacing w:before="200" w:line="360" w:lineRule="auto"/>
      <w:ind w:left="864" w:right="864"/>
      <w:jc w:val="center"/>
    </w:pPr>
    <w:rPr>
      <w:rFonts w:ascii="Times New Roman" w:hAnsi="Times New Roman"/>
      <w:i/>
      <w:iCs/>
      <w:color w:val="404040"/>
      <w:sz w:val="2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D63558"/>
    <w:rPr>
      <w:rFonts w:ascii="Times New Roman" w:hAnsi="Times New Roman"/>
      <w:i/>
      <w:iCs/>
      <w:color w:val="404040"/>
      <w:sz w:val="24"/>
      <w:lang w:val="en-GB"/>
    </w:rPr>
  </w:style>
  <w:style w:type="paragraph" w:customStyle="1" w:styleId="IntenseQuote1">
    <w:name w:val="Intense Quote1"/>
    <w:basedOn w:val="Normal"/>
    <w:next w:val="Normal"/>
    <w:uiPriority w:val="30"/>
    <w:qFormat/>
    <w:rsid w:val="00D63558"/>
    <w:pPr>
      <w:pBdr>
        <w:top w:val="single" w:sz="4" w:space="10" w:color="4F81BD"/>
        <w:bottom w:val="single" w:sz="4" w:space="10" w:color="4F81BD"/>
      </w:pBdr>
      <w:spacing w:before="360" w:after="360" w:line="360" w:lineRule="auto"/>
      <w:ind w:left="864" w:right="864"/>
      <w:jc w:val="center"/>
    </w:pPr>
    <w:rPr>
      <w:rFonts w:ascii="Times New Roman" w:hAnsi="Times New Roman"/>
      <w:i/>
      <w:iCs/>
      <w:color w:val="4F81BD"/>
      <w:sz w:val="24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558"/>
    <w:rPr>
      <w:rFonts w:ascii="Times New Roman" w:hAnsi="Times New Roman"/>
      <w:i/>
      <w:iCs/>
      <w:color w:val="4F81BD"/>
      <w:sz w:val="24"/>
      <w:lang w:val="en-GB"/>
    </w:rPr>
  </w:style>
  <w:style w:type="paragraph" w:styleId="TOCHeading">
    <w:name w:val="TOC Heading"/>
    <w:aliases w:val="thesis title"/>
    <w:basedOn w:val="Normal"/>
    <w:next w:val="Normal"/>
    <w:uiPriority w:val="39"/>
    <w:semiHidden/>
    <w:unhideWhenUsed/>
    <w:qFormat/>
    <w:rsid w:val="00D63558"/>
    <w:pPr>
      <w:spacing w:after="320" w:line="276" w:lineRule="auto"/>
      <w:jc w:val="center"/>
    </w:pPr>
    <w:rPr>
      <w:rFonts w:ascii="Bookman Old Style" w:eastAsia="Calibri" w:hAnsi="Bookman Old Style" w:cs="Calibri"/>
      <w:b/>
      <w:iCs/>
      <w:sz w:val="28"/>
      <w:szCs w:val="28"/>
    </w:rPr>
  </w:style>
  <w:style w:type="paragraph" w:customStyle="1" w:styleId="TAMainText">
    <w:name w:val="TA_Main_Text"/>
    <w:basedOn w:val="Normal"/>
    <w:uiPriority w:val="99"/>
    <w:rsid w:val="00D63558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D63558"/>
    <w:rPr>
      <w:rFonts w:ascii="Calibri" w:eastAsia="DejaVu Sans" w:hAnsi="Calibri" w:cs="Times New Roman"/>
    </w:rPr>
  </w:style>
  <w:style w:type="paragraph" w:customStyle="1" w:styleId="VAFigureCaption">
    <w:name w:val="VA_Figure_Caption"/>
    <w:basedOn w:val="Normal"/>
    <w:next w:val="Normal"/>
    <w:uiPriority w:val="99"/>
    <w:rsid w:val="00D63558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GB"/>
    </w:rPr>
  </w:style>
  <w:style w:type="paragraph" w:customStyle="1" w:styleId="reference">
    <w:name w:val="reference"/>
    <w:basedOn w:val="Normal"/>
    <w:uiPriority w:val="99"/>
    <w:rsid w:val="00D6355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/>
    </w:rPr>
  </w:style>
  <w:style w:type="paragraph" w:customStyle="1" w:styleId="TDAcknowledgments">
    <w:name w:val="TD_Acknowledgments"/>
    <w:basedOn w:val="Normal"/>
    <w:next w:val="Normal"/>
    <w:uiPriority w:val="99"/>
    <w:rsid w:val="00D63558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GB"/>
    </w:rPr>
  </w:style>
  <w:style w:type="paragraph" w:customStyle="1" w:styleId="heading10">
    <w:name w:val="heading1"/>
    <w:basedOn w:val="Normal"/>
    <w:next w:val="Normal"/>
    <w:uiPriority w:val="99"/>
    <w:rsid w:val="00D63558"/>
    <w:pPr>
      <w:keepNext/>
      <w:spacing w:before="240" w:after="180" w:line="240" w:lineRule="auto"/>
    </w:pPr>
    <w:rPr>
      <w:rFonts w:ascii="Arial" w:eastAsia="Times New Roman" w:hAnsi="Arial" w:cs="Times New Roman"/>
      <w:b/>
      <w:sz w:val="32"/>
      <w:szCs w:val="24"/>
    </w:rPr>
  </w:style>
  <w:style w:type="paragraph" w:customStyle="1" w:styleId="heading20">
    <w:name w:val="heading2"/>
    <w:basedOn w:val="Normal"/>
    <w:next w:val="Normal"/>
    <w:uiPriority w:val="99"/>
    <w:rsid w:val="00D63558"/>
    <w:pPr>
      <w:keepNext/>
      <w:spacing w:before="240" w:after="180" w:line="240" w:lineRule="auto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heading30">
    <w:name w:val="heading3"/>
    <w:basedOn w:val="Normal"/>
    <w:next w:val="Normal"/>
    <w:uiPriority w:val="99"/>
    <w:rsid w:val="00D63558"/>
    <w:pPr>
      <w:keepNext/>
      <w:spacing w:before="240" w:after="180" w:line="240" w:lineRule="auto"/>
    </w:pPr>
    <w:rPr>
      <w:rFonts w:ascii="Arial" w:eastAsia="Times New Roman" w:hAnsi="Arial" w:cs="Times New Roman"/>
      <w:i/>
      <w:sz w:val="24"/>
      <w:szCs w:val="24"/>
    </w:rPr>
  </w:style>
  <w:style w:type="paragraph" w:customStyle="1" w:styleId="author">
    <w:name w:val="author"/>
    <w:basedOn w:val="Normal"/>
    <w:next w:val="Normal"/>
    <w:uiPriority w:val="99"/>
    <w:rsid w:val="00D6355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legend">
    <w:name w:val="figlegend"/>
    <w:basedOn w:val="Normal"/>
    <w:next w:val="Normal"/>
    <w:uiPriority w:val="99"/>
    <w:rsid w:val="00D6355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Pa11">
    <w:name w:val="Pa11"/>
    <w:basedOn w:val="Default"/>
    <w:next w:val="Default"/>
    <w:uiPriority w:val="99"/>
    <w:rsid w:val="00D63558"/>
    <w:pPr>
      <w:tabs>
        <w:tab w:val="clear" w:pos="709"/>
      </w:tabs>
      <w:suppressAutoHyphens w:val="0"/>
      <w:autoSpaceDE w:val="0"/>
      <w:autoSpaceDN w:val="0"/>
      <w:adjustRightInd w:val="0"/>
      <w:spacing w:after="0" w:line="241" w:lineRule="atLeast"/>
    </w:pPr>
    <w:rPr>
      <w:rFonts w:ascii="JansonText LT" w:eastAsia="Calibri" w:hAnsi="JansonText LT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D63558"/>
    <w:pPr>
      <w:tabs>
        <w:tab w:val="clear" w:pos="709"/>
      </w:tabs>
      <w:suppressAutoHyphens w:val="0"/>
      <w:autoSpaceDE w:val="0"/>
      <w:autoSpaceDN w:val="0"/>
      <w:adjustRightInd w:val="0"/>
      <w:spacing w:after="0" w:line="241" w:lineRule="atLeast"/>
    </w:pPr>
    <w:rPr>
      <w:rFonts w:ascii="JansonText LT" w:eastAsia="Calibri" w:hAnsi="JansonText LT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D63558"/>
    <w:pPr>
      <w:tabs>
        <w:tab w:val="clear" w:pos="709"/>
      </w:tabs>
      <w:suppressAutoHyphens w:val="0"/>
      <w:autoSpaceDE w:val="0"/>
      <w:autoSpaceDN w:val="0"/>
      <w:adjustRightInd w:val="0"/>
      <w:spacing w:after="0" w:line="241" w:lineRule="atLeast"/>
    </w:pPr>
    <w:rPr>
      <w:rFonts w:ascii="JansonText LT" w:eastAsia="Calibri" w:hAnsi="JansonText LT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D63558"/>
    <w:pPr>
      <w:tabs>
        <w:tab w:val="clear" w:pos="709"/>
      </w:tabs>
      <w:suppressAutoHyphens w:val="0"/>
      <w:autoSpaceDE w:val="0"/>
      <w:autoSpaceDN w:val="0"/>
      <w:adjustRightInd w:val="0"/>
      <w:spacing w:after="0" w:line="241" w:lineRule="atLeast"/>
    </w:pPr>
    <w:rPr>
      <w:rFonts w:ascii="JansonText LT" w:eastAsia="Calibri" w:hAnsi="JansonText LT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D63558"/>
    <w:pPr>
      <w:tabs>
        <w:tab w:val="clear" w:pos="709"/>
      </w:tabs>
      <w:suppressAutoHyphens w:val="0"/>
      <w:autoSpaceDE w:val="0"/>
      <w:autoSpaceDN w:val="0"/>
      <w:adjustRightInd w:val="0"/>
      <w:spacing w:after="0" w:line="241" w:lineRule="atLeast"/>
    </w:pPr>
    <w:rPr>
      <w:rFonts w:ascii="JansonText LT" w:eastAsia="Calibri" w:hAnsi="JansonText LT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63558"/>
    <w:pPr>
      <w:tabs>
        <w:tab w:val="clear" w:pos="709"/>
      </w:tabs>
      <w:suppressAutoHyphens w:val="0"/>
      <w:autoSpaceDE w:val="0"/>
      <w:autoSpaceDN w:val="0"/>
      <w:adjustRightInd w:val="0"/>
      <w:spacing w:after="0" w:line="241" w:lineRule="atLeast"/>
    </w:pPr>
    <w:rPr>
      <w:rFonts w:ascii="JansonText LT" w:eastAsia="Calibri" w:hAnsi="JansonText LT"/>
      <w:sz w:val="24"/>
      <w:szCs w:val="24"/>
    </w:rPr>
  </w:style>
  <w:style w:type="paragraph" w:customStyle="1" w:styleId="p">
    <w:name w:val="p"/>
    <w:basedOn w:val="Normal"/>
    <w:uiPriority w:val="99"/>
    <w:rsid w:val="00D6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63558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63558"/>
    <w:rPr>
      <w:i/>
      <w:iCs/>
      <w:color w:val="4F81BD"/>
    </w:rPr>
  </w:style>
  <w:style w:type="character" w:customStyle="1" w:styleId="SubtleReference1">
    <w:name w:val="Subtle Reference1"/>
    <w:basedOn w:val="DefaultParagraphFont"/>
    <w:uiPriority w:val="31"/>
    <w:qFormat/>
    <w:rsid w:val="00D63558"/>
    <w:rPr>
      <w:smallCaps/>
      <w:color w:val="5A5A5A"/>
    </w:rPr>
  </w:style>
  <w:style w:type="character" w:customStyle="1" w:styleId="IntenseReference1">
    <w:name w:val="Intense Reference1"/>
    <w:basedOn w:val="DefaultParagraphFont"/>
    <w:uiPriority w:val="32"/>
    <w:qFormat/>
    <w:rsid w:val="00D63558"/>
    <w:rPr>
      <w:b/>
      <w:bCs/>
      <w:smallCaps/>
      <w:color w:val="4F81BD"/>
      <w:spacing w:val="5"/>
    </w:rPr>
  </w:style>
  <w:style w:type="character" w:styleId="BookTitle">
    <w:name w:val="Book Title"/>
    <w:basedOn w:val="DefaultParagraphFont"/>
    <w:uiPriority w:val="33"/>
    <w:qFormat/>
    <w:rsid w:val="00D63558"/>
    <w:rPr>
      <w:b/>
      <w:bCs/>
      <w:i/>
      <w:iCs/>
      <w:spacing w:val="5"/>
    </w:rPr>
  </w:style>
  <w:style w:type="character" w:customStyle="1" w:styleId="apple-converted-space">
    <w:name w:val="apple-converted-space"/>
    <w:basedOn w:val="DefaultParagraphFont"/>
    <w:rsid w:val="00D63558"/>
  </w:style>
  <w:style w:type="character" w:customStyle="1" w:styleId="patent-text-highlight">
    <w:name w:val="patent-text-highlight"/>
    <w:basedOn w:val="DefaultParagraphFont"/>
    <w:rsid w:val="00D63558"/>
  </w:style>
  <w:style w:type="character" w:customStyle="1" w:styleId="apple-style-span">
    <w:name w:val="apple-style-span"/>
    <w:basedOn w:val="DefaultParagraphFont"/>
    <w:rsid w:val="00D63558"/>
  </w:style>
  <w:style w:type="character" w:customStyle="1" w:styleId="autheditorlinkwrap">
    <w:name w:val="autheditorlinkwrap"/>
    <w:basedOn w:val="DefaultParagraphFont"/>
    <w:rsid w:val="00D63558"/>
  </w:style>
  <w:style w:type="character" w:customStyle="1" w:styleId="patent-number">
    <w:name w:val="patent-number"/>
    <w:basedOn w:val="DefaultParagraphFont"/>
    <w:rsid w:val="00D63558"/>
  </w:style>
  <w:style w:type="character" w:customStyle="1" w:styleId="A5">
    <w:name w:val="A5"/>
    <w:uiPriority w:val="99"/>
    <w:rsid w:val="00D63558"/>
    <w:rPr>
      <w:rFonts w:ascii="JansonText LT" w:hAnsi="JansonText LT" w:cs="JansonText LT" w:hint="default"/>
      <w:color w:val="211D1E"/>
      <w:sz w:val="17"/>
      <w:szCs w:val="17"/>
    </w:rPr>
  </w:style>
  <w:style w:type="character" w:customStyle="1" w:styleId="mw-headline">
    <w:name w:val="mw-headline"/>
    <w:basedOn w:val="DefaultParagraphFont"/>
    <w:rsid w:val="00D63558"/>
  </w:style>
  <w:style w:type="character" w:customStyle="1" w:styleId="logosub">
    <w:name w:val="logosub"/>
    <w:basedOn w:val="DefaultParagraphFont"/>
    <w:rsid w:val="00D63558"/>
  </w:style>
  <w:style w:type="table" w:customStyle="1" w:styleId="LightShading1">
    <w:name w:val="Light Shading1"/>
    <w:basedOn w:val="TableNormal"/>
    <w:uiPriority w:val="60"/>
    <w:rsid w:val="00D63558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2">
    <w:name w:val="Light Shading2"/>
    <w:basedOn w:val="TableNormal"/>
    <w:uiPriority w:val="60"/>
    <w:rsid w:val="00D63558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PlainTable51">
    <w:name w:val="Plain Table 51"/>
    <w:basedOn w:val="TableNormal"/>
    <w:uiPriority w:val="45"/>
    <w:rsid w:val="00D63558"/>
    <w:pPr>
      <w:spacing w:before="240" w:after="0" w:line="240" w:lineRule="auto"/>
      <w:ind w:right="158"/>
      <w:jc w:val="both"/>
    </w:pPr>
    <w:rPr>
      <w:rFonts w:ascii="Times New Roman" w:hAnsi="Times New Roman" w:cs="Times New Roman"/>
    </w:rPr>
    <w:tblPr>
      <w:tblStyleRowBandSize w:val="1"/>
      <w:tblStyleColBandSize w:val="1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">
    <w:name w:val="Table Grid1"/>
    <w:basedOn w:val="TableNormal"/>
    <w:uiPriority w:val="59"/>
    <w:rsid w:val="00D63558"/>
    <w:pPr>
      <w:spacing w:before="240" w:after="0" w:line="240" w:lineRule="auto"/>
      <w:ind w:right="158"/>
      <w:jc w:val="both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rsid w:val="00D63558"/>
    <w:pPr>
      <w:spacing w:after="0" w:line="240" w:lineRule="auto"/>
      <w:ind w:right="158"/>
      <w:jc w:val="both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51">
    <w:name w:val="Grid Table 5 Dark - Accent 51"/>
    <w:basedOn w:val="TableNormal"/>
    <w:uiPriority w:val="50"/>
    <w:rsid w:val="00D6355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numbering" w:customStyle="1" w:styleId="chapter1">
    <w:name w:val="chapter 1"/>
    <w:uiPriority w:val="99"/>
    <w:rsid w:val="00D63558"/>
    <w:pPr>
      <w:numPr>
        <w:numId w:val="1"/>
      </w:numPr>
    </w:pPr>
  </w:style>
  <w:style w:type="numbering" w:customStyle="1" w:styleId="Style1">
    <w:name w:val="Style1"/>
    <w:uiPriority w:val="99"/>
    <w:rsid w:val="00D63558"/>
    <w:pPr>
      <w:numPr>
        <w:numId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63558"/>
    <w:rPr>
      <w:color w:val="605E5C"/>
      <w:shd w:val="clear" w:color="auto" w:fill="E1DFDD"/>
    </w:rPr>
  </w:style>
  <w:style w:type="character" w:customStyle="1" w:styleId="Heading2Char1">
    <w:name w:val="Heading 2 Char1"/>
    <w:basedOn w:val="DefaultParagraphFont"/>
    <w:uiPriority w:val="9"/>
    <w:semiHidden/>
    <w:rsid w:val="00D635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6355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3558"/>
    <w:rPr>
      <w:color w:val="0563C1" w:themeColor="hyperlink"/>
      <w:u w:val="single"/>
    </w:rPr>
  </w:style>
  <w:style w:type="character" w:customStyle="1" w:styleId="Heading6Char1">
    <w:name w:val="Heading 6 Char1"/>
    <w:basedOn w:val="DefaultParagraphFont"/>
    <w:uiPriority w:val="9"/>
    <w:semiHidden/>
    <w:rsid w:val="00D6355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D63558"/>
    <w:rPr>
      <w:color w:val="954F72" w:themeColor="followedHyperlink"/>
      <w:u w:val="single"/>
    </w:r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D635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D6355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558"/>
    <w:pPr>
      <w:numPr>
        <w:ilvl w:val="1"/>
      </w:numPr>
    </w:pPr>
    <w:rPr>
      <w:rFonts w:ascii="Times New Roman" w:eastAsia="Times New Roman" w:hAnsi="Times New Roman"/>
      <w:color w:val="5A5A5A"/>
      <w:spacing w:val="15"/>
      <w:sz w:val="24"/>
      <w:lang w:val="en-GB"/>
    </w:rPr>
  </w:style>
  <w:style w:type="character" w:customStyle="1" w:styleId="SubtitleChar1">
    <w:name w:val="Subtitle Char1"/>
    <w:basedOn w:val="DefaultParagraphFont"/>
    <w:uiPriority w:val="11"/>
    <w:rsid w:val="00D63558"/>
    <w:rPr>
      <w:rFonts w:eastAsiaTheme="minorEastAsia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D63558"/>
    <w:pPr>
      <w:spacing w:before="200"/>
      <w:ind w:left="864" w:right="864"/>
      <w:jc w:val="center"/>
    </w:pPr>
    <w:rPr>
      <w:rFonts w:ascii="Times New Roman" w:hAnsi="Times New Roman"/>
      <w:i/>
      <w:iCs/>
      <w:color w:val="404040"/>
      <w:sz w:val="24"/>
      <w:lang w:val="en-GB"/>
    </w:rPr>
  </w:style>
  <w:style w:type="character" w:customStyle="1" w:styleId="QuoteChar1">
    <w:name w:val="Quote Char1"/>
    <w:basedOn w:val="DefaultParagraphFont"/>
    <w:uiPriority w:val="29"/>
    <w:rsid w:val="00D6355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55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4F81BD"/>
      <w:sz w:val="24"/>
      <w:lang w:val="en-GB"/>
    </w:rPr>
  </w:style>
  <w:style w:type="character" w:customStyle="1" w:styleId="IntenseQuoteChar1">
    <w:name w:val="Intense Quote Char1"/>
    <w:basedOn w:val="DefaultParagraphFont"/>
    <w:uiPriority w:val="30"/>
    <w:rsid w:val="00D63558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D6355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63558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D6355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D63558"/>
    <w:rPr>
      <w:b/>
      <w:bCs/>
      <w:smallCaps/>
      <w:color w:val="4472C4" w:themeColor="accent1"/>
      <w:spacing w:val="5"/>
    </w:rPr>
  </w:style>
  <w:style w:type="paragraph" w:customStyle="1" w:styleId="msonormal0">
    <w:name w:val="msonormal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7">
    <w:name w:val="font7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8">
    <w:name w:val="font8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9">
    <w:name w:val="font9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10">
    <w:name w:val="font10"/>
    <w:basedOn w:val="Normal"/>
    <w:rsid w:val="009D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9D54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6">
    <w:name w:val="xl66"/>
    <w:basedOn w:val="Normal"/>
    <w:rsid w:val="009D54B2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7">
    <w:name w:val="xl67"/>
    <w:basedOn w:val="Normal"/>
    <w:rsid w:val="009D54B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8">
    <w:name w:val="xl68"/>
    <w:basedOn w:val="Normal"/>
    <w:rsid w:val="009D54B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9D54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Normal"/>
    <w:rsid w:val="009D54B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9D54B2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2">
    <w:name w:val="xl72"/>
    <w:basedOn w:val="Normal"/>
    <w:rsid w:val="009D54B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9D54B2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rsid w:val="00FF1AFB"/>
    <w:rPr>
      <w:vertAlign w:val="superscript"/>
    </w:rPr>
  </w:style>
  <w:style w:type="table" w:styleId="ListTable7Colorful">
    <w:name w:val="List Table 7 Colorful"/>
    <w:basedOn w:val="TableNormal"/>
    <w:uiPriority w:val="52"/>
    <w:rsid w:val="00DD6E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D6E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1Char"/>
    <w:rsid w:val="00F93AE0"/>
    <w:rPr>
      <w:rFonts w:ascii="Calibri" w:eastAsia="Calibri" w:hAnsi="Calibri" w:cs="Calibri"/>
      <w:lang w:val="en-AU"/>
    </w:rPr>
  </w:style>
  <w:style w:type="character" w:customStyle="1" w:styleId="Normal1Char">
    <w:name w:val="Normal1 Char"/>
    <w:basedOn w:val="DefaultParagraphFont"/>
    <w:link w:val="Normal1"/>
    <w:rsid w:val="00F93AE0"/>
    <w:rPr>
      <w:rFonts w:ascii="Calibri" w:eastAsia="Calibri" w:hAnsi="Calibri" w:cs="Calibri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2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tif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hyperlink" Target="mailto:musharraf1977@yahoo.com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g"/><Relationship Id="rId40" Type="http://schemas.openxmlformats.org/officeDocument/2006/relationships/image" Target="media/image32.tif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16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arslan ali</dc:creator>
  <cp:keywords/>
  <dc:description/>
  <cp:lastModifiedBy>Sindhia</cp:lastModifiedBy>
  <cp:revision>31</cp:revision>
  <cp:lastPrinted>2019-06-12T06:59:00Z</cp:lastPrinted>
  <dcterms:created xsi:type="dcterms:W3CDTF">2019-07-08T09:36:00Z</dcterms:created>
  <dcterms:modified xsi:type="dcterms:W3CDTF">2020-11-04T05:30:00Z</dcterms:modified>
</cp:coreProperties>
</file>