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C" w:rsidRDefault="00FF38E9">
      <w:pPr>
        <w:rPr>
          <w:rFonts w:ascii="Times New Roman" w:hAnsi="Times New Roman" w:cs="Times New Roman"/>
          <w:b/>
          <w:sz w:val="24"/>
          <w:szCs w:val="24"/>
        </w:rPr>
      </w:pPr>
      <w:r w:rsidRPr="00C974A9">
        <w:rPr>
          <w:rFonts w:ascii="Times New Roman" w:hAnsi="Times New Roman" w:cs="Times New Roman"/>
          <w:b/>
          <w:sz w:val="24"/>
          <w:szCs w:val="24"/>
        </w:rPr>
        <w:t>Supplementary figures and tables</w:t>
      </w:r>
    </w:p>
    <w:p w:rsidR="006B4EBF" w:rsidRDefault="006B4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Fig. S 1 </w:t>
      </w:r>
      <w:r w:rsidR="000141DD">
        <w:rPr>
          <w:rFonts w:ascii="Times New Roman" w:hAnsi="Times New Roman" w:cs="Times New Roman"/>
          <w:b/>
          <w:sz w:val="24"/>
          <w:szCs w:val="24"/>
        </w:rPr>
        <w:t>Graphical abstract</w:t>
      </w:r>
    </w:p>
    <w:p w:rsidR="000141DD" w:rsidRPr="00C974A9" w:rsidRDefault="00014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66557" cy="1762963"/>
            <wp:effectExtent l="0" t="0" r="5715" b="8890"/>
            <wp:docPr id="1" name="Picture 1" descr="C:\Users\Grace\Desktop\arabian\Fig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Desktop\arabian\Fig.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176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37" w:rsidRPr="00BC4537" w:rsidRDefault="00014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 2</w:t>
      </w:r>
      <w:r w:rsidR="00C974A9" w:rsidRPr="00BC4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b/>
          <w:sz w:val="24"/>
          <w:szCs w:val="24"/>
        </w:rPr>
        <w:t>Optimization of solvents</w:t>
      </w:r>
      <w:r w:rsidR="00C974A9" w:rsidRPr="00BC4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A9" w:rsidRPr="00996E1E" w:rsidRDefault="00C974A9">
      <w:pPr>
        <w:rPr>
          <w:rFonts w:ascii="Times New Roman" w:hAnsi="Times New Roman" w:cs="Times New Roman"/>
          <w:sz w:val="24"/>
          <w:szCs w:val="24"/>
        </w:rPr>
      </w:pPr>
      <w:r w:rsidRPr="00BC4537">
        <w:rPr>
          <w:rFonts w:ascii="Times New Roman" w:hAnsi="Times New Roman" w:cs="Times New Roman"/>
          <w:sz w:val="24"/>
          <w:szCs w:val="24"/>
        </w:rPr>
        <w:t xml:space="preserve">1: Acetonitrile, 2: Chloroform, 3: </w:t>
      </w:r>
      <w:proofErr w:type="gramStart"/>
      <w:r w:rsidRPr="00BC4537">
        <w:rPr>
          <w:rFonts w:ascii="Times New Roman" w:hAnsi="Times New Roman" w:cs="Times New Roman"/>
          <w:sz w:val="24"/>
          <w:szCs w:val="24"/>
        </w:rPr>
        <w:t>Toluene ,</w:t>
      </w:r>
      <w:proofErr w:type="gramEnd"/>
      <w:r w:rsidRPr="00BC4537">
        <w:rPr>
          <w:rFonts w:ascii="Times New Roman" w:hAnsi="Times New Roman" w:cs="Times New Roman"/>
          <w:sz w:val="24"/>
          <w:szCs w:val="24"/>
        </w:rPr>
        <w:t xml:space="preserve"> 4: Methanol</w:t>
      </w:r>
    </w:p>
    <w:p w:rsidR="0079102B" w:rsidRDefault="0079102B">
      <w:r>
        <w:rPr>
          <w:noProof/>
        </w:rPr>
        <w:drawing>
          <wp:inline distT="0" distB="0" distL="0" distR="0" wp14:anchorId="32104B2B">
            <wp:extent cx="4118458" cy="220919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58" cy="22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0141DD" w:rsidRDefault="000141DD">
      <w:pPr>
        <w:rPr>
          <w:rFonts w:ascii="Times New Roman" w:hAnsi="Times New Roman" w:cs="Times New Roman"/>
          <w:b/>
          <w:sz w:val="24"/>
          <w:szCs w:val="24"/>
        </w:rPr>
      </w:pPr>
    </w:p>
    <w:p w:rsidR="00A05462" w:rsidRPr="00BC4537" w:rsidRDefault="00014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 S 3</w:t>
      </w:r>
      <w:r w:rsidR="005526E9" w:rsidRPr="001E7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462" w:rsidRPr="00BC4537">
        <w:rPr>
          <w:rFonts w:ascii="Times New Roman" w:hAnsi="Times New Roman" w:cs="Times New Roman"/>
          <w:b/>
          <w:sz w:val="24"/>
          <w:szCs w:val="24"/>
        </w:rPr>
        <w:t xml:space="preserve">Chemical structures </w:t>
      </w:r>
      <w:r w:rsidR="000F18EE">
        <w:rPr>
          <w:rFonts w:ascii="Times New Roman" w:hAnsi="Times New Roman" w:cs="Times New Roman"/>
          <w:b/>
          <w:sz w:val="24"/>
          <w:szCs w:val="24"/>
        </w:rPr>
        <w:t xml:space="preserve">for selectivity </w:t>
      </w:r>
      <w:r w:rsidR="006B782C">
        <w:rPr>
          <w:rFonts w:ascii="Times New Roman" w:hAnsi="Times New Roman" w:cs="Times New Roman"/>
          <w:b/>
          <w:sz w:val="24"/>
          <w:szCs w:val="24"/>
        </w:rPr>
        <w:t>test</w:t>
      </w:r>
    </w:p>
    <w:p w:rsidR="005526E9" w:rsidRDefault="000F1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proofErr w:type="spellStart"/>
      <w:r>
        <w:rPr>
          <w:rFonts w:ascii="Times New Roman" w:hAnsi="Times New Roman" w:cs="Times New Roman"/>
          <w:sz w:val="24"/>
          <w:szCs w:val="24"/>
        </w:rPr>
        <w:t>griseofulvin</w:t>
      </w:r>
      <w:proofErr w:type="spellEnd"/>
      <w:r>
        <w:rPr>
          <w:rFonts w:ascii="Times New Roman" w:hAnsi="Times New Roman" w:cs="Times New Roman"/>
          <w:sz w:val="24"/>
          <w:szCs w:val="24"/>
        </w:rPr>
        <w:t>, 2: f</w:t>
      </w:r>
      <w:r w:rsidR="00BA1E92">
        <w:rPr>
          <w:rFonts w:ascii="Times New Roman" w:hAnsi="Times New Roman" w:cs="Times New Roman"/>
          <w:sz w:val="24"/>
          <w:szCs w:val="24"/>
        </w:rPr>
        <w:t xml:space="preserve">luconazole, 3: </w:t>
      </w:r>
      <w:proofErr w:type="spellStart"/>
      <w:r w:rsidR="00BA1E92">
        <w:rPr>
          <w:rFonts w:ascii="Times New Roman" w:hAnsi="Times New Roman" w:cs="Times New Roman"/>
          <w:sz w:val="24"/>
          <w:szCs w:val="24"/>
        </w:rPr>
        <w:t>clotrimazole</w:t>
      </w:r>
      <w:proofErr w:type="spellEnd"/>
      <w:r w:rsidR="00BA1E92">
        <w:rPr>
          <w:rFonts w:ascii="Times New Roman" w:hAnsi="Times New Roman" w:cs="Times New Roman"/>
          <w:sz w:val="24"/>
          <w:szCs w:val="24"/>
        </w:rPr>
        <w:t>, 4: ketoconazole, 5</w:t>
      </w:r>
      <w:r w:rsidR="005526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26E9">
        <w:rPr>
          <w:rFonts w:ascii="Times New Roman" w:hAnsi="Times New Roman" w:cs="Times New Roman"/>
          <w:sz w:val="24"/>
          <w:szCs w:val="24"/>
        </w:rPr>
        <w:t>deh</w:t>
      </w:r>
      <w:r w:rsidR="00BA1E92">
        <w:rPr>
          <w:rFonts w:ascii="Times New Roman" w:hAnsi="Times New Roman" w:cs="Times New Roman"/>
          <w:sz w:val="24"/>
          <w:szCs w:val="24"/>
        </w:rPr>
        <w:t>ydrogriseofulvin</w:t>
      </w:r>
      <w:proofErr w:type="spellEnd"/>
      <w:r w:rsidR="00BA1E92">
        <w:rPr>
          <w:rFonts w:ascii="Times New Roman" w:hAnsi="Times New Roman" w:cs="Times New Roman"/>
          <w:sz w:val="24"/>
          <w:szCs w:val="24"/>
        </w:rPr>
        <w:t>, 6: naproxen, 7</w:t>
      </w:r>
      <w:r w:rsidR="005526E9">
        <w:rPr>
          <w:rFonts w:ascii="Times New Roman" w:hAnsi="Times New Roman" w:cs="Times New Roman"/>
          <w:sz w:val="24"/>
          <w:szCs w:val="24"/>
        </w:rPr>
        <w:t>: dexamethasone</w:t>
      </w:r>
    </w:p>
    <w:p w:rsidR="007842BB" w:rsidRDefault="00BA1E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941" cy="4506163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A9" w:rsidRPr="00710179" w:rsidRDefault="001E7676" w:rsidP="00C97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 S 4</w:t>
      </w:r>
      <w:r w:rsidR="00C974A9">
        <w:rPr>
          <w:rFonts w:ascii="Times New Roman" w:hAnsi="Times New Roman" w:cs="Times New Roman"/>
          <w:b/>
          <w:sz w:val="24"/>
          <w:szCs w:val="24"/>
        </w:rPr>
        <w:t xml:space="preserve"> Reuse-ability of SMIPs</w:t>
      </w:r>
    </w:p>
    <w:p w:rsidR="000141DD" w:rsidRDefault="00C974A9" w:rsidP="00C97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DC0200B" wp14:editId="5E9A2647">
            <wp:extent cx="4169664" cy="2252957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26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A9" w:rsidRDefault="00C974A9" w:rsidP="00C974A9">
      <w:pPr>
        <w:rPr>
          <w:rFonts w:ascii="Times New Roman" w:hAnsi="Times New Roman" w:cs="Times New Roman"/>
          <w:b/>
          <w:sz w:val="24"/>
          <w:szCs w:val="24"/>
        </w:rPr>
      </w:pPr>
      <w:r w:rsidRPr="00ED06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Table.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D068C">
        <w:rPr>
          <w:rFonts w:ascii="Times New Roman" w:hAnsi="Times New Roman" w:cs="Times New Roman"/>
          <w:b/>
          <w:sz w:val="24"/>
          <w:szCs w:val="24"/>
        </w:rPr>
        <w:t>1 Optimization of SMIPs</w:t>
      </w:r>
    </w:p>
    <w:tbl>
      <w:tblPr>
        <w:tblW w:w="847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111"/>
        <w:gridCol w:w="990"/>
        <w:gridCol w:w="1080"/>
        <w:gridCol w:w="1080"/>
        <w:gridCol w:w="1170"/>
        <w:gridCol w:w="810"/>
      </w:tblGrid>
      <w:tr w:rsidR="00C974A9" w:rsidRPr="00EF0950" w:rsidTr="00A97E4F">
        <w:trPr>
          <w:trHeight w:val="825"/>
        </w:trPr>
        <w:tc>
          <w:tcPr>
            <w:tcW w:w="12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b/>
                <w:szCs w:val="24"/>
              </w:rPr>
            </w:pPr>
            <w:r w:rsidRPr="00EF0950">
              <w:rPr>
                <w:rFonts w:ascii="Times New Roman"/>
                <w:b/>
                <w:szCs w:val="24"/>
              </w:rPr>
              <w:t>Polymers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b/>
                <w:szCs w:val="24"/>
              </w:rPr>
            </w:pPr>
            <w:r w:rsidRPr="00EF0950">
              <w:rPr>
                <w:rFonts w:ascii="Times New Roman"/>
                <w:b/>
                <w:szCs w:val="24"/>
              </w:rPr>
              <w:t xml:space="preserve">Molar ratio of  </w:t>
            </w:r>
            <w:r>
              <w:rPr>
                <w:rFonts w:ascii="Times New Roman"/>
                <w:b/>
                <w:szCs w:val="24"/>
              </w:rPr>
              <w:t>GSF: MAA:EDMA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Default="00C974A9" w:rsidP="00A97E4F">
            <w:pPr>
              <w:rPr>
                <w:rFonts w:ascii="Times New Roman"/>
                <w:b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AIBN</w:t>
            </w:r>
          </w:p>
          <w:p w:rsidR="00C974A9" w:rsidRPr="00BC4537" w:rsidRDefault="00C974A9" w:rsidP="00A97E4F">
            <w:pPr>
              <w:rPr>
                <w:rFonts w:ascii="Times New Roman"/>
                <w:b/>
                <w:szCs w:val="24"/>
              </w:rPr>
            </w:pPr>
            <w:r w:rsidRPr="00BC4537">
              <w:rPr>
                <w:rFonts w:ascii="Times New Roman"/>
                <w:b/>
                <w:szCs w:val="24"/>
              </w:rPr>
              <w:t>(mg)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Default="00C974A9" w:rsidP="00A97E4F">
            <w:pPr>
              <w:rPr>
                <w:rFonts w:ascii="Times New Roman"/>
                <w:b/>
                <w:szCs w:val="24"/>
              </w:rPr>
            </w:pPr>
            <w:r>
              <w:rPr>
                <w:rFonts w:ascii="Times New Roman"/>
                <w:b/>
                <w:szCs w:val="24"/>
              </w:rPr>
              <w:t>Toluene</w:t>
            </w:r>
          </w:p>
          <w:p w:rsidR="00C974A9" w:rsidRPr="00BC4537" w:rsidRDefault="00C974A9" w:rsidP="00A97E4F">
            <w:pPr>
              <w:rPr>
                <w:rFonts w:ascii="Times New Roman"/>
                <w:b/>
                <w:szCs w:val="24"/>
              </w:rPr>
            </w:pPr>
            <w:r w:rsidRPr="00BC4537">
              <w:rPr>
                <w:rFonts w:ascii="Times New Roman"/>
                <w:b/>
                <w:szCs w:val="24"/>
              </w:rPr>
              <w:t>(mL)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Default="00C974A9" w:rsidP="00A97E4F">
            <w:pPr>
              <w:rPr>
                <w:rFonts w:ascii="Times New Roman"/>
                <w:b/>
                <w:szCs w:val="24"/>
              </w:rPr>
            </w:pPr>
            <w:r w:rsidRPr="00EF0950">
              <w:rPr>
                <w:rFonts w:ascii="Times New Roman"/>
                <w:b/>
                <w:szCs w:val="24"/>
              </w:rPr>
              <w:t>Q</w:t>
            </w:r>
            <w:r w:rsidRPr="00D40D65">
              <w:rPr>
                <w:rFonts w:ascii="Times New Roman"/>
                <w:b/>
                <w:szCs w:val="24"/>
                <w:vertAlign w:val="subscript"/>
              </w:rPr>
              <w:t>SMIPs</w:t>
            </w:r>
          </w:p>
          <w:p w:rsidR="00C974A9" w:rsidRPr="00EF0950" w:rsidRDefault="00D600F1" w:rsidP="00A97E4F">
            <w:pPr>
              <w:rPr>
                <w:rFonts w:asci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(µ</w:t>
            </w:r>
            <w:r>
              <w:rPr>
                <w:rFonts w:ascii="Times New Roman"/>
                <w:b/>
                <w:szCs w:val="24"/>
              </w:rPr>
              <w:t>g/mg)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Default="00C974A9" w:rsidP="00A97E4F">
            <w:pPr>
              <w:rPr>
                <w:rFonts w:ascii="Times New Roman"/>
                <w:b/>
                <w:szCs w:val="24"/>
                <w:vertAlign w:val="subscript"/>
              </w:rPr>
            </w:pPr>
            <w:r w:rsidRPr="00EF0950">
              <w:rPr>
                <w:rFonts w:ascii="Times New Roman"/>
                <w:b/>
                <w:szCs w:val="24"/>
              </w:rPr>
              <w:t>Q</w:t>
            </w:r>
            <w:r w:rsidRPr="00D40D65">
              <w:rPr>
                <w:rFonts w:ascii="Times New Roman"/>
                <w:b/>
                <w:szCs w:val="24"/>
                <w:vertAlign w:val="subscript"/>
              </w:rPr>
              <w:t>SNIPs</w:t>
            </w:r>
          </w:p>
          <w:p w:rsidR="00D600F1" w:rsidRPr="00EF0950" w:rsidRDefault="00D600F1" w:rsidP="00A97E4F">
            <w:pPr>
              <w:rPr>
                <w:rFonts w:asci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(µ</w:t>
            </w:r>
            <w:r>
              <w:rPr>
                <w:rFonts w:ascii="Times New Roman"/>
                <w:b/>
                <w:szCs w:val="24"/>
              </w:rPr>
              <w:t>g/mg)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974A9" w:rsidRPr="0080263F" w:rsidRDefault="00C974A9" w:rsidP="00A97E4F">
            <w:pPr>
              <w:ind w:left="336" w:hanging="336"/>
              <w:rPr>
                <w:rFonts w:ascii="Times New Roman"/>
                <w:b/>
                <w:szCs w:val="24"/>
              </w:rPr>
            </w:pPr>
            <w:r w:rsidRPr="0080263F">
              <w:rPr>
                <w:rFonts w:ascii="Times New Roman"/>
                <w:b/>
                <w:szCs w:val="24"/>
              </w:rPr>
              <w:t>IF</w:t>
            </w:r>
          </w:p>
        </w:tc>
      </w:tr>
      <w:tr w:rsidR="00C974A9" w:rsidRPr="00EF0950" w:rsidTr="00A97E4F">
        <w:trPr>
          <w:trHeight w:val="309"/>
        </w:trPr>
        <w:tc>
          <w:tcPr>
            <w:tcW w:w="1237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/>
                <w:szCs w:val="24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A</w:t>
            </w:r>
          </w:p>
        </w:tc>
        <w:tc>
          <w:tcPr>
            <w:tcW w:w="2111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1:2:8</w:t>
            </w:r>
          </w:p>
        </w:tc>
        <w:tc>
          <w:tcPr>
            <w:tcW w:w="990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16.4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15.2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10.2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auto"/>
          </w:tcPr>
          <w:p w:rsidR="00C974A9" w:rsidRPr="00EF0950" w:rsidRDefault="00FF63C0" w:rsidP="00A97E4F">
            <w:pPr>
              <w:ind w:left="336" w:hanging="33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1.4</w:t>
            </w:r>
          </w:p>
        </w:tc>
        <w:bookmarkStart w:id="0" w:name="_GoBack"/>
        <w:bookmarkEnd w:id="0"/>
      </w:tr>
      <w:tr w:rsidR="00C974A9" w:rsidRPr="00EF0950" w:rsidTr="00A97E4F">
        <w:tc>
          <w:tcPr>
            <w:tcW w:w="1237" w:type="dxa"/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 w:hint="eastAsia"/>
                <w:szCs w:val="24"/>
                <w:lang w:eastAsia="zh-CN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B</w:t>
            </w:r>
          </w:p>
        </w:tc>
        <w:tc>
          <w:tcPr>
            <w:tcW w:w="2111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1:3:8</w:t>
            </w:r>
          </w:p>
        </w:tc>
        <w:tc>
          <w:tcPr>
            <w:tcW w:w="99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16.4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18.4</w:t>
            </w:r>
          </w:p>
        </w:tc>
        <w:tc>
          <w:tcPr>
            <w:tcW w:w="117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12.3</w:t>
            </w:r>
          </w:p>
        </w:tc>
        <w:tc>
          <w:tcPr>
            <w:tcW w:w="810" w:type="dxa"/>
            <w:shd w:val="clear" w:color="auto" w:fill="auto"/>
          </w:tcPr>
          <w:p w:rsidR="00C974A9" w:rsidRPr="00EF0950" w:rsidRDefault="00FF63C0" w:rsidP="00A97E4F">
            <w:pPr>
              <w:ind w:left="336" w:hanging="33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1.4</w:t>
            </w:r>
          </w:p>
        </w:tc>
      </w:tr>
      <w:tr w:rsidR="00C974A9" w:rsidRPr="00EF0950" w:rsidTr="00A97E4F">
        <w:tc>
          <w:tcPr>
            <w:tcW w:w="1237" w:type="dxa"/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 w:hint="eastAsia"/>
                <w:szCs w:val="24"/>
                <w:lang w:eastAsia="zh-CN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C</w:t>
            </w:r>
          </w:p>
        </w:tc>
        <w:tc>
          <w:tcPr>
            <w:tcW w:w="2111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1:4:8</w:t>
            </w:r>
          </w:p>
        </w:tc>
        <w:tc>
          <w:tcPr>
            <w:tcW w:w="99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16.4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32.7</w:t>
            </w:r>
          </w:p>
        </w:tc>
        <w:tc>
          <w:tcPr>
            <w:tcW w:w="117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19.3</w:t>
            </w:r>
          </w:p>
        </w:tc>
        <w:tc>
          <w:tcPr>
            <w:tcW w:w="810" w:type="dxa"/>
            <w:shd w:val="clear" w:color="auto" w:fill="auto"/>
          </w:tcPr>
          <w:p w:rsidR="00C974A9" w:rsidRPr="00EF0950" w:rsidRDefault="00FF63C0" w:rsidP="00A97E4F">
            <w:pPr>
              <w:ind w:left="336" w:hanging="33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1.6</w:t>
            </w:r>
          </w:p>
        </w:tc>
      </w:tr>
      <w:tr w:rsidR="00C974A9" w:rsidRPr="00EF0950" w:rsidTr="00A97E4F">
        <w:tc>
          <w:tcPr>
            <w:tcW w:w="1237" w:type="dxa"/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 w:hint="eastAsia"/>
                <w:szCs w:val="24"/>
                <w:lang w:eastAsia="zh-CN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D</w:t>
            </w:r>
          </w:p>
        </w:tc>
        <w:tc>
          <w:tcPr>
            <w:tcW w:w="2111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1:5:8</w:t>
            </w:r>
          </w:p>
        </w:tc>
        <w:tc>
          <w:tcPr>
            <w:tcW w:w="99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16.4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30.5</w:t>
            </w:r>
          </w:p>
        </w:tc>
        <w:tc>
          <w:tcPr>
            <w:tcW w:w="117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20.5</w:t>
            </w:r>
          </w:p>
        </w:tc>
        <w:tc>
          <w:tcPr>
            <w:tcW w:w="810" w:type="dxa"/>
            <w:shd w:val="clear" w:color="auto" w:fill="auto"/>
          </w:tcPr>
          <w:p w:rsidR="00C974A9" w:rsidRPr="00EF0950" w:rsidRDefault="00C974A9" w:rsidP="00A97E4F">
            <w:pPr>
              <w:ind w:left="336" w:hanging="336"/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1.4</w:t>
            </w:r>
          </w:p>
        </w:tc>
      </w:tr>
      <w:tr w:rsidR="00C974A9" w:rsidRPr="00EF0950" w:rsidTr="00D600F1">
        <w:trPr>
          <w:trHeight w:val="540"/>
        </w:trPr>
        <w:tc>
          <w:tcPr>
            <w:tcW w:w="1237" w:type="dxa"/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 w:hint="eastAsia"/>
                <w:szCs w:val="24"/>
                <w:lang w:eastAsia="zh-CN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E</w:t>
            </w:r>
          </w:p>
        </w:tc>
        <w:tc>
          <w:tcPr>
            <w:tcW w:w="2111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1:</w:t>
            </w:r>
            <w:r w:rsidRPr="00EF0950">
              <w:rPr>
                <w:rFonts w:ascii="Times New Roman"/>
                <w:szCs w:val="24"/>
              </w:rPr>
              <w:t>4:9</w:t>
            </w:r>
          </w:p>
        </w:tc>
        <w:tc>
          <w:tcPr>
            <w:tcW w:w="99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</w:t>
            </w:r>
            <w:r>
              <w:rPr>
                <w:rFonts w:ascii="Times New Roman"/>
                <w:szCs w:val="24"/>
              </w:rPr>
              <w:t>6.4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33.5</w:t>
            </w:r>
          </w:p>
        </w:tc>
        <w:tc>
          <w:tcPr>
            <w:tcW w:w="117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20.4</w:t>
            </w:r>
          </w:p>
        </w:tc>
        <w:tc>
          <w:tcPr>
            <w:tcW w:w="810" w:type="dxa"/>
            <w:shd w:val="clear" w:color="auto" w:fill="auto"/>
          </w:tcPr>
          <w:p w:rsidR="00C974A9" w:rsidRPr="00EF0950" w:rsidRDefault="00FF63C0" w:rsidP="00A97E4F">
            <w:pPr>
              <w:ind w:left="336" w:hanging="33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1.6</w:t>
            </w:r>
          </w:p>
        </w:tc>
      </w:tr>
      <w:tr w:rsidR="00C974A9" w:rsidRPr="00EF0950" w:rsidTr="00A97E4F">
        <w:tc>
          <w:tcPr>
            <w:tcW w:w="1237" w:type="dxa"/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 w:hint="eastAsia"/>
                <w:szCs w:val="24"/>
                <w:lang w:eastAsia="zh-CN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F</w:t>
            </w:r>
          </w:p>
        </w:tc>
        <w:tc>
          <w:tcPr>
            <w:tcW w:w="2111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1:4:10</w:t>
            </w:r>
          </w:p>
        </w:tc>
        <w:tc>
          <w:tcPr>
            <w:tcW w:w="99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16.4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44.5</w:t>
            </w:r>
          </w:p>
        </w:tc>
        <w:tc>
          <w:tcPr>
            <w:tcW w:w="1170" w:type="dxa"/>
            <w:shd w:val="clear" w:color="auto" w:fill="auto"/>
          </w:tcPr>
          <w:p w:rsidR="00D600F1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20.5</w:t>
            </w:r>
          </w:p>
        </w:tc>
        <w:tc>
          <w:tcPr>
            <w:tcW w:w="810" w:type="dxa"/>
            <w:shd w:val="clear" w:color="auto" w:fill="auto"/>
          </w:tcPr>
          <w:p w:rsidR="00C974A9" w:rsidRPr="00EF0950" w:rsidRDefault="00A542C4" w:rsidP="00A97E4F">
            <w:pPr>
              <w:ind w:left="336" w:hanging="33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2.2</w:t>
            </w:r>
          </w:p>
        </w:tc>
      </w:tr>
      <w:tr w:rsidR="00C974A9" w:rsidRPr="00EF0950" w:rsidTr="00A97E4F">
        <w:tc>
          <w:tcPr>
            <w:tcW w:w="1237" w:type="dxa"/>
            <w:shd w:val="clear" w:color="auto" w:fill="auto"/>
          </w:tcPr>
          <w:p w:rsidR="00C974A9" w:rsidRPr="00EF0950" w:rsidRDefault="00D600F1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S</w:t>
            </w:r>
            <w:r w:rsidR="00C974A9" w:rsidRPr="00EF0950">
              <w:rPr>
                <w:rFonts w:ascii="Times New Roman"/>
                <w:szCs w:val="24"/>
              </w:rPr>
              <w:t>MIP</w:t>
            </w:r>
            <w:r w:rsidR="00C974A9">
              <w:rPr>
                <w:rFonts w:ascii="Times New Roman" w:hint="eastAsia"/>
                <w:szCs w:val="24"/>
                <w:lang w:eastAsia="zh-CN"/>
              </w:rPr>
              <w:t>s-</w:t>
            </w:r>
            <w:r w:rsidR="00C974A9" w:rsidRPr="00EF0950">
              <w:rPr>
                <w:rFonts w:ascii="Times New Roman"/>
                <w:szCs w:val="24"/>
              </w:rPr>
              <w:t>G</w:t>
            </w:r>
          </w:p>
        </w:tc>
        <w:tc>
          <w:tcPr>
            <w:tcW w:w="2111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 w:rsidRPr="00EF0950">
              <w:rPr>
                <w:rFonts w:ascii="Times New Roman"/>
                <w:szCs w:val="24"/>
              </w:rPr>
              <w:t>1:4:11</w:t>
            </w:r>
          </w:p>
        </w:tc>
        <w:tc>
          <w:tcPr>
            <w:tcW w:w="99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16.4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C974A9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35.6</w:t>
            </w:r>
          </w:p>
        </w:tc>
        <w:tc>
          <w:tcPr>
            <w:tcW w:w="1170" w:type="dxa"/>
            <w:shd w:val="clear" w:color="auto" w:fill="auto"/>
          </w:tcPr>
          <w:p w:rsidR="00C974A9" w:rsidRPr="00EF0950" w:rsidRDefault="00FF63C0" w:rsidP="00A97E4F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21.6</w:t>
            </w:r>
          </w:p>
        </w:tc>
        <w:tc>
          <w:tcPr>
            <w:tcW w:w="810" w:type="dxa"/>
            <w:shd w:val="clear" w:color="auto" w:fill="auto"/>
          </w:tcPr>
          <w:p w:rsidR="00C974A9" w:rsidRPr="00EF0950" w:rsidRDefault="00FF63C0" w:rsidP="00A97E4F">
            <w:pPr>
              <w:ind w:left="336" w:hanging="336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1.6</w:t>
            </w:r>
          </w:p>
        </w:tc>
      </w:tr>
    </w:tbl>
    <w:p w:rsidR="00C974A9" w:rsidRPr="00ED068C" w:rsidRDefault="00C974A9" w:rsidP="00C974A9">
      <w:pPr>
        <w:rPr>
          <w:rFonts w:ascii="Times New Roman" w:hAnsi="Times New Roman" w:cs="Times New Roman"/>
          <w:b/>
          <w:sz w:val="24"/>
          <w:szCs w:val="24"/>
        </w:rPr>
      </w:pPr>
    </w:p>
    <w:p w:rsidR="00C974A9" w:rsidRDefault="00C974A9" w:rsidP="00C974A9">
      <w:pPr>
        <w:rPr>
          <w:rFonts w:ascii="Times New Roman" w:hAnsi="Times New Roman" w:cs="Times New Roman"/>
          <w:b/>
          <w:sz w:val="24"/>
          <w:szCs w:val="24"/>
        </w:rPr>
      </w:pPr>
    </w:p>
    <w:p w:rsidR="00C974A9" w:rsidRDefault="00C974A9"/>
    <w:sectPr w:rsidR="00C9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A7"/>
    <w:rsid w:val="000141DD"/>
    <w:rsid w:val="000F18EE"/>
    <w:rsid w:val="001B35D6"/>
    <w:rsid w:val="001C68B8"/>
    <w:rsid w:val="001E7676"/>
    <w:rsid w:val="005526E9"/>
    <w:rsid w:val="00633C73"/>
    <w:rsid w:val="006B4EBF"/>
    <w:rsid w:val="006B782C"/>
    <w:rsid w:val="006F086F"/>
    <w:rsid w:val="00710179"/>
    <w:rsid w:val="00775E9A"/>
    <w:rsid w:val="007842BB"/>
    <w:rsid w:val="0079102B"/>
    <w:rsid w:val="0080263F"/>
    <w:rsid w:val="00874510"/>
    <w:rsid w:val="00924D66"/>
    <w:rsid w:val="00996E1E"/>
    <w:rsid w:val="00997BA7"/>
    <w:rsid w:val="009D37AA"/>
    <w:rsid w:val="00A05462"/>
    <w:rsid w:val="00A542C4"/>
    <w:rsid w:val="00AA1B32"/>
    <w:rsid w:val="00AF73B9"/>
    <w:rsid w:val="00BA1E92"/>
    <w:rsid w:val="00BC4537"/>
    <w:rsid w:val="00BD1E52"/>
    <w:rsid w:val="00C974A9"/>
    <w:rsid w:val="00D3219F"/>
    <w:rsid w:val="00D600F1"/>
    <w:rsid w:val="00F01D8C"/>
    <w:rsid w:val="00FF38E9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30</cp:revision>
  <dcterms:created xsi:type="dcterms:W3CDTF">2018-11-09T15:40:00Z</dcterms:created>
  <dcterms:modified xsi:type="dcterms:W3CDTF">2019-04-01T08:35:00Z</dcterms:modified>
</cp:coreProperties>
</file>