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50" w:rsidRDefault="00163350" w:rsidP="00163350">
      <w:pPr>
        <w:spacing w:after="0" w:line="480" w:lineRule="auto"/>
        <w:jc w:val="center"/>
        <w:rPr>
          <w:b/>
          <w:sz w:val="32"/>
        </w:rPr>
      </w:pPr>
      <w:r w:rsidRPr="009D51A9">
        <w:rPr>
          <w:b/>
          <w:sz w:val="32"/>
        </w:rPr>
        <w:t>Supporting information</w:t>
      </w:r>
    </w:p>
    <w:p w:rsidR="00163350" w:rsidRPr="005618AE" w:rsidRDefault="00163350" w:rsidP="00163350">
      <w:pPr>
        <w:jc w:val="center"/>
        <w:rPr>
          <w:b/>
          <w:sz w:val="28"/>
        </w:rPr>
      </w:pPr>
      <w:r w:rsidRPr="005618AE">
        <w:rPr>
          <w:b/>
          <w:sz w:val="28"/>
        </w:rPr>
        <w:t xml:space="preserve">Polymeric microspheres as support to co-immobilized </w:t>
      </w:r>
      <w:r w:rsidRPr="005618AE">
        <w:rPr>
          <w:b/>
          <w:i/>
          <w:sz w:val="28"/>
        </w:rPr>
        <w:t>Agaricus bisporus</w:t>
      </w:r>
      <w:r w:rsidRPr="005618AE">
        <w:rPr>
          <w:b/>
          <w:sz w:val="28"/>
        </w:rPr>
        <w:t xml:space="preserve"> and </w:t>
      </w:r>
      <w:r w:rsidRPr="005618AE">
        <w:rPr>
          <w:b/>
          <w:i/>
          <w:sz w:val="28"/>
        </w:rPr>
        <w:t xml:space="preserve">Trametes versicolor </w:t>
      </w:r>
      <w:r w:rsidRPr="005618AE">
        <w:rPr>
          <w:b/>
          <w:sz w:val="28"/>
        </w:rPr>
        <w:t>laccases and their application in diazinon degradation</w:t>
      </w:r>
    </w:p>
    <w:p w:rsidR="00163350" w:rsidRPr="005618AE" w:rsidRDefault="00163350" w:rsidP="00163350">
      <w:pPr>
        <w:jc w:val="center"/>
        <w:rPr>
          <w:b/>
          <w:sz w:val="28"/>
        </w:rPr>
      </w:pPr>
    </w:p>
    <w:p w:rsidR="00163350" w:rsidRPr="005618AE" w:rsidRDefault="00163350" w:rsidP="00163350">
      <w:pPr>
        <w:jc w:val="center"/>
      </w:pPr>
      <w:r w:rsidRPr="005618AE">
        <w:t xml:space="preserve">Myleidi </w:t>
      </w:r>
      <w:proofErr w:type="spellStart"/>
      <w:r w:rsidRPr="005618AE">
        <w:t>Vera</w:t>
      </w:r>
      <w:r w:rsidRPr="005618AE">
        <w:rPr>
          <w:vertAlign w:val="superscript"/>
        </w:rPr>
        <w:t>a</w:t>
      </w:r>
      <w:proofErr w:type="spellEnd"/>
      <w:r w:rsidRPr="005618AE">
        <w:t xml:space="preserve">, Gibson S. </w:t>
      </w:r>
      <w:proofErr w:type="spellStart"/>
      <w:r w:rsidRPr="005618AE">
        <w:t>Nyanhongo</w:t>
      </w:r>
      <w:r w:rsidRPr="005618AE">
        <w:rPr>
          <w:vertAlign w:val="superscript"/>
        </w:rPr>
        <w:t>b</w:t>
      </w:r>
      <w:proofErr w:type="spellEnd"/>
      <w:r w:rsidRPr="005618AE">
        <w:t xml:space="preserve">, Georg M. </w:t>
      </w:r>
      <w:proofErr w:type="spellStart"/>
      <w:r w:rsidRPr="005618AE">
        <w:t>Guebitz</w:t>
      </w:r>
      <w:r w:rsidRPr="005618AE">
        <w:rPr>
          <w:vertAlign w:val="superscript"/>
        </w:rPr>
        <w:t>b</w:t>
      </w:r>
      <w:proofErr w:type="gramStart"/>
      <w:r w:rsidRPr="005618AE">
        <w:rPr>
          <w:vertAlign w:val="superscript"/>
        </w:rPr>
        <w:t>,c</w:t>
      </w:r>
      <w:proofErr w:type="spellEnd"/>
      <w:proofErr w:type="gramEnd"/>
      <w:r w:rsidRPr="005618AE">
        <w:t xml:space="preserve">, Bernabé L. </w:t>
      </w:r>
      <w:proofErr w:type="spellStart"/>
      <w:r w:rsidRPr="005618AE">
        <w:t>Rivas</w:t>
      </w:r>
      <w:r w:rsidRPr="005618AE">
        <w:rPr>
          <w:vertAlign w:val="superscript"/>
        </w:rPr>
        <w:t>a</w:t>
      </w:r>
      <w:proofErr w:type="spellEnd"/>
      <w:r w:rsidRPr="005618AE">
        <w:rPr>
          <w:vertAlign w:val="superscript"/>
        </w:rPr>
        <w:t>,</w:t>
      </w:r>
      <w:r w:rsidRPr="005618AE">
        <w:t>*</w:t>
      </w:r>
    </w:p>
    <w:p w:rsidR="00163350" w:rsidRPr="005618AE" w:rsidRDefault="00163350" w:rsidP="00163350">
      <w:pPr>
        <w:jc w:val="center"/>
      </w:pPr>
    </w:p>
    <w:p w:rsidR="00163350" w:rsidRPr="005618AE" w:rsidRDefault="00163350" w:rsidP="00163350">
      <w:pPr>
        <w:jc w:val="both"/>
      </w:pPr>
      <w:proofErr w:type="gramStart"/>
      <w:r w:rsidRPr="005618AE">
        <w:rPr>
          <w:vertAlign w:val="superscript"/>
        </w:rPr>
        <w:t>a</w:t>
      </w:r>
      <w:proofErr w:type="gramEnd"/>
      <w:r w:rsidRPr="005618AE">
        <w:rPr>
          <w:vertAlign w:val="superscript"/>
        </w:rPr>
        <w:t xml:space="preserve"> </w:t>
      </w:r>
      <w:r w:rsidRPr="005618AE">
        <w:t>Department of Polymer, Faculty of Chemistry, University of Concepción, Casilla 160-C, Concepción, Chile.</w:t>
      </w:r>
    </w:p>
    <w:p w:rsidR="00163350" w:rsidRPr="005618AE" w:rsidRDefault="00163350" w:rsidP="00163350">
      <w:pPr>
        <w:jc w:val="both"/>
      </w:pPr>
      <w:r w:rsidRPr="005618AE">
        <w:rPr>
          <w:vertAlign w:val="superscript"/>
        </w:rPr>
        <w:t>b</w:t>
      </w:r>
      <w:r w:rsidRPr="005618AE">
        <w:t xml:space="preserve"> Institute of Environmental Biotechnology, Department of Agrobiotechnology IFA-Tulln, University of Natural Resources and Life Sciences Vienna, Konrad Lorenz Strasse 20, 3430 Tulln, Austria.</w:t>
      </w:r>
    </w:p>
    <w:p w:rsidR="00163350" w:rsidRPr="005618AE" w:rsidRDefault="00163350" w:rsidP="00163350">
      <w:pPr>
        <w:jc w:val="both"/>
      </w:pPr>
      <w:proofErr w:type="gramStart"/>
      <w:r w:rsidRPr="005618AE">
        <w:rPr>
          <w:vertAlign w:val="superscript"/>
        </w:rPr>
        <w:t>c</w:t>
      </w:r>
      <w:proofErr w:type="gramEnd"/>
      <w:r w:rsidRPr="005618AE">
        <w:t xml:space="preserve"> Division Polymers &amp; Enzymes, Austrian Centre of Industrial Biotechnology, 3430 Tulln, Austria.</w:t>
      </w:r>
    </w:p>
    <w:p w:rsidR="00163350" w:rsidRPr="005618AE" w:rsidRDefault="00163350" w:rsidP="00163350">
      <w:pPr>
        <w:jc w:val="both"/>
      </w:pPr>
    </w:p>
    <w:p w:rsidR="00163350" w:rsidRPr="005618AE" w:rsidRDefault="00163350" w:rsidP="00163350">
      <w:pPr>
        <w:jc w:val="both"/>
      </w:pPr>
      <w:r w:rsidRPr="005618AE">
        <w:t xml:space="preserve">*Correspondence to: Bernabé L. Rivas (E-mail: </w:t>
      </w:r>
      <w:r w:rsidRPr="00163350">
        <w:rPr>
          <w:rStyle w:val="Hipervnculo"/>
          <w:color w:val="auto"/>
        </w:rPr>
        <w:t>brivas@udec.cl</w:t>
      </w:r>
      <w:r w:rsidRPr="005618AE">
        <w:t>)</w:t>
      </w:r>
    </w:p>
    <w:p w:rsidR="00163350" w:rsidRPr="005618AE" w:rsidRDefault="00163350" w:rsidP="00163350">
      <w:pPr>
        <w:jc w:val="both"/>
      </w:pPr>
    </w:p>
    <w:p w:rsidR="00163350" w:rsidRPr="005618AE" w:rsidRDefault="00163350" w:rsidP="00163350">
      <w:pPr>
        <w:jc w:val="both"/>
      </w:pPr>
    </w:p>
    <w:p w:rsidR="00163350" w:rsidRPr="005618AE" w:rsidRDefault="00163350" w:rsidP="00163350">
      <w:pPr>
        <w:jc w:val="both"/>
      </w:pPr>
    </w:p>
    <w:p w:rsidR="00163350" w:rsidRPr="005618AE" w:rsidRDefault="00163350" w:rsidP="00163350">
      <w:pPr>
        <w:jc w:val="both"/>
      </w:pPr>
    </w:p>
    <w:p w:rsidR="00163350" w:rsidRPr="005618AE" w:rsidRDefault="00163350" w:rsidP="00163350">
      <w:pPr>
        <w:jc w:val="both"/>
      </w:pPr>
    </w:p>
    <w:p w:rsidR="00163350" w:rsidRPr="005618AE" w:rsidRDefault="00163350" w:rsidP="00163350">
      <w:pPr>
        <w:jc w:val="both"/>
      </w:pPr>
    </w:p>
    <w:p w:rsidR="00163350" w:rsidRPr="005618AE" w:rsidRDefault="00163350" w:rsidP="00163350">
      <w:pPr>
        <w:jc w:val="both"/>
      </w:pPr>
    </w:p>
    <w:p w:rsidR="00163350" w:rsidRPr="005618AE" w:rsidRDefault="00163350" w:rsidP="00163350">
      <w:pPr>
        <w:jc w:val="both"/>
      </w:pPr>
    </w:p>
    <w:p w:rsidR="00163350" w:rsidRPr="005618AE" w:rsidRDefault="00163350" w:rsidP="00163350">
      <w:pPr>
        <w:jc w:val="both"/>
      </w:pPr>
    </w:p>
    <w:p w:rsidR="00163350" w:rsidRDefault="00163350" w:rsidP="00163350">
      <w:pPr>
        <w:jc w:val="both"/>
      </w:pPr>
    </w:p>
    <w:p w:rsidR="00163350" w:rsidRDefault="00163350" w:rsidP="00163350">
      <w:pPr>
        <w:jc w:val="both"/>
      </w:pPr>
    </w:p>
    <w:p w:rsidR="00163350" w:rsidRDefault="00163350" w:rsidP="00163350">
      <w:pPr>
        <w:jc w:val="both"/>
      </w:pPr>
    </w:p>
    <w:p w:rsidR="00163350" w:rsidRDefault="00163350" w:rsidP="00163350">
      <w:pPr>
        <w:jc w:val="both"/>
      </w:pPr>
    </w:p>
    <w:p w:rsidR="00163350" w:rsidRDefault="00B60B8B" w:rsidP="00163350">
      <w:pPr>
        <w:jc w:val="both"/>
      </w:pPr>
      <w:r>
        <w:rPr>
          <w:noProof/>
          <w:lang w:eastAsia="en-US" w:bidi="ar-SA"/>
        </w:rPr>
        <w:lastRenderedPageBreak/>
        <w:drawing>
          <wp:inline distT="0" distB="0" distL="0" distR="0">
            <wp:extent cx="5943600" cy="72275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.S1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350" w:rsidRPr="005618AE" w:rsidRDefault="00163350" w:rsidP="00163350">
      <w:pPr>
        <w:jc w:val="both"/>
      </w:pPr>
      <w:r w:rsidRPr="00B60B8B">
        <w:rPr>
          <w:b/>
        </w:rPr>
        <w:t>Fig S1.</w:t>
      </w:r>
      <w:r>
        <w:t xml:space="preserve"> </w:t>
      </w:r>
      <w:r w:rsidR="0054066F">
        <w:t xml:space="preserve">HPLC chromatograms of diazinon degradation </w:t>
      </w:r>
      <w:r w:rsidR="0054066F" w:rsidRPr="005618AE">
        <w:rPr>
          <w:sz w:val="24"/>
          <w:szCs w:val="24"/>
        </w:rPr>
        <w:t>by the biocatalyst with co-immobilized AbL and TvL</w:t>
      </w:r>
      <w:r w:rsidR="0054066F">
        <w:t xml:space="preserve"> at (A) Lac-pH 2, (B) Lac-ABTS-pH 2, (C) Lac-pH 3 and (D) Lac-ABTS-pH 3.</w:t>
      </w:r>
      <w:bookmarkStart w:id="0" w:name="_GoBack"/>
      <w:bookmarkEnd w:id="0"/>
    </w:p>
    <w:p w:rsidR="00B51679" w:rsidRDefault="00B51679"/>
    <w:sectPr w:rsidR="00B51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50"/>
    <w:rsid w:val="00163350"/>
    <w:rsid w:val="004C60AE"/>
    <w:rsid w:val="0054066F"/>
    <w:rsid w:val="00591199"/>
    <w:rsid w:val="00B51679"/>
    <w:rsid w:val="00B60B8B"/>
    <w:rsid w:val="00F3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684AD-FECB-4138-B387-28E0A4F3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50"/>
    <w:pPr>
      <w:spacing w:after="200" w:line="276" w:lineRule="auto"/>
    </w:pPr>
    <w:rPr>
      <w:rFonts w:ascii="Calibri" w:eastAsia="SimSun" w:hAnsi="Calibri" w:cs="Cordia New"/>
      <w:szCs w:val="28"/>
      <w:lang w:eastAsia="zh-CN" w:bidi="th-T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33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Myleidi Vera</dc:creator>
  <cp:keywords/>
  <dc:description/>
  <cp:lastModifiedBy>Myleidi Vera</cp:lastModifiedBy>
  <cp:revision>3</cp:revision>
  <dcterms:created xsi:type="dcterms:W3CDTF">2019-06-22T21:13:00Z</dcterms:created>
  <dcterms:modified xsi:type="dcterms:W3CDTF">2019-07-02T00:38:00Z</dcterms:modified>
</cp:coreProperties>
</file>