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2EA6" w:rsidRDefault="00514827">
      <w:pPr>
        <w:rPr>
          <w:rFonts w:ascii="Times New Roman" w:hAnsi="Times New Roman" w:cs="Times New Roman"/>
          <w:sz w:val="24"/>
          <w:szCs w:val="24"/>
        </w:rPr>
      </w:pPr>
      <w:r w:rsidRPr="00514827">
        <w:rPr>
          <w:rFonts w:ascii="Times New Roman" w:hAnsi="Times New Roman" w:cs="Times New Roman"/>
          <w:sz w:val="24"/>
          <w:szCs w:val="24"/>
        </w:rPr>
        <w:t>Supporting electrolyte</w:t>
      </w:r>
      <w:r>
        <w:rPr>
          <w:rFonts w:ascii="Times New Roman" w:hAnsi="Times New Roman" w:cs="Times New Roman"/>
          <w:sz w:val="24"/>
          <w:szCs w:val="24"/>
        </w:rPr>
        <w:t xml:space="preserve"> (SI)</w:t>
      </w:r>
    </w:p>
    <w:p w:rsidR="008451A1" w:rsidRPr="009F44BA" w:rsidRDefault="008451A1" w:rsidP="008451A1">
      <w:pPr>
        <w:jc w:val="center"/>
        <w:rPr>
          <w:rFonts w:ascii="Times New Roman" w:hAnsi="Times New Roman" w:cs="Times New Roman"/>
          <w:b/>
          <w:sz w:val="24"/>
          <w:szCs w:val="24"/>
        </w:rPr>
      </w:pPr>
      <w:r w:rsidRPr="009F44BA">
        <w:rPr>
          <w:rFonts w:ascii="Times New Roman" w:hAnsi="Times New Roman" w:cs="Times New Roman"/>
          <w:b/>
          <w:sz w:val="24"/>
          <w:szCs w:val="24"/>
        </w:rPr>
        <w:t>An in-situ synthesis of novel V</w:t>
      </w:r>
      <w:r w:rsidRPr="009F44BA">
        <w:rPr>
          <w:rFonts w:ascii="Times New Roman" w:hAnsi="Times New Roman" w:cs="Times New Roman"/>
          <w:b/>
          <w:sz w:val="24"/>
          <w:szCs w:val="24"/>
          <w:vertAlign w:val="subscript"/>
        </w:rPr>
        <w:t>2</w:t>
      </w:r>
      <w:r w:rsidRPr="009F44BA">
        <w:rPr>
          <w:rFonts w:ascii="Times New Roman" w:hAnsi="Times New Roman" w:cs="Times New Roman"/>
          <w:b/>
          <w:sz w:val="24"/>
          <w:szCs w:val="24"/>
        </w:rPr>
        <w:t>O</w:t>
      </w:r>
      <w:r w:rsidRPr="009F44BA">
        <w:rPr>
          <w:rFonts w:ascii="Times New Roman" w:hAnsi="Times New Roman" w:cs="Times New Roman"/>
          <w:b/>
          <w:sz w:val="24"/>
          <w:szCs w:val="24"/>
          <w:vertAlign w:val="subscript"/>
        </w:rPr>
        <w:t>5</w:t>
      </w:r>
      <w:r w:rsidRPr="009F44BA">
        <w:rPr>
          <w:rFonts w:ascii="Times New Roman" w:hAnsi="Times New Roman" w:cs="Times New Roman"/>
          <w:b/>
          <w:sz w:val="24"/>
          <w:szCs w:val="24"/>
        </w:rPr>
        <w:t>/</w:t>
      </w:r>
      <w:r>
        <w:rPr>
          <w:rFonts w:ascii="Times New Roman" w:hAnsi="Times New Roman" w:cs="Times New Roman"/>
          <w:b/>
          <w:color w:val="FF0000"/>
          <w:sz w:val="24"/>
          <w:szCs w:val="24"/>
        </w:rPr>
        <w:t>G</w:t>
      </w:r>
      <w:r w:rsidRPr="009F44BA">
        <w:rPr>
          <w:rFonts w:ascii="Times New Roman" w:hAnsi="Times New Roman" w:cs="Times New Roman"/>
          <w:b/>
          <w:sz w:val="24"/>
          <w:szCs w:val="24"/>
        </w:rPr>
        <w:t>-C</w:t>
      </w:r>
      <w:r w:rsidRPr="009F44BA">
        <w:rPr>
          <w:rFonts w:ascii="Times New Roman" w:hAnsi="Times New Roman" w:cs="Times New Roman"/>
          <w:b/>
          <w:sz w:val="24"/>
          <w:szCs w:val="24"/>
          <w:vertAlign w:val="subscript"/>
        </w:rPr>
        <w:t>3</w:t>
      </w:r>
      <w:r w:rsidRPr="009F44BA">
        <w:rPr>
          <w:rFonts w:ascii="Times New Roman" w:hAnsi="Times New Roman" w:cs="Times New Roman"/>
          <w:b/>
          <w:sz w:val="24"/>
          <w:szCs w:val="24"/>
        </w:rPr>
        <w:t>N</w:t>
      </w:r>
      <w:r w:rsidRPr="009F44BA">
        <w:rPr>
          <w:rFonts w:ascii="Times New Roman" w:hAnsi="Times New Roman" w:cs="Times New Roman"/>
          <w:b/>
          <w:sz w:val="24"/>
          <w:szCs w:val="24"/>
          <w:vertAlign w:val="subscript"/>
        </w:rPr>
        <w:t>4</w:t>
      </w:r>
      <w:r w:rsidRPr="009F44BA">
        <w:rPr>
          <w:rFonts w:ascii="Times New Roman" w:hAnsi="Times New Roman" w:cs="Times New Roman"/>
          <w:b/>
          <w:sz w:val="24"/>
          <w:szCs w:val="24"/>
        </w:rPr>
        <w:t xml:space="preserve">/PVA nanocomposite for enhanced electrocatalytic activity toward sensitive and selective sensing of </w:t>
      </w:r>
      <w:r w:rsidRPr="001F106C">
        <w:rPr>
          <w:rFonts w:ascii="Times New Roman" w:hAnsi="Times New Roman" w:cs="Times New Roman"/>
          <w:b/>
          <w:color w:val="FF0000"/>
          <w:sz w:val="24"/>
          <w:szCs w:val="24"/>
        </w:rPr>
        <w:t>Folic acid (FA)</w:t>
      </w:r>
      <w:r w:rsidRPr="009F44BA">
        <w:rPr>
          <w:rFonts w:ascii="Times New Roman" w:hAnsi="Times New Roman" w:cs="Times New Roman"/>
          <w:b/>
          <w:sz w:val="24"/>
          <w:szCs w:val="24"/>
        </w:rPr>
        <w:t xml:space="preserve"> in natural samples</w:t>
      </w:r>
    </w:p>
    <w:p w:rsidR="008451A1" w:rsidRPr="009F44BA" w:rsidRDefault="008451A1" w:rsidP="008451A1">
      <w:pPr>
        <w:shd w:val="clear" w:color="auto" w:fill="FFFFFF"/>
        <w:spacing w:after="280" w:line="360" w:lineRule="auto"/>
        <w:jc w:val="center"/>
        <w:outlineLvl w:val="0"/>
        <w:rPr>
          <w:rFonts w:ascii="Times New Roman" w:hAnsi="Times New Roman" w:cs="Times New Roman"/>
          <w:b/>
          <w:spacing w:val="3"/>
          <w:kern w:val="36"/>
          <w:sz w:val="24"/>
          <w:szCs w:val="24"/>
        </w:rPr>
      </w:pPr>
      <w:r w:rsidRPr="009F44BA">
        <w:rPr>
          <w:rFonts w:ascii="Times New Roman" w:hAnsi="Times New Roman" w:cs="Times New Roman"/>
          <w:b/>
          <w:sz w:val="24"/>
          <w:szCs w:val="24"/>
        </w:rPr>
        <w:t>A. Karthika</w:t>
      </w:r>
      <w:r w:rsidRPr="009F44BA">
        <w:rPr>
          <w:rFonts w:ascii="Times New Roman" w:hAnsi="Times New Roman" w:cs="Times New Roman"/>
          <w:b/>
          <w:color w:val="0070C0"/>
          <w:sz w:val="24"/>
          <w:szCs w:val="24"/>
          <w:vertAlign w:val="superscript"/>
        </w:rPr>
        <w:t>a</w:t>
      </w:r>
      <w:r w:rsidRPr="009F44BA">
        <w:rPr>
          <w:rFonts w:ascii="Times New Roman" w:hAnsi="Times New Roman" w:cs="Times New Roman"/>
          <w:b/>
          <w:sz w:val="24"/>
          <w:szCs w:val="24"/>
        </w:rPr>
        <w:t>, A. Suganthi</w:t>
      </w:r>
      <w:r w:rsidRPr="009F44BA">
        <w:rPr>
          <w:rFonts w:ascii="Times New Roman" w:hAnsi="Times New Roman" w:cs="Times New Roman"/>
          <w:b/>
          <w:color w:val="0070C0"/>
          <w:sz w:val="24"/>
          <w:szCs w:val="24"/>
          <w:vertAlign w:val="superscript"/>
        </w:rPr>
        <w:t>a</w:t>
      </w:r>
      <w:r w:rsidRPr="009F44BA">
        <w:rPr>
          <w:rFonts w:ascii="Times New Roman" w:hAnsi="Times New Roman" w:cs="Times New Roman"/>
          <w:b/>
          <w:color w:val="0070C0"/>
          <w:sz w:val="24"/>
          <w:szCs w:val="24"/>
        </w:rPr>
        <w:t xml:space="preserve"> </w:t>
      </w:r>
      <w:r w:rsidRPr="009F44BA">
        <w:rPr>
          <w:rFonts w:ascii="Times New Roman" w:hAnsi="Times New Roman" w:cs="Times New Roman"/>
          <w:b/>
          <w:color w:val="0070C0"/>
          <w:sz w:val="24"/>
          <w:szCs w:val="24"/>
          <w:vertAlign w:val="superscript"/>
        </w:rPr>
        <w:t>**</w:t>
      </w:r>
      <w:r w:rsidRPr="009F44BA">
        <w:rPr>
          <w:rFonts w:ascii="Times New Roman" w:hAnsi="Times New Roman" w:cs="Times New Roman"/>
          <w:b/>
          <w:sz w:val="24"/>
          <w:szCs w:val="24"/>
        </w:rPr>
        <w:t>, M. Rajarajan</w:t>
      </w:r>
      <w:r w:rsidRPr="009F44BA">
        <w:rPr>
          <w:rFonts w:ascii="Times New Roman" w:hAnsi="Times New Roman" w:cs="Times New Roman"/>
          <w:b/>
          <w:color w:val="0070C0"/>
          <w:sz w:val="24"/>
          <w:szCs w:val="24"/>
          <w:vertAlign w:val="superscript"/>
        </w:rPr>
        <w:t>b*</w:t>
      </w:r>
    </w:p>
    <w:p w:rsidR="008451A1" w:rsidRDefault="008451A1" w:rsidP="008451A1">
      <w:pPr>
        <w:shd w:val="clear" w:color="auto" w:fill="FFFFFF"/>
        <w:spacing w:after="0" w:line="360" w:lineRule="auto"/>
        <w:jc w:val="center"/>
        <w:outlineLvl w:val="0"/>
        <w:rPr>
          <w:rFonts w:ascii="Times New Roman" w:hAnsi="Times New Roman" w:cs="Times New Roman"/>
          <w:b/>
          <w:spacing w:val="3"/>
          <w:kern w:val="36"/>
          <w:sz w:val="20"/>
          <w:szCs w:val="20"/>
        </w:rPr>
      </w:pPr>
      <w:r w:rsidRPr="009F44BA">
        <w:rPr>
          <w:rFonts w:ascii="Times New Roman" w:hAnsi="Times New Roman" w:cs="Times New Roman"/>
          <w:b/>
          <w:i/>
          <w:sz w:val="20"/>
          <w:szCs w:val="20"/>
          <w:vertAlign w:val="superscript"/>
        </w:rPr>
        <w:t>a</w:t>
      </w:r>
      <w:r w:rsidRPr="009F44BA">
        <w:rPr>
          <w:rFonts w:ascii="Times New Roman" w:hAnsi="Times New Roman" w:cs="Times New Roman"/>
          <w:b/>
          <w:i/>
          <w:sz w:val="20"/>
          <w:szCs w:val="20"/>
        </w:rPr>
        <w:t>PG &amp; Research Department of Chemistry, Thiagarajar College, Madurai - 625009, Tamilnadu, India.</w:t>
      </w:r>
    </w:p>
    <w:p w:rsidR="008451A1" w:rsidRPr="00FA2099" w:rsidRDefault="008451A1" w:rsidP="008451A1">
      <w:pPr>
        <w:shd w:val="clear" w:color="auto" w:fill="FFFFFF"/>
        <w:spacing w:after="0" w:line="360" w:lineRule="auto"/>
        <w:jc w:val="center"/>
        <w:outlineLvl w:val="0"/>
        <w:rPr>
          <w:rFonts w:ascii="Times New Roman" w:hAnsi="Times New Roman" w:cs="Times New Roman"/>
          <w:b/>
          <w:spacing w:val="3"/>
          <w:kern w:val="36"/>
          <w:sz w:val="20"/>
          <w:szCs w:val="20"/>
        </w:rPr>
      </w:pPr>
      <w:r w:rsidRPr="009F44BA">
        <w:rPr>
          <w:rFonts w:ascii="Times New Roman" w:hAnsi="Times New Roman" w:cs="Times New Roman"/>
          <w:b/>
          <w:i/>
          <w:sz w:val="20"/>
          <w:szCs w:val="20"/>
          <w:vertAlign w:val="superscript"/>
        </w:rPr>
        <w:t>c</w:t>
      </w:r>
      <w:r w:rsidRPr="009F44BA">
        <w:rPr>
          <w:rFonts w:ascii="Times New Roman" w:hAnsi="Times New Roman" w:cs="Times New Roman"/>
          <w:b/>
          <w:i/>
          <w:sz w:val="20"/>
          <w:szCs w:val="20"/>
        </w:rPr>
        <w:t>Madurai Kamaraj University, Madurai-625 02, Tamilnadu, India</w:t>
      </w:r>
    </w:p>
    <w:p w:rsidR="008451A1" w:rsidRPr="009F44BA" w:rsidRDefault="008451A1" w:rsidP="008451A1">
      <w:pPr>
        <w:spacing w:after="0" w:line="360" w:lineRule="auto"/>
        <w:jc w:val="center"/>
        <w:rPr>
          <w:rFonts w:ascii="Times New Roman" w:hAnsi="Times New Roman" w:cs="Times New Roman"/>
          <w:i/>
          <w:sz w:val="20"/>
          <w:szCs w:val="20"/>
        </w:rPr>
      </w:pPr>
      <w:r w:rsidRPr="009F44BA">
        <w:rPr>
          <w:rFonts w:ascii="Times New Roman" w:hAnsi="Times New Roman" w:cs="Times New Roman"/>
          <w:b/>
          <w:i/>
          <w:sz w:val="20"/>
          <w:szCs w:val="20"/>
        </w:rPr>
        <w:t>Corresponding author</w:t>
      </w:r>
      <w:r w:rsidRPr="009F44BA">
        <w:rPr>
          <w:rFonts w:ascii="Times New Roman" w:hAnsi="Times New Roman" w:cs="Times New Roman"/>
          <w:b/>
          <w:i/>
          <w:color w:val="0070C0"/>
          <w:sz w:val="20"/>
          <w:szCs w:val="20"/>
        </w:rPr>
        <w:t xml:space="preserve">: </w:t>
      </w:r>
      <w:hyperlink r:id="rId4" w:history="1">
        <w:r w:rsidRPr="009F44BA">
          <w:rPr>
            <w:rStyle w:val="Hyperlink"/>
            <w:rFonts w:ascii="Times New Roman" w:hAnsi="Times New Roman" w:cs="Times New Roman"/>
            <w:b/>
            <w:i/>
            <w:color w:val="0070C0"/>
            <w:sz w:val="20"/>
            <w:szCs w:val="20"/>
          </w:rPr>
          <w:t>suganthiphd09@gmail.com**</w:t>
        </w:r>
      </w:hyperlink>
      <w:r w:rsidRPr="009F44BA">
        <w:rPr>
          <w:rFonts w:ascii="Times New Roman" w:hAnsi="Times New Roman" w:cs="Times New Roman"/>
          <w:b/>
          <w:i/>
          <w:color w:val="0070C0"/>
          <w:sz w:val="20"/>
          <w:szCs w:val="20"/>
        </w:rPr>
        <w:t xml:space="preserve">, </w:t>
      </w:r>
      <w:hyperlink r:id="rId5" w:history="1">
        <w:r w:rsidRPr="009F44BA">
          <w:rPr>
            <w:rStyle w:val="Hyperlink"/>
            <w:rFonts w:ascii="Times New Roman" w:hAnsi="Times New Roman" w:cs="Times New Roman"/>
            <w:b/>
            <w:i/>
            <w:color w:val="0070C0"/>
            <w:sz w:val="20"/>
            <w:szCs w:val="20"/>
          </w:rPr>
          <w:t>rajarajan_1962@yahoo.com*</w:t>
        </w:r>
      </w:hyperlink>
    </w:p>
    <w:p w:rsidR="008451A1" w:rsidRDefault="008451A1" w:rsidP="00514827">
      <w:pPr>
        <w:spacing w:line="360" w:lineRule="auto"/>
        <w:jc w:val="both"/>
        <w:rPr>
          <w:rFonts w:ascii="Times New Roman" w:hAnsi="Times New Roman" w:cs="Times New Roman"/>
          <w:i/>
          <w:sz w:val="24"/>
          <w:szCs w:val="24"/>
        </w:rPr>
      </w:pPr>
    </w:p>
    <w:p w:rsidR="00514827" w:rsidRPr="009F44BA" w:rsidRDefault="008451A1" w:rsidP="00514827">
      <w:pPr>
        <w:spacing w:line="360" w:lineRule="auto"/>
        <w:jc w:val="both"/>
        <w:rPr>
          <w:rFonts w:ascii="Times New Roman" w:hAnsi="Times New Roman" w:cs="Times New Roman"/>
          <w:i/>
          <w:sz w:val="24"/>
          <w:szCs w:val="24"/>
        </w:rPr>
      </w:pPr>
      <w:r>
        <w:rPr>
          <w:rFonts w:ascii="Times New Roman" w:hAnsi="Times New Roman" w:cs="Times New Roman"/>
          <w:i/>
          <w:sz w:val="24"/>
          <w:szCs w:val="24"/>
        </w:rPr>
        <w:t>SI</w:t>
      </w:r>
      <w:r w:rsidR="00514827" w:rsidRPr="009F44BA">
        <w:rPr>
          <w:rFonts w:ascii="Times New Roman" w:hAnsi="Times New Roman" w:cs="Times New Roman"/>
          <w:i/>
          <w:sz w:val="24"/>
          <w:szCs w:val="24"/>
        </w:rPr>
        <w:t xml:space="preserve">. </w:t>
      </w:r>
      <w:r>
        <w:rPr>
          <w:rFonts w:ascii="Times New Roman" w:hAnsi="Times New Roman" w:cs="Times New Roman"/>
          <w:i/>
          <w:sz w:val="24"/>
          <w:szCs w:val="24"/>
        </w:rPr>
        <w:t xml:space="preserve">1. </w:t>
      </w:r>
      <w:r w:rsidR="00514827" w:rsidRPr="009F44BA">
        <w:rPr>
          <w:rFonts w:ascii="Times New Roman" w:hAnsi="Times New Roman" w:cs="Times New Roman"/>
          <w:i/>
          <w:sz w:val="24"/>
          <w:szCs w:val="24"/>
        </w:rPr>
        <w:t>Real samples preparation</w:t>
      </w:r>
    </w:p>
    <w:p w:rsidR="00514827" w:rsidRPr="009F44BA" w:rsidRDefault="00514827" w:rsidP="00514827">
      <w:pPr>
        <w:spacing w:line="360" w:lineRule="auto"/>
        <w:jc w:val="both"/>
        <w:rPr>
          <w:rFonts w:ascii="Times New Roman" w:hAnsi="Times New Roman" w:cs="Times New Roman"/>
          <w:sz w:val="24"/>
          <w:szCs w:val="24"/>
        </w:rPr>
      </w:pPr>
      <w:r w:rsidRPr="009F44BA">
        <w:rPr>
          <w:rFonts w:ascii="Times New Roman" w:hAnsi="Times New Roman" w:cs="Times New Roman"/>
          <w:sz w:val="24"/>
          <w:szCs w:val="24"/>
        </w:rPr>
        <w:tab/>
        <w:t>Real sample analysis was done on natural samples such as broccoli, human urine; human blood serum, oranges, Tomato juice, Beetroot, papaya juice, and commercial folate tablet were chosen. The collected food samples were purchased from simmakkal market, Madurai (Tamilnadu), India and urine sample, human serum was collected from the patients in Rajaji Hospital, Madurai, and Tamilnadu, India. The sample of urine was unswervingly together from good patients and it was stored at 4</w:t>
      </w:r>
      <w:r w:rsidRPr="009F44BA">
        <w:rPr>
          <w:rFonts w:ascii="Times New Roman" w:hAnsi="Times New Roman" w:cs="Times New Roman"/>
          <w:sz w:val="24"/>
          <w:szCs w:val="24"/>
          <w:vertAlign w:val="superscript"/>
        </w:rPr>
        <w:t>o</w:t>
      </w:r>
      <w:r w:rsidRPr="009F44BA">
        <w:rPr>
          <w:rFonts w:ascii="Times New Roman" w:hAnsi="Times New Roman" w:cs="Times New Roman"/>
          <w:sz w:val="24"/>
          <w:szCs w:val="24"/>
        </w:rPr>
        <w:t xml:space="preserve">C in </w:t>
      </w:r>
      <w:r w:rsidR="0029023C" w:rsidRPr="009F44BA">
        <w:rPr>
          <w:rFonts w:ascii="Times New Roman" w:hAnsi="Times New Roman" w:cs="Times New Roman"/>
          <w:sz w:val="24"/>
          <w:szCs w:val="24"/>
        </w:rPr>
        <w:t>the refrigerator</w:t>
      </w:r>
      <w:r w:rsidRPr="009F44BA">
        <w:rPr>
          <w:rFonts w:ascii="Times New Roman" w:hAnsi="Times New Roman" w:cs="Times New Roman"/>
          <w:sz w:val="24"/>
          <w:szCs w:val="24"/>
        </w:rPr>
        <w:t xml:space="preserve"> instantaneously after collection. 10 mL of (human urine, human blood serum) both samples were used in centrifugation at 6000 rpm for 20 min. The supernatant elucidation was filtered with No.1 Whatman filter paper and then diluted with 0.05 M PB (pH 7). These samples were directly used for the real sample analysis. For preparation of pharmaceutical (tablet folate -20 mg) sample, two Folate tablet was trampled and stored in a screw cap bottle. An amount of 20 mg of crushed Folate tablet was weighed and dissolved with the required volume of 0.05M PB (pH=7). These solutions were directly used for undertaking the electrochemical experiments. However, the sample preparation was collected broccoli, oranges, Tomato juice, Beetroot, and papaya juice (10 mL each), and taken in a flask and 40 mL of ethanol and 5 mL of HCl (6 mol. L</w:t>
      </w:r>
      <w:r w:rsidRPr="009F44BA">
        <w:rPr>
          <w:rFonts w:ascii="Times New Roman" w:hAnsi="Times New Roman" w:cs="Times New Roman"/>
          <w:sz w:val="24"/>
          <w:szCs w:val="24"/>
          <w:vertAlign w:val="superscript"/>
        </w:rPr>
        <w:t>−1</w:t>
      </w:r>
      <w:r w:rsidRPr="009F44BA">
        <w:rPr>
          <w:rFonts w:ascii="Times New Roman" w:hAnsi="Times New Roman" w:cs="Times New Roman"/>
          <w:sz w:val="24"/>
          <w:szCs w:val="24"/>
        </w:rPr>
        <w:t xml:space="preserve">) was added. After the combination was stirred at 90°C for 2 h in a water bath, it was cooled and filtered. Then the filtrate solution was diluted with water. </w:t>
      </w:r>
    </w:p>
    <w:p w:rsidR="00514827" w:rsidRPr="00514827" w:rsidRDefault="00514827">
      <w:pPr>
        <w:rPr>
          <w:rFonts w:ascii="Times New Roman" w:hAnsi="Times New Roman" w:cs="Times New Roman"/>
          <w:sz w:val="24"/>
          <w:szCs w:val="24"/>
        </w:rPr>
      </w:pPr>
    </w:p>
    <w:sectPr w:rsidR="00514827" w:rsidRPr="00514827" w:rsidSect="00512EA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doNotDisplayPageBoundaries/>
  <w:defaultTabStop w:val="720"/>
  <w:characterSpacingControl w:val="doNotCompress"/>
  <w:compat/>
  <w:rsids>
    <w:rsidRoot w:val="00514827"/>
    <w:rsid w:val="0029023C"/>
    <w:rsid w:val="00512EA6"/>
    <w:rsid w:val="00514827"/>
    <w:rsid w:val="00735FA1"/>
    <w:rsid w:val="008451A1"/>
    <w:rsid w:val="00A2465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2EA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8451A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rajarajan_1962@yahoo.com*" TargetMode="External"/><Relationship Id="rId4" Type="http://schemas.openxmlformats.org/officeDocument/2006/relationships/hyperlink" Target="mailto:suganthiphd09@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314</Words>
  <Characters>1796</Characters>
  <Application>Microsoft Office Word</Application>
  <DocSecurity>0</DocSecurity>
  <Lines>14</Lines>
  <Paragraphs>4</Paragraphs>
  <ScaleCrop>false</ScaleCrop>
  <Company/>
  <LinksUpToDate>false</LinksUpToDate>
  <CharactersWithSpaces>2106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dcterms:created xsi:type="dcterms:W3CDTF">2019-12-11T11:38:00Z</dcterms:created>
  <dcterms:modified xsi:type="dcterms:W3CDTF">2019-12-13T14:05:00Z</dcterms:modified>
</cp:coreProperties>
</file>