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8F7D" w14:textId="06586C38" w:rsidR="00BA5BA1" w:rsidRPr="000D7C35" w:rsidRDefault="00BA5BA1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  <w:r w:rsidRPr="000D7C35">
        <w:rPr>
          <w:rFonts w:ascii="Times New Roman" w:hAnsi="Times New Roman" w:cs="Times New Roman"/>
          <w:b/>
          <w:color w:val="auto"/>
          <w:szCs w:val="24"/>
        </w:rPr>
        <w:t>Supplementary material</w:t>
      </w:r>
      <w:r w:rsidRPr="000D7C35">
        <w:rPr>
          <w:rFonts w:ascii="Times New Roman" w:hAnsi="Times New Roman" w:cs="Times New Roman"/>
          <w:color w:val="auto"/>
          <w:szCs w:val="24"/>
        </w:rPr>
        <w:t xml:space="preserve">: </w:t>
      </w:r>
      <w:r w:rsidR="00976A6B" w:rsidRPr="000D7C35">
        <w:rPr>
          <w:rFonts w:ascii="Times New Roman" w:hAnsi="Times New Roman" w:cs="Times New Roman"/>
          <w:color w:val="auto"/>
          <w:szCs w:val="24"/>
        </w:rPr>
        <w:t>Chem</w:t>
      </w:r>
      <w:bookmarkStart w:id="0" w:name="_GoBack"/>
      <w:bookmarkEnd w:id="0"/>
      <w:r w:rsidR="00976A6B" w:rsidRPr="000D7C35">
        <w:rPr>
          <w:rFonts w:ascii="Times New Roman" w:hAnsi="Times New Roman" w:cs="Times New Roman"/>
          <w:color w:val="auto"/>
          <w:szCs w:val="24"/>
        </w:rPr>
        <w:t>ical information, selected ion transitions and UHPLC-MS/MS parameters for the phenolic compounds under study</w:t>
      </w:r>
    </w:p>
    <w:tbl>
      <w:tblPr>
        <w:tblStyle w:val="Tabelacomgrade3"/>
        <w:tblW w:w="11483" w:type="dxa"/>
        <w:tblInd w:w="-14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377"/>
        <w:gridCol w:w="2976"/>
        <w:gridCol w:w="1560"/>
        <w:gridCol w:w="850"/>
        <w:gridCol w:w="1418"/>
        <w:gridCol w:w="992"/>
        <w:gridCol w:w="1276"/>
      </w:tblGrid>
      <w:tr w:rsidR="000D7C35" w:rsidRPr="000D7C35" w14:paraId="4C8CF16B" w14:textId="77777777" w:rsidTr="00976A6B">
        <w:tc>
          <w:tcPr>
            <w:tcW w:w="241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DF2730B" w14:textId="675FF0A3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Phenolic Compound</w:t>
            </w:r>
          </w:p>
        </w:tc>
        <w:tc>
          <w:tcPr>
            <w:tcW w:w="2976" w:type="dxa"/>
            <w:tcBorders>
              <w:bottom w:val="single" w:sz="4" w:space="0" w:color="7F7F7F" w:themeColor="text1" w:themeTint="80"/>
            </w:tcBorders>
            <w:vAlign w:val="center"/>
          </w:tcPr>
          <w:p w14:paraId="39345586" w14:textId="0F50BE21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Chemical </w:t>
            </w:r>
            <w:r w:rsidR="00DF0704"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</w:t>
            </w: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tructure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  <w:vAlign w:val="center"/>
          </w:tcPr>
          <w:p w14:paraId="27C1B811" w14:textId="30F4AC95" w:rsidR="000C0F79" w:rsidRPr="000D7C35" w:rsidRDefault="00DF0704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Chemical c</w:t>
            </w:r>
            <w:r w:rsidR="000C0F79"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lass</w:t>
            </w: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14:paraId="4DBF3B77" w14:textId="77777777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</w:t>
            </w: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bscript"/>
              </w:rPr>
              <w:t xml:space="preserve">R </w:t>
            </w: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(min)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vAlign w:val="center"/>
          </w:tcPr>
          <w:p w14:paraId="3C593586" w14:textId="77777777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SRM (m/z)</w:t>
            </w: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vAlign w:val="center"/>
          </w:tcPr>
          <w:p w14:paraId="456721BB" w14:textId="77777777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Cone voltage (V)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  <w:vAlign w:val="center"/>
          </w:tcPr>
          <w:p w14:paraId="2085EAC9" w14:textId="77777777" w:rsidR="000C0F79" w:rsidRPr="000D7C35" w:rsidRDefault="000C0F79" w:rsidP="006512D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Collision Energy (eV)</w:t>
            </w:r>
          </w:p>
        </w:tc>
      </w:tr>
      <w:tr w:rsidR="000D7C35" w:rsidRPr="000D7C35" w14:paraId="54B6A838" w14:textId="77777777" w:rsidTr="00976A6B">
        <w:trPr>
          <w:trHeight w:val="310"/>
        </w:trPr>
        <w:tc>
          <w:tcPr>
            <w:tcW w:w="2034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56166BE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4-Hydroxybenzoic acid</w:t>
            </w:r>
          </w:p>
        </w:tc>
        <w:tc>
          <w:tcPr>
            <w:tcW w:w="3353" w:type="dxa"/>
            <w:gridSpan w:val="2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3535D16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 wp14:anchorId="496E08E4" wp14:editId="1D580146">
                  <wp:simplePos x="0" y="0"/>
                  <wp:positionH relativeFrom="margin">
                    <wp:posOffset>857885</wp:posOffset>
                  </wp:positionH>
                  <wp:positionV relativeFrom="margin">
                    <wp:posOffset>1270</wp:posOffset>
                  </wp:positionV>
                  <wp:extent cx="436245" cy="1014730"/>
                  <wp:effectExtent l="0" t="0" r="1905" b="0"/>
                  <wp:wrapSquare wrapText="bothSides"/>
                  <wp:docPr id="1" name="Imagem 1" descr="C:\Users\Master\Desktop\revisão folha\4-hydroxybenzoic acid (structural formula)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esktop\revisão folha\4-hydroxybenzoic acid (structural formula)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82" t="14365" r="35655" b="14917"/>
                          <a:stretch/>
                        </pic:blipFill>
                        <pic:spPr bwMode="auto">
                          <a:xfrm>
                            <a:off x="0" y="0"/>
                            <a:ext cx="43624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6CAE885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EB19FC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3.92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F4CD48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136.8&gt;92.8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41829437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497CD2F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0D7C35" w:rsidRPr="000D7C35" w14:paraId="6999CD39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7E605FA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Naringenin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52429EC6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5435AA3A" wp14:editId="29D05E12">
                  <wp:simplePos x="0" y="0"/>
                  <wp:positionH relativeFrom="margin">
                    <wp:posOffset>407670</wp:posOffset>
                  </wp:positionH>
                  <wp:positionV relativeFrom="margin">
                    <wp:posOffset>635</wp:posOffset>
                  </wp:positionV>
                  <wp:extent cx="1533525" cy="900430"/>
                  <wp:effectExtent l="0" t="0" r="9525" b="0"/>
                  <wp:wrapSquare wrapText="bothSides"/>
                  <wp:docPr id="2" name="Imagem 2" descr="C:\Users\Master\Desktop\revisão folha\Naringenin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\Desktop\revisão folha\Naringenin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9" t="27704" r="15188" b="26945"/>
                          <a:stretch/>
                        </pic:blipFill>
                        <pic:spPr bwMode="auto">
                          <a:xfrm>
                            <a:off x="0" y="0"/>
                            <a:ext cx="153352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0D1FDC0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00973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6.56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8B5614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271.0&gt;118.9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6162EF2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271.0&gt;150.9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7ED60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  <w:p w14:paraId="3BE5E9B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E42FDA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  <w:p w14:paraId="6B0994A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</w:tr>
      <w:tr w:rsidR="000D7C35" w:rsidRPr="000D7C35" w14:paraId="72B10844" w14:textId="77777777" w:rsidTr="00976A6B">
        <w:trPr>
          <w:trHeight w:val="59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4C62E0D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Apigenin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08588FD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39B59AB4" wp14:editId="06FCADC8">
                  <wp:simplePos x="0" y="0"/>
                  <wp:positionH relativeFrom="margin">
                    <wp:posOffset>353060</wp:posOffset>
                  </wp:positionH>
                  <wp:positionV relativeFrom="margin">
                    <wp:posOffset>0</wp:posOffset>
                  </wp:positionV>
                  <wp:extent cx="1714500" cy="982345"/>
                  <wp:effectExtent l="0" t="0" r="0" b="8255"/>
                  <wp:wrapSquare wrapText="bothSides"/>
                  <wp:docPr id="3" name="Imagem 3" descr="C:\Users\Master\Desktop\revisão folha\Apigenin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ster\Desktop\revisão folha\Apigenin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7" t="26821" r="14670" b="27986"/>
                          <a:stretch/>
                        </pic:blipFill>
                        <pic:spPr bwMode="auto">
                          <a:xfrm>
                            <a:off x="0" y="0"/>
                            <a:ext cx="17145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8930EF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B2B84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6.96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F53863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269.0&gt;116.9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42515F7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269.0&gt;148.9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6C971D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  <w:p w14:paraId="39220640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9568C5B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  <w:p w14:paraId="3853675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</w:tr>
      <w:tr w:rsidR="000D7C35" w:rsidRPr="000D7C35" w14:paraId="054CDB9C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0C96FC5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Kaempferol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175C1F6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26A38296" wp14:editId="69D57F6B">
                  <wp:extent cx="1918847" cy="1310185"/>
                  <wp:effectExtent l="0" t="0" r="5715" b="4445"/>
                  <wp:docPr id="4" name="Imagem 4" descr="C:\Users\Master\Desktop\revisão folha\Kaempferol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esktop\revisão folha\Kaempferol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9" t="21826" r="14087" b="23925"/>
                          <a:stretch/>
                        </pic:blipFill>
                        <pic:spPr bwMode="auto">
                          <a:xfrm>
                            <a:off x="0" y="0"/>
                            <a:ext cx="1957205" cy="133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42C8A6E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BC76EA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6.81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CED14E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285.0&gt;92.90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1E487F2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285.0&gt;255.0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E4381D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  <w:p w14:paraId="5ED9F50B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A9A8734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  <w:p w14:paraId="4541B86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</w:tr>
      <w:tr w:rsidR="000D7C35" w:rsidRPr="000D7C35" w14:paraId="7ED1E739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7091910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</w:rPr>
              <w:t>p</w:t>
            </w:r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Coumaric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1B7519C7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3E861E49" wp14:editId="3A44BE5F">
                  <wp:extent cx="545911" cy="1400150"/>
                  <wp:effectExtent l="0" t="0" r="6985" b="0"/>
                  <wp:docPr id="5" name="Imagem 5" descr="C:\Users\Master\Desktop\revisão folha\P-coumar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\Desktop\revisão folha\P-coumar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45" t="13566" r="37145" b="13085"/>
                          <a:stretch/>
                        </pic:blipFill>
                        <pic:spPr bwMode="auto">
                          <a:xfrm>
                            <a:off x="0" y="0"/>
                            <a:ext cx="568009" cy="145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66A9A2B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A94A4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5.22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393339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162.9&gt;92.9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212E67A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162.9&gt;118.9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C4AE53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14:paraId="3048DC6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63D3330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14:paraId="24E1A05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0D7C35" w:rsidRPr="000D7C35" w14:paraId="21E8A66E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55A074E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Ferulic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07B2DF27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7A4812E8" wp14:editId="3A0A4AAA">
                  <wp:extent cx="902714" cy="1402486"/>
                  <wp:effectExtent l="0" t="0" r="0" b="7620"/>
                  <wp:docPr id="6" name="Imagem 6" descr="C:\Users\Master\Desktop\revisão folha\Ferul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ster\Desktop\revisão folha\Ferul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05" t="14833" r="28765" b="13740"/>
                          <a:stretch/>
                        </pic:blipFill>
                        <pic:spPr bwMode="auto">
                          <a:xfrm>
                            <a:off x="0" y="0"/>
                            <a:ext cx="916326" cy="142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42784FA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25524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1D3019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192.9&gt;133.9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26F1628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192.9&gt;177.9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55E09B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  <w:p w14:paraId="53A6C90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07B09C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  <w:p w14:paraId="4B33EBC4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0D7C35" w:rsidRPr="000D7C35" w14:paraId="4717EAEE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754596D6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Sinapic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09B87786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37DF2351" wp14:editId="065A9FD0">
                  <wp:extent cx="1080514" cy="1465087"/>
                  <wp:effectExtent l="0" t="0" r="0" b="1905"/>
                  <wp:docPr id="7" name="Imagem 7" descr="C:\Users\Master\Desktop\revisão folha\Sinap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ster\Desktop\revisão folha\Sinap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79" t="12717" r="24765" b="13744"/>
                          <a:stretch/>
                        </pic:blipFill>
                        <pic:spPr bwMode="auto">
                          <a:xfrm>
                            <a:off x="0" y="0"/>
                            <a:ext cx="1095652" cy="14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4CDF2D3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E9436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ECB631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222.9&gt;148.9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0BA63F4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222.9&gt;193.0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3D573D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  <w:p w14:paraId="2ECA913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C30EF9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  <w:p w14:paraId="6C63AE0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</w:tr>
      <w:tr w:rsidR="000D7C35" w:rsidRPr="000D7C35" w14:paraId="394C1307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7B9C82B3" w14:textId="1B11CA45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Vani</w:t>
            </w:r>
            <w:r w:rsidR="00BC27CE"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l</w:t>
            </w:r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lic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3E4F0FD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5DB1A9AE" wp14:editId="03C75E1E">
                  <wp:extent cx="923744" cy="1392072"/>
                  <wp:effectExtent l="0" t="0" r="0" b="0"/>
                  <wp:docPr id="8" name="Imagem 8" descr="C:\Users\Master\Desktop\revisão folha\Vanill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ster\Desktop\revisão folha\Vanill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60" t="14831" r="26653" b="13948"/>
                          <a:stretch/>
                        </pic:blipFill>
                        <pic:spPr bwMode="auto">
                          <a:xfrm>
                            <a:off x="0" y="0"/>
                            <a:ext cx="941944" cy="141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A1FFDBA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55B91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BAB60C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167.0&gt;107.9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08ACAAE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167.0&gt;151.9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32630D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  <w:p w14:paraId="4B2DAEA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2914B9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  <w:p w14:paraId="0B0E291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0D7C35" w:rsidRPr="000D7C35" w14:paraId="693EB7BA" w14:textId="77777777" w:rsidTr="00976A6B">
        <w:trPr>
          <w:trHeight w:val="319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3682D70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Caffeic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5480C997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12725993" wp14:editId="47E32A7A">
                  <wp:extent cx="914400" cy="1523058"/>
                  <wp:effectExtent l="0" t="0" r="0" b="1270"/>
                  <wp:docPr id="9" name="Imagem 9" descr="C:\Users\Master\Desktop\revisão folha\Caffe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ster\Desktop\revisão folha\Caffe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39" t="12718" r="29526" b="14587"/>
                          <a:stretch/>
                        </pic:blipFill>
                        <pic:spPr bwMode="auto">
                          <a:xfrm>
                            <a:off x="0" y="0"/>
                            <a:ext cx="940434" cy="156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BC284B6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6A38A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4.49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60CF06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179.0&gt;135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96EA78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51DF4A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0D7C35" w:rsidRPr="000D7C35" w14:paraId="44478CB6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261B425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Syringic</w:t>
            </w:r>
            <w:proofErr w:type="spellEnd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7ECD19C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70E16E7F" wp14:editId="1358F8B9">
                  <wp:extent cx="1310185" cy="1372903"/>
                  <wp:effectExtent l="0" t="0" r="0" b="0"/>
                  <wp:docPr id="10" name="Imagem 10" descr="C:\Users\Master\Desktop\revisão folha\Syring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ster\Desktop\revisão folha\Syring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3" t="14625" r="19432" b="15443"/>
                          <a:stretch/>
                        </pic:blipFill>
                        <pic:spPr bwMode="auto">
                          <a:xfrm>
                            <a:off x="0" y="0"/>
                            <a:ext cx="1335634" cy="139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D6227FB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Phenolic acid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9A48F70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4.58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91FB1ED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196.9&gt;166.9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6FF99CB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196.9&gt;181.9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5FD636E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  <w:p w14:paraId="74DC5C1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4C58BC3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  <w:p w14:paraId="698F94A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D7C35" w:rsidRPr="000D7C35" w14:paraId="0459C2D1" w14:textId="77777777" w:rsidTr="00976A6B">
        <w:trPr>
          <w:trHeight w:val="470"/>
        </w:trPr>
        <w:tc>
          <w:tcPr>
            <w:tcW w:w="2034" w:type="dxa"/>
            <w:tcBorders>
              <w:top w:val="nil"/>
              <w:bottom w:val="nil"/>
            </w:tcBorders>
            <w:vAlign w:val="center"/>
          </w:tcPr>
          <w:p w14:paraId="07EDF01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Epigallocatechin </w:t>
            </w:r>
            <w:proofErr w:type="spellStart"/>
            <w:r w:rsidRPr="000D7C3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gallate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bottom w:val="nil"/>
            </w:tcBorders>
            <w:vAlign w:val="center"/>
          </w:tcPr>
          <w:p w14:paraId="4E218C1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574A8AFA" wp14:editId="61C27462">
                  <wp:extent cx="2047164" cy="1928850"/>
                  <wp:effectExtent l="0" t="0" r="0" b="0"/>
                  <wp:docPr id="11" name="Imagem 11" descr="C:\Users\Master\Desktop\revisão folha\Epigallocatechin gallate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ster\Desktop\revisão folha\Epigallocatechin gallate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9" t="14621" r="15241" b="13115"/>
                          <a:stretch/>
                        </pic:blipFill>
                        <pic:spPr bwMode="auto">
                          <a:xfrm>
                            <a:off x="0" y="0"/>
                            <a:ext cx="2079439" cy="195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808E682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8800F5A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4.83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3D9A89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441.1&gt;169.0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40249758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441.1&gt;289.0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6CEEE8C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  <w:p w14:paraId="5BA25A0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E65CC2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  <w:p w14:paraId="2257260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</w:tr>
      <w:tr w:rsidR="000D7C35" w:rsidRPr="000D7C35" w14:paraId="715BC0B2" w14:textId="77777777" w:rsidTr="00976A6B">
        <w:trPr>
          <w:trHeight w:val="889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863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Chrysin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F85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7BF7AC17" wp14:editId="6791DC0C">
                  <wp:extent cx="1992173" cy="1323832"/>
                  <wp:effectExtent l="0" t="0" r="8255" b="0"/>
                  <wp:docPr id="12" name="Imagem 12" descr="C:\Users\Master\Desktop\revisão folha\Chrysin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ster\Desktop\revisão folha\Chrysin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83" t="23372" r="15155" b="24449"/>
                          <a:stretch/>
                        </pic:blipFill>
                        <pic:spPr bwMode="auto">
                          <a:xfrm>
                            <a:off x="0" y="0"/>
                            <a:ext cx="2027451" cy="134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343CD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CA2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A989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253.0&gt;142.9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398BBA2C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253.0&gt;209.0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F5D0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  <w:p w14:paraId="6EEFFF81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FAFE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  <w:p w14:paraId="4D8E90F4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</w:tr>
      <w:tr w:rsidR="000D7C35" w:rsidRPr="000D7C35" w14:paraId="602421EF" w14:textId="77777777" w:rsidTr="00976A6B">
        <w:trPr>
          <w:trHeight w:val="889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679F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Quercetin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1B72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61B3B590" wp14:editId="46494328">
                  <wp:extent cx="2063665" cy="1528549"/>
                  <wp:effectExtent l="0" t="0" r="0" b="0"/>
                  <wp:docPr id="13" name="Imagem 13" descr="C:\Users\Master\Desktop\revisão folha\Quercetin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ster\Desktop\revisão folha\Quercetin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16" t="20385" r="14421" b="21445"/>
                          <a:stretch/>
                        </pic:blipFill>
                        <pic:spPr bwMode="auto">
                          <a:xfrm>
                            <a:off x="0" y="0"/>
                            <a:ext cx="2092508" cy="15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D8B4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47A2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7EE51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300.9.0&gt;121.0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198E5273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300.9&gt;151.0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C206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</w:t>
            </w:r>
          </w:p>
          <w:p w14:paraId="39091528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631E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14:paraId="61504997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0D7C35" w:rsidRPr="000D7C35" w14:paraId="5D611FB3" w14:textId="77777777" w:rsidTr="00976A6B">
        <w:trPr>
          <w:trHeight w:val="889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6C63B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Ellagic</w:t>
            </w:r>
            <w:proofErr w:type="spellEnd"/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acid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C1AB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03A23A50" wp14:editId="01A3CE4E">
                  <wp:extent cx="1405720" cy="1964392"/>
                  <wp:effectExtent l="0" t="0" r="0" b="0"/>
                  <wp:docPr id="14" name="Imagem 14" descr="C:\Users\Master\Desktop\revisão folha\Ellagic acid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ster\Desktop\revisão folha\Ellagic acid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53" t="13318" r="25913" b="13013"/>
                          <a:stretch/>
                        </pic:blipFill>
                        <pic:spPr bwMode="auto">
                          <a:xfrm>
                            <a:off x="0" y="0"/>
                            <a:ext cx="1438451" cy="201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76BD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924A6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E081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301&gt;229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3854736E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301&gt;284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1024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  <w:p w14:paraId="2DC0EC01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9B4F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14:paraId="46950156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</w:tr>
      <w:tr w:rsidR="000D7C35" w:rsidRPr="000D7C35" w14:paraId="4D7EEA7D" w14:textId="77777777" w:rsidTr="00976A6B">
        <w:trPr>
          <w:trHeight w:val="889"/>
        </w:trPr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9FF99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Myricetin</w:t>
            </w:r>
            <w:proofErr w:type="spellEnd"/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F8E2A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pt-BR" w:eastAsia="pt-BR"/>
              </w:rPr>
              <w:drawing>
                <wp:inline distT="0" distB="0" distL="0" distR="0" wp14:anchorId="042E4581" wp14:editId="7E2D1E0F">
                  <wp:extent cx="2051620" cy="1528549"/>
                  <wp:effectExtent l="0" t="0" r="0" b="0"/>
                  <wp:docPr id="15" name="Imagem 15" descr="C:\Users\Master\Desktop\revisão folha\Myricetin (structural formula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ster\Desktop\revisão folha\Myricetin (structural formula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5" t="19282" r="12077" b="19272"/>
                          <a:stretch/>
                        </pic:blipFill>
                        <pic:spPr bwMode="auto">
                          <a:xfrm>
                            <a:off x="0" y="0"/>
                            <a:ext cx="2065359" cy="15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DA537" w14:textId="77777777" w:rsidR="000C0F79" w:rsidRPr="000D7C35" w:rsidRDefault="006512DE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Flavonoid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82585" w14:textId="77777777" w:rsidR="000C0F79" w:rsidRPr="000D7C35" w:rsidRDefault="000C0F79" w:rsidP="006512DE">
            <w:pPr>
              <w:spacing w:after="16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42094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317.0&gt;150.9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  <w:p w14:paraId="0782AFA0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317.0&gt;178.9</w:t>
            </w: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84925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  <w:p w14:paraId="5C3AD6DF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21F53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  <w:p w14:paraId="618885B9" w14:textId="77777777" w:rsidR="000C0F79" w:rsidRPr="000D7C35" w:rsidRDefault="000C0F79" w:rsidP="006512D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C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</w:tr>
    </w:tbl>
    <w:p w14:paraId="18F6A6E9" w14:textId="24E6236A" w:rsidR="00E94874" w:rsidRPr="000D7C35" w:rsidRDefault="00BA5BA1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  <w:r w:rsidRPr="000D7C35">
        <w:rPr>
          <w:rFonts w:ascii="Times New Roman" w:hAnsi="Times New Roman" w:cs="Times New Roman"/>
          <w:color w:val="auto"/>
          <w:szCs w:val="24"/>
          <w:vertAlign w:val="superscript"/>
        </w:rPr>
        <w:t xml:space="preserve">a </w:t>
      </w:r>
      <w:r w:rsidRPr="000D7C35">
        <w:rPr>
          <w:rFonts w:ascii="Times New Roman" w:hAnsi="Times New Roman" w:cs="Times New Roman"/>
          <w:color w:val="auto"/>
          <w:szCs w:val="24"/>
        </w:rPr>
        <w:t xml:space="preserve">Q=quantification transition, q=identification transition. </w:t>
      </w:r>
      <w:proofErr w:type="spellStart"/>
      <w:r w:rsidRPr="000D7C35">
        <w:rPr>
          <w:rFonts w:ascii="Times New Roman" w:hAnsi="Times New Roman" w:cs="Times New Roman"/>
          <w:color w:val="auto"/>
          <w:szCs w:val="24"/>
        </w:rPr>
        <w:t>t</w:t>
      </w:r>
      <w:r w:rsidRPr="000D7C35">
        <w:rPr>
          <w:rFonts w:ascii="Times New Roman" w:hAnsi="Times New Roman" w:cs="Times New Roman"/>
          <w:color w:val="auto"/>
          <w:szCs w:val="24"/>
          <w:vertAlign w:val="subscript"/>
        </w:rPr>
        <w:t>R</w:t>
      </w:r>
      <w:proofErr w:type="spellEnd"/>
      <w:r w:rsidRPr="000D7C35">
        <w:rPr>
          <w:rFonts w:ascii="Times New Roman" w:hAnsi="Times New Roman" w:cs="Times New Roman"/>
          <w:color w:val="auto"/>
          <w:szCs w:val="24"/>
        </w:rPr>
        <w:t>: retention time; SRM: selected reaction monitoring.</w:t>
      </w:r>
    </w:p>
    <w:p w14:paraId="2BE956E0" w14:textId="31B6A026" w:rsidR="000A2E72" w:rsidRDefault="000A2E72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</w:p>
    <w:p w14:paraId="462AA44D" w14:textId="6CEDF749" w:rsidR="000A2E72" w:rsidRDefault="000A2E72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</w:p>
    <w:p w14:paraId="00349925" w14:textId="7CE3CA06" w:rsidR="000A2E72" w:rsidRDefault="000A2E72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</w:p>
    <w:p w14:paraId="49CA411D" w14:textId="6F30E434" w:rsidR="000A2E72" w:rsidRDefault="000A2E72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</w:p>
    <w:p w14:paraId="41AF8398" w14:textId="5EBC3137" w:rsidR="000A2E72" w:rsidRPr="000D7C35" w:rsidRDefault="008B2FDA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  <w:r w:rsidRPr="000D7C35">
        <w:rPr>
          <w:rFonts w:ascii="Times New Roman" w:hAnsi="Times New Roman" w:cs="Times New Roman"/>
          <w:color w:val="auto"/>
          <w:szCs w:val="24"/>
        </w:rPr>
        <w:lastRenderedPageBreak/>
        <w:t>UHPLC-MS/MS c</w:t>
      </w:r>
      <w:r w:rsidR="0035099C" w:rsidRPr="000D7C35">
        <w:rPr>
          <w:rFonts w:ascii="Times New Roman" w:hAnsi="Times New Roman" w:cs="Times New Roman"/>
          <w:color w:val="auto"/>
          <w:szCs w:val="24"/>
        </w:rPr>
        <w:t xml:space="preserve">hromatograms of </w:t>
      </w:r>
      <w:r w:rsidRPr="000D7C35">
        <w:rPr>
          <w:rFonts w:ascii="Times New Roman" w:hAnsi="Times New Roman" w:cs="Times New Roman"/>
          <w:color w:val="auto"/>
          <w:szCs w:val="24"/>
        </w:rPr>
        <w:t>phenolic compounds standards 1μg/mL</w:t>
      </w:r>
    </w:p>
    <w:p w14:paraId="2CBB06C7" w14:textId="4FA7E2B3" w:rsidR="0035099C" w:rsidRDefault="0035099C" w:rsidP="00BA5BA1">
      <w:pPr>
        <w:spacing w:after="160" w:line="360" w:lineRule="auto"/>
        <w:rPr>
          <w:rFonts w:ascii="Times New Roman" w:hAnsi="Times New Roman" w:cs="Times New Roman"/>
          <w:color w:val="auto"/>
          <w:szCs w:val="24"/>
        </w:rPr>
      </w:pPr>
      <w:r w:rsidRPr="0035099C">
        <w:rPr>
          <w:rFonts w:ascii="Times New Roman" w:hAnsi="Times New Roman" w:cs="Times New Roman"/>
          <w:noProof/>
          <w:color w:val="auto"/>
          <w:szCs w:val="24"/>
          <w:lang w:val="pt-BR" w:eastAsia="pt-BR"/>
        </w:rPr>
        <w:drawing>
          <wp:inline distT="0" distB="0" distL="0" distR="0" wp14:anchorId="2B5FC97B" wp14:editId="000933E0">
            <wp:extent cx="5400040" cy="7645649"/>
            <wp:effectExtent l="0" t="0" r="0" b="0"/>
            <wp:docPr id="16" name="Imagem 16" descr="C:\Users\Master\Desktop\revisão folha\final 2\cromato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revisão folha\final 2\cromatogram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60D9" w14:textId="77777777" w:rsidR="000A2E72" w:rsidRDefault="000A2E72" w:rsidP="00BA5BA1">
      <w:pPr>
        <w:spacing w:after="160" w:line="360" w:lineRule="auto"/>
      </w:pPr>
    </w:p>
    <w:sectPr w:rsidR="000A2E72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8786" w14:textId="77777777" w:rsidR="003B1A56" w:rsidRDefault="003B1A56">
      <w:pPr>
        <w:spacing w:after="0" w:line="240" w:lineRule="auto"/>
      </w:pPr>
      <w:r>
        <w:separator/>
      </w:r>
    </w:p>
  </w:endnote>
  <w:endnote w:type="continuationSeparator" w:id="0">
    <w:p w14:paraId="1942B298" w14:textId="77777777" w:rsidR="003B1A56" w:rsidRDefault="003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C27D" w14:textId="77777777" w:rsidR="005F5852" w:rsidRDefault="005F58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AABC" w14:textId="77777777" w:rsidR="003B1A56" w:rsidRDefault="003B1A56">
      <w:pPr>
        <w:spacing w:after="0" w:line="240" w:lineRule="auto"/>
      </w:pPr>
      <w:r>
        <w:separator/>
      </w:r>
    </w:p>
  </w:footnote>
  <w:footnote w:type="continuationSeparator" w:id="0">
    <w:p w14:paraId="4E4C2E72" w14:textId="77777777" w:rsidR="003B1A56" w:rsidRDefault="003B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A1"/>
    <w:rsid w:val="000A2E72"/>
    <w:rsid w:val="000C0F79"/>
    <w:rsid w:val="000D7C35"/>
    <w:rsid w:val="0030242E"/>
    <w:rsid w:val="00307C51"/>
    <w:rsid w:val="0035099C"/>
    <w:rsid w:val="003B1A56"/>
    <w:rsid w:val="004859EF"/>
    <w:rsid w:val="005F5852"/>
    <w:rsid w:val="006512DE"/>
    <w:rsid w:val="008B2FDA"/>
    <w:rsid w:val="00976A6B"/>
    <w:rsid w:val="00BA5BA1"/>
    <w:rsid w:val="00BC27CE"/>
    <w:rsid w:val="00BD5AB6"/>
    <w:rsid w:val="00D0352A"/>
    <w:rsid w:val="00DD239C"/>
    <w:rsid w:val="00DF0704"/>
    <w:rsid w:val="00E33DE2"/>
    <w:rsid w:val="00E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776D"/>
  <w15:chartTrackingRefBased/>
  <w15:docId w15:val="{FA18EA70-709F-4991-AA0C-E4303CC7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A1"/>
    <w:pPr>
      <w:spacing w:after="200" w:line="480" w:lineRule="auto"/>
      <w:jc w:val="both"/>
    </w:pPr>
    <w:rPr>
      <w:rFonts w:ascii="Arial" w:hAnsi="Arial"/>
      <w:color w:val="000000" w:themeColor="text1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3">
    <w:name w:val="Tabela com grade3"/>
    <w:basedOn w:val="Tabelanormal"/>
    <w:next w:val="Tabelacomgrade"/>
    <w:uiPriority w:val="59"/>
    <w:rsid w:val="00BA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A5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BA1"/>
    <w:rPr>
      <w:rFonts w:ascii="Arial" w:hAnsi="Arial"/>
      <w:color w:val="000000" w:themeColor="text1"/>
      <w:sz w:val="24"/>
      <w:lang w:val="en-US"/>
    </w:rPr>
  </w:style>
  <w:style w:type="table" w:styleId="Tabelacomgrade">
    <w:name w:val="Table Grid"/>
    <w:basedOn w:val="Tabelanormal"/>
    <w:uiPriority w:val="39"/>
    <w:rsid w:val="00BA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7CE"/>
    <w:rPr>
      <w:rFonts w:ascii="Segoe UI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Antonio Eduardo Nicacio</cp:lastModifiedBy>
  <cp:revision>2</cp:revision>
  <dcterms:created xsi:type="dcterms:W3CDTF">2019-11-22T16:29:00Z</dcterms:created>
  <dcterms:modified xsi:type="dcterms:W3CDTF">2019-11-22T16:29:00Z</dcterms:modified>
</cp:coreProperties>
</file>