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4FF" w:rsidRPr="00E357AB" w:rsidRDefault="00DC14FF" w:rsidP="00DC14FF">
      <w:pPr>
        <w:spacing w:line="480" w:lineRule="auto"/>
        <w:jc w:val="center"/>
        <w:rPr>
          <w:rFonts w:ascii="Times New Roman" w:hAnsi="Times New Roman"/>
          <w:i/>
          <w:sz w:val="24"/>
          <w:szCs w:val="24"/>
        </w:rPr>
      </w:pPr>
      <w:bookmarkStart w:id="0" w:name="_Hlk12041082"/>
      <w:bookmarkEnd w:id="0"/>
      <w:r w:rsidRPr="00E357AB">
        <w:rPr>
          <w:rFonts w:ascii="Times New Roman" w:hAnsi="Times New Roman"/>
          <w:i/>
          <w:sz w:val="24"/>
          <w:szCs w:val="24"/>
        </w:rPr>
        <w:t>Supporting information for</w:t>
      </w:r>
    </w:p>
    <w:p w:rsidR="001263F1" w:rsidRPr="00261B26" w:rsidRDefault="001263F1" w:rsidP="00261B26">
      <w:pPr>
        <w:pStyle w:val="af"/>
        <w:rPr>
          <w:rFonts w:ascii="Times New Roman" w:hAnsi="Times New Roman" w:cs="Times New Roman"/>
          <w:sz w:val="34"/>
          <w:szCs w:val="34"/>
        </w:rPr>
      </w:pPr>
      <w:r w:rsidRPr="00261B26">
        <w:rPr>
          <w:rFonts w:ascii="Times New Roman" w:hAnsi="Times New Roman" w:cs="Times New Roman"/>
          <w:sz w:val="34"/>
          <w:szCs w:val="34"/>
          <w:highlight w:val="yellow"/>
        </w:rPr>
        <w:t xml:space="preserve">Highly efficient adsorption of </w:t>
      </w:r>
      <w:proofErr w:type="gramStart"/>
      <w:r w:rsidRPr="00261B26">
        <w:rPr>
          <w:rFonts w:ascii="Times New Roman" w:hAnsi="Times New Roman" w:cs="Times New Roman"/>
          <w:sz w:val="34"/>
          <w:szCs w:val="34"/>
          <w:highlight w:val="yellow"/>
        </w:rPr>
        <w:t>Pb(</w:t>
      </w:r>
      <w:proofErr w:type="gramEnd"/>
      <w:r w:rsidRPr="00261B26">
        <w:rPr>
          <w:rFonts w:ascii="Times New Roman" w:hAnsi="Times New Roman" w:cs="Times New Roman"/>
          <w:sz w:val="34"/>
          <w:szCs w:val="34"/>
          <w:highlight w:val="yellow"/>
        </w:rPr>
        <w:t>II) by cubic nanocrystal</w:t>
      </w:r>
      <w:r w:rsidR="008C492C">
        <w:rPr>
          <w:rFonts w:ascii="Times New Roman" w:hAnsi="Times New Roman" w:cs="Times New Roman"/>
          <w:sz w:val="34"/>
          <w:szCs w:val="34"/>
          <w:highlight w:val="yellow"/>
        </w:rPr>
        <w:t>s</w:t>
      </w:r>
      <w:bookmarkStart w:id="1" w:name="_GoBack"/>
      <w:bookmarkEnd w:id="1"/>
      <w:r w:rsidRPr="00261B26">
        <w:rPr>
          <w:rFonts w:ascii="Times New Roman" w:hAnsi="Times New Roman" w:cs="Times New Roman"/>
          <w:sz w:val="34"/>
          <w:szCs w:val="34"/>
          <w:highlight w:val="yellow"/>
        </w:rPr>
        <w:t xml:space="preserve"> in aqueous solution: behavior and mechanism</w:t>
      </w:r>
    </w:p>
    <w:p w:rsidR="00DC14FF" w:rsidRPr="001263F1" w:rsidRDefault="00DC14FF" w:rsidP="00DC14FF">
      <w:pPr>
        <w:jc w:val="center"/>
      </w:pPr>
    </w:p>
    <w:p w:rsidR="002E49FE" w:rsidRDefault="002E49FE" w:rsidP="00DC14FF">
      <w:pPr>
        <w:jc w:val="center"/>
      </w:pPr>
    </w:p>
    <w:p w:rsidR="00DC14FF" w:rsidRPr="00581C1E" w:rsidRDefault="0039218A" w:rsidP="00A84154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581C1E">
        <w:rPr>
          <w:rFonts w:ascii="Times New Roman" w:hAnsi="Times New Roman"/>
          <w:i/>
          <w:iCs/>
          <w:sz w:val="24"/>
          <w:szCs w:val="24"/>
        </w:rPr>
        <w:t>Dan Ma</w:t>
      </w:r>
      <w:r w:rsidRPr="00581C1E">
        <w:rPr>
          <w:rFonts w:ascii="Times New Roman" w:hAnsi="Times New Roman"/>
          <w:i/>
          <w:iCs/>
          <w:sz w:val="24"/>
          <w:szCs w:val="24"/>
          <w:vertAlign w:val="superscript"/>
        </w:rPr>
        <w:t>[a]</w:t>
      </w:r>
      <w:r w:rsidRPr="00581C1E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581C1E">
        <w:rPr>
          <w:rFonts w:ascii="Times New Roman" w:hAnsi="Times New Roman"/>
          <w:i/>
          <w:iCs/>
          <w:sz w:val="24"/>
          <w:szCs w:val="24"/>
        </w:rPr>
        <w:t>Xuegang</w:t>
      </w:r>
      <w:proofErr w:type="spellEnd"/>
      <w:r w:rsidRPr="00581C1E">
        <w:rPr>
          <w:rFonts w:ascii="Times New Roman" w:hAnsi="Times New Roman"/>
          <w:i/>
          <w:iCs/>
          <w:sz w:val="24"/>
          <w:szCs w:val="24"/>
        </w:rPr>
        <w:t xml:space="preserve"> Zou</w:t>
      </w:r>
      <w:r w:rsidRPr="00581C1E">
        <w:rPr>
          <w:rFonts w:ascii="Times New Roman" w:hAnsi="Times New Roman"/>
          <w:i/>
          <w:iCs/>
          <w:sz w:val="24"/>
          <w:szCs w:val="24"/>
          <w:vertAlign w:val="superscript"/>
        </w:rPr>
        <w:t>[a]</w:t>
      </w:r>
      <w:r w:rsidRPr="00581C1E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581C1E">
        <w:rPr>
          <w:rFonts w:ascii="Times New Roman" w:hAnsi="Times New Roman"/>
          <w:i/>
          <w:iCs/>
          <w:sz w:val="24"/>
          <w:szCs w:val="24"/>
        </w:rPr>
        <w:t>Ruobai</w:t>
      </w:r>
      <w:proofErr w:type="spellEnd"/>
      <w:r w:rsidRPr="00581C1E">
        <w:rPr>
          <w:rFonts w:ascii="Times New Roman" w:hAnsi="Times New Roman"/>
          <w:i/>
          <w:iCs/>
          <w:sz w:val="24"/>
          <w:szCs w:val="24"/>
        </w:rPr>
        <w:t xml:space="preserve"> Li</w:t>
      </w:r>
      <w:r w:rsidRPr="00581C1E">
        <w:rPr>
          <w:rFonts w:ascii="Times New Roman" w:hAnsi="Times New Roman"/>
          <w:i/>
          <w:iCs/>
          <w:sz w:val="24"/>
          <w:szCs w:val="24"/>
          <w:vertAlign w:val="superscript"/>
        </w:rPr>
        <w:t>[a]</w:t>
      </w:r>
      <w:r w:rsidRPr="00581C1E">
        <w:rPr>
          <w:rFonts w:ascii="Times New Roman" w:hAnsi="Times New Roman"/>
          <w:i/>
          <w:iCs/>
          <w:sz w:val="24"/>
          <w:szCs w:val="24"/>
        </w:rPr>
        <w:t>, Ping Chen</w:t>
      </w:r>
      <w:r w:rsidRPr="00581C1E">
        <w:rPr>
          <w:rFonts w:ascii="Times New Roman" w:hAnsi="Times New Roman"/>
          <w:i/>
          <w:iCs/>
          <w:sz w:val="24"/>
          <w:szCs w:val="24"/>
          <w:vertAlign w:val="superscript"/>
        </w:rPr>
        <w:t>[</w:t>
      </w:r>
      <w:proofErr w:type="spellStart"/>
      <w:proofErr w:type="gramStart"/>
      <w:r w:rsidRPr="00581C1E">
        <w:rPr>
          <w:rFonts w:ascii="Times New Roman" w:hAnsi="Times New Roman"/>
          <w:i/>
          <w:iCs/>
          <w:sz w:val="24"/>
          <w:szCs w:val="24"/>
          <w:vertAlign w:val="superscript"/>
        </w:rPr>
        <w:t>a</w:t>
      </w:r>
      <w:r w:rsidR="00AA2E35" w:rsidRPr="00581C1E">
        <w:rPr>
          <w:rFonts w:ascii="Times New Roman" w:hAnsi="Times New Roman"/>
          <w:i/>
          <w:iCs/>
          <w:sz w:val="24"/>
          <w:szCs w:val="24"/>
          <w:vertAlign w:val="superscript"/>
        </w:rPr>
        <w:t>,b</w:t>
      </w:r>
      <w:proofErr w:type="spellEnd"/>
      <w:proofErr w:type="gramEnd"/>
      <w:r w:rsidRPr="00581C1E">
        <w:rPr>
          <w:rFonts w:ascii="Times New Roman" w:hAnsi="Times New Roman"/>
          <w:i/>
          <w:iCs/>
          <w:sz w:val="24"/>
          <w:szCs w:val="24"/>
          <w:vertAlign w:val="superscript"/>
        </w:rPr>
        <w:t>]</w:t>
      </w:r>
      <w:r w:rsidRPr="00581C1E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581C1E">
        <w:rPr>
          <w:rFonts w:ascii="Times New Roman" w:hAnsi="Times New Roman"/>
          <w:i/>
          <w:iCs/>
          <w:sz w:val="24"/>
          <w:szCs w:val="24"/>
        </w:rPr>
        <w:t>Yalan</w:t>
      </w:r>
      <w:proofErr w:type="spellEnd"/>
      <w:r w:rsidRPr="00581C1E">
        <w:rPr>
          <w:rFonts w:ascii="Times New Roman" w:hAnsi="Times New Roman"/>
          <w:i/>
          <w:iCs/>
          <w:sz w:val="24"/>
          <w:szCs w:val="24"/>
        </w:rPr>
        <w:t xml:space="preserve"> Wang</w:t>
      </w:r>
      <w:r w:rsidRPr="00581C1E">
        <w:rPr>
          <w:rFonts w:ascii="Times New Roman" w:hAnsi="Times New Roman"/>
          <w:i/>
          <w:iCs/>
          <w:sz w:val="24"/>
          <w:szCs w:val="24"/>
          <w:vertAlign w:val="superscript"/>
        </w:rPr>
        <w:t>[a]</w:t>
      </w:r>
      <w:r w:rsidRPr="00581C1E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581C1E">
        <w:rPr>
          <w:rFonts w:ascii="Times New Roman" w:hAnsi="Times New Roman"/>
          <w:i/>
          <w:iCs/>
          <w:sz w:val="24"/>
          <w:szCs w:val="24"/>
        </w:rPr>
        <w:t>Tiansheng</w:t>
      </w:r>
      <w:proofErr w:type="spellEnd"/>
      <w:r w:rsidRPr="00581C1E">
        <w:rPr>
          <w:rFonts w:ascii="Times New Roman" w:hAnsi="Times New Roman"/>
          <w:i/>
          <w:iCs/>
          <w:sz w:val="24"/>
          <w:szCs w:val="24"/>
        </w:rPr>
        <w:t xml:space="preserve"> Chen</w:t>
      </w:r>
      <w:r w:rsidRPr="00581C1E">
        <w:rPr>
          <w:rFonts w:ascii="Times New Roman" w:hAnsi="Times New Roman"/>
          <w:i/>
          <w:iCs/>
          <w:sz w:val="24"/>
          <w:szCs w:val="24"/>
          <w:vertAlign w:val="superscript"/>
        </w:rPr>
        <w:t>[a]</w:t>
      </w:r>
      <w:r w:rsidRPr="00581C1E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581C1E">
        <w:rPr>
          <w:rFonts w:ascii="Times New Roman" w:hAnsi="Times New Roman"/>
          <w:i/>
          <w:iCs/>
          <w:sz w:val="24"/>
          <w:szCs w:val="24"/>
        </w:rPr>
        <w:t>Qianxin</w:t>
      </w:r>
      <w:proofErr w:type="spellEnd"/>
      <w:r w:rsidRPr="00581C1E">
        <w:rPr>
          <w:rFonts w:ascii="Times New Roman" w:hAnsi="Times New Roman"/>
          <w:i/>
          <w:iCs/>
          <w:sz w:val="24"/>
          <w:szCs w:val="24"/>
        </w:rPr>
        <w:t xml:space="preserve"> Zhang</w:t>
      </w:r>
      <w:r w:rsidRPr="00581C1E">
        <w:rPr>
          <w:rFonts w:ascii="Times New Roman" w:hAnsi="Times New Roman"/>
          <w:i/>
          <w:iCs/>
          <w:sz w:val="24"/>
          <w:szCs w:val="24"/>
          <w:vertAlign w:val="superscript"/>
        </w:rPr>
        <w:t>[a]</w:t>
      </w:r>
      <w:r w:rsidRPr="00581C1E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581C1E">
        <w:rPr>
          <w:rFonts w:ascii="Times New Roman" w:hAnsi="Times New Roman"/>
          <w:i/>
          <w:iCs/>
          <w:sz w:val="24"/>
          <w:szCs w:val="24"/>
        </w:rPr>
        <w:t>Haijin</w:t>
      </w:r>
      <w:proofErr w:type="spellEnd"/>
      <w:r w:rsidRPr="00581C1E">
        <w:rPr>
          <w:rFonts w:ascii="Times New Roman" w:hAnsi="Times New Roman"/>
          <w:i/>
          <w:iCs/>
          <w:sz w:val="24"/>
          <w:szCs w:val="24"/>
        </w:rPr>
        <w:t xml:space="preserve"> Liu</w:t>
      </w:r>
      <w:r w:rsidRPr="00581C1E">
        <w:rPr>
          <w:rFonts w:ascii="Times New Roman" w:hAnsi="Times New Roman"/>
          <w:i/>
          <w:iCs/>
          <w:sz w:val="24"/>
          <w:szCs w:val="24"/>
          <w:vertAlign w:val="superscript"/>
        </w:rPr>
        <w:t>[</w:t>
      </w:r>
      <w:r w:rsidR="00AA2E35" w:rsidRPr="00581C1E">
        <w:rPr>
          <w:rFonts w:ascii="Times New Roman" w:hAnsi="Times New Roman"/>
          <w:i/>
          <w:iCs/>
          <w:sz w:val="24"/>
          <w:szCs w:val="24"/>
          <w:vertAlign w:val="superscript"/>
        </w:rPr>
        <w:t>c</w:t>
      </w:r>
      <w:r w:rsidRPr="00581C1E">
        <w:rPr>
          <w:rFonts w:ascii="Times New Roman" w:hAnsi="Times New Roman"/>
          <w:i/>
          <w:iCs/>
          <w:sz w:val="24"/>
          <w:szCs w:val="24"/>
          <w:vertAlign w:val="superscript"/>
        </w:rPr>
        <w:t>]</w:t>
      </w:r>
      <w:r w:rsidRPr="00581C1E">
        <w:rPr>
          <w:rFonts w:ascii="Times New Roman" w:hAnsi="Times New Roman"/>
          <w:i/>
          <w:iCs/>
          <w:sz w:val="24"/>
          <w:szCs w:val="24"/>
        </w:rPr>
        <w:t>,</w:t>
      </w:r>
      <w:proofErr w:type="spellStart"/>
      <w:r w:rsidRPr="00581C1E">
        <w:rPr>
          <w:rFonts w:ascii="Times New Roman" w:hAnsi="Times New Roman"/>
          <w:i/>
          <w:iCs/>
          <w:sz w:val="24"/>
          <w:szCs w:val="24"/>
        </w:rPr>
        <w:t>Yuping</w:t>
      </w:r>
      <w:proofErr w:type="spellEnd"/>
      <w:r w:rsidRPr="00581C1E">
        <w:rPr>
          <w:rFonts w:ascii="Times New Roman" w:hAnsi="Times New Roman"/>
          <w:i/>
          <w:iCs/>
          <w:sz w:val="24"/>
          <w:szCs w:val="24"/>
        </w:rPr>
        <w:t xml:space="preserve"> Chen</w:t>
      </w:r>
      <w:r w:rsidRPr="00581C1E">
        <w:rPr>
          <w:rFonts w:ascii="Times New Roman" w:hAnsi="Times New Roman"/>
          <w:i/>
          <w:iCs/>
          <w:sz w:val="24"/>
          <w:szCs w:val="24"/>
          <w:vertAlign w:val="superscript"/>
        </w:rPr>
        <w:t>[a]</w:t>
      </w:r>
      <w:r w:rsidRPr="00581C1E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581C1E">
        <w:rPr>
          <w:rFonts w:ascii="Times New Roman" w:hAnsi="Times New Roman"/>
          <w:i/>
          <w:iCs/>
          <w:sz w:val="24"/>
          <w:szCs w:val="24"/>
        </w:rPr>
        <w:t>Wenying</w:t>
      </w:r>
      <w:proofErr w:type="spellEnd"/>
      <w:r w:rsidRPr="00581C1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81C1E">
        <w:rPr>
          <w:rFonts w:ascii="Times New Roman" w:hAnsi="Times New Roman"/>
          <w:i/>
          <w:iCs/>
          <w:sz w:val="24"/>
          <w:szCs w:val="24"/>
        </w:rPr>
        <w:t>Lv</w:t>
      </w:r>
      <w:proofErr w:type="spellEnd"/>
      <w:r w:rsidRPr="00581C1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81C1E">
        <w:rPr>
          <w:rFonts w:ascii="Times New Roman" w:hAnsi="Times New Roman"/>
          <w:i/>
          <w:iCs/>
          <w:sz w:val="24"/>
          <w:szCs w:val="24"/>
          <w:vertAlign w:val="superscript"/>
        </w:rPr>
        <w:t>[a]*</w:t>
      </w:r>
      <w:r w:rsidRPr="00581C1E">
        <w:rPr>
          <w:rFonts w:ascii="Times New Roman" w:hAnsi="Times New Roman"/>
          <w:i/>
          <w:iCs/>
          <w:sz w:val="24"/>
          <w:szCs w:val="24"/>
        </w:rPr>
        <w:t>, Yiping Feng</w:t>
      </w:r>
      <w:r w:rsidRPr="00581C1E">
        <w:rPr>
          <w:rFonts w:ascii="Times New Roman" w:hAnsi="Times New Roman"/>
          <w:i/>
          <w:iCs/>
          <w:sz w:val="24"/>
          <w:szCs w:val="24"/>
          <w:vertAlign w:val="superscript"/>
        </w:rPr>
        <w:t>[a]</w:t>
      </w:r>
      <w:r w:rsidRPr="00581C1E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A84154" w:rsidRPr="00581C1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81C1E">
        <w:rPr>
          <w:rFonts w:ascii="Times New Roman" w:hAnsi="Times New Roman"/>
          <w:i/>
          <w:iCs/>
          <w:sz w:val="24"/>
          <w:szCs w:val="24"/>
        </w:rPr>
        <w:t>Guoguang</w:t>
      </w:r>
      <w:proofErr w:type="spellEnd"/>
      <w:r w:rsidRPr="00581C1E">
        <w:rPr>
          <w:rFonts w:ascii="Times New Roman" w:hAnsi="Times New Roman"/>
          <w:i/>
          <w:iCs/>
          <w:sz w:val="24"/>
          <w:szCs w:val="24"/>
        </w:rPr>
        <w:t xml:space="preserve"> Liu </w:t>
      </w:r>
      <w:r w:rsidRPr="00581C1E">
        <w:rPr>
          <w:rFonts w:ascii="Times New Roman" w:hAnsi="Times New Roman"/>
          <w:i/>
          <w:iCs/>
          <w:sz w:val="24"/>
          <w:szCs w:val="24"/>
          <w:vertAlign w:val="superscript"/>
        </w:rPr>
        <w:t>[a]</w:t>
      </w:r>
      <w:r w:rsidRPr="00581C1E">
        <w:rPr>
          <w:rFonts w:ascii="Times New Roman" w:hAnsi="Times New Roman"/>
          <w:i/>
          <w:iCs/>
          <w:sz w:val="24"/>
          <w:szCs w:val="24"/>
        </w:rPr>
        <w:t>.</w:t>
      </w:r>
    </w:p>
    <w:p w:rsidR="00DC14FF" w:rsidRPr="00581C1E" w:rsidRDefault="00DC14FF" w:rsidP="00DC14FF">
      <w:pPr>
        <w:jc w:val="center"/>
      </w:pPr>
    </w:p>
    <w:p w:rsidR="00DC14FF" w:rsidRDefault="00DC14FF" w:rsidP="00DC14FF">
      <w:pPr>
        <w:jc w:val="center"/>
      </w:pPr>
    </w:p>
    <w:p w:rsidR="00DC14FF" w:rsidRDefault="00DC14FF" w:rsidP="00DC14FF">
      <w:pPr>
        <w:jc w:val="center"/>
      </w:pPr>
    </w:p>
    <w:p w:rsidR="00DC14FF" w:rsidRDefault="00DC14FF" w:rsidP="00DC14FF">
      <w:pPr>
        <w:jc w:val="center"/>
      </w:pPr>
    </w:p>
    <w:p w:rsidR="00DC14FF" w:rsidRDefault="00DC14FF" w:rsidP="00DC14FF">
      <w:pPr>
        <w:jc w:val="center"/>
      </w:pPr>
    </w:p>
    <w:p w:rsidR="00DC14FF" w:rsidRDefault="00DC14FF" w:rsidP="00DC14FF">
      <w:pPr>
        <w:jc w:val="center"/>
      </w:pPr>
    </w:p>
    <w:p w:rsidR="00DC14FF" w:rsidRDefault="00DC14FF" w:rsidP="00DC14FF">
      <w:pPr>
        <w:jc w:val="center"/>
      </w:pPr>
    </w:p>
    <w:p w:rsidR="00301B73" w:rsidRDefault="00301B73" w:rsidP="00DC14FF">
      <w:pPr>
        <w:jc w:val="center"/>
      </w:pPr>
    </w:p>
    <w:p w:rsidR="00DC14FF" w:rsidRDefault="00DC14FF" w:rsidP="00DC14FF">
      <w:pPr>
        <w:jc w:val="center"/>
      </w:pPr>
    </w:p>
    <w:p w:rsidR="00DC14FF" w:rsidRPr="00581C1E" w:rsidRDefault="00DC14FF" w:rsidP="00DC14FF">
      <w:pPr>
        <w:jc w:val="left"/>
        <w:rPr>
          <w:rFonts w:ascii="Times New Roman" w:hAnsi="Times New Roman"/>
          <w:iCs/>
          <w:color w:val="231F20"/>
          <w:sz w:val="24"/>
          <w:szCs w:val="24"/>
        </w:rPr>
      </w:pPr>
      <w:r w:rsidRPr="00581C1E">
        <w:rPr>
          <w:rFonts w:ascii="Times New Roman" w:hAnsi="Times New Roman"/>
          <w:iCs/>
          <w:color w:val="231F20"/>
          <w:sz w:val="24"/>
          <w:szCs w:val="24"/>
        </w:rPr>
        <w:t>[a]School of Environmental Science and Engineering, Guangdong University of Technology, Guangzhou 510006, China</w:t>
      </w:r>
    </w:p>
    <w:p w:rsidR="00AA2E35" w:rsidRPr="00581C1E" w:rsidRDefault="00AA2E35" w:rsidP="00AA2E35">
      <w:pPr>
        <w:jc w:val="left"/>
        <w:rPr>
          <w:rFonts w:ascii="Times New Roman" w:hAnsi="Times New Roman"/>
          <w:iCs/>
          <w:color w:val="231F20"/>
          <w:sz w:val="24"/>
          <w:szCs w:val="24"/>
        </w:rPr>
      </w:pPr>
      <w:r w:rsidRPr="00581C1E">
        <w:rPr>
          <w:rFonts w:ascii="Times New Roman" w:hAnsi="Times New Roman"/>
          <w:iCs/>
          <w:color w:val="231F20"/>
          <w:sz w:val="24"/>
          <w:szCs w:val="24"/>
        </w:rPr>
        <w:t>[b] School of Environment, Tsinghua University, Beijing, 100084, China</w:t>
      </w:r>
    </w:p>
    <w:p w:rsidR="00DC14FF" w:rsidRPr="00581C1E" w:rsidRDefault="00AA2E35" w:rsidP="00AA2E35">
      <w:pPr>
        <w:jc w:val="left"/>
        <w:rPr>
          <w:iCs/>
        </w:rPr>
      </w:pPr>
      <w:r w:rsidRPr="00581C1E">
        <w:rPr>
          <w:rFonts w:ascii="Times New Roman" w:hAnsi="Times New Roman"/>
          <w:iCs/>
          <w:color w:val="231F20"/>
          <w:sz w:val="24"/>
          <w:szCs w:val="24"/>
        </w:rPr>
        <w:t>[c]</w:t>
      </w:r>
      <w:bookmarkStart w:id="2" w:name="addressWOS:000451494600037-3"/>
      <w:r w:rsidRPr="00581C1E">
        <w:rPr>
          <w:iCs/>
        </w:rPr>
        <w:t xml:space="preserve"> </w:t>
      </w:r>
      <w:r w:rsidRPr="00581C1E">
        <w:rPr>
          <w:rFonts w:ascii="Times New Roman" w:hAnsi="Times New Roman"/>
          <w:iCs/>
          <w:color w:val="231F20"/>
          <w:sz w:val="24"/>
          <w:szCs w:val="24"/>
        </w:rPr>
        <w:t xml:space="preserve">Key </w:t>
      </w:r>
      <w:r w:rsidRPr="00581C1E">
        <w:rPr>
          <w:rFonts w:ascii="Times New Roman" w:eastAsia="宋体" w:hAnsi="Times New Roman"/>
          <w:bCs/>
          <w:iCs/>
          <w:sz w:val="24"/>
          <w:szCs w:val="24"/>
        </w:rPr>
        <w:t xml:space="preserve">Laboratory </w:t>
      </w:r>
      <w:r w:rsidRPr="00581C1E">
        <w:rPr>
          <w:rFonts w:ascii="Times New Roman" w:hAnsi="Times New Roman"/>
          <w:iCs/>
          <w:color w:val="231F20"/>
          <w:sz w:val="24"/>
          <w:szCs w:val="24"/>
        </w:rPr>
        <w:t xml:space="preserve">for Yellow River &amp; </w:t>
      </w:r>
      <w:proofErr w:type="spellStart"/>
      <w:r w:rsidRPr="00581C1E">
        <w:rPr>
          <w:rFonts w:ascii="Times New Roman" w:hAnsi="Times New Roman"/>
          <w:iCs/>
          <w:color w:val="231F20"/>
          <w:sz w:val="24"/>
          <w:szCs w:val="24"/>
        </w:rPr>
        <w:t>Huaihe</w:t>
      </w:r>
      <w:proofErr w:type="spellEnd"/>
      <w:r w:rsidRPr="00581C1E">
        <w:rPr>
          <w:rFonts w:ascii="Times New Roman" w:hAnsi="Times New Roman"/>
          <w:iCs/>
          <w:color w:val="231F20"/>
          <w:sz w:val="24"/>
          <w:szCs w:val="24"/>
        </w:rPr>
        <w:t xml:space="preserve"> River Water </w:t>
      </w:r>
      <w:r w:rsidRPr="00581C1E">
        <w:rPr>
          <w:rFonts w:ascii="Times New Roman" w:eastAsia="宋体" w:hAnsi="Times New Roman"/>
          <w:bCs/>
          <w:iCs/>
          <w:sz w:val="24"/>
          <w:szCs w:val="24"/>
        </w:rPr>
        <w:t>Environment and Pollution Control, School of Environment, Henan Normal University</w:t>
      </w:r>
      <w:r w:rsidRPr="00581C1E">
        <w:rPr>
          <w:rFonts w:ascii="Times New Roman" w:hAnsi="Times New Roman"/>
          <w:iCs/>
          <w:color w:val="231F20"/>
          <w:sz w:val="24"/>
          <w:szCs w:val="24"/>
        </w:rPr>
        <w:t>, Xinxiang, 453007, China</w:t>
      </w:r>
      <w:bookmarkEnd w:id="2"/>
    </w:p>
    <w:p w:rsidR="00DC14FF" w:rsidRDefault="00DC14FF" w:rsidP="00DC14FF">
      <w:pPr>
        <w:jc w:val="left"/>
      </w:pPr>
    </w:p>
    <w:p w:rsidR="00DC14FF" w:rsidRDefault="00DC14FF" w:rsidP="00DC14FF">
      <w:pPr>
        <w:jc w:val="left"/>
      </w:pPr>
    </w:p>
    <w:p w:rsidR="00DC14FF" w:rsidRDefault="00DC14FF" w:rsidP="00DC14FF">
      <w:pPr>
        <w:jc w:val="left"/>
      </w:pPr>
    </w:p>
    <w:p w:rsidR="00DC14FF" w:rsidRDefault="00DC14FF" w:rsidP="00DC14FF">
      <w:pPr>
        <w:jc w:val="left"/>
      </w:pPr>
    </w:p>
    <w:p w:rsidR="00DC14FF" w:rsidRDefault="00DC14FF" w:rsidP="00DC14FF">
      <w:pPr>
        <w:jc w:val="left"/>
      </w:pPr>
    </w:p>
    <w:p w:rsidR="00DC14FF" w:rsidRDefault="00DC14FF" w:rsidP="00DC14FF">
      <w:pPr>
        <w:jc w:val="left"/>
      </w:pPr>
    </w:p>
    <w:p w:rsidR="00DC14FF" w:rsidRDefault="00DC14FF" w:rsidP="00DC14FF">
      <w:pPr>
        <w:jc w:val="left"/>
      </w:pPr>
    </w:p>
    <w:p w:rsidR="00DC14FF" w:rsidRDefault="00DC14FF" w:rsidP="00DC14FF">
      <w:pPr>
        <w:jc w:val="left"/>
      </w:pPr>
    </w:p>
    <w:p w:rsidR="00301B73" w:rsidRDefault="00301B73" w:rsidP="00DC14FF">
      <w:pPr>
        <w:jc w:val="left"/>
      </w:pPr>
    </w:p>
    <w:p w:rsidR="00DC14FF" w:rsidRDefault="00DC14FF" w:rsidP="00DC14FF">
      <w:pPr>
        <w:jc w:val="left"/>
      </w:pPr>
    </w:p>
    <w:p w:rsidR="00DC14FF" w:rsidRDefault="00DC14FF" w:rsidP="00DC14FF">
      <w:pPr>
        <w:widowControl/>
        <w:jc w:val="left"/>
        <w:rPr>
          <w:rFonts w:ascii="Times New Roman" w:hAnsi="Times New Roman"/>
          <w:color w:val="231F20"/>
          <w:szCs w:val="21"/>
        </w:rPr>
      </w:pPr>
      <w:bookmarkStart w:id="3" w:name="OLE_LINK1"/>
      <w:bookmarkStart w:id="4" w:name="_Hlk685837"/>
      <w:r>
        <w:rPr>
          <w:rFonts w:ascii="Times New Roman" w:hAnsi="Times New Roman"/>
          <w:color w:val="231F20"/>
          <w:szCs w:val="21"/>
        </w:rPr>
        <w:t>*</w:t>
      </w:r>
      <w:bookmarkEnd w:id="3"/>
      <w:bookmarkEnd w:id="4"/>
      <w:r>
        <w:rPr>
          <w:rFonts w:ascii="Times New Roman" w:hAnsi="Times New Roman"/>
          <w:color w:val="231F20"/>
          <w:szCs w:val="21"/>
        </w:rPr>
        <w:t> </w:t>
      </w:r>
      <w:r w:rsidRPr="00581C1E">
        <w:rPr>
          <w:rFonts w:ascii="Times New Roman" w:hAnsi="Times New Roman"/>
          <w:b/>
          <w:bCs/>
          <w:color w:val="231F20"/>
          <w:szCs w:val="21"/>
        </w:rPr>
        <w:t>Corresponding author</w:t>
      </w:r>
      <w:r>
        <w:rPr>
          <w:rFonts w:ascii="Times New Roman" w:hAnsi="Times New Roman"/>
          <w:color w:val="231F20"/>
          <w:szCs w:val="21"/>
        </w:rPr>
        <w:t>: </w:t>
      </w:r>
      <w:proofErr w:type="spellStart"/>
      <w:r>
        <w:rPr>
          <w:rFonts w:ascii="Times New Roman" w:hAnsi="Times New Roman"/>
          <w:color w:val="231F20"/>
          <w:szCs w:val="21"/>
        </w:rPr>
        <w:t>Wenying</w:t>
      </w:r>
      <w:proofErr w:type="spellEnd"/>
      <w:r>
        <w:rPr>
          <w:rFonts w:ascii="Times New Roman" w:hAnsi="Times New Roman"/>
          <w:color w:val="231F20"/>
          <w:szCs w:val="21"/>
        </w:rPr>
        <w:t> </w:t>
      </w:r>
      <w:proofErr w:type="spellStart"/>
      <w:r>
        <w:rPr>
          <w:rFonts w:ascii="Times New Roman" w:hAnsi="Times New Roman"/>
          <w:color w:val="231F20"/>
          <w:szCs w:val="21"/>
        </w:rPr>
        <w:t>Lv</w:t>
      </w:r>
      <w:proofErr w:type="spellEnd"/>
      <w:r>
        <w:rPr>
          <w:rFonts w:ascii="Times New Roman" w:hAnsi="Times New Roman"/>
          <w:color w:val="231F20"/>
          <w:szCs w:val="21"/>
        </w:rPr>
        <w:t>,</w:t>
      </w:r>
    </w:p>
    <w:p w:rsidR="00DC14FF" w:rsidRDefault="00DC14FF" w:rsidP="00DC14FF">
      <w:pPr>
        <w:widowControl/>
        <w:jc w:val="left"/>
        <w:rPr>
          <w:rFonts w:ascii="Times New Roman" w:hAnsi="Times New Roman"/>
          <w:color w:val="231F20"/>
          <w:szCs w:val="21"/>
        </w:rPr>
      </w:pPr>
      <w:r>
        <w:rPr>
          <w:rFonts w:ascii="Times New Roman" w:hAnsi="Times New Roman"/>
          <w:color w:val="231F20"/>
          <w:szCs w:val="21"/>
        </w:rPr>
        <w:t> E-mail: </w:t>
      </w:r>
      <w:r w:rsidR="0039218A" w:rsidRPr="0039218A">
        <w:rPr>
          <w:rFonts w:ascii="Times New Roman" w:hAnsi="Times New Roman"/>
          <w:color w:val="231F20"/>
          <w:szCs w:val="21"/>
        </w:rPr>
        <w:t>lvwy612@163.com</w:t>
      </w:r>
    </w:p>
    <w:p w:rsidR="00DC14FF" w:rsidRDefault="00DC14FF" w:rsidP="00DC14FF">
      <w:pPr>
        <w:widowControl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231F20"/>
          <w:szCs w:val="21"/>
        </w:rPr>
        <w:t>Phone: </w:t>
      </w:r>
      <w:r w:rsidR="00581C1E">
        <w:rPr>
          <w:rFonts w:ascii="Times New Roman" w:hAnsi="Times New Roman"/>
          <w:color w:val="231F20"/>
          <w:szCs w:val="21"/>
        </w:rPr>
        <w:t>+</w:t>
      </w:r>
      <w:r>
        <w:rPr>
          <w:rFonts w:ascii="Times New Roman" w:hAnsi="Times New Roman"/>
          <w:color w:val="231F20"/>
          <w:szCs w:val="21"/>
        </w:rPr>
        <w:t>86-1353898281</w:t>
      </w:r>
      <w:r>
        <w:rPr>
          <w:rFonts w:ascii="Times New Roman" w:hAnsi="Times New Roman" w:hint="eastAsia"/>
          <w:color w:val="231F20"/>
          <w:szCs w:val="21"/>
        </w:rPr>
        <w:t>2</w:t>
      </w:r>
      <w:r>
        <w:rPr>
          <w:rFonts w:ascii="Times New Roman" w:hAnsi="Times New Roman"/>
          <w:color w:val="231F20"/>
          <w:szCs w:val="21"/>
        </w:rPr>
        <w:t>,</w:t>
      </w:r>
      <w:r w:rsidRPr="00E357AB">
        <w:rPr>
          <w:rFonts w:ascii="Times New Roman" w:hAnsi="Times New Roman"/>
          <w:bCs/>
          <w:sz w:val="24"/>
          <w:szCs w:val="24"/>
        </w:rPr>
        <w:t xml:space="preserve"> </w:t>
      </w:r>
    </w:p>
    <w:p w:rsidR="00DC14FF" w:rsidRDefault="00DC14FF" w:rsidP="00DC14FF">
      <w:pPr>
        <w:jc w:val="left"/>
      </w:pPr>
    </w:p>
    <w:p w:rsidR="00F038DE" w:rsidRPr="00E357AB" w:rsidRDefault="00F038DE" w:rsidP="00F038DE">
      <w:pPr>
        <w:pStyle w:val="a3"/>
        <w:adjustRightInd w:val="0"/>
        <w:spacing w:line="480" w:lineRule="auto"/>
        <w:rPr>
          <w:rFonts w:eastAsia="宋体"/>
          <w:b/>
          <w:sz w:val="24"/>
          <w:szCs w:val="24"/>
        </w:rPr>
      </w:pPr>
      <w:r w:rsidRPr="00E357AB">
        <w:rPr>
          <w:b/>
          <w:sz w:val="24"/>
          <w:szCs w:val="24"/>
        </w:rPr>
        <w:lastRenderedPageBreak/>
        <w:t>Text S1</w:t>
      </w:r>
      <w:r w:rsidRPr="00E357AB">
        <w:rPr>
          <w:rFonts w:eastAsia="宋体"/>
          <w:b/>
          <w:sz w:val="24"/>
          <w:szCs w:val="24"/>
        </w:rPr>
        <w:t>.</w:t>
      </w:r>
      <w:r w:rsidRPr="00E357AB">
        <w:rPr>
          <w:rFonts w:eastAsia="宋体"/>
          <w:sz w:val="24"/>
          <w:szCs w:val="24"/>
        </w:rPr>
        <w:t xml:space="preserve"> </w:t>
      </w:r>
      <w:r w:rsidRPr="00E357AB">
        <w:rPr>
          <w:rFonts w:eastAsia="宋体"/>
          <w:b/>
          <w:sz w:val="24"/>
          <w:szCs w:val="24"/>
        </w:rPr>
        <w:t>Adsorption experiments</w:t>
      </w:r>
    </w:p>
    <w:p w:rsidR="008668E3" w:rsidRPr="00E357AB" w:rsidRDefault="008668E3" w:rsidP="008668E3">
      <w:pPr>
        <w:pStyle w:val="a3"/>
        <w:adjustRightInd w:val="0"/>
        <w:spacing w:line="480" w:lineRule="auto"/>
        <w:ind w:firstLineChars="200" w:firstLine="480"/>
        <w:rPr>
          <w:rFonts w:eastAsia="宋体"/>
          <w:sz w:val="24"/>
          <w:szCs w:val="24"/>
        </w:rPr>
      </w:pPr>
      <w:r w:rsidRPr="00E357AB">
        <w:rPr>
          <w:rFonts w:eastAsia="宋体"/>
          <w:sz w:val="24"/>
          <w:szCs w:val="24"/>
        </w:rPr>
        <w:t>For the pH effect experiment, a</w:t>
      </w:r>
      <w:r w:rsidR="00261B26">
        <w:rPr>
          <w:rFonts w:eastAsia="宋体"/>
          <w:sz w:val="24"/>
          <w:szCs w:val="24"/>
        </w:rPr>
        <w:t>n</w:t>
      </w:r>
      <w:r w:rsidRPr="00E357AB">
        <w:rPr>
          <w:rFonts w:eastAsia="宋体"/>
          <w:sz w:val="24"/>
          <w:szCs w:val="24"/>
        </w:rPr>
        <w:t xml:space="preserve"> </w:t>
      </w:r>
      <w:r>
        <w:rPr>
          <w:rFonts w:eastAsia="宋体"/>
          <w:sz w:val="24"/>
          <w:szCs w:val="24"/>
        </w:rPr>
        <w:t>80</w:t>
      </w:r>
      <w:r w:rsidRPr="00E357AB">
        <w:rPr>
          <w:rFonts w:eastAsia="宋体"/>
          <w:sz w:val="24"/>
          <w:szCs w:val="24"/>
        </w:rPr>
        <w:t xml:space="preserve">0 </w:t>
      </w:r>
      <w:r>
        <w:rPr>
          <w:color w:val="231F20"/>
          <w:sz w:val="24"/>
          <w:szCs w:val="24"/>
        </w:rPr>
        <w:t>mg</w:t>
      </w:r>
      <m:oMath>
        <m:r>
          <w:rPr>
            <w:rFonts w:ascii="Cambria Math" w:hAnsi="Cambria Math"/>
            <w:color w:val="231F20"/>
            <w:sz w:val="24"/>
            <w:szCs w:val="24"/>
          </w:rPr>
          <m:t>∙</m:t>
        </m:r>
      </m:oMath>
      <w:r>
        <w:rPr>
          <w:color w:val="231F20"/>
          <w:sz w:val="24"/>
          <w:szCs w:val="24"/>
        </w:rPr>
        <w:t>L</w:t>
      </w:r>
      <w:r w:rsidRPr="00A53473">
        <w:rPr>
          <w:color w:val="231F20"/>
          <w:sz w:val="24"/>
          <w:szCs w:val="24"/>
          <w:vertAlign w:val="superscript"/>
        </w:rPr>
        <w:t>-1</w:t>
      </w:r>
      <w:r w:rsidRPr="00E357AB">
        <w:rPr>
          <w:rFonts w:eastAsia="宋体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Pb(Ⅱ)</w:t>
      </w:r>
      <w:r w:rsidRPr="00E357AB">
        <w:rPr>
          <w:rFonts w:eastAsia="宋体"/>
          <w:sz w:val="24"/>
          <w:szCs w:val="24"/>
        </w:rPr>
        <w:t xml:space="preserve"> solution was adsorbed with </w:t>
      </w:r>
      <w:r>
        <w:rPr>
          <w:rFonts w:eastAsia="宋体"/>
          <w:sz w:val="24"/>
          <w:szCs w:val="24"/>
        </w:rPr>
        <w:t>10 m</w:t>
      </w:r>
      <w:r w:rsidRPr="00E357AB">
        <w:rPr>
          <w:rFonts w:eastAsia="宋体"/>
          <w:sz w:val="24"/>
          <w:szCs w:val="24"/>
        </w:rPr>
        <w:t xml:space="preserve">g of </w:t>
      </w:r>
      <w:r w:rsidRPr="00E357AB">
        <w:rPr>
          <w:rFonts w:eastAsia="宋体" w:hint="eastAsia"/>
          <w:sz w:val="24"/>
          <w:szCs w:val="24"/>
        </w:rPr>
        <w:t xml:space="preserve">sample </w:t>
      </w:r>
      <w:r w:rsidRPr="00E357AB">
        <w:rPr>
          <w:rFonts w:eastAsia="宋体"/>
          <w:sz w:val="24"/>
          <w:szCs w:val="24"/>
        </w:rPr>
        <w:t>and the pH was adjusted to 2-</w:t>
      </w:r>
      <w:r>
        <w:rPr>
          <w:rFonts w:eastAsia="宋体"/>
          <w:sz w:val="24"/>
          <w:szCs w:val="24"/>
        </w:rPr>
        <w:t>6</w:t>
      </w:r>
      <w:r w:rsidRPr="00E357AB">
        <w:rPr>
          <w:rFonts w:eastAsia="宋体"/>
          <w:sz w:val="24"/>
          <w:szCs w:val="24"/>
        </w:rPr>
        <w:t xml:space="preserve"> </w:t>
      </w:r>
      <w:r w:rsidRPr="00E357AB">
        <w:rPr>
          <w:sz w:val="24"/>
          <w:szCs w:val="24"/>
        </w:rPr>
        <w:t>with 5 % H</w:t>
      </w:r>
      <w:r>
        <w:rPr>
          <w:sz w:val="24"/>
          <w:szCs w:val="24"/>
        </w:rPr>
        <w:t>NO</w:t>
      </w:r>
      <w:r w:rsidRPr="008668E3">
        <w:rPr>
          <w:sz w:val="24"/>
          <w:szCs w:val="24"/>
          <w:vertAlign w:val="subscript"/>
        </w:rPr>
        <w:t>3</w:t>
      </w:r>
      <w:r w:rsidRPr="00E357AB">
        <w:rPr>
          <w:sz w:val="24"/>
          <w:szCs w:val="24"/>
        </w:rPr>
        <w:t xml:space="preserve"> and a 0.01 M NaOH solution</w:t>
      </w:r>
      <w:r w:rsidRPr="00E357AB">
        <w:rPr>
          <w:rFonts w:eastAsia="宋体"/>
          <w:sz w:val="24"/>
          <w:szCs w:val="24"/>
        </w:rPr>
        <w:t xml:space="preserve"> at 298 K,</w:t>
      </w:r>
      <w:r w:rsidRPr="00E357AB">
        <w:rPr>
          <w:sz w:val="24"/>
          <w:szCs w:val="24"/>
        </w:rPr>
        <w:t xml:space="preserve"> which was followed by shaking </w:t>
      </w:r>
      <w:r w:rsidRPr="00E357AB">
        <w:rPr>
          <w:rFonts w:eastAsia="宋体"/>
          <w:sz w:val="24"/>
          <w:szCs w:val="24"/>
        </w:rPr>
        <w:t>for 12 h</w:t>
      </w:r>
      <w:r w:rsidRPr="00E357AB">
        <w:rPr>
          <w:sz w:val="24"/>
          <w:szCs w:val="24"/>
        </w:rPr>
        <w:t>.</w:t>
      </w:r>
    </w:p>
    <w:p w:rsidR="00F038DE" w:rsidRDefault="008668E3" w:rsidP="008668E3">
      <w:pPr>
        <w:pStyle w:val="a3"/>
        <w:adjustRightInd w:val="0"/>
        <w:spacing w:line="480" w:lineRule="auto"/>
        <w:ind w:firstLineChars="200" w:firstLine="480"/>
        <w:rPr>
          <w:rFonts w:eastAsia="宋体"/>
          <w:sz w:val="24"/>
          <w:szCs w:val="24"/>
        </w:rPr>
      </w:pPr>
      <w:r w:rsidRPr="008668E3">
        <w:rPr>
          <w:rFonts w:eastAsia="宋体"/>
          <w:sz w:val="24"/>
          <w:szCs w:val="24"/>
        </w:rPr>
        <w:t>For the kinetic adsorption experiments, a</w:t>
      </w:r>
      <w:r w:rsidR="00261B26">
        <w:rPr>
          <w:rFonts w:eastAsia="宋体"/>
          <w:sz w:val="24"/>
          <w:szCs w:val="24"/>
        </w:rPr>
        <w:t>n</w:t>
      </w:r>
      <w:r w:rsidRPr="008668E3">
        <w:rPr>
          <w:rFonts w:eastAsia="宋体"/>
          <w:sz w:val="24"/>
          <w:szCs w:val="24"/>
        </w:rPr>
        <w:t xml:space="preserve"> </w:t>
      </w:r>
      <w:r>
        <w:rPr>
          <w:rFonts w:eastAsia="宋体"/>
          <w:sz w:val="24"/>
          <w:szCs w:val="24"/>
        </w:rPr>
        <w:t>80</w:t>
      </w:r>
      <w:r w:rsidRPr="008668E3">
        <w:rPr>
          <w:rFonts w:eastAsia="宋体"/>
          <w:sz w:val="24"/>
          <w:szCs w:val="24"/>
        </w:rPr>
        <w:t xml:space="preserve">0 </w:t>
      </w:r>
      <w:r>
        <w:rPr>
          <w:color w:val="231F20"/>
          <w:sz w:val="24"/>
          <w:szCs w:val="24"/>
        </w:rPr>
        <w:t>mg</w:t>
      </w:r>
      <m:oMath>
        <m:r>
          <w:rPr>
            <w:rFonts w:ascii="Cambria Math" w:hAnsi="Cambria Math"/>
            <w:color w:val="231F20"/>
            <w:sz w:val="24"/>
            <w:szCs w:val="24"/>
          </w:rPr>
          <m:t>∙</m:t>
        </m:r>
      </m:oMath>
      <w:r>
        <w:rPr>
          <w:color w:val="231F20"/>
          <w:sz w:val="24"/>
          <w:szCs w:val="24"/>
        </w:rPr>
        <w:t>L</w:t>
      </w:r>
      <w:r w:rsidRPr="00A53473">
        <w:rPr>
          <w:color w:val="231F20"/>
          <w:sz w:val="24"/>
          <w:szCs w:val="24"/>
          <w:vertAlign w:val="superscript"/>
        </w:rPr>
        <w:t>-1</w:t>
      </w:r>
      <w:r w:rsidRPr="008668E3">
        <w:rPr>
          <w:rFonts w:eastAsia="宋体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Pb(Ⅱ)</w:t>
      </w:r>
      <w:r w:rsidRPr="008668E3">
        <w:rPr>
          <w:rFonts w:eastAsia="宋体"/>
          <w:sz w:val="24"/>
          <w:szCs w:val="24"/>
        </w:rPr>
        <w:t xml:space="preserve"> solution was adsorbed with </w:t>
      </w:r>
      <w:r>
        <w:rPr>
          <w:rFonts w:eastAsia="宋体"/>
          <w:sz w:val="24"/>
          <w:szCs w:val="24"/>
        </w:rPr>
        <w:t>10 m</w:t>
      </w:r>
      <w:r w:rsidRPr="00E357AB">
        <w:rPr>
          <w:rFonts w:eastAsia="宋体"/>
          <w:sz w:val="24"/>
          <w:szCs w:val="24"/>
        </w:rPr>
        <w:t>g</w:t>
      </w:r>
      <w:r w:rsidRPr="008668E3">
        <w:rPr>
          <w:rFonts w:eastAsia="宋体"/>
          <w:sz w:val="24"/>
          <w:szCs w:val="24"/>
        </w:rPr>
        <w:t xml:space="preserve"> of </w:t>
      </w:r>
      <w:r w:rsidR="00261B26" w:rsidRPr="00261B26">
        <w:rPr>
          <w:rFonts w:eastAsia="宋体"/>
          <w:sz w:val="24"/>
          <w:szCs w:val="24"/>
          <w:highlight w:val="yellow"/>
        </w:rPr>
        <w:t xml:space="preserve">the </w:t>
      </w:r>
      <w:r w:rsidRPr="00261B26">
        <w:rPr>
          <w:rFonts w:eastAsia="宋体" w:hint="eastAsia"/>
          <w:sz w:val="24"/>
          <w:szCs w:val="24"/>
          <w:highlight w:val="yellow"/>
        </w:rPr>
        <w:t>sample</w:t>
      </w:r>
      <w:r w:rsidRPr="008668E3">
        <w:rPr>
          <w:rFonts w:eastAsia="宋体"/>
          <w:sz w:val="24"/>
          <w:szCs w:val="24"/>
        </w:rPr>
        <w:t xml:space="preserve"> at 298 K and the pH was adjusted to </w:t>
      </w:r>
      <w:r>
        <w:rPr>
          <w:rFonts w:eastAsia="宋体"/>
          <w:sz w:val="24"/>
          <w:szCs w:val="24"/>
        </w:rPr>
        <w:t>5.0</w:t>
      </w:r>
      <w:r w:rsidRPr="008668E3">
        <w:rPr>
          <w:rFonts w:eastAsia="宋体"/>
          <w:sz w:val="24"/>
          <w:szCs w:val="24"/>
        </w:rPr>
        <w:t xml:space="preserve">, </w:t>
      </w:r>
      <w:bookmarkStart w:id="5" w:name="OLE_LINK109"/>
      <w:bookmarkStart w:id="6" w:name="OLE_LINK110"/>
      <w:r w:rsidRPr="008668E3">
        <w:rPr>
          <w:rFonts w:eastAsia="宋体"/>
          <w:sz w:val="24"/>
          <w:szCs w:val="24"/>
        </w:rPr>
        <w:t>which was followed by shaking for</w:t>
      </w:r>
      <w:bookmarkEnd w:id="5"/>
      <w:bookmarkEnd w:id="6"/>
      <w:r w:rsidRPr="008668E3">
        <w:rPr>
          <w:rFonts w:eastAsia="宋体"/>
          <w:sz w:val="24"/>
          <w:szCs w:val="24"/>
        </w:rPr>
        <w:t xml:space="preserve"> 2</w:t>
      </w:r>
      <w:r>
        <w:rPr>
          <w:rFonts w:eastAsia="宋体"/>
          <w:sz w:val="24"/>
          <w:szCs w:val="24"/>
        </w:rPr>
        <w:t>6</w:t>
      </w:r>
      <w:r w:rsidRPr="008668E3">
        <w:rPr>
          <w:rFonts w:eastAsia="宋体"/>
          <w:sz w:val="24"/>
          <w:szCs w:val="24"/>
        </w:rPr>
        <w:t xml:space="preserve"> h.</w:t>
      </w:r>
    </w:p>
    <w:p w:rsidR="008668E3" w:rsidRPr="008668E3" w:rsidRDefault="008668E3" w:rsidP="008668E3">
      <w:pPr>
        <w:pStyle w:val="a3"/>
        <w:adjustRightInd w:val="0"/>
        <w:spacing w:line="480" w:lineRule="auto"/>
        <w:ind w:firstLineChars="200" w:firstLine="480"/>
        <w:rPr>
          <w:rFonts w:eastAsia="宋体"/>
          <w:sz w:val="24"/>
          <w:szCs w:val="24"/>
        </w:rPr>
      </w:pPr>
      <w:r w:rsidRPr="008668E3">
        <w:rPr>
          <w:rFonts w:eastAsia="宋体"/>
          <w:sz w:val="24"/>
          <w:szCs w:val="24"/>
        </w:rPr>
        <w:t xml:space="preserve">For the </w:t>
      </w:r>
      <w:bookmarkStart w:id="7" w:name="_Hlk12013935"/>
      <w:r>
        <w:rPr>
          <w:color w:val="000000" w:themeColor="text1"/>
          <w:sz w:val="24"/>
          <w:szCs w:val="24"/>
        </w:rPr>
        <w:t>supplementary experiment</w:t>
      </w:r>
      <w:bookmarkEnd w:id="7"/>
      <w:r w:rsidRPr="008668E3">
        <w:rPr>
          <w:rFonts w:eastAsia="宋体"/>
          <w:sz w:val="24"/>
          <w:szCs w:val="24"/>
        </w:rPr>
        <w:t>, a</w:t>
      </w:r>
      <w:r w:rsidR="00261B26">
        <w:rPr>
          <w:rFonts w:eastAsia="宋体"/>
          <w:sz w:val="24"/>
          <w:szCs w:val="24"/>
        </w:rPr>
        <w:t>n</w:t>
      </w:r>
      <w:r w:rsidRPr="008668E3">
        <w:rPr>
          <w:rFonts w:eastAsia="宋体"/>
          <w:sz w:val="24"/>
          <w:szCs w:val="24"/>
        </w:rPr>
        <w:t xml:space="preserve"> </w:t>
      </w:r>
      <w:r>
        <w:rPr>
          <w:rFonts w:eastAsia="宋体"/>
          <w:sz w:val="24"/>
          <w:szCs w:val="24"/>
        </w:rPr>
        <w:t>80</w:t>
      </w:r>
      <w:r w:rsidRPr="008668E3">
        <w:rPr>
          <w:rFonts w:eastAsia="宋体"/>
          <w:sz w:val="24"/>
          <w:szCs w:val="24"/>
        </w:rPr>
        <w:t xml:space="preserve">0 </w:t>
      </w:r>
      <w:r>
        <w:rPr>
          <w:color w:val="231F20"/>
          <w:sz w:val="24"/>
          <w:szCs w:val="24"/>
        </w:rPr>
        <w:t>mg</w:t>
      </w:r>
      <m:oMath>
        <m:r>
          <w:rPr>
            <w:rFonts w:ascii="Cambria Math" w:hAnsi="Cambria Math"/>
            <w:color w:val="231F20"/>
            <w:sz w:val="24"/>
            <w:szCs w:val="24"/>
          </w:rPr>
          <m:t>∙</m:t>
        </m:r>
      </m:oMath>
      <w:r>
        <w:rPr>
          <w:color w:val="231F20"/>
          <w:sz w:val="24"/>
          <w:szCs w:val="24"/>
        </w:rPr>
        <w:t>L</w:t>
      </w:r>
      <w:r w:rsidRPr="00A53473">
        <w:rPr>
          <w:color w:val="231F20"/>
          <w:sz w:val="24"/>
          <w:szCs w:val="24"/>
          <w:vertAlign w:val="superscript"/>
        </w:rPr>
        <w:t>-1</w:t>
      </w:r>
      <w:r w:rsidRPr="008668E3">
        <w:rPr>
          <w:rFonts w:eastAsia="宋体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Pb(Ⅱ)</w:t>
      </w:r>
      <w:r w:rsidRPr="008668E3">
        <w:rPr>
          <w:rFonts w:eastAsia="宋体"/>
          <w:sz w:val="24"/>
          <w:szCs w:val="24"/>
        </w:rPr>
        <w:t xml:space="preserve"> solution was adsorbed with </w:t>
      </w:r>
      <w:r>
        <w:rPr>
          <w:rFonts w:eastAsia="宋体"/>
          <w:sz w:val="24"/>
          <w:szCs w:val="24"/>
        </w:rPr>
        <w:t>10 m</w:t>
      </w:r>
      <w:r w:rsidRPr="00E357AB">
        <w:rPr>
          <w:rFonts w:eastAsia="宋体"/>
          <w:sz w:val="24"/>
          <w:szCs w:val="24"/>
        </w:rPr>
        <w:t>g</w:t>
      </w:r>
      <w:r w:rsidRPr="008668E3">
        <w:rPr>
          <w:rFonts w:eastAsia="宋体"/>
          <w:sz w:val="24"/>
          <w:szCs w:val="24"/>
        </w:rPr>
        <w:t xml:space="preserve"> of </w:t>
      </w:r>
      <w:r w:rsidR="00261B26" w:rsidRPr="00261B26">
        <w:rPr>
          <w:rFonts w:eastAsia="宋体"/>
          <w:sz w:val="24"/>
          <w:szCs w:val="24"/>
          <w:highlight w:val="yellow"/>
        </w:rPr>
        <w:t xml:space="preserve">the </w:t>
      </w:r>
      <w:r w:rsidRPr="00261B26">
        <w:rPr>
          <w:rFonts w:eastAsia="宋体" w:hint="eastAsia"/>
          <w:sz w:val="24"/>
          <w:szCs w:val="24"/>
          <w:highlight w:val="yellow"/>
        </w:rPr>
        <w:t>sample</w:t>
      </w:r>
      <w:r w:rsidRPr="008668E3">
        <w:rPr>
          <w:rFonts w:eastAsia="宋体"/>
          <w:sz w:val="24"/>
          <w:szCs w:val="24"/>
        </w:rPr>
        <w:t xml:space="preserve"> at 298 K and the pH was adjusted to </w:t>
      </w:r>
      <w:r>
        <w:rPr>
          <w:rFonts w:eastAsia="宋体"/>
          <w:sz w:val="24"/>
          <w:szCs w:val="24"/>
        </w:rPr>
        <w:t>5.0</w:t>
      </w:r>
      <w:r w:rsidRPr="008668E3">
        <w:rPr>
          <w:rFonts w:eastAsia="宋体"/>
          <w:sz w:val="24"/>
          <w:szCs w:val="24"/>
        </w:rPr>
        <w:t xml:space="preserve">, which was followed by shaking for </w:t>
      </w:r>
      <w:r>
        <w:rPr>
          <w:rFonts w:eastAsia="宋体"/>
          <w:sz w:val="24"/>
          <w:szCs w:val="24"/>
        </w:rPr>
        <w:t>4</w:t>
      </w:r>
      <w:r w:rsidRPr="008668E3">
        <w:rPr>
          <w:rFonts w:eastAsia="宋体"/>
          <w:sz w:val="24"/>
          <w:szCs w:val="24"/>
        </w:rPr>
        <w:t xml:space="preserve"> h.</w:t>
      </w:r>
      <w:r>
        <w:rPr>
          <w:rFonts w:eastAsia="宋体"/>
          <w:sz w:val="24"/>
          <w:szCs w:val="24"/>
        </w:rPr>
        <w:t xml:space="preserve">    </w:t>
      </w:r>
    </w:p>
    <w:p w:rsidR="009B1D60" w:rsidRDefault="008765EB" w:rsidP="009B1D60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eastAsia="宋体" w:hint="eastAsia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A46A270" wp14:editId="32D28F69">
            <wp:simplePos x="0" y="0"/>
            <wp:positionH relativeFrom="margin">
              <wp:posOffset>684296</wp:posOffset>
            </wp:positionH>
            <wp:positionV relativeFrom="paragraph">
              <wp:posOffset>450850</wp:posOffset>
            </wp:positionV>
            <wp:extent cx="3996000" cy="3060000"/>
            <wp:effectExtent l="0" t="0" r="5080" b="762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n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6000" cy="30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D60" w:rsidRPr="00E357AB">
        <w:rPr>
          <w:rFonts w:ascii="Times New Roman" w:hAnsi="Times New Roman"/>
          <w:b/>
          <w:sz w:val="28"/>
          <w:szCs w:val="28"/>
        </w:rPr>
        <w:t>FIGURES</w:t>
      </w:r>
    </w:p>
    <w:p w:rsidR="008765EB" w:rsidRDefault="008765EB" w:rsidP="00B84367">
      <w:pPr>
        <w:pStyle w:val="a3"/>
        <w:adjustRightInd w:val="0"/>
        <w:spacing w:line="480" w:lineRule="auto"/>
        <w:ind w:firstLineChars="200" w:firstLine="440"/>
        <w:jc w:val="center"/>
        <w:rPr>
          <w:rFonts w:eastAsia="等线"/>
          <w:sz w:val="22"/>
          <w:szCs w:val="22"/>
        </w:rPr>
      </w:pPr>
      <w:r w:rsidRPr="00F95355">
        <w:rPr>
          <w:rFonts w:eastAsia="等线"/>
          <w:sz w:val="22"/>
          <w:szCs w:val="22"/>
        </w:rPr>
        <w:t>Fig.S</w:t>
      </w:r>
      <w:r>
        <w:rPr>
          <w:rFonts w:eastAsia="等线"/>
          <w:sz w:val="22"/>
          <w:szCs w:val="22"/>
        </w:rPr>
        <w:t>1</w:t>
      </w:r>
      <w:r w:rsidRPr="00F95355">
        <w:rPr>
          <w:rFonts w:eastAsia="等线"/>
          <w:sz w:val="22"/>
          <w:szCs w:val="22"/>
        </w:rPr>
        <w:t xml:space="preserve"> Plotting of </w:t>
      </w:r>
      <w:proofErr w:type="gramStart"/>
      <w:r w:rsidRPr="00F95355">
        <w:rPr>
          <w:rFonts w:eastAsia="等线"/>
          <w:sz w:val="22"/>
          <w:szCs w:val="22"/>
        </w:rPr>
        <w:t>ln(</w:t>
      </w:r>
      <w:proofErr w:type="spellStart"/>
      <w:proofErr w:type="gramEnd"/>
      <w:r w:rsidRPr="00F95355">
        <w:rPr>
          <w:rFonts w:eastAsia="等线"/>
          <w:sz w:val="22"/>
          <w:szCs w:val="22"/>
        </w:rPr>
        <w:t>K</w:t>
      </w:r>
      <w:r w:rsidRPr="00F95355">
        <w:rPr>
          <w:rFonts w:eastAsia="等线"/>
          <w:sz w:val="22"/>
          <w:szCs w:val="22"/>
          <w:vertAlign w:val="subscript"/>
        </w:rPr>
        <w:t>d</w:t>
      </w:r>
      <w:proofErr w:type="spellEnd"/>
      <w:r w:rsidRPr="00F95355">
        <w:rPr>
          <w:rFonts w:eastAsia="等线"/>
          <w:sz w:val="22"/>
          <w:szCs w:val="22"/>
        </w:rPr>
        <w:t xml:space="preserve">) against 1/T on </w:t>
      </w:r>
      <w:r>
        <w:rPr>
          <w:rFonts w:eastAsia="等线"/>
          <w:sz w:val="22"/>
          <w:szCs w:val="22"/>
        </w:rPr>
        <w:t xml:space="preserve">the </w:t>
      </w:r>
      <w:r w:rsidRPr="00F95355">
        <w:rPr>
          <w:rFonts w:eastAsia="等线"/>
          <w:sz w:val="22"/>
          <w:szCs w:val="22"/>
        </w:rPr>
        <w:t>KMFC</w:t>
      </w:r>
      <w:r>
        <w:rPr>
          <w:rFonts w:eastAsia="等线"/>
        </w:rPr>
        <w:t>.</w:t>
      </w:r>
    </w:p>
    <w:p w:rsidR="008765EB" w:rsidRPr="008765EB" w:rsidRDefault="008765EB" w:rsidP="00B84367">
      <w:pPr>
        <w:pStyle w:val="a3"/>
        <w:adjustRightInd w:val="0"/>
        <w:spacing w:line="480" w:lineRule="auto"/>
        <w:ind w:firstLineChars="200" w:firstLine="440"/>
        <w:jc w:val="center"/>
        <w:rPr>
          <w:rFonts w:eastAsia="等线"/>
          <w:sz w:val="22"/>
          <w:szCs w:val="22"/>
        </w:rPr>
      </w:pPr>
    </w:p>
    <w:p w:rsidR="00BB322A" w:rsidRPr="00B84367" w:rsidRDefault="008765EB" w:rsidP="00B84367">
      <w:pPr>
        <w:pStyle w:val="a3"/>
        <w:adjustRightInd w:val="0"/>
        <w:spacing w:line="480" w:lineRule="auto"/>
        <w:ind w:firstLineChars="200" w:firstLine="562"/>
        <w:jc w:val="center"/>
        <w:rPr>
          <w:rFonts w:eastAsia="等线"/>
          <w:sz w:val="22"/>
          <w:szCs w:val="22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821389</wp:posOffset>
            </wp:positionH>
            <wp:positionV relativeFrom="paragraph">
              <wp:posOffset>167</wp:posOffset>
            </wp:positionV>
            <wp:extent cx="4017600" cy="2952000"/>
            <wp:effectExtent l="0" t="0" r="2540" b="127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600" cy="29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367" w:rsidRPr="00301B73">
        <w:rPr>
          <w:rFonts w:eastAsia="等线"/>
          <w:sz w:val="22"/>
          <w:szCs w:val="22"/>
        </w:rPr>
        <w:t>Fig.S</w:t>
      </w:r>
      <w:r>
        <w:rPr>
          <w:rFonts w:eastAsia="等线"/>
          <w:sz w:val="22"/>
          <w:szCs w:val="22"/>
        </w:rPr>
        <w:t>2</w:t>
      </w:r>
      <w:r w:rsidR="00B84367" w:rsidRPr="00B84367">
        <w:rPr>
          <w:rFonts w:eastAsia="等线"/>
          <w:sz w:val="22"/>
          <w:szCs w:val="22"/>
        </w:rPr>
        <w:t xml:space="preserve"> Effects of pH on the adsorption of Pb(Ⅱ) by the KMFC</w:t>
      </w:r>
    </w:p>
    <w:p w:rsidR="00BB322A" w:rsidRDefault="00BB322A" w:rsidP="009B1D60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C7D" w:rsidRPr="00B84367" w:rsidRDefault="00B84367" w:rsidP="00B84367">
      <w:pPr>
        <w:spacing w:line="480" w:lineRule="auto"/>
        <w:jc w:val="center"/>
        <w:rPr>
          <w:rFonts w:ascii="Times New Roman" w:hAnsi="Times New Roman"/>
          <w:kern w:val="0"/>
          <w:sz w:val="22"/>
        </w:rPr>
      </w:pPr>
      <w:r w:rsidRPr="00B84367">
        <w:rPr>
          <w:rFonts w:ascii="Times New Roman" w:hAnsi="Times New Roman"/>
          <w:noProof/>
        </w:rPr>
        <w:drawing>
          <wp:anchor distT="0" distB="0" distL="114300" distR="114300" simplePos="0" relativeHeight="251666432" behindDoc="0" locked="0" layoutInCell="1" allowOverlap="1" wp14:anchorId="29AE1864" wp14:editId="16EA6B67">
            <wp:simplePos x="0" y="0"/>
            <wp:positionH relativeFrom="column">
              <wp:posOffset>2811780</wp:posOffset>
            </wp:positionH>
            <wp:positionV relativeFrom="paragraph">
              <wp:posOffset>136525</wp:posOffset>
            </wp:positionV>
            <wp:extent cx="2966085" cy="2880360"/>
            <wp:effectExtent l="0" t="0" r="5715" b="0"/>
            <wp:wrapTopAndBottom/>
            <wp:docPr id="7" name="图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367">
        <w:rPr>
          <w:rFonts w:ascii="Times New Roman" w:hAnsi="Times New Roman"/>
          <w:noProof/>
        </w:rPr>
        <w:drawing>
          <wp:anchor distT="0" distB="0" distL="114300" distR="114300" simplePos="0" relativeHeight="251664384" behindDoc="0" locked="0" layoutInCell="1" allowOverlap="1" wp14:anchorId="08C97C98" wp14:editId="34BD8EDD">
            <wp:simplePos x="0" y="0"/>
            <wp:positionH relativeFrom="margin">
              <wp:posOffset>-297180</wp:posOffset>
            </wp:positionH>
            <wp:positionV relativeFrom="paragraph">
              <wp:posOffset>130175</wp:posOffset>
            </wp:positionV>
            <wp:extent cx="2966085" cy="2894330"/>
            <wp:effectExtent l="0" t="0" r="5715" b="1270"/>
            <wp:wrapTopAndBottom/>
            <wp:docPr id="6" name="图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28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C7D" w:rsidRPr="00B84367">
        <w:rPr>
          <w:rFonts w:ascii="Times New Roman" w:hAnsi="Times New Roman"/>
          <w:sz w:val="22"/>
        </w:rPr>
        <w:t>F</w:t>
      </w:r>
      <w:r w:rsidR="00D97C7D" w:rsidRPr="00B84367">
        <w:rPr>
          <w:rFonts w:ascii="Times New Roman" w:hAnsi="Times New Roman"/>
          <w:kern w:val="0"/>
          <w:sz w:val="22"/>
        </w:rPr>
        <w:t>ig.S</w:t>
      </w:r>
      <w:r w:rsidR="008765EB">
        <w:rPr>
          <w:rFonts w:ascii="Times New Roman" w:hAnsi="Times New Roman"/>
          <w:kern w:val="0"/>
          <w:sz w:val="22"/>
        </w:rPr>
        <w:t>3</w:t>
      </w:r>
      <w:r w:rsidR="00D97C7D" w:rsidRPr="00B84367">
        <w:rPr>
          <w:rFonts w:ascii="Times New Roman" w:hAnsi="Times New Roman"/>
          <w:kern w:val="0"/>
          <w:sz w:val="22"/>
        </w:rPr>
        <w:t xml:space="preserve"> TEM images of the KMFC under strong acid and alkali.</w:t>
      </w:r>
    </w:p>
    <w:p w:rsidR="006B04F3" w:rsidRPr="008765EB" w:rsidRDefault="00D97C7D" w:rsidP="008765EB">
      <w:pPr>
        <w:spacing w:line="480" w:lineRule="auto"/>
        <w:jc w:val="center"/>
        <w:rPr>
          <w:rFonts w:ascii="Times New Roman" w:eastAsia="宋体" w:hAnsi="Times New Roman"/>
          <w:sz w:val="24"/>
          <w:szCs w:val="24"/>
        </w:rPr>
      </w:pPr>
      <w:r w:rsidRPr="008765EB">
        <w:rPr>
          <w:rFonts w:ascii="Times New Roman" w:eastAsia="宋体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966537</wp:posOffset>
            </wp:positionH>
            <wp:positionV relativeFrom="paragraph">
              <wp:posOffset>0</wp:posOffset>
            </wp:positionV>
            <wp:extent cx="3757930" cy="3128010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稳定性裁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7930" cy="312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4F3" w:rsidRPr="008765EB">
        <w:rPr>
          <w:rFonts w:ascii="Times New Roman" w:hAnsi="Times New Roman"/>
          <w:sz w:val="22"/>
        </w:rPr>
        <w:t>Fig.S</w:t>
      </w:r>
      <w:r w:rsidR="008765EB" w:rsidRPr="008765EB">
        <w:rPr>
          <w:rFonts w:ascii="Times New Roman" w:hAnsi="Times New Roman"/>
          <w:sz w:val="22"/>
        </w:rPr>
        <w:t>4</w:t>
      </w:r>
      <w:r w:rsidR="006B04F3" w:rsidRPr="008765EB">
        <w:rPr>
          <w:rFonts w:ascii="Times New Roman" w:hAnsi="Times New Roman"/>
          <w:sz w:val="22"/>
        </w:rPr>
        <w:t xml:space="preserve"> FT-IR spectra of the KMFC</w:t>
      </w:r>
      <w:r w:rsidR="0037760A" w:rsidRPr="008765EB">
        <w:rPr>
          <w:rFonts w:ascii="Times New Roman" w:hAnsi="Times New Roman"/>
          <w:sz w:val="22"/>
        </w:rPr>
        <w:t xml:space="preserve"> </w:t>
      </w:r>
      <w:r w:rsidR="0037760A" w:rsidRPr="008765EB">
        <w:rPr>
          <w:rFonts w:ascii="Times New Roman" w:hAnsi="Times New Roman"/>
          <w:color w:val="231F20"/>
          <w:sz w:val="24"/>
          <w:szCs w:val="24"/>
        </w:rPr>
        <w:t>under strong acid and alkali</w:t>
      </w:r>
      <w:r w:rsidR="006B04F3" w:rsidRPr="008765EB">
        <w:rPr>
          <w:rFonts w:ascii="Times New Roman" w:hAnsi="Times New Roman"/>
          <w:sz w:val="22"/>
        </w:rPr>
        <w:t>.</w:t>
      </w:r>
    </w:p>
    <w:p w:rsidR="00BA37F6" w:rsidRDefault="008765EB" w:rsidP="00D97C7D">
      <w:pPr>
        <w:pStyle w:val="a3"/>
        <w:adjustRightInd w:val="0"/>
        <w:spacing w:line="480" w:lineRule="auto"/>
        <w:ind w:left="200"/>
        <w:jc w:val="center"/>
        <w:rPr>
          <w:rFonts w:eastAsia="等线"/>
        </w:rPr>
      </w:pPr>
      <w:r>
        <w:rPr>
          <w:rFonts w:eastAsia="等线" w:hint="eastAsia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729214</wp:posOffset>
            </wp:positionH>
            <wp:positionV relativeFrom="paragraph">
              <wp:posOffset>307975</wp:posOffset>
            </wp:positionV>
            <wp:extent cx="4021200" cy="2966400"/>
            <wp:effectExtent l="0" t="0" r="0" b="571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再生改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1200" cy="296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5EB" w:rsidRPr="008765EB" w:rsidRDefault="008765EB" w:rsidP="008765EB">
      <w:pPr>
        <w:spacing w:line="480" w:lineRule="auto"/>
        <w:jc w:val="center"/>
        <w:rPr>
          <w:rFonts w:ascii="Times New Roman" w:eastAsia="宋体" w:hAnsi="Times New Roman"/>
          <w:sz w:val="24"/>
          <w:szCs w:val="24"/>
        </w:rPr>
      </w:pPr>
      <w:r w:rsidRPr="008765EB">
        <w:rPr>
          <w:rFonts w:ascii="Times New Roman" w:hAnsi="Times New Roman"/>
          <w:sz w:val="22"/>
        </w:rPr>
        <w:t xml:space="preserve">Fig.S5 </w:t>
      </w:r>
      <w:r w:rsidRPr="008765EB">
        <w:rPr>
          <w:rFonts w:ascii="Times New Roman" w:hAnsi="Times New Roman"/>
        </w:rPr>
        <w:t xml:space="preserve">The reusability of KMFC for the adsorption of </w:t>
      </w:r>
      <w:proofErr w:type="gramStart"/>
      <w:r w:rsidRPr="008765EB">
        <w:rPr>
          <w:rFonts w:ascii="Times New Roman" w:hAnsi="Times New Roman"/>
        </w:rPr>
        <w:t>Pb</w:t>
      </w:r>
      <w:bookmarkStart w:id="8" w:name="_Hlk10467615"/>
      <w:r w:rsidRPr="008765EB">
        <w:rPr>
          <w:rFonts w:ascii="Times New Roman" w:eastAsia="Times New Roman" w:hAnsi="Times New Roman"/>
        </w:rPr>
        <w:t>(</w:t>
      </w:r>
      <w:proofErr w:type="gramEnd"/>
      <w:r w:rsidRPr="008765EB">
        <w:rPr>
          <w:rFonts w:ascii="Times New Roman" w:hAnsi="Times New Roman"/>
        </w:rPr>
        <w:t>II</w:t>
      </w:r>
      <w:r w:rsidRPr="008765EB">
        <w:rPr>
          <w:rFonts w:ascii="Times New Roman" w:eastAsia="Times New Roman" w:hAnsi="Times New Roman"/>
        </w:rPr>
        <w:t>)</w:t>
      </w:r>
      <w:bookmarkEnd w:id="8"/>
    </w:p>
    <w:p w:rsidR="008765EB" w:rsidRPr="008765EB" w:rsidRDefault="008765EB" w:rsidP="00D97C7D">
      <w:pPr>
        <w:pStyle w:val="a3"/>
        <w:adjustRightInd w:val="0"/>
        <w:spacing w:line="480" w:lineRule="auto"/>
        <w:ind w:left="200"/>
        <w:jc w:val="center"/>
        <w:rPr>
          <w:rFonts w:eastAsia="等线"/>
        </w:rPr>
      </w:pPr>
    </w:p>
    <w:p w:rsidR="008765EB" w:rsidRDefault="008765EB" w:rsidP="00D97C7D">
      <w:pPr>
        <w:pStyle w:val="a3"/>
        <w:adjustRightInd w:val="0"/>
        <w:spacing w:line="480" w:lineRule="auto"/>
        <w:ind w:left="200"/>
        <w:jc w:val="center"/>
        <w:rPr>
          <w:rFonts w:eastAsia="等线"/>
        </w:rPr>
      </w:pPr>
    </w:p>
    <w:p w:rsidR="00D11BB3" w:rsidRPr="00E357AB" w:rsidRDefault="00D11BB3" w:rsidP="00D11BB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7AB">
        <w:rPr>
          <w:rFonts w:ascii="Times New Roman" w:hAnsi="Times New Roman"/>
          <w:b/>
          <w:sz w:val="28"/>
          <w:szCs w:val="28"/>
        </w:rPr>
        <w:lastRenderedPageBreak/>
        <w:t>TABLE</w:t>
      </w:r>
    </w:p>
    <w:p w:rsidR="00D11BB3" w:rsidRDefault="00D11BB3" w:rsidP="00D11BB3">
      <w:pPr>
        <w:rPr>
          <w:rFonts w:ascii="Times New Roman" w:hAnsi="Times New Roman"/>
          <w:color w:val="231F20"/>
          <w:sz w:val="24"/>
          <w:szCs w:val="24"/>
        </w:rPr>
      </w:pPr>
      <w:r w:rsidRPr="00301B73">
        <w:rPr>
          <w:rFonts w:ascii="Times New Roman" w:hAnsi="Times New Roman"/>
          <w:b/>
          <w:color w:val="231F20"/>
          <w:sz w:val="24"/>
          <w:szCs w:val="24"/>
        </w:rPr>
        <w:t>Table S</w:t>
      </w:r>
      <w:r w:rsidR="00F069BF">
        <w:rPr>
          <w:rFonts w:ascii="Times New Roman" w:hAnsi="Times New Roman"/>
          <w:b/>
          <w:color w:val="231F20"/>
          <w:sz w:val="24"/>
          <w:szCs w:val="24"/>
        </w:rPr>
        <w:t>1</w:t>
      </w:r>
      <w:r>
        <w:rPr>
          <w:rFonts w:ascii="Times New Roman" w:hAnsi="Times New Roman"/>
          <w:b/>
          <w:color w:val="231F2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 xml:space="preserve">FTIR spectral characteristics of KMFC prior to and following </w:t>
      </w:r>
      <w:proofErr w:type="gramStart"/>
      <w:r>
        <w:rPr>
          <w:rFonts w:ascii="Times New Roman" w:hAnsi="Times New Roman"/>
          <w:color w:val="231F20"/>
          <w:sz w:val="24"/>
          <w:szCs w:val="24"/>
        </w:rPr>
        <w:t>Pb(</w:t>
      </w:r>
      <w:proofErr w:type="gramEnd"/>
      <w:r>
        <w:rPr>
          <w:rFonts w:ascii="Times New Roman" w:hAnsi="Times New Roman" w:hint="eastAsia"/>
          <w:color w:val="231F20"/>
          <w:sz w:val="24"/>
          <w:szCs w:val="24"/>
        </w:rPr>
        <w:t>I</w:t>
      </w:r>
      <w:r>
        <w:rPr>
          <w:rFonts w:ascii="Times New Roman" w:hAnsi="Times New Roman"/>
          <w:color w:val="231F20"/>
          <w:sz w:val="24"/>
          <w:szCs w:val="24"/>
        </w:rPr>
        <w:t>I) adsorption</w:t>
      </w:r>
      <w:r>
        <w:rPr>
          <w:rFonts w:ascii="Times New Roman" w:hAnsi="Times New Roman" w:hint="eastAsia"/>
          <w:color w:val="231F20"/>
          <w:sz w:val="24"/>
          <w:szCs w:val="24"/>
        </w:rPr>
        <w:t>.</w:t>
      </w:r>
    </w:p>
    <w:tbl>
      <w:tblPr>
        <w:tblStyle w:val="a6"/>
        <w:tblW w:w="8784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312"/>
      </w:tblGrid>
      <w:tr w:rsidR="00D11BB3" w:rsidTr="002F6649">
        <w:trPr>
          <w:jc w:val="center"/>
        </w:trPr>
        <w:tc>
          <w:tcPr>
            <w:tcW w:w="6472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D11BB3" w:rsidRPr="00D11BB3" w:rsidRDefault="00D11BB3" w:rsidP="002F6649">
            <w:pPr>
              <w:jc w:val="center"/>
              <w:rPr>
                <w:rFonts w:ascii="Times New Roman" w:hAnsi="Times New Roman"/>
              </w:rPr>
            </w:pPr>
            <w:r w:rsidRPr="00D11BB3">
              <w:rPr>
                <w:rFonts w:ascii="Times New Roman" w:hAnsi="Times New Roman"/>
              </w:rPr>
              <w:t>KMFC</w:t>
            </w:r>
          </w:p>
        </w:tc>
        <w:tc>
          <w:tcPr>
            <w:tcW w:w="2312" w:type="dxa"/>
            <w:tcBorders>
              <w:bottom w:val="nil"/>
            </w:tcBorders>
          </w:tcPr>
          <w:p w:rsidR="00D11BB3" w:rsidRPr="00D11BB3" w:rsidRDefault="00D11BB3" w:rsidP="002F6649">
            <w:pPr>
              <w:jc w:val="center"/>
              <w:rPr>
                <w:rFonts w:ascii="Times New Roman" w:hAnsi="Times New Roman"/>
              </w:rPr>
            </w:pPr>
          </w:p>
        </w:tc>
      </w:tr>
      <w:tr w:rsidR="00D11BB3" w:rsidTr="002F6649">
        <w:trPr>
          <w:jc w:val="center"/>
        </w:trPr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D11BB3" w:rsidRPr="00D11BB3" w:rsidRDefault="00D11BB3" w:rsidP="002F6649">
            <w:pPr>
              <w:jc w:val="center"/>
              <w:rPr>
                <w:rFonts w:ascii="Times New Roman" w:hAnsi="Times New Roman"/>
              </w:rPr>
            </w:pPr>
            <w:r w:rsidRPr="00D11BB3">
              <w:rPr>
                <w:rFonts w:ascii="Times New Roman" w:hAnsi="Times New Roman"/>
              </w:rPr>
              <w:t>Prior to Adsorption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D11BB3" w:rsidRPr="00D11BB3" w:rsidRDefault="00D11BB3" w:rsidP="002F6649">
            <w:pPr>
              <w:jc w:val="center"/>
              <w:rPr>
                <w:rFonts w:ascii="Times New Roman" w:hAnsi="Times New Roman"/>
              </w:rPr>
            </w:pPr>
            <w:r w:rsidRPr="00D11BB3">
              <w:rPr>
                <w:rFonts w:ascii="Times New Roman" w:hAnsi="Times New Roman"/>
              </w:rPr>
              <w:t>Following Adsorption</w:t>
            </w:r>
          </w:p>
        </w:tc>
        <w:tc>
          <w:tcPr>
            <w:tcW w:w="2158" w:type="dxa"/>
            <w:tcBorders>
              <w:top w:val="nil"/>
              <w:bottom w:val="single" w:sz="4" w:space="0" w:color="auto"/>
            </w:tcBorders>
          </w:tcPr>
          <w:p w:rsidR="00D11BB3" w:rsidRPr="00D11BB3" w:rsidRDefault="00D11BB3" w:rsidP="002F6649">
            <w:pPr>
              <w:jc w:val="center"/>
              <w:rPr>
                <w:rFonts w:ascii="Times New Roman" w:hAnsi="Times New Roman"/>
              </w:rPr>
            </w:pPr>
            <w:r w:rsidRPr="00D11BB3">
              <w:rPr>
                <w:rFonts w:ascii="Times New Roman" w:hAnsi="Times New Roman"/>
              </w:rPr>
              <w:t>Difference</w:t>
            </w:r>
          </w:p>
        </w:tc>
        <w:tc>
          <w:tcPr>
            <w:tcW w:w="2312" w:type="dxa"/>
            <w:tcBorders>
              <w:top w:val="nil"/>
              <w:bottom w:val="single" w:sz="4" w:space="0" w:color="auto"/>
            </w:tcBorders>
          </w:tcPr>
          <w:p w:rsidR="00D11BB3" w:rsidRPr="00D11BB3" w:rsidRDefault="00D11BB3" w:rsidP="002F6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BB3">
              <w:rPr>
                <w:rFonts w:ascii="Times New Roman" w:hAnsi="Times New Roman"/>
                <w:sz w:val="24"/>
                <w:szCs w:val="24"/>
              </w:rPr>
              <w:t>Assignment</w:t>
            </w:r>
          </w:p>
        </w:tc>
      </w:tr>
      <w:tr w:rsidR="00D11BB3" w:rsidTr="002F6649">
        <w:trPr>
          <w:jc w:val="center"/>
        </w:trPr>
        <w:tc>
          <w:tcPr>
            <w:tcW w:w="2157" w:type="dxa"/>
            <w:tcBorders>
              <w:top w:val="single" w:sz="4" w:space="0" w:color="auto"/>
            </w:tcBorders>
          </w:tcPr>
          <w:p w:rsidR="00D11BB3" w:rsidRPr="00D11BB3" w:rsidRDefault="00D11BB3" w:rsidP="002F6649">
            <w:pPr>
              <w:jc w:val="center"/>
              <w:rPr>
                <w:rFonts w:ascii="Times New Roman" w:hAnsi="Times New Roman"/>
              </w:rPr>
            </w:pPr>
            <w:r w:rsidRPr="00D11BB3">
              <w:rPr>
                <w:rFonts w:ascii="Times New Roman" w:hAnsi="Times New Roman"/>
              </w:rPr>
              <w:t>34</w:t>
            </w:r>
            <w:r w:rsidR="00CB7D6A">
              <w:rPr>
                <w:rFonts w:ascii="Times New Roman" w:hAnsi="Times New Roman"/>
              </w:rPr>
              <w:t>33.03</w:t>
            </w: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D11BB3" w:rsidRPr="00D11BB3" w:rsidRDefault="00D11BB3" w:rsidP="002F6649">
            <w:pPr>
              <w:jc w:val="center"/>
              <w:rPr>
                <w:rFonts w:ascii="Times New Roman" w:hAnsi="Times New Roman"/>
              </w:rPr>
            </w:pPr>
            <w:r w:rsidRPr="00D11BB3">
              <w:rPr>
                <w:rFonts w:ascii="Times New Roman" w:hAnsi="Times New Roman"/>
              </w:rPr>
              <w:t>346</w:t>
            </w:r>
            <w:r w:rsidR="00CB7D6A">
              <w:rPr>
                <w:rFonts w:ascii="Times New Roman" w:hAnsi="Times New Roman"/>
              </w:rPr>
              <w:t>8.63</w:t>
            </w:r>
          </w:p>
        </w:tc>
        <w:tc>
          <w:tcPr>
            <w:tcW w:w="2158" w:type="dxa"/>
            <w:tcBorders>
              <w:top w:val="single" w:sz="4" w:space="0" w:color="auto"/>
            </w:tcBorders>
          </w:tcPr>
          <w:p w:rsidR="00D11BB3" w:rsidRPr="00D11BB3" w:rsidRDefault="00D11BB3" w:rsidP="002F6649">
            <w:pPr>
              <w:jc w:val="center"/>
              <w:rPr>
                <w:rFonts w:ascii="Times New Roman" w:hAnsi="Times New Roman"/>
              </w:rPr>
            </w:pPr>
            <w:r w:rsidRPr="00D11BB3">
              <w:rPr>
                <w:rFonts w:ascii="Times New Roman" w:hAnsi="Times New Roman"/>
              </w:rPr>
              <w:t>-</w:t>
            </w:r>
            <w:r w:rsidR="00CB7D6A">
              <w:rPr>
                <w:rFonts w:ascii="Times New Roman" w:hAnsi="Times New Roman"/>
              </w:rPr>
              <w:t>35.60</w:t>
            </w:r>
          </w:p>
        </w:tc>
        <w:tc>
          <w:tcPr>
            <w:tcW w:w="2312" w:type="dxa"/>
            <w:tcBorders>
              <w:top w:val="single" w:sz="4" w:space="0" w:color="auto"/>
            </w:tcBorders>
          </w:tcPr>
          <w:p w:rsidR="00D11BB3" w:rsidRPr="00D11BB3" w:rsidRDefault="00D11BB3" w:rsidP="002F6649">
            <w:pPr>
              <w:jc w:val="left"/>
              <w:rPr>
                <w:rFonts w:ascii="Times New Roman" w:hAnsi="Times New Roman"/>
              </w:rPr>
            </w:pPr>
            <w:r w:rsidRPr="00D11BB3">
              <w:rPr>
                <w:rFonts w:ascii="Times New Roman" w:hAnsi="Times New Roman"/>
                <w:sz w:val="24"/>
                <w:szCs w:val="24"/>
              </w:rPr>
              <w:t>O-H stretching</w:t>
            </w:r>
          </w:p>
        </w:tc>
      </w:tr>
      <w:tr w:rsidR="00D11BB3" w:rsidTr="002F6649">
        <w:trPr>
          <w:jc w:val="center"/>
        </w:trPr>
        <w:tc>
          <w:tcPr>
            <w:tcW w:w="2157" w:type="dxa"/>
          </w:tcPr>
          <w:p w:rsidR="00D11BB3" w:rsidRPr="00D11BB3" w:rsidRDefault="00D11BB3" w:rsidP="002F6649">
            <w:pPr>
              <w:jc w:val="center"/>
              <w:rPr>
                <w:rFonts w:ascii="Times New Roman" w:hAnsi="Times New Roman"/>
              </w:rPr>
            </w:pPr>
            <w:r w:rsidRPr="00D11BB3">
              <w:rPr>
                <w:rFonts w:ascii="Times New Roman" w:hAnsi="Times New Roman"/>
              </w:rPr>
              <w:t>206</w:t>
            </w:r>
            <w:r w:rsidR="00CB7D6A">
              <w:rPr>
                <w:rFonts w:ascii="Times New Roman" w:hAnsi="Times New Roman"/>
              </w:rPr>
              <w:t>8.17</w:t>
            </w:r>
          </w:p>
        </w:tc>
        <w:tc>
          <w:tcPr>
            <w:tcW w:w="2157" w:type="dxa"/>
          </w:tcPr>
          <w:p w:rsidR="00D11BB3" w:rsidRPr="00D11BB3" w:rsidRDefault="00D11BB3" w:rsidP="002F6649">
            <w:pPr>
              <w:jc w:val="center"/>
              <w:rPr>
                <w:rFonts w:ascii="Times New Roman" w:hAnsi="Times New Roman"/>
              </w:rPr>
            </w:pPr>
            <w:r w:rsidRPr="00D11BB3">
              <w:rPr>
                <w:rFonts w:ascii="Times New Roman" w:hAnsi="Times New Roman"/>
              </w:rPr>
              <w:t>20</w:t>
            </w:r>
            <w:r w:rsidR="00CB7D6A">
              <w:rPr>
                <w:rFonts w:ascii="Times New Roman" w:hAnsi="Times New Roman"/>
              </w:rPr>
              <w:t>40.43</w:t>
            </w:r>
          </w:p>
        </w:tc>
        <w:tc>
          <w:tcPr>
            <w:tcW w:w="2158" w:type="dxa"/>
          </w:tcPr>
          <w:p w:rsidR="00D11BB3" w:rsidRPr="00D11BB3" w:rsidRDefault="00D11BB3" w:rsidP="002F6649">
            <w:pPr>
              <w:jc w:val="center"/>
              <w:rPr>
                <w:rFonts w:ascii="Times New Roman" w:hAnsi="Times New Roman"/>
              </w:rPr>
            </w:pPr>
            <w:r w:rsidRPr="00D11BB3">
              <w:rPr>
                <w:rFonts w:ascii="Times New Roman" w:hAnsi="Times New Roman"/>
              </w:rPr>
              <w:t>+2</w:t>
            </w:r>
            <w:r w:rsidR="00CB7D6A">
              <w:rPr>
                <w:rFonts w:ascii="Times New Roman" w:hAnsi="Times New Roman"/>
              </w:rPr>
              <w:t>7.74</w:t>
            </w:r>
          </w:p>
        </w:tc>
        <w:tc>
          <w:tcPr>
            <w:tcW w:w="2312" w:type="dxa"/>
          </w:tcPr>
          <w:p w:rsidR="00D11BB3" w:rsidRPr="00D11BB3" w:rsidRDefault="00D11BB3" w:rsidP="002F6649">
            <w:pPr>
              <w:jc w:val="left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C≡N</m:t>
              </m:r>
            </m:oMath>
            <w:r w:rsidRPr="00D11BB3">
              <w:rPr>
                <w:rFonts w:ascii="Times New Roman" w:hAnsi="Times New Roman"/>
                <w:sz w:val="24"/>
                <w:szCs w:val="24"/>
              </w:rPr>
              <w:t xml:space="preserve"> stretching</w:t>
            </w:r>
          </w:p>
        </w:tc>
      </w:tr>
      <w:tr w:rsidR="00D11BB3" w:rsidTr="002F6649">
        <w:trPr>
          <w:jc w:val="center"/>
        </w:trPr>
        <w:tc>
          <w:tcPr>
            <w:tcW w:w="2157" w:type="dxa"/>
          </w:tcPr>
          <w:p w:rsidR="00D11BB3" w:rsidRPr="00D11BB3" w:rsidRDefault="00D11BB3" w:rsidP="002F6649">
            <w:pPr>
              <w:jc w:val="center"/>
              <w:rPr>
                <w:rFonts w:ascii="Times New Roman" w:hAnsi="Times New Roman"/>
              </w:rPr>
            </w:pPr>
            <w:r w:rsidRPr="00D11BB3">
              <w:rPr>
                <w:rFonts w:ascii="Times New Roman" w:hAnsi="Times New Roman"/>
              </w:rPr>
              <w:t>16</w:t>
            </w:r>
            <w:r w:rsidR="00CB7D6A">
              <w:rPr>
                <w:rFonts w:ascii="Times New Roman" w:hAnsi="Times New Roman"/>
              </w:rPr>
              <w:t>29.30</w:t>
            </w:r>
          </w:p>
        </w:tc>
        <w:tc>
          <w:tcPr>
            <w:tcW w:w="2157" w:type="dxa"/>
          </w:tcPr>
          <w:p w:rsidR="00D11BB3" w:rsidRPr="00D11BB3" w:rsidRDefault="00D11BB3" w:rsidP="002F6649">
            <w:pPr>
              <w:jc w:val="center"/>
              <w:rPr>
                <w:rFonts w:ascii="Times New Roman" w:hAnsi="Times New Roman"/>
              </w:rPr>
            </w:pPr>
            <w:r w:rsidRPr="00D11BB3">
              <w:rPr>
                <w:rFonts w:ascii="Times New Roman" w:hAnsi="Times New Roman"/>
              </w:rPr>
              <w:t>16</w:t>
            </w:r>
            <w:r w:rsidR="00CB7D6A">
              <w:rPr>
                <w:rFonts w:ascii="Times New Roman" w:hAnsi="Times New Roman"/>
              </w:rPr>
              <w:t>17.32</w:t>
            </w:r>
          </w:p>
        </w:tc>
        <w:tc>
          <w:tcPr>
            <w:tcW w:w="2158" w:type="dxa"/>
          </w:tcPr>
          <w:p w:rsidR="00D11BB3" w:rsidRPr="00D11BB3" w:rsidRDefault="00CB7D6A" w:rsidP="002F66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+11.98</w:t>
            </w:r>
          </w:p>
        </w:tc>
        <w:tc>
          <w:tcPr>
            <w:tcW w:w="2312" w:type="dxa"/>
          </w:tcPr>
          <w:p w:rsidR="00D11BB3" w:rsidRPr="00D11BB3" w:rsidRDefault="00D11BB3" w:rsidP="002F6649">
            <w:pPr>
              <w:jc w:val="left"/>
              <w:rPr>
                <w:rFonts w:ascii="Times New Roman" w:hAnsi="Times New Roman"/>
              </w:rPr>
            </w:pPr>
            <w:r w:rsidRPr="00D11BB3">
              <w:rPr>
                <w:rFonts w:ascii="Times New Roman" w:hAnsi="Times New Roman"/>
                <w:sz w:val="24"/>
                <w:szCs w:val="24"/>
              </w:rPr>
              <w:t>O-H bending</w:t>
            </w:r>
          </w:p>
        </w:tc>
      </w:tr>
      <w:tr w:rsidR="00D11BB3" w:rsidTr="002F6649">
        <w:trPr>
          <w:jc w:val="center"/>
        </w:trPr>
        <w:tc>
          <w:tcPr>
            <w:tcW w:w="2157" w:type="dxa"/>
          </w:tcPr>
          <w:p w:rsidR="00D11BB3" w:rsidRPr="00D11BB3" w:rsidRDefault="00D11BB3" w:rsidP="002F6649">
            <w:pPr>
              <w:jc w:val="center"/>
              <w:rPr>
                <w:rFonts w:ascii="Times New Roman" w:hAnsi="Times New Roman"/>
              </w:rPr>
            </w:pPr>
            <w:r w:rsidRPr="00D11BB3">
              <w:rPr>
                <w:rFonts w:ascii="Times New Roman" w:hAnsi="Times New Roman"/>
              </w:rPr>
              <w:t>59</w:t>
            </w:r>
            <w:r w:rsidR="00CB7D6A">
              <w:rPr>
                <w:rFonts w:ascii="Times New Roman" w:hAnsi="Times New Roman"/>
              </w:rPr>
              <w:t>4.06</w:t>
            </w:r>
          </w:p>
        </w:tc>
        <w:tc>
          <w:tcPr>
            <w:tcW w:w="2157" w:type="dxa"/>
          </w:tcPr>
          <w:p w:rsidR="00D11BB3" w:rsidRPr="00D11BB3" w:rsidRDefault="00D11BB3" w:rsidP="002F6649">
            <w:pPr>
              <w:jc w:val="center"/>
              <w:rPr>
                <w:rFonts w:ascii="Times New Roman" w:hAnsi="Times New Roman"/>
              </w:rPr>
            </w:pPr>
            <w:r w:rsidRPr="00D11BB3">
              <w:rPr>
                <w:rFonts w:ascii="Times New Roman" w:hAnsi="Times New Roman"/>
              </w:rPr>
              <w:t>59</w:t>
            </w:r>
            <w:r w:rsidR="00CB7D6A">
              <w:rPr>
                <w:rFonts w:ascii="Times New Roman" w:hAnsi="Times New Roman"/>
              </w:rPr>
              <w:t>6.18</w:t>
            </w:r>
          </w:p>
        </w:tc>
        <w:tc>
          <w:tcPr>
            <w:tcW w:w="2158" w:type="dxa"/>
          </w:tcPr>
          <w:p w:rsidR="00D11BB3" w:rsidRPr="00D11BB3" w:rsidRDefault="00D11BB3" w:rsidP="002F6649">
            <w:pPr>
              <w:jc w:val="center"/>
              <w:rPr>
                <w:rFonts w:ascii="Times New Roman" w:hAnsi="Times New Roman"/>
              </w:rPr>
            </w:pPr>
            <w:r w:rsidRPr="00D11BB3">
              <w:rPr>
                <w:rFonts w:ascii="Times New Roman" w:hAnsi="Times New Roman"/>
              </w:rPr>
              <w:t>0</w:t>
            </w:r>
          </w:p>
        </w:tc>
        <w:tc>
          <w:tcPr>
            <w:tcW w:w="2312" w:type="dxa"/>
          </w:tcPr>
          <w:p w:rsidR="00D11BB3" w:rsidRPr="00D11BB3" w:rsidRDefault="009849B6" w:rsidP="002F6649">
            <w:pPr>
              <w:jc w:val="left"/>
              <w:rPr>
                <w:rFonts w:ascii="Times New Roman" w:hAnsi="Times New Roman"/>
              </w:rPr>
            </w:pPr>
            <w:r w:rsidRPr="00D11BB3">
              <w:rPr>
                <w:rFonts w:ascii="Times New Roman" w:hAnsi="Times New Roman"/>
                <w:sz w:val="24"/>
                <w:szCs w:val="24"/>
              </w:rPr>
              <w:t>Fe-CN</w:t>
            </w:r>
            <w:r w:rsidR="00D11BB3" w:rsidRPr="00D11BB3">
              <w:rPr>
                <w:rFonts w:ascii="Times New Roman" w:hAnsi="Times New Roman"/>
                <w:sz w:val="24"/>
                <w:szCs w:val="24"/>
              </w:rPr>
              <w:t xml:space="preserve"> stretching</w:t>
            </w:r>
          </w:p>
        </w:tc>
      </w:tr>
      <w:tr w:rsidR="00D11BB3" w:rsidTr="002F6649">
        <w:trPr>
          <w:jc w:val="center"/>
        </w:trPr>
        <w:tc>
          <w:tcPr>
            <w:tcW w:w="2157" w:type="dxa"/>
          </w:tcPr>
          <w:p w:rsidR="00D11BB3" w:rsidRPr="00D11BB3" w:rsidRDefault="00D11BB3" w:rsidP="002F6649">
            <w:pPr>
              <w:jc w:val="center"/>
              <w:rPr>
                <w:rFonts w:ascii="Times New Roman" w:hAnsi="Times New Roman"/>
              </w:rPr>
            </w:pPr>
            <w:r w:rsidRPr="00D11BB3">
              <w:rPr>
                <w:rFonts w:ascii="Times New Roman" w:hAnsi="Times New Roman"/>
              </w:rPr>
              <w:t>45</w:t>
            </w:r>
            <w:r w:rsidR="00CB7D6A">
              <w:rPr>
                <w:rFonts w:ascii="Times New Roman" w:hAnsi="Times New Roman"/>
              </w:rPr>
              <w:t>2.76</w:t>
            </w:r>
          </w:p>
        </w:tc>
        <w:tc>
          <w:tcPr>
            <w:tcW w:w="2157" w:type="dxa"/>
          </w:tcPr>
          <w:p w:rsidR="00D11BB3" w:rsidRPr="00D11BB3" w:rsidRDefault="00D11BB3" w:rsidP="002F6649">
            <w:pPr>
              <w:jc w:val="center"/>
              <w:rPr>
                <w:rFonts w:ascii="Times New Roman" w:hAnsi="Times New Roman"/>
              </w:rPr>
            </w:pPr>
            <w:r w:rsidRPr="00D11BB3">
              <w:rPr>
                <w:rFonts w:ascii="Times New Roman" w:hAnsi="Times New Roman"/>
              </w:rPr>
              <w:t>45</w:t>
            </w:r>
            <w:r w:rsidR="00CB7D6A">
              <w:rPr>
                <w:rFonts w:ascii="Times New Roman" w:hAnsi="Times New Roman"/>
              </w:rPr>
              <w:t>3.92</w:t>
            </w:r>
          </w:p>
        </w:tc>
        <w:tc>
          <w:tcPr>
            <w:tcW w:w="2158" w:type="dxa"/>
          </w:tcPr>
          <w:p w:rsidR="00D11BB3" w:rsidRPr="00D11BB3" w:rsidRDefault="00D11BB3" w:rsidP="002F6649">
            <w:pPr>
              <w:jc w:val="center"/>
              <w:rPr>
                <w:rFonts w:ascii="Times New Roman" w:hAnsi="Times New Roman"/>
              </w:rPr>
            </w:pPr>
            <w:r w:rsidRPr="00D11BB3">
              <w:rPr>
                <w:rFonts w:ascii="Times New Roman" w:hAnsi="Times New Roman"/>
              </w:rPr>
              <w:t>0</w:t>
            </w:r>
          </w:p>
        </w:tc>
        <w:tc>
          <w:tcPr>
            <w:tcW w:w="2312" w:type="dxa"/>
          </w:tcPr>
          <w:p w:rsidR="00D11BB3" w:rsidRPr="00D11BB3" w:rsidRDefault="009849B6" w:rsidP="002F6649">
            <w:pPr>
              <w:jc w:val="left"/>
              <w:rPr>
                <w:rFonts w:ascii="Times New Roman" w:hAnsi="Times New Roman"/>
              </w:rPr>
            </w:pPr>
            <w:r w:rsidRPr="00442077">
              <w:rPr>
                <w:rFonts w:ascii="Times New Roman" w:hAnsi="Times New Roman"/>
                <w:sz w:val="24"/>
                <w:szCs w:val="24"/>
              </w:rPr>
              <w:t>Mn</w:t>
            </w:r>
            <w:r w:rsidR="00D11BB3" w:rsidRPr="00D11BB3">
              <w:rPr>
                <w:rFonts w:ascii="Times New Roman" w:hAnsi="Times New Roman"/>
                <w:sz w:val="24"/>
                <w:szCs w:val="24"/>
              </w:rPr>
              <w:t>-CN stretching</w:t>
            </w:r>
          </w:p>
        </w:tc>
      </w:tr>
    </w:tbl>
    <w:p w:rsidR="00FB43B7" w:rsidRPr="008668E3" w:rsidRDefault="00FB43B7" w:rsidP="00D97C7D">
      <w:pPr>
        <w:pStyle w:val="a3"/>
        <w:adjustRightInd w:val="0"/>
        <w:spacing w:line="480" w:lineRule="auto"/>
        <w:ind w:firstLineChars="200" w:firstLine="480"/>
        <w:rPr>
          <w:rFonts w:eastAsia="宋体"/>
          <w:sz w:val="24"/>
          <w:szCs w:val="24"/>
        </w:rPr>
      </w:pPr>
    </w:p>
    <w:sectPr w:rsidR="00FB43B7" w:rsidRPr="008668E3" w:rsidSect="001E6D28">
      <w:footerReference w:type="default" r:id="rId13"/>
      <w:headerReference w:type="first" r:id="rId14"/>
      <w:pgSz w:w="12240" w:h="15840"/>
      <w:pgMar w:top="1440" w:right="1800" w:bottom="1440" w:left="1800" w:header="851" w:footer="992" w:gutter="0"/>
      <w:lnNumType w:countBy="1" w:restart="continuous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554" w:rsidRDefault="00C30554" w:rsidP="00F95355">
      <w:r>
        <w:separator/>
      </w:r>
    </w:p>
  </w:endnote>
  <w:endnote w:type="continuationSeparator" w:id="0">
    <w:p w:rsidR="00C30554" w:rsidRDefault="00C30554" w:rsidP="00F9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vP4A213B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84384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B5FA8" w:rsidRDefault="003B5FA8">
            <w:pPr>
              <w:pStyle w:val="ab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Pr="003B5FA8">
              <w:rPr>
                <w:b/>
                <w:bCs/>
                <w:lang w:val="zh-CN"/>
              </w:rPr>
              <w:t>4</w:t>
            </w:r>
          </w:p>
        </w:sdtContent>
      </w:sdt>
    </w:sdtContent>
  </w:sdt>
  <w:p w:rsidR="001E6D28" w:rsidRDefault="001E6D2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554" w:rsidRDefault="00C30554" w:rsidP="00F95355">
      <w:r>
        <w:separator/>
      </w:r>
    </w:p>
  </w:footnote>
  <w:footnote w:type="continuationSeparator" w:id="0">
    <w:p w:rsidR="00C30554" w:rsidRDefault="00C30554" w:rsidP="00F95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C1E" w:rsidRDefault="00581C1E" w:rsidP="00581C1E">
    <w:pPr>
      <w:rPr>
        <w:rFonts w:eastAsia="宋体"/>
      </w:rPr>
    </w:pPr>
    <w:r w:rsidRPr="00822233">
      <w:rPr>
        <w:rFonts w:ascii="宋体" w:eastAsia="宋体" w:hAnsi="宋体" w:cs="宋体"/>
        <w:noProof/>
      </w:rPr>
      <w:drawing>
        <wp:anchor distT="0" distB="0" distL="114300" distR="114300" simplePos="0" relativeHeight="251659264" behindDoc="0" locked="0" layoutInCell="1" allowOverlap="1" wp14:anchorId="5C967492" wp14:editId="1302E0AE">
          <wp:simplePos x="0" y="0"/>
          <wp:positionH relativeFrom="column">
            <wp:posOffset>-668655</wp:posOffset>
          </wp:positionH>
          <wp:positionV relativeFrom="paragraph">
            <wp:posOffset>-487680</wp:posOffset>
          </wp:positionV>
          <wp:extent cx="6822440" cy="1034568"/>
          <wp:effectExtent l="0" t="0" r="0" b="0"/>
          <wp:wrapNone/>
          <wp:docPr id="5" name="图片 5" descr="C:\Users\feng\AppData\Roaming\Tencent\Users\454628362\QQ\WinTemp\RichOle\$D[KW8SPAY(7X90XF7YB@U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eng\AppData\Roaming\Tencent\Users\454628362\QQ\WinTemp\RichOle\$D[KW8SPAY(7X90XF7YB@U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2440" cy="1034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81C1E" w:rsidRDefault="00581C1E">
    <w:pPr>
      <w:pStyle w:val="a9"/>
    </w:pPr>
  </w:p>
  <w:p w:rsidR="00581C1E" w:rsidRDefault="00581C1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M0MDQyMzK0NDE1MjBV0lEKTi0uzszPAykwqgUA44tv/CwAAAA="/>
  </w:docVars>
  <w:rsids>
    <w:rsidRoot w:val="00DC14FF"/>
    <w:rsid w:val="0002600B"/>
    <w:rsid w:val="001263F1"/>
    <w:rsid w:val="00163002"/>
    <w:rsid w:val="00186503"/>
    <w:rsid w:val="001B3BB6"/>
    <w:rsid w:val="001C487D"/>
    <w:rsid w:val="001E6D28"/>
    <w:rsid w:val="00200D5E"/>
    <w:rsid w:val="00223332"/>
    <w:rsid w:val="00257BB1"/>
    <w:rsid w:val="00261B26"/>
    <w:rsid w:val="00263F0B"/>
    <w:rsid w:val="002668DC"/>
    <w:rsid w:val="002E49FE"/>
    <w:rsid w:val="002F5D26"/>
    <w:rsid w:val="00301B73"/>
    <w:rsid w:val="00304990"/>
    <w:rsid w:val="0033269D"/>
    <w:rsid w:val="0037760A"/>
    <w:rsid w:val="0039218A"/>
    <w:rsid w:val="003B5FA8"/>
    <w:rsid w:val="003F2DA7"/>
    <w:rsid w:val="004107F9"/>
    <w:rsid w:val="00426F90"/>
    <w:rsid w:val="0043742B"/>
    <w:rsid w:val="00442077"/>
    <w:rsid w:val="00480911"/>
    <w:rsid w:val="005020C0"/>
    <w:rsid w:val="00543EE6"/>
    <w:rsid w:val="00581C1E"/>
    <w:rsid w:val="006B04F3"/>
    <w:rsid w:val="0072435F"/>
    <w:rsid w:val="007D3C3A"/>
    <w:rsid w:val="0085456B"/>
    <w:rsid w:val="008668E3"/>
    <w:rsid w:val="008765EB"/>
    <w:rsid w:val="008C492C"/>
    <w:rsid w:val="009849B6"/>
    <w:rsid w:val="009B1D60"/>
    <w:rsid w:val="00A52B85"/>
    <w:rsid w:val="00A77621"/>
    <w:rsid w:val="00A84154"/>
    <w:rsid w:val="00A90800"/>
    <w:rsid w:val="00A9527F"/>
    <w:rsid w:val="00AA2E35"/>
    <w:rsid w:val="00B44609"/>
    <w:rsid w:val="00B84367"/>
    <w:rsid w:val="00B852A0"/>
    <w:rsid w:val="00BA37F6"/>
    <w:rsid w:val="00BA7E99"/>
    <w:rsid w:val="00BB322A"/>
    <w:rsid w:val="00C30554"/>
    <w:rsid w:val="00C6616B"/>
    <w:rsid w:val="00CB7D6A"/>
    <w:rsid w:val="00D11BB3"/>
    <w:rsid w:val="00D1561F"/>
    <w:rsid w:val="00D21DA4"/>
    <w:rsid w:val="00D27150"/>
    <w:rsid w:val="00D97C7D"/>
    <w:rsid w:val="00DC14FF"/>
    <w:rsid w:val="00DE6F96"/>
    <w:rsid w:val="00E52044"/>
    <w:rsid w:val="00E8616A"/>
    <w:rsid w:val="00E90496"/>
    <w:rsid w:val="00EA4A20"/>
    <w:rsid w:val="00EA771A"/>
    <w:rsid w:val="00F038DE"/>
    <w:rsid w:val="00F069BF"/>
    <w:rsid w:val="00F31916"/>
    <w:rsid w:val="00F95355"/>
    <w:rsid w:val="00FB43B7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9D411"/>
  <w15:chartTrackingRefBased/>
  <w15:docId w15:val="{5D20F137-1C1F-4FB1-B2FF-DEC9C018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4F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14FF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4">
    <w:name w:val="无间隔 字符"/>
    <w:link w:val="a3"/>
    <w:uiPriority w:val="1"/>
    <w:rsid w:val="00DC14FF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fontstyle01">
    <w:name w:val="fontstyle01"/>
    <w:rsid w:val="00DC14FF"/>
    <w:rPr>
      <w:rFonts w:ascii="AdvP4A213B" w:hAnsi="AdvP4A213B" w:hint="default"/>
      <w:b w:val="0"/>
      <w:bCs w:val="0"/>
      <w:i w:val="0"/>
      <w:iCs w:val="0"/>
      <w:color w:val="000000"/>
      <w:sz w:val="20"/>
      <w:szCs w:val="20"/>
    </w:rPr>
  </w:style>
  <w:style w:type="character" w:styleId="a5">
    <w:name w:val="Hyperlink"/>
    <w:basedOn w:val="a0"/>
    <w:uiPriority w:val="99"/>
    <w:unhideWhenUsed/>
    <w:qFormat/>
    <w:rsid w:val="00DC14FF"/>
    <w:rPr>
      <w:color w:val="0000FF"/>
      <w:u w:val="single"/>
    </w:rPr>
  </w:style>
  <w:style w:type="table" w:styleId="a6">
    <w:name w:val="Table Grid"/>
    <w:basedOn w:val="a1"/>
    <w:uiPriority w:val="39"/>
    <w:qFormat/>
    <w:rsid w:val="00D11BB3"/>
    <w:rPr>
      <w:rFonts w:ascii="Times New Roman" w:eastAsia="宋体" w:hAnsi="Times New Roman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D11BB3"/>
    <w:rPr>
      <w:color w:val="808080"/>
    </w:rPr>
  </w:style>
  <w:style w:type="character" w:styleId="a8">
    <w:name w:val="line number"/>
    <w:basedOn w:val="a0"/>
    <w:uiPriority w:val="99"/>
    <w:semiHidden/>
    <w:unhideWhenUsed/>
    <w:rsid w:val="0043742B"/>
  </w:style>
  <w:style w:type="paragraph" w:styleId="a9">
    <w:name w:val="header"/>
    <w:basedOn w:val="a"/>
    <w:link w:val="aa"/>
    <w:uiPriority w:val="99"/>
    <w:unhideWhenUsed/>
    <w:rsid w:val="00F95355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F95355"/>
    <w:rPr>
      <w:rFonts w:ascii="等线" w:eastAsia="等线" w:hAnsi="等线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F95355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F95355"/>
    <w:rPr>
      <w:rFonts w:ascii="等线" w:eastAsia="等线" w:hAnsi="等线" w:cs="Times New Roman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223332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223332"/>
    <w:rPr>
      <w:rFonts w:ascii="等线" w:eastAsia="等线" w:hAnsi="等线" w:cs="Times New Roman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261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0">
    <w:name w:val="标题 字符"/>
    <w:basedOn w:val="a0"/>
    <w:link w:val="af"/>
    <w:uiPriority w:val="10"/>
    <w:rsid w:val="00261B2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6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A3449-F40C-4D23-8B7E-50B391B7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 筱</dc:creator>
  <cp:keywords/>
  <dc:description/>
  <cp:lastModifiedBy>筱 丹</cp:lastModifiedBy>
  <cp:revision>4</cp:revision>
  <dcterms:created xsi:type="dcterms:W3CDTF">2020-02-23T05:31:00Z</dcterms:created>
  <dcterms:modified xsi:type="dcterms:W3CDTF">2020-02-24T07:44:00Z</dcterms:modified>
</cp:coreProperties>
</file>