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F83" w:rsidRDefault="00485F83" w:rsidP="00485F83">
      <w:pPr>
        <w:jc w:val="center"/>
        <w:rPr>
          <w:rFonts w:ascii="Times New Roman" w:hAnsi="Times New Roman" w:cs="Times New Roman"/>
          <w:b/>
          <w:bCs/>
        </w:rPr>
      </w:pPr>
      <w:bookmarkStart w:id="0" w:name="_Hlk19085569"/>
      <w:bookmarkStart w:id="1" w:name="OLE_LINK1"/>
      <w:bookmarkStart w:id="2" w:name="OLE_LINK2"/>
      <w:r>
        <w:rPr>
          <w:rFonts w:ascii="Times New Roman" w:hAnsi="Times New Roman" w:cs="Times New Roman"/>
          <w:b/>
          <w:bCs/>
        </w:rPr>
        <w:t>S</w:t>
      </w:r>
      <w:r>
        <w:rPr>
          <w:rFonts w:ascii="Times New Roman" w:hAnsi="Times New Roman" w:cs="Times New Roman" w:hint="eastAsia"/>
          <w:b/>
          <w:bCs/>
        </w:rPr>
        <w:t>u</w:t>
      </w:r>
      <w:r>
        <w:rPr>
          <w:rFonts w:ascii="Times New Roman" w:hAnsi="Times New Roman" w:cs="Times New Roman"/>
          <w:b/>
          <w:bCs/>
        </w:rPr>
        <w:t>pporting Information</w:t>
      </w:r>
    </w:p>
    <w:p w:rsidR="00216498" w:rsidRDefault="0024296D">
      <w:pPr>
        <w:rPr>
          <w:rFonts w:ascii="Times New Roman" w:hAnsi="Times New Roman" w:cs="Times New Roman"/>
          <w:b/>
          <w:bCs/>
        </w:rPr>
      </w:pPr>
      <w:r w:rsidRPr="005600B0">
        <w:rPr>
          <w:rFonts w:ascii="Times New Roman" w:hAnsi="Times New Roman" w:cs="Times New Roman"/>
          <w:b/>
          <w:bCs/>
        </w:rPr>
        <w:t>Ice-templated porous polymer/UiO-66 monolith for Congo Red adsorptive removal</w:t>
      </w:r>
      <w:bookmarkEnd w:id="0"/>
      <w:r>
        <w:rPr>
          <w:rFonts w:ascii="Times New Roman" w:hAnsi="Times New Roman" w:cs="Times New Roman"/>
          <w:b/>
          <w:bCs/>
        </w:rPr>
        <w:t xml:space="preserve"> </w:t>
      </w:r>
      <w:bookmarkEnd w:id="1"/>
      <w:bookmarkEnd w:id="2"/>
    </w:p>
    <w:p w:rsidR="00307793" w:rsidRDefault="001C5CFE">
      <w:pPr>
        <w:rPr>
          <w:rFonts w:ascii="Times New Roman" w:hAnsi="Times New Roman" w:cs="Times New Roman"/>
          <w:b/>
          <w:bCs/>
        </w:rPr>
      </w:pPr>
      <w:r>
        <w:rPr>
          <w:noProof/>
        </w:rPr>
        <w:drawing>
          <wp:inline distT="0" distB="0" distL="0" distR="0">
            <wp:extent cx="5274310" cy="20510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051050"/>
                    </a:xfrm>
                    <a:prstGeom prst="rect">
                      <a:avLst/>
                    </a:prstGeom>
                    <a:noFill/>
                    <a:ln>
                      <a:noFill/>
                    </a:ln>
                  </pic:spPr>
                </pic:pic>
              </a:graphicData>
            </a:graphic>
          </wp:inline>
        </w:drawing>
      </w:r>
    </w:p>
    <w:p w:rsidR="00307793" w:rsidRDefault="00307793" w:rsidP="00307793">
      <w:pPr>
        <w:widowControl/>
        <w:spacing w:after="160" w:line="259" w:lineRule="auto"/>
        <w:jc w:val="left"/>
        <w:rPr>
          <w:rFonts w:ascii="Times New Roman" w:eastAsia="Times New Roman" w:hAnsi="Times New Roman" w:cs="Times New Roman"/>
          <w:b/>
          <w:bCs/>
          <w:kern w:val="0"/>
          <w:sz w:val="24"/>
          <w:szCs w:val="24"/>
        </w:rPr>
      </w:pPr>
      <w:r w:rsidRPr="0024296D">
        <w:rPr>
          <w:rFonts w:ascii="Times New Roman" w:eastAsia="Times New Roman" w:hAnsi="Times New Roman" w:cs="Times New Roman"/>
          <w:b/>
          <w:bCs/>
          <w:kern w:val="0"/>
          <w:sz w:val="24"/>
          <w:szCs w:val="24"/>
        </w:rPr>
        <w:t>Figure S</w:t>
      </w:r>
      <w:r>
        <w:rPr>
          <w:rFonts w:ascii="Times New Roman" w:eastAsia="Times New Roman" w:hAnsi="Times New Roman" w:cs="Times New Roman"/>
          <w:b/>
          <w:bCs/>
          <w:kern w:val="0"/>
          <w:sz w:val="24"/>
          <w:szCs w:val="24"/>
        </w:rPr>
        <w:t>1</w:t>
      </w:r>
      <w:r w:rsidRPr="0024296D">
        <w:rPr>
          <w:rFonts w:ascii="Times New Roman" w:eastAsia="Times New Roman" w:hAnsi="Times New Roman" w:cs="Times New Roman"/>
          <w:b/>
          <w:bCs/>
          <w:kern w:val="0"/>
          <w:sz w:val="24"/>
          <w:szCs w:val="24"/>
        </w:rPr>
        <w:t xml:space="preserve"> Chitosan/UiO-66 three-dimensional block photo. From left to right: </w:t>
      </w:r>
      <w:r>
        <w:rPr>
          <w:rFonts w:ascii="Times New Roman" w:eastAsia="Times New Roman" w:hAnsi="Times New Roman" w:cs="Times New Roman"/>
          <w:b/>
          <w:bCs/>
          <w:kern w:val="0"/>
          <w:sz w:val="24"/>
          <w:szCs w:val="24"/>
        </w:rPr>
        <w:t>C</w:t>
      </w:r>
      <w:r w:rsidRPr="0024296D">
        <w:rPr>
          <w:rFonts w:ascii="Times New Roman" w:eastAsia="Times New Roman" w:hAnsi="Times New Roman" w:cs="Times New Roman"/>
          <w:b/>
          <w:bCs/>
          <w:kern w:val="0"/>
          <w:sz w:val="24"/>
          <w:szCs w:val="24"/>
        </w:rPr>
        <w:t>hitosan/UiO-66, Chitosan/UiO-66-1.</w:t>
      </w:r>
    </w:p>
    <w:p w:rsidR="00752404" w:rsidRDefault="00BB284D" w:rsidP="00BB284D">
      <w:pPr>
        <w:widowControl/>
        <w:spacing w:after="160" w:line="259" w:lineRule="auto"/>
        <w:ind w:firstLineChars="50" w:firstLine="120"/>
        <w:jc w:val="left"/>
        <w:rPr>
          <w:rFonts w:ascii="Times New Roman" w:hAnsi="Times New Roman" w:cs="Times New Roman"/>
          <w:kern w:val="0"/>
          <w:sz w:val="24"/>
          <w:szCs w:val="24"/>
        </w:rPr>
      </w:pPr>
      <w:r>
        <w:rPr>
          <w:rFonts w:ascii="Times New Roman" w:hAnsi="Times New Roman" w:cs="Times New Roman"/>
          <w:kern w:val="0"/>
          <w:sz w:val="24"/>
          <w:szCs w:val="24"/>
        </w:rPr>
        <w:t xml:space="preserve">Preparation process of </w:t>
      </w:r>
      <w:r w:rsidR="00752404" w:rsidRPr="00752404">
        <w:rPr>
          <w:rFonts w:ascii="Times New Roman" w:hAnsi="Times New Roman" w:cs="Times New Roman" w:hint="eastAsia"/>
          <w:kern w:val="0"/>
          <w:sz w:val="24"/>
          <w:szCs w:val="24"/>
        </w:rPr>
        <w:t>Ch</w:t>
      </w:r>
      <w:r w:rsidR="00752404" w:rsidRPr="00752404">
        <w:rPr>
          <w:rFonts w:ascii="Times New Roman" w:hAnsi="Times New Roman" w:cs="Times New Roman"/>
          <w:kern w:val="0"/>
          <w:sz w:val="24"/>
          <w:szCs w:val="24"/>
        </w:rPr>
        <w:t>itosan/UiO-66</w:t>
      </w:r>
      <w:r>
        <w:rPr>
          <w:rFonts w:ascii="Times New Roman" w:hAnsi="Times New Roman" w:cs="Times New Roman"/>
          <w:kern w:val="0"/>
          <w:sz w:val="24"/>
          <w:szCs w:val="24"/>
        </w:rPr>
        <w:t xml:space="preserve">: </w:t>
      </w:r>
      <w:r w:rsidR="00487A60">
        <w:rPr>
          <w:rFonts w:ascii="Times New Roman" w:hAnsi="Times New Roman" w:cs="Times New Roman"/>
          <w:kern w:val="0"/>
          <w:sz w:val="24"/>
          <w:szCs w:val="24"/>
        </w:rPr>
        <w:t>First,</w:t>
      </w:r>
      <w:r w:rsidR="00787A86">
        <w:rPr>
          <w:rFonts w:ascii="Times New Roman" w:hAnsi="Times New Roman" w:cs="Times New Roman"/>
          <w:kern w:val="0"/>
          <w:sz w:val="24"/>
          <w:szCs w:val="24"/>
        </w:rPr>
        <w:t xml:space="preserve"> </w:t>
      </w:r>
      <w:r w:rsidR="005A76A8">
        <w:rPr>
          <w:rFonts w:ascii="Times New Roman" w:hAnsi="Times New Roman" w:cs="Times New Roman"/>
          <w:kern w:val="0"/>
          <w:sz w:val="24"/>
          <w:szCs w:val="24"/>
        </w:rPr>
        <w:t>UiO-66</w:t>
      </w:r>
      <w:r w:rsidR="00487A60">
        <w:rPr>
          <w:rFonts w:ascii="Times New Roman" w:hAnsi="Times New Roman" w:cs="Times New Roman"/>
          <w:kern w:val="0"/>
          <w:sz w:val="24"/>
          <w:szCs w:val="24"/>
        </w:rPr>
        <w:t xml:space="preserve"> scatter 1%Chitosan solution.</w:t>
      </w:r>
    </w:p>
    <w:p w:rsidR="00487A60" w:rsidRPr="00752404" w:rsidRDefault="00787A86" w:rsidP="00BB284D">
      <w:pPr>
        <w:widowControl/>
        <w:spacing w:after="160" w:line="259" w:lineRule="auto"/>
        <w:ind w:firstLineChars="50" w:firstLine="120"/>
        <w:jc w:val="left"/>
        <w:rPr>
          <w:rFonts w:ascii="Times New Roman" w:hAnsi="Times New Roman" w:cs="Times New Roman"/>
          <w:kern w:val="0"/>
          <w:sz w:val="24"/>
          <w:szCs w:val="24"/>
        </w:rPr>
      </w:pPr>
      <w:r>
        <w:rPr>
          <w:rFonts w:ascii="Times New Roman" w:hAnsi="Times New Roman" w:cs="Times New Roman"/>
          <w:kern w:val="0"/>
          <w:sz w:val="24"/>
          <w:szCs w:val="24"/>
        </w:rPr>
        <w:t>Then</w:t>
      </w:r>
      <w:r w:rsidR="00492D1A">
        <w:rPr>
          <w:rFonts w:ascii="Times New Roman" w:hAnsi="Times New Roman" w:cs="Times New Roman"/>
          <w:kern w:val="0"/>
          <w:sz w:val="24"/>
          <w:szCs w:val="24"/>
        </w:rPr>
        <w:t>, the mixture was directly fr</w:t>
      </w:r>
      <w:r>
        <w:rPr>
          <w:rFonts w:ascii="Times New Roman" w:hAnsi="Times New Roman" w:cs="Times New Roman"/>
          <w:kern w:val="0"/>
          <w:sz w:val="24"/>
          <w:szCs w:val="24"/>
        </w:rPr>
        <w:t>eeze-dried to obtain.</w:t>
      </w:r>
    </w:p>
    <w:p w:rsidR="00307793" w:rsidRPr="00307793" w:rsidRDefault="00307793">
      <w:pPr>
        <w:rPr>
          <w:rFonts w:ascii="Times New Roman" w:hAnsi="Times New Roman" w:cs="Times New Roman"/>
          <w:b/>
          <w:bCs/>
        </w:rPr>
      </w:pPr>
    </w:p>
    <w:p w:rsidR="0024296D" w:rsidRPr="0024296D" w:rsidRDefault="001C5CFE" w:rsidP="0024296D">
      <w:pPr>
        <w:widowControl/>
        <w:spacing w:before="120" w:after="120" w:line="259" w:lineRule="auto"/>
        <w:jc w:val="left"/>
        <w:rPr>
          <w:rFonts w:eastAsia="Times New Roman"/>
          <w:b/>
          <w:kern w:val="0"/>
          <w:sz w:val="24"/>
        </w:rPr>
      </w:pPr>
      <w:r>
        <w:rPr>
          <w:noProof/>
        </w:rPr>
        <w:drawing>
          <wp:inline distT="0" distB="0" distL="0" distR="0">
            <wp:extent cx="5274310" cy="205105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051050"/>
                    </a:xfrm>
                    <a:prstGeom prst="rect">
                      <a:avLst/>
                    </a:prstGeom>
                    <a:noFill/>
                    <a:ln>
                      <a:noFill/>
                    </a:ln>
                  </pic:spPr>
                </pic:pic>
              </a:graphicData>
            </a:graphic>
          </wp:inline>
        </w:drawing>
      </w:r>
    </w:p>
    <w:p w:rsidR="0024296D" w:rsidRPr="0024296D" w:rsidRDefault="0024296D" w:rsidP="0024296D">
      <w:pPr>
        <w:widowControl/>
        <w:spacing w:after="160" w:line="480" w:lineRule="auto"/>
        <w:jc w:val="left"/>
        <w:rPr>
          <w:rFonts w:ascii="Times New Roman" w:eastAsia="Times New Roman" w:hAnsi="Times New Roman" w:cs="Times New Roman"/>
          <w:b/>
          <w:bCs/>
          <w:kern w:val="0"/>
          <w:sz w:val="24"/>
          <w:szCs w:val="24"/>
        </w:rPr>
      </w:pPr>
      <w:r w:rsidRPr="0024296D">
        <w:rPr>
          <w:rFonts w:ascii="Times New Roman" w:eastAsia="Times New Roman" w:hAnsi="Times New Roman" w:cs="Times New Roman"/>
          <w:b/>
          <w:bCs/>
          <w:kern w:val="0"/>
          <w:sz w:val="24"/>
          <w:szCs w:val="24"/>
        </w:rPr>
        <w:t>Figure S</w:t>
      </w:r>
      <w:r w:rsidR="001923D5">
        <w:rPr>
          <w:rFonts w:ascii="Times New Roman" w:eastAsia="Times New Roman" w:hAnsi="Times New Roman" w:cs="Times New Roman"/>
          <w:b/>
          <w:bCs/>
          <w:kern w:val="0"/>
          <w:sz w:val="24"/>
          <w:szCs w:val="24"/>
        </w:rPr>
        <w:t>2</w:t>
      </w:r>
      <w:r w:rsidRPr="0024296D">
        <w:rPr>
          <w:rFonts w:ascii="Times New Roman" w:eastAsia="Times New Roman" w:hAnsi="Times New Roman" w:cs="Times New Roman"/>
          <w:b/>
          <w:bCs/>
          <w:kern w:val="0"/>
          <w:sz w:val="24"/>
          <w:szCs w:val="24"/>
        </w:rPr>
        <w:t xml:space="preserve"> (A) UV-Vis absorption spectra of Congo red solution. (B)</w:t>
      </w:r>
      <w:r w:rsidRPr="0024296D">
        <w:rPr>
          <w:rFonts w:ascii="Times New Roman" w:eastAsia="Times New Roman" w:hAnsi="Times New Roman" w:cs="Times New Roman"/>
          <w:b/>
          <w:bCs/>
          <w:kern w:val="0"/>
          <w:sz w:val="24"/>
        </w:rPr>
        <w:t xml:space="preserve"> </w:t>
      </w:r>
      <w:r w:rsidRPr="0024296D">
        <w:rPr>
          <w:rFonts w:ascii="Times New Roman" w:eastAsia="Times New Roman" w:hAnsi="Times New Roman" w:cs="Times New Roman"/>
          <w:b/>
          <w:bCs/>
          <w:kern w:val="0"/>
          <w:sz w:val="24"/>
          <w:szCs w:val="24"/>
        </w:rPr>
        <w:t>Congo red calibration curve.</w:t>
      </w:r>
    </w:p>
    <w:p w:rsidR="0024296D" w:rsidRPr="0024296D" w:rsidRDefault="0024296D" w:rsidP="0024296D">
      <w:pPr>
        <w:widowControl/>
        <w:spacing w:after="160" w:line="480" w:lineRule="auto"/>
        <w:jc w:val="left"/>
        <w:rPr>
          <w:rFonts w:ascii="Times New Roman" w:eastAsia="Times New Roman" w:hAnsi="Times New Roman" w:cs="Times New Roman"/>
          <w:kern w:val="0"/>
          <w:sz w:val="24"/>
          <w:szCs w:val="24"/>
        </w:rPr>
      </w:pPr>
      <w:r w:rsidRPr="0024296D">
        <w:rPr>
          <w:rFonts w:ascii="Times New Roman" w:eastAsia="Times New Roman" w:hAnsi="Times New Roman" w:cs="Times New Roman"/>
          <w:kern w:val="0"/>
          <w:sz w:val="24"/>
          <w:szCs w:val="24"/>
        </w:rPr>
        <w:t>Figure S</w:t>
      </w:r>
      <w:r w:rsidR="001923D5">
        <w:rPr>
          <w:rFonts w:ascii="Times New Roman" w:eastAsia="Times New Roman" w:hAnsi="Times New Roman" w:cs="Times New Roman"/>
          <w:kern w:val="0"/>
          <w:sz w:val="24"/>
          <w:szCs w:val="24"/>
        </w:rPr>
        <w:t>2</w:t>
      </w:r>
      <w:r w:rsidRPr="0024296D">
        <w:rPr>
          <w:rFonts w:ascii="Times New Roman" w:eastAsia="Times New Roman" w:hAnsi="Times New Roman" w:cs="Times New Roman"/>
          <w:kern w:val="0"/>
          <w:sz w:val="24"/>
          <w:szCs w:val="24"/>
        </w:rPr>
        <w:t xml:space="preserve"> A shows the UV-Vis absorption spectra of the aqueous solution of Congo red from 400 nm to 700 nm. From the spectra, as can be seen, the peak intensity of absorption corresponds to the Congo red molecules at 490 nm in Figure S</w:t>
      </w:r>
      <w:r w:rsidR="007F355B">
        <w:rPr>
          <w:rFonts w:ascii="Times New Roman" w:eastAsia="Times New Roman" w:hAnsi="Times New Roman" w:cs="Times New Roman"/>
          <w:kern w:val="0"/>
          <w:sz w:val="24"/>
          <w:szCs w:val="24"/>
        </w:rPr>
        <w:t>2</w:t>
      </w:r>
      <w:r w:rsidRPr="0024296D">
        <w:rPr>
          <w:rFonts w:ascii="Times New Roman" w:eastAsia="Times New Roman" w:hAnsi="Times New Roman" w:cs="Times New Roman"/>
          <w:kern w:val="0"/>
          <w:sz w:val="24"/>
          <w:szCs w:val="24"/>
        </w:rPr>
        <w:t xml:space="preserve"> B, a calibration curve was obtained based on the results of UV absorbance at 490 nm of </w:t>
      </w:r>
      <w:r w:rsidRPr="0024296D">
        <w:rPr>
          <w:rFonts w:ascii="Times New Roman" w:eastAsia="Times New Roman" w:hAnsi="Times New Roman" w:cs="Times New Roman"/>
          <w:kern w:val="0"/>
          <w:sz w:val="24"/>
          <w:szCs w:val="24"/>
        </w:rPr>
        <w:lastRenderedPageBreak/>
        <w:t>the C</w:t>
      </w:r>
      <w:r w:rsidR="002D56B9">
        <w:rPr>
          <w:rFonts w:ascii="Times New Roman" w:eastAsia="Times New Roman" w:hAnsi="Times New Roman" w:cs="Times New Roman"/>
          <w:kern w:val="0"/>
          <w:sz w:val="24"/>
          <w:szCs w:val="24"/>
        </w:rPr>
        <w:t>ongo red</w:t>
      </w:r>
      <w:r w:rsidRPr="0024296D">
        <w:rPr>
          <w:rFonts w:ascii="Times New Roman" w:eastAsia="Times New Roman" w:hAnsi="Times New Roman" w:cs="Times New Roman"/>
          <w:kern w:val="0"/>
          <w:sz w:val="24"/>
          <w:szCs w:val="24"/>
        </w:rPr>
        <w:t xml:space="preserve"> solutions (2-100 ppm). </w:t>
      </w:r>
      <w:bookmarkStart w:id="3" w:name="_Hlk16433071"/>
      <w:r w:rsidRPr="0024296D">
        <w:rPr>
          <w:rFonts w:ascii="Times New Roman" w:eastAsia="Times New Roman" w:hAnsi="Times New Roman" w:cs="Times New Roman"/>
          <w:kern w:val="0"/>
          <w:sz w:val="24"/>
          <w:szCs w:val="24"/>
        </w:rPr>
        <w:t>calibration curve follows equation A = 0.02529 C + 0.00387 (R</w:t>
      </w:r>
      <w:r w:rsidRPr="0024296D">
        <w:rPr>
          <w:rFonts w:ascii="Times New Roman" w:eastAsia="Times New Roman" w:hAnsi="Times New Roman" w:cs="Times New Roman"/>
          <w:kern w:val="0"/>
          <w:sz w:val="24"/>
          <w:szCs w:val="24"/>
          <w:vertAlign w:val="superscript"/>
        </w:rPr>
        <w:t>2</w:t>
      </w:r>
      <w:r w:rsidRPr="0024296D">
        <w:rPr>
          <w:rFonts w:ascii="Times New Roman" w:eastAsia="Times New Roman" w:hAnsi="Times New Roman" w:cs="Times New Roman"/>
          <w:kern w:val="0"/>
          <w:sz w:val="24"/>
          <w:szCs w:val="24"/>
        </w:rPr>
        <w:t xml:space="preserve"> = 0.99967).</w:t>
      </w:r>
      <w:bookmarkEnd w:id="3"/>
    </w:p>
    <w:p w:rsidR="0024296D" w:rsidRPr="0093191A" w:rsidRDefault="0093191A" w:rsidP="0024296D">
      <w:pPr>
        <w:widowControl/>
        <w:spacing w:after="160" w:line="259" w:lineRule="auto"/>
        <w:jc w:val="left"/>
        <w:rPr>
          <w:rFonts w:hint="eastAsia"/>
          <w:kern w:val="0"/>
          <w:sz w:val="24"/>
        </w:rPr>
      </w:pPr>
      <w:r>
        <w:rPr>
          <w:noProof/>
        </w:rPr>
        <w:drawing>
          <wp:inline distT="0" distB="0" distL="0" distR="0">
            <wp:extent cx="5274310" cy="2049145"/>
            <wp:effectExtent l="0" t="0" r="254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049145"/>
                    </a:xfrm>
                    <a:prstGeom prst="rect">
                      <a:avLst/>
                    </a:prstGeom>
                    <a:noFill/>
                    <a:ln>
                      <a:noFill/>
                    </a:ln>
                  </pic:spPr>
                </pic:pic>
              </a:graphicData>
            </a:graphic>
          </wp:inline>
        </w:drawing>
      </w:r>
    </w:p>
    <w:p w:rsidR="0024296D" w:rsidRDefault="0024296D" w:rsidP="0024296D">
      <w:pPr>
        <w:widowControl/>
        <w:spacing w:after="160" w:line="259" w:lineRule="auto"/>
        <w:jc w:val="left"/>
        <w:rPr>
          <w:rFonts w:ascii="Times New Roman" w:hAnsi="Times New Roman" w:cs="Times New Roman"/>
          <w:b/>
          <w:bCs/>
          <w:kern w:val="0"/>
          <w:sz w:val="24"/>
          <w:szCs w:val="24"/>
        </w:rPr>
      </w:pPr>
      <w:r w:rsidRPr="0024296D">
        <w:rPr>
          <w:rFonts w:ascii="Times New Roman" w:eastAsia="Times New Roman" w:hAnsi="Times New Roman" w:cs="Times New Roman"/>
          <w:b/>
          <w:bCs/>
          <w:kern w:val="0"/>
          <w:sz w:val="24"/>
          <w:szCs w:val="24"/>
        </w:rPr>
        <w:t>Figure S</w:t>
      </w:r>
      <w:r w:rsidR="001923D5">
        <w:rPr>
          <w:rFonts w:ascii="Times New Roman" w:eastAsia="Times New Roman" w:hAnsi="Times New Roman" w:cs="Times New Roman"/>
          <w:b/>
          <w:bCs/>
          <w:kern w:val="0"/>
          <w:sz w:val="24"/>
          <w:szCs w:val="24"/>
        </w:rPr>
        <w:t>3</w:t>
      </w:r>
      <w:r w:rsidRPr="0024296D">
        <w:rPr>
          <w:rFonts w:ascii="Times New Roman" w:eastAsia="Times New Roman" w:hAnsi="Times New Roman" w:cs="Times New Roman"/>
          <w:b/>
          <w:bCs/>
          <w:kern w:val="0"/>
          <w:sz w:val="24"/>
          <w:szCs w:val="24"/>
        </w:rPr>
        <w:t xml:space="preserve"> Structural formula of C</w:t>
      </w:r>
      <w:r w:rsidR="00BF5287">
        <w:rPr>
          <w:rFonts w:ascii="Times New Roman" w:eastAsia="Times New Roman" w:hAnsi="Times New Roman" w:cs="Times New Roman"/>
          <w:b/>
          <w:bCs/>
          <w:kern w:val="0"/>
          <w:sz w:val="24"/>
          <w:szCs w:val="24"/>
        </w:rPr>
        <w:t>ongo red</w:t>
      </w:r>
      <w:bookmarkStart w:id="4" w:name="_GoBack"/>
      <w:bookmarkEnd w:id="4"/>
      <w:r w:rsidRPr="0024296D">
        <w:rPr>
          <w:rFonts w:ascii="Times New Roman" w:eastAsia="Times New Roman" w:hAnsi="Times New Roman" w:cs="Times New Roman"/>
          <w:b/>
          <w:bCs/>
          <w:kern w:val="0"/>
          <w:sz w:val="24"/>
          <w:szCs w:val="24"/>
        </w:rPr>
        <w:t>.</w:t>
      </w:r>
    </w:p>
    <w:p w:rsidR="001A0858" w:rsidRPr="0024296D" w:rsidRDefault="001A0858" w:rsidP="0024296D">
      <w:pPr>
        <w:widowControl/>
        <w:spacing w:after="160" w:line="259" w:lineRule="auto"/>
        <w:jc w:val="left"/>
        <w:rPr>
          <w:rFonts w:ascii="Times New Roman" w:hAnsi="Times New Roman" w:cs="Times New Roman"/>
          <w:b/>
          <w:bCs/>
          <w:kern w:val="0"/>
          <w:sz w:val="24"/>
          <w:szCs w:val="24"/>
        </w:rPr>
      </w:pPr>
    </w:p>
    <w:p w:rsidR="0024296D" w:rsidRPr="0024296D" w:rsidRDefault="0024296D" w:rsidP="0024296D">
      <w:pPr>
        <w:widowControl/>
        <w:spacing w:after="160" w:line="259" w:lineRule="auto"/>
        <w:jc w:val="left"/>
        <w:rPr>
          <w:rFonts w:eastAsia="Times New Roman"/>
          <w:kern w:val="0"/>
          <w:sz w:val="24"/>
        </w:rPr>
      </w:pPr>
    </w:p>
    <w:p w:rsidR="0024296D" w:rsidRPr="0024296D" w:rsidRDefault="0024296D"/>
    <w:sectPr w:rsidR="0024296D" w:rsidRPr="002429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D89" w:rsidRDefault="002E2D89" w:rsidP="00307793">
      <w:r>
        <w:separator/>
      </w:r>
    </w:p>
  </w:endnote>
  <w:endnote w:type="continuationSeparator" w:id="0">
    <w:p w:rsidR="002E2D89" w:rsidRDefault="002E2D89" w:rsidP="0030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D89" w:rsidRDefault="002E2D89" w:rsidP="00307793">
      <w:r>
        <w:separator/>
      </w:r>
    </w:p>
  </w:footnote>
  <w:footnote w:type="continuationSeparator" w:id="0">
    <w:p w:rsidR="002E2D89" w:rsidRDefault="002E2D89" w:rsidP="00307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6D"/>
    <w:rsid w:val="00163E34"/>
    <w:rsid w:val="001923D5"/>
    <w:rsid w:val="001A0858"/>
    <w:rsid w:val="001C5CFE"/>
    <w:rsid w:val="0024296D"/>
    <w:rsid w:val="002D56B9"/>
    <w:rsid w:val="002E2D89"/>
    <w:rsid w:val="00307793"/>
    <w:rsid w:val="003B2DB6"/>
    <w:rsid w:val="00485F83"/>
    <w:rsid w:val="00487A60"/>
    <w:rsid w:val="00492D1A"/>
    <w:rsid w:val="005A76A8"/>
    <w:rsid w:val="00607232"/>
    <w:rsid w:val="00752404"/>
    <w:rsid w:val="00787A86"/>
    <w:rsid w:val="007F355B"/>
    <w:rsid w:val="008A5B2A"/>
    <w:rsid w:val="0092567D"/>
    <w:rsid w:val="0093191A"/>
    <w:rsid w:val="00B12F96"/>
    <w:rsid w:val="00B41CA5"/>
    <w:rsid w:val="00BB284D"/>
    <w:rsid w:val="00BF5287"/>
    <w:rsid w:val="00EB2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774ED"/>
  <w15:chartTrackingRefBased/>
  <w15:docId w15:val="{F090EE83-584B-4E05-BAFD-533B83E5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7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7793"/>
    <w:rPr>
      <w:sz w:val="18"/>
      <w:szCs w:val="18"/>
    </w:rPr>
  </w:style>
  <w:style w:type="paragraph" w:styleId="a5">
    <w:name w:val="footer"/>
    <w:basedOn w:val="a"/>
    <w:link w:val="a6"/>
    <w:uiPriority w:val="99"/>
    <w:unhideWhenUsed/>
    <w:rsid w:val="00307793"/>
    <w:pPr>
      <w:tabs>
        <w:tab w:val="center" w:pos="4153"/>
        <w:tab w:val="right" w:pos="8306"/>
      </w:tabs>
      <w:snapToGrid w:val="0"/>
      <w:jc w:val="left"/>
    </w:pPr>
    <w:rPr>
      <w:sz w:val="18"/>
      <w:szCs w:val="18"/>
    </w:rPr>
  </w:style>
  <w:style w:type="character" w:customStyle="1" w:styleId="a6">
    <w:name w:val="页脚 字符"/>
    <w:basedOn w:val="a0"/>
    <w:link w:val="a5"/>
    <w:uiPriority w:val="99"/>
    <w:rsid w:val="003077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浪 文</dc:creator>
  <cp:keywords/>
  <dc:description/>
  <cp:lastModifiedBy>文 浪</cp:lastModifiedBy>
  <cp:revision>4</cp:revision>
  <dcterms:created xsi:type="dcterms:W3CDTF">2020-04-04T13:08:00Z</dcterms:created>
  <dcterms:modified xsi:type="dcterms:W3CDTF">2020-04-04T13:09:00Z</dcterms:modified>
</cp:coreProperties>
</file>