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069" w:rsidRPr="008676E7" w:rsidRDefault="005B0751" w:rsidP="005B0751">
      <w:pPr>
        <w:spacing w:line="48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676E7">
        <w:rPr>
          <w:rFonts w:ascii="Times New Roman" w:hAnsi="Times New Roman" w:cs="Times New Roman"/>
          <w:b/>
          <w:i/>
          <w:sz w:val="24"/>
          <w:szCs w:val="24"/>
        </w:rPr>
        <w:t>Electronic Supplementary Information</w:t>
      </w:r>
    </w:p>
    <w:p w:rsidR="005B0751" w:rsidRDefault="005B0751" w:rsidP="00901069">
      <w:pPr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</w:p>
    <w:p w:rsidR="00901069" w:rsidRPr="00347240" w:rsidRDefault="00901069" w:rsidP="00901069">
      <w:pPr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  <w:r w:rsidRPr="00347240">
        <w:rPr>
          <w:rFonts w:ascii="Times New Roman" w:hAnsi="Times New Roman" w:cs="Times New Roman"/>
          <w:b/>
          <w:sz w:val="28"/>
          <w:szCs w:val="24"/>
        </w:rPr>
        <w:t xml:space="preserve">High-efficiency </w:t>
      </w:r>
      <w:proofErr w:type="spellStart"/>
      <w:r w:rsidRPr="00347240">
        <w:rPr>
          <w:rFonts w:ascii="Times New Roman" w:hAnsi="Times New Roman" w:cs="Times New Roman"/>
          <w:b/>
          <w:sz w:val="28"/>
          <w:szCs w:val="24"/>
        </w:rPr>
        <w:t>electrodeposition</w:t>
      </w:r>
      <w:proofErr w:type="spellEnd"/>
      <w:r w:rsidRPr="00347240">
        <w:rPr>
          <w:rFonts w:ascii="Times New Roman" w:hAnsi="Times New Roman" w:cs="Times New Roman"/>
          <w:b/>
          <w:sz w:val="28"/>
          <w:szCs w:val="24"/>
        </w:rPr>
        <w:t xml:space="preserve"> of </w:t>
      </w:r>
      <w:proofErr w:type="spellStart"/>
      <w:r w:rsidRPr="00347240">
        <w:rPr>
          <w:rFonts w:ascii="Times New Roman" w:hAnsi="Times New Roman" w:cs="Times New Roman"/>
          <w:b/>
          <w:sz w:val="28"/>
          <w:szCs w:val="24"/>
        </w:rPr>
        <w:t>polyindole</w:t>
      </w:r>
      <w:proofErr w:type="spellEnd"/>
      <w:r w:rsidRPr="00347240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347240">
        <w:rPr>
          <w:rFonts w:ascii="Times New Roman" w:hAnsi="Times New Roman" w:cs="Times New Roman"/>
          <w:b/>
          <w:sz w:val="28"/>
          <w:szCs w:val="24"/>
        </w:rPr>
        <w:t>nanocomposite</w:t>
      </w:r>
      <w:proofErr w:type="spellEnd"/>
      <w:r w:rsidRPr="00347240">
        <w:rPr>
          <w:rFonts w:ascii="Times New Roman" w:hAnsi="Times New Roman" w:cs="Times New Roman"/>
          <w:b/>
          <w:sz w:val="28"/>
          <w:szCs w:val="24"/>
        </w:rPr>
        <w:t xml:space="preserve"> using MoS</w:t>
      </w:r>
      <w:r w:rsidRPr="00347240">
        <w:rPr>
          <w:rFonts w:ascii="Times New Roman" w:hAnsi="Times New Roman" w:cs="Times New Roman"/>
          <w:b/>
          <w:sz w:val="28"/>
          <w:szCs w:val="24"/>
          <w:vertAlign w:val="subscript"/>
        </w:rPr>
        <w:t>2</w:t>
      </w:r>
      <w:r w:rsidRPr="00347240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347240">
        <w:rPr>
          <w:rFonts w:ascii="Times New Roman" w:hAnsi="Times New Roman" w:cs="Times New Roman"/>
          <w:b/>
          <w:sz w:val="28"/>
          <w:szCs w:val="24"/>
        </w:rPr>
        <w:t>nanosheets</w:t>
      </w:r>
      <w:proofErr w:type="spellEnd"/>
      <w:r w:rsidRPr="00347240">
        <w:rPr>
          <w:rFonts w:ascii="Times New Roman" w:hAnsi="Times New Roman" w:cs="Times New Roman"/>
          <w:b/>
          <w:sz w:val="28"/>
          <w:szCs w:val="24"/>
        </w:rPr>
        <w:t xml:space="preserve"> as electrolytes and their capacitive performance</w:t>
      </w:r>
    </w:p>
    <w:p w:rsidR="00901069" w:rsidRPr="00347240" w:rsidRDefault="00901069" w:rsidP="00901069">
      <w:pPr>
        <w:spacing w:beforeLines="50" w:before="156" w:line="480" w:lineRule="auto"/>
        <w:rPr>
          <w:rFonts w:ascii="Times New Roman" w:eastAsia="宋体" w:hAnsi="Times New Roman" w:cs="Times New Roman"/>
          <w:sz w:val="24"/>
          <w:szCs w:val="24"/>
          <w:vertAlign w:val="superscript"/>
        </w:rPr>
      </w:pPr>
      <w:r w:rsidRPr="00347240">
        <w:rPr>
          <w:rFonts w:ascii="Times New Roman" w:eastAsia="宋体" w:hAnsi="Times New Roman" w:cs="Times New Roman"/>
          <w:sz w:val="24"/>
          <w:szCs w:val="24"/>
        </w:rPr>
        <w:t xml:space="preserve">Liming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Xu</w:t>
      </w:r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, §</w:t>
      </w:r>
      <w:r w:rsidRPr="00347240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Danqin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Li</w:t>
      </w:r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a, §</w:t>
      </w:r>
      <w:r w:rsidRPr="00347240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Weiqiang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Zhou</w:t>
      </w:r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, b, </w:t>
      </w:r>
      <w:r w:rsidRPr="00347240">
        <w:rPr>
          <w:rFonts w:ascii="Times New Roman" w:eastAsia="宋体" w:hAnsi="Times New Roman" w:cs="Times New Roman"/>
          <w:sz w:val="24"/>
          <w:szCs w:val="24"/>
        </w:rPr>
        <w:t xml:space="preserve">*,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Yongbo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Ding</w:t>
      </w:r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Yanli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Wu</w:t>
      </w:r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Jingkun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Xu</w:t>
      </w:r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,</w:t>
      </w:r>
      <w:r w:rsidRPr="00347240">
        <w:rPr>
          <w:rFonts w:ascii="Times New Roman" w:eastAsia="宋体" w:hAnsi="Times New Roman" w:cs="Times New Roman"/>
          <w:sz w:val="24"/>
          <w:szCs w:val="24"/>
        </w:rPr>
        <w:t xml:space="preserve">*,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Xuemin</w:t>
      </w:r>
      <w:proofErr w:type="spell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47240">
        <w:rPr>
          <w:rFonts w:ascii="Times New Roman" w:eastAsia="宋体" w:hAnsi="Times New Roman" w:cs="Times New Roman"/>
          <w:sz w:val="24"/>
          <w:szCs w:val="24"/>
        </w:rPr>
        <w:t>Duan</w:t>
      </w:r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proofErr w:type="spellEnd"/>
    </w:p>
    <w:p w:rsidR="00901069" w:rsidRPr="00347240" w:rsidRDefault="00901069" w:rsidP="00901069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347240">
        <w:rPr>
          <w:rFonts w:ascii="Times New Roman" w:eastAsia="宋体" w:hAnsi="Times New Roman" w:cs="Times New Roman"/>
          <w:sz w:val="24"/>
          <w:szCs w:val="24"/>
          <w:vertAlign w:val="superscript"/>
        </w:rPr>
        <w:t>a</w:t>
      </w:r>
      <w:proofErr w:type="gramEnd"/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347240">
        <w:rPr>
          <w:rFonts w:ascii="Times New Roman" w:eastAsia="宋体" w:hAnsi="Times New Roman" w:cs="Times New Roman"/>
          <w:i/>
          <w:sz w:val="24"/>
          <w:szCs w:val="24"/>
        </w:rPr>
        <w:t>Flexible Electronics Innovation Institute (FEII), Jiangxi Science and Technology Normal University, Nanchang 330013, PR China</w:t>
      </w:r>
    </w:p>
    <w:p w:rsidR="00901069" w:rsidRPr="00347240" w:rsidRDefault="00901069" w:rsidP="00901069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  <w:proofErr w:type="gramStart"/>
      <w:r w:rsidRPr="00347240">
        <w:rPr>
          <w:rFonts w:ascii="Times New Roman" w:eastAsia="宋体" w:hAnsi="Times New Roman" w:cs="Times New Roman"/>
          <w:i/>
          <w:sz w:val="24"/>
          <w:szCs w:val="24"/>
          <w:vertAlign w:val="superscript"/>
        </w:rPr>
        <w:t>b</w:t>
      </w:r>
      <w:proofErr w:type="gramEnd"/>
      <w:r w:rsidRPr="00347240">
        <w:rPr>
          <w:rFonts w:ascii="Times New Roman" w:eastAsia="宋体" w:hAnsi="Times New Roman" w:cs="Times New Roman"/>
          <w:i/>
          <w:sz w:val="24"/>
          <w:szCs w:val="24"/>
        </w:rPr>
        <w:t xml:space="preserve"> Jiangxi Engineering Laboratory of Waterborne Coatings, Jiangxi Science and Technology Normal University, Nanchang 330013,</w:t>
      </w:r>
      <w:r w:rsidRPr="00347240">
        <w:rPr>
          <w:rFonts w:ascii="Times New Roman" w:eastAsia="宋体" w:hAnsi="Times New Roman" w:cs="Times New Roman"/>
          <w:sz w:val="24"/>
          <w:szCs w:val="24"/>
        </w:rPr>
        <w:t xml:space="preserve"> PR</w:t>
      </w:r>
      <w:r w:rsidRPr="00347240">
        <w:rPr>
          <w:rFonts w:ascii="Times New Roman" w:eastAsia="宋体" w:hAnsi="Times New Roman" w:cs="Times New Roman"/>
          <w:i/>
          <w:sz w:val="24"/>
          <w:szCs w:val="24"/>
        </w:rPr>
        <w:t xml:space="preserve"> China</w:t>
      </w:r>
    </w:p>
    <w:p w:rsidR="00901069" w:rsidRPr="00347240" w:rsidRDefault="00901069" w:rsidP="00901069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347240">
        <w:rPr>
          <w:rFonts w:ascii="Times New Roman" w:eastAsia="宋体" w:hAnsi="Times New Roman" w:cs="Times New Roman"/>
          <w:sz w:val="24"/>
          <w:szCs w:val="24"/>
        </w:rPr>
        <w:t>* Corresponding author: Fax: +86-791-83823320, Tel.: +86-791-88537967, E-mail: zhouwqh@163.com;</w:t>
      </w:r>
      <w:r w:rsidRPr="00347240">
        <w:t xml:space="preserve"> </w:t>
      </w:r>
      <w:hyperlink r:id="rId6" w:history="1">
        <w:r w:rsidRPr="00347240">
          <w:rPr>
            <w:rFonts w:ascii="Times New Roman" w:eastAsia="宋体" w:hAnsi="Times New Roman" w:cs="Times New Roman"/>
            <w:sz w:val="24"/>
            <w:szCs w:val="24"/>
          </w:rPr>
          <w:t>xujingkun@tsinghua.org.cn</w:t>
        </w:r>
      </w:hyperlink>
      <w:r w:rsidRPr="00347240">
        <w:rPr>
          <w:rFonts w:ascii="Times New Roman" w:eastAsia="宋体" w:hAnsi="Times New Roman" w:cs="Times New Roman"/>
          <w:sz w:val="24"/>
          <w:szCs w:val="24"/>
        </w:rPr>
        <w:t>.</w:t>
      </w:r>
    </w:p>
    <w:p w:rsidR="00901069" w:rsidRPr="00347240" w:rsidRDefault="00901069" w:rsidP="00901069">
      <w:pPr>
        <w:widowControl/>
        <w:spacing w:line="480" w:lineRule="auto"/>
        <w:jc w:val="left"/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</w:pPr>
      <w:r w:rsidRPr="00347240">
        <w:rPr>
          <w:rFonts w:ascii="Times New Roman" w:eastAsia="宋体" w:hAnsi="Times New Roman" w:cs="Times New Roman"/>
          <w:b/>
          <w:kern w:val="0"/>
          <w:sz w:val="24"/>
          <w:szCs w:val="24"/>
          <w:vertAlign w:val="superscript"/>
          <w:lang w:val="en-GB" w:eastAsia="en-US"/>
        </w:rPr>
        <w:t xml:space="preserve">§ </w:t>
      </w:r>
      <w:r w:rsidRPr="00347240"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  <w:t xml:space="preserve">Liming Xu and </w:t>
      </w:r>
      <w:proofErr w:type="spellStart"/>
      <w:r w:rsidRPr="00347240"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  <w:t>Danqin</w:t>
      </w:r>
      <w:proofErr w:type="spellEnd"/>
      <w:r w:rsidRPr="00347240">
        <w:rPr>
          <w:rFonts w:ascii="Times New Roman" w:hAnsi="Times New Roman" w:cs="Times New Roman"/>
          <w:kern w:val="0"/>
          <w:sz w:val="24"/>
          <w:szCs w:val="24"/>
          <w:lang w:val="en-GB" w:eastAsia="en-US"/>
        </w:rPr>
        <w:t xml:space="preserve"> Li</w:t>
      </w:r>
      <w:r w:rsidRPr="00347240">
        <w:rPr>
          <w:rFonts w:ascii="Times New Roman" w:hAnsi="Times New Roman" w:cs="Times New Roman" w:hint="eastAsia"/>
          <w:kern w:val="0"/>
          <w:sz w:val="24"/>
          <w:szCs w:val="24"/>
          <w:lang w:val="en-GB" w:eastAsia="en-US"/>
        </w:rPr>
        <w:t xml:space="preserve"> contributed equally to this work.</w:t>
      </w:r>
    </w:p>
    <w:p w:rsidR="00901069" w:rsidRDefault="00901069" w:rsidP="00901069">
      <w:pPr>
        <w:widowControl/>
        <w:jc w:val="left"/>
        <w:rPr>
          <w:rFonts w:ascii="Times New Roman" w:hAnsi="Times New Roman" w:cs="Times New Roman"/>
          <w:b/>
          <w:szCs w:val="24"/>
        </w:rPr>
      </w:pPr>
    </w:p>
    <w:p w:rsidR="00E239E5" w:rsidRDefault="00E239E5" w:rsidP="00901069">
      <w:pPr>
        <w:widowControl/>
        <w:jc w:val="left"/>
        <w:rPr>
          <w:rFonts w:ascii="Times New Roman" w:hAnsi="Times New Roman" w:cs="Times New Roman"/>
          <w:b/>
          <w:szCs w:val="24"/>
        </w:rPr>
      </w:pPr>
    </w:p>
    <w:p w:rsidR="00901069" w:rsidRPr="00000BD4" w:rsidRDefault="00901069" w:rsidP="00901069">
      <w:pPr>
        <w:spacing w:beforeLines="50" w:before="156" w:line="480" w:lineRule="auto"/>
        <w:rPr>
          <w:rFonts w:ascii="Times New Roman" w:eastAsia="宋体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C</w:t>
      </w:r>
      <w:r w:rsidRPr="00000BD4">
        <w:rPr>
          <w:rFonts w:ascii="Times New Roman" w:eastAsia="宋体" w:hAnsi="Times New Roman" w:cs="Times New Roman"/>
          <w:b/>
          <w:i/>
          <w:iCs/>
          <w:sz w:val="24"/>
          <w:szCs w:val="24"/>
        </w:rPr>
        <w:t>alculation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 xml:space="preserve"> of the </w:t>
      </w:r>
      <w:r w:rsidRPr="00501C10">
        <w:rPr>
          <w:rFonts w:ascii="Times New Roman" w:eastAsia="宋体" w:hAnsi="Times New Roman" w:cs="Times New Roman" w:hint="eastAsia"/>
          <w:b/>
          <w:i/>
          <w:iCs/>
          <w:sz w:val="24"/>
          <w:szCs w:val="24"/>
        </w:rPr>
        <w:t>s</w:t>
      </w:r>
      <w:r w:rsidRPr="00501C10">
        <w:rPr>
          <w:rFonts w:ascii="Times New Roman" w:eastAsia="宋体" w:hAnsi="Times New Roman" w:cs="Times New Roman"/>
          <w:b/>
          <w:i/>
          <w:iCs/>
          <w:sz w:val="24"/>
          <w:szCs w:val="24"/>
        </w:rPr>
        <w:t>pecific capacitanc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e</w:t>
      </w:r>
    </w:p>
    <w:p w:rsidR="00F72B77" w:rsidRDefault="00901069" w:rsidP="00901069">
      <w:pPr>
        <w:spacing w:beforeLines="50" w:before="156" w:line="480" w:lineRule="auto"/>
        <w:rPr>
          <w:rFonts w:ascii="Times New Roman" w:eastAsia="宋体" w:hAnsi="Times New Roman" w:cs="Times New Roman"/>
          <w:sz w:val="24"/>
          <w:szCs w:val="24"/>
        </w:rPr>
      </w:pPr>
      <w:bookmarkStart w:id="0" w:name="_Hlk34763950"/>
      <w:r w:rsidRPr="00291FD7">
        <w:rPr>
          <w:rFonts w:ascii="Times New Roman" w:eastAsia="宋体" w:hAnsi="Times New Roman" w:cs="Times New Roman" w:hint="eastAsia"/>
          <w:sz w:val="24"/>
          <w:szCs w:val="24"/>
        </w:rPr>
        <w:t>According to the literature, it is more appropriate to use the area specific capacitance to characterize the electrode material capacity than mass specific capacitance</w:t>
      </w:r>
      <w:r w:rsidRPr="00291FD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>(</w:t>
      </w:r>
      <w:proofErr w:type="spellStart"/>
      <w:r w:rsidR="00883304"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>Horng</w:t>
      </w:r>
      <w:proofErr w:type="spellEnd"/>
      <w:r w:rsidR="00883304"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 xml:space="preserve"> et al., 2010</w:t>
      </w:r>
      <w:r w:rsidR="00883304">
        <w:rPr>
          <w:rFonts w:ascii="Times New Roman" w:eastAsia="宋体" w:hAnsi="Times New Roman" w:cs="Times New Roman"/>
          <w:color w:val="0000FF"/>
          <w:sz w:val="24"/>
          <w:szCs w:val="24"/>
        </w:rPr>
        <w:t xml:space="preserve">; </w:t>
      </w:r>
      <w:r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>Liu et al., 2012)</w:t>
      </w:r>
      <w:r w:rsidRPr="00291FD7">
        <w:rPr>
          <w:rFonts w:ascii="Times New Roman" w:eastAsia="宋体" w:hAnsi="Times New Roman" w:cs="Times New Roman" w:hint="eastAsia"/>
          <w:sz w:val="24"/>
          <w:szCs w:val="24"/>
        </w:rPr>
        <w:t xml:space="preserve">. Therefore, the area specific capacitance </w:t>
      </w:r>
      <w:r w:rsidR="00F72B77" w:rsidRPr="00291FD7">
        <w:rPr>
          <w:rFonts w:ascii="Times New Roman" w:eastAsia="宋体" w:hAnsi="Times New Roman" w:cs="Times New Roman" w:hint="eastAsia"/>
          <w:sz w:val="24"/>
          <w:szCs w:val="24"/>
        </w:rPr>
        <w:t>w</w:t>
      </w:r>
      <w:r w:rsidR="00F72B77">
        <w:rPr>
          <w:rFonts w:ascii="Times New Roman" w:eastAsia="宋体" w:hAnsi="Times New Roman" w:cs="Times New Roman"/>
          <w:sz w:val="24"/>
          <w:szCs w:val="24"/>
        </w:rPr>
        <w:t>as</w:t>
      </w:r>
      <w:r w:rsidR="00F72B77" w:rsidRPr="00291FD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F72B77" w:rsidRPr="00291FD7">
        <w:rPr>
          <w:rFonts w:ascii="Times New Roman" w:eastAsia="宋体" w:hAnsi="Times New Roman" w:cs="Times New Roman"/>
          <w:sz w:val="24"/>
          <w:szCs w:val="24"/>
        </w:rPr>
        <w:t>calculated</w:t>
      </w:r>
      <w:r w:rsidR="00F72B77" w:rsidRPr="00291FD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F72B77" w:rsidRPr="00291FD7">
        <w:rPr>
          <w:rFonts w:ascii="Times New Roman" w:eastAsia="宋体" w:hAnsi="Times New Roman" w:cs="Times New Roman"/>
          <w:sz w:val="24"/>
          <w:szCs w:val="24"/>
        </w:rPr>
        <w:t>from</w:t>
      </w:r>
      <w:r w:rsidR="00F72B77" w:rsidRPr="00291FD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54068E">
        <w:rPr>
          <w:rFonts w:ascii="Times New Roman" w:eastAsia="宋体" w:hAnsi="Times New Roman" w:cs="Times New Roman"/>
          <w:sz w:val="24"/>
          <w:szCs w:val="24"/>
        </w:rPr>
        <w:t xml:space="preserve">CV </w:t>
      </w:r>
      <w:r w:rsidR="005C35D7">
        <w:rPr>
          <w:rFonts w:ascii="Times New Roman" w:eastAsia="宋体" w:hAnsi="Times New Roman" w:cs="Times New Roman"/>
          <w:sz w:val="24"/>
          <w:szCs w:val="24"/>
        </w:rPr>
        <w:t>(</w:t>
      </w:r>
      <w:r w:rsidR="005C35D7" w:rsidRPr="00291FD7">
        <w:rPr>
          <w:rFonts w:ascii="Times New Roman" w:eastAsia="宋体" w:hAnsi="Times New Roman" w:cs="Times New Roman"/>
          <w:sz w:val="24"/>
          <w:szCs w:val="24"/>
        </w:rPr>
        <w:t xml:space="preserve">Eq. </w:t>
      </w:r>
      <w:r w:rsidR="005C35D7">
        <w:rPr>
          <w:rFonts w:ascii="Times New Roman" w:eastAsia="宋体" w:hAnsi="Times New Roman" w:cs="Times New Roman"/>
          <w:sz w:val="24"/>
          <w:szCs w:val="24"/>
        </w:rPr>
        <w:t xml:space="preserve">1) </w:t>
      </w:r>
      <w:r w:rsidR="0054068E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="00F72B77" w:rsidRPr="00291FD7">
        <w:rPr>
          <w:rFonts w:ascii="Times New Roman" w:eastAsia="宋体" w:hAnsi="Times New Roman" w:cs="Times New Roman"/>
          <w:sz w:val="24"/>
          <w:szCs w:val="24"/>
        </w:rPr>
        <w:t>G</w:t>
      </w:r>
      <w:r w:rsidR="0054068E">
        <w:rPr>
          <w:rFonts w:ascii="Times New Roman" w:eastAsia="宋体" w:hAnsi="Times New Roman" w:cs="Times New Roman" w:hint="eastAsia"/>
          <w:sz w:val="24"/>
          <w:szCs w:val="24"/>
        </w:rPr>
        <w:t>CD</w:t>
      </w:r>
      <w:r w:rsidR="00F72B77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91FD7">
        <w:rPr>
          <w:rFonts w:ascii="Times New Roman" w:eastAsia="宋体" w:hAnsi="Times New Roman" w:cs="Times New Roman"/>
          <w:sz w:val="24"/>
          <w:szCs w:val="24"/>
        </w:rPr>
        <w:t xml:space="preserve">Eq. </w:t>
      </w:r>
      <w:r w:rsidR="00F72B77">
        <w:rPr>
          <w:rFonts w:ascii="Times New Roman" w:eastAsia="宋体" w:hAnsi="Times New Roman" w:cs="Times New Roman"/>
          <w:sz w:val="24"/>
          <w:szCs w:val="24"/>
        </w:rPr>
        <w:t>2)</w:t>
      </w:r>
      <w:r w:rsidR="005C35D7">
        <w:rPr>
          <w:rFonts w:ascii="Times New Roman" w:eastAsia="宋体" w:hAnsi="Times New Roman" w:cs="Times New Roman"/>
          <w:sz w:val="24"/>
          <w:szCs w:val="24"/>
        </w:rPr>
        <w:t>:</w:t>
      </w:r>
    </w:p>
    <w:p w:rsidR="0054068E" w:rsidRPr="001151A3" w:rsidRDefault="00E14679" w:rsidP="00901069">
      <w:pPr>
        <w:spacing w:beforeLines="50" w:before="156" w:line="480" w:lineRule="auto"/>
        <w:rPr>
          <w:rFonts w:ascii="Times New Roman" w:eastAsia="宋体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idV</m:t>
                </m:r>
              </m:e>
            </m:nary>
          </m:e>
        </m:d>
        <m:r>
          <w:rPr>
            <w:rFonts w:ascii="Cambria Math" w:hAnsi="Cambria Math" w:cs="Times New Roman"/>
            <w:sz w:val="24"/>
            <w:szCs w:val="24"/>
          </w:rPr>
          <m:t xml:space="preserve"> /</m:t>
        </m:r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2S×∆V×v</m:t>
            </m:r>
          </m:e>
        </m:d>
      </m:oMath>
      <w:r w:rsidR="001151A3">
        <w:rPr>
          <w:rFonts w:ascii="Times New Roman" w:eastAsia="宋体" w:hAnsi="Times New Roman" w:cs="Times New Roman" w:hint="eastAsia"/>
          <w:sz w:val="24"/>
          <w:szCs w:val="24"/>
        </w:rPr>
        <w:t xml:space="preserve">         (</w:t>
      </w:r>
      <w:r w:rsidR="001151A3">
        <w:rPr>
          <w:rFonts w:ascii="Times New Roman" w:eastAsia="宋体" w:hAnsi="Times New Roman" w:cs="Times New Roman"/>
          <w:sz w:val="24"/>
          <w:szCs w:val="24"/>
        </w:rPr>
        <w:t>1</w:t>
      </w:r>
      <w:r w:rsidR="001151A3">
        <w:rPr>
          <w:rFonts w:ascii="Times New Roman" w:eastAsia="宋体" w:hAnsi="Times New Roman" w:cs="Times New Roman" w:hint="eastAsia"/>
          <w:sz w:val="24"/>
          <w:szCs w:val="24"/>
        </w:rPr>
        <w:t>)</w:t>
      </w:r>
    </w:p>
    <w:p w:rsidR="00F72B77" w:rsidRDefault="00E14679" w:rsidP="00901069">
      <w:pPr>
        <w:spacing w:beforeLines="50" w:before="156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/>
            <w:color w:val="000000"/>
            <w:sz w:val="24"/>
            <w:szCs w:val="24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I∆t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S∆V</m:t>
            </m:r>
          </m:den>
        </m:f>
      </m:oMath>
      <w:r w:rsidR="00901069" w:rsidRPr="00291FD7">
        <w:rPr>
          <w:rFonts w:ascii="Cambria Math" w:hAnsi="Cambria Math" w:hint="eastAsia"/>
          <w:color w:val="000000"/>
          <w:sz w:val="24"/>
          <w:szCs w:val="24"/>
        </w:rPr>
        <w:t xml:space="preserve"> </w:t>
      </w:r>
      <w:r w:rsidR="00F72B77">
        <w:rPr>
          <w:rFonts w:ascii="Cambria Math" w:hAnsi="Cambria Math"/>
          <w:color w:val="000000"/>
          <w:sz w:val="24"/>
          <w:szCs w:val="24"/>
        </w:rPr>
        <w:t xml:space="preserve">        </w:t>
      </w:r>
      <w:r w:rsidR="005C35D7">
        <w:rPr>
          <w:rFonts w:ascii="Cambria Math" w:hAnsi="Cambria Math"/>
          <w:color w:val="000000"/>
          <w:sz w:val="24"/>
          <w:szCs w:val="24"/>
        </w:rPr>
        <w:t xml:space="preserve">           </w:t>
      </w:r>
      <w:r w:rsidR="00F72B77">
        <w:rPr>
          <w:rFonts w:ascii="Cambria Math" w:hAnsi="Cambria Math"/>
          <w:color w:val="000000"/>
          <w:sz w:val="24"/>
          <w:szCs w:val="24"/>
        </w:rPr>
        <w:t xml:space="preserve"> </w:t>
      </w:r>
      <w:r w:rsidR="00F72B77" w:rsidRPr="00F72B77">
        <w:rPr>
          <w:rFonts w:ascii="Times New Roman" w:hAnsi="Times New Roman" w:cs="Times New Roman"/>
          <w:color w:val="000000"/>
          <w:sz w:val="24"/>
          <w:szCs w:val="24"/>
        </w:rPr>
        <w:t>(2)</w:t>
      </w:r>
    </w:p>
    <w:p w:rsidR="00901069" w:rsidRDefault="00901069" w:rsidP="00901069">
      <w:pPr>
        <w:spacing w:beforeLines="50" w:before="156" w:line="480" w:lineRule="auto"/>
        <w:rPr>
          <w:rFonts w:ascii="TimesNewRoman" w:hAnsi="TimesNewRoman" w:hint="eastAsia"/>
          <w:color w:val="000000" w:themeColor="text1"/>
          <w:sz w:val="24"/>
          <w:szCs w:val="24"/>
        </w:rPr>
      </w:pPr>
      <w:r w:rsidRPr="00291FD7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where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Pr="00291F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91FD7">
        <w:rPr>
          <w:rFonts w:ascii="Times New Roman" w:hAnsi="Times New Roman" w:cs="Times New Roman" w:hint="eastAsia"/>
          <w:sz w:val="24"/>
          <w:szCs w:val="24"/>
        </w:rPr>
        <w:t xml:space="preserve">is the area capacitance </w:t>
      </w:r>
      <w:r w:rsidRPr="00291FD7">
        <w:rPr>
          <w:rFonts w:ascii="Times New Roman" w:hAnsi="Times New Roman" w:cs="Times New Roman"/>
          <w:sz w:val="24"/>
          <w:szCs w:val="24"/>
        </w:rPr>
        <w:t>(m</w:t>
      </w:r>
      <w:r w:rsidRPr="00291FD7">
        <w:rPr>
          <w:rFonts w:ascii="Times New Roman" w:hAnsi="Times New Roman" w:cs="Times New Roman" w:hint="eastAsia"/>
          <w:sz w:val="24"/>
          <w:szCs w:val="24"/>
        </w:rPr>
        <w:t>F cm</w:t>
      </w:r>
      <w:r w:rsidRPr="00291FD7">
        <w:rPr>
          <w:rFonts w:ascii="Times New Roman" w:hAnsi="Times New Roman" w:cs="Times New Roman" w:hint="eastAsia"/>
          <w:sz w:val="24"/>
          <w:szCs w:val="24"/>
          <w:vertAlign w:val="superscript"/>
        </w:rPr>
        <w:t>-2</w:t>
      </w:r>
      <w:r w:rsidRPr="00291FD7">
        <w:rPr>
          <w:rFonts w:ascii="Times New Roman" w:hAnsi="Times New Roman" w:cs="Times New Roman"/>
          <w:sz w:val="24"/>
          <w:szCs w:val="24"/>
        </w:rPr>
        <w:t>)</w:t>
      </w:r>
      <w:r w:rsidRPr="00291FD7">
        <w:rPr>
          <w:rFonts w:ascii="Times New Roman" w:hAnsi="Times New Roman" w:cs="Times New Roman" w:hint="eastAsia"/>
          <w:sz w:val="24"/>
          <w:szCs w:val="24"/>
        </w:rPr>
        <w:t>,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idV</m:t>
            </m:r>
          </m:e>
        </m:nary>
      </m:oMath>
      <w:r w:rsidR="00B54BD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54BD7">
        <w:rPr>
          <w:rFonts w:ascii="Times New Roman" w:hAnsi="Times New Roman" w:cs="Times New Roman"/>
          <w:sz w:val="24"/>
          <w:szCs w:val="24"/>
        </w:rPr>
        <w:t xml:space="preserve">is </w:t>
      </w:r>
      <w:r w:rsidR="00B54BD7">
        <w:rPr>
          <w:rFonts w:ascii="Times New Roman" w:hAnsi="Times New Roman" w:cs="Times New Roman" w:hint="eastAsia"/>
          <w:sz w:val="24"/>
          <w:szCs w:val="24"/>
        </w:rPr>
        <w:t xml:space="preserve">the integrated area </w:t>
      </w:r>
      <w:r w:rsidR="00B54BD7">
        <w:rPr>
          <w:rFonts w:ascii="Times New Roman" w:hAnsi="Times New Roman" w:cs="Times New Roman"/>
          <w:sz w:val="24"/>
          <w:szCs w:val="24"/>
        </w:rPr>
        <w:t>of the CV curve,</w:t>
      </w:r>
      <w:r w:rsidRPr="00291FD7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</m:oMath>
      <w:r w:rsidRPr="00291FD7">
        <w:rPr>
          <w:rFonts w:ascii="Times New Roman" w:hAnsi="Times New Roman" w:cs="Times New Roman"/>
          <w:sz w:val="24"/>
          <w:szCs w:val="24"/>
        </w:rPr>
        <w:t xml:space="preserve"> is the surface area of active materials in the single electrode (cm</w:t>
      </w:r>
      <w:r w:rsidRPr="00291F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1FD7">
        <w:rPr>
          <w:rFonts w:ascii="Times New Roman" w:hAnsi="Times New Roman" w:cs="Times New Roman"/>
          <w:sz w:val="24"/>
          <w:szCs w:val="24"/>
        </w:rPr>
        <w:t xml:space="preserve">), </w:t>
      </w:r>
      <m:oMath>
        <m:r>
          <w:rPr>
            <w:rFonts w:ascii="Cambria Math" w:hAnsi="Cambria Math" w:cs="Times New Roman"/>
            <w:sz w:val="24"/>
            <w:szCs w:val="24"/>
          </w:rPr>
          <m:t>∆V</m:t>
        </m:r>
      </m:oMath>
      <w:r w:rsidRPr="00291FD7">
        <w:rPr>
          <w:rFonts w:ascii="Times New Roman" w:hAnsi="Times New Roman" w:cs="Times New Roman"/>
          <w:sz w:val="24"/>
          <w:szCs w:val="24"/>
        </w:rPr>
        <w:t xml:space="preserve"> is the potential window (V)</w:t>
      </w:r>
      <w:r w:rsidRPr="00291FD7">
        <w:rPr>
          <w:rFonts w:ascii="Times New Roman" w:hAnsi="Times New Roman" w:cs="Times New Roman" w:hint="eastAsia"/>
          <w:sz w:val="24"/>
          <w:szCs w:val="24"/>
        </w:rPr>
        <w:t>,</w:t>
      </w:r>
      <w:r w:rsidRPr="00291FD7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</m:oMath>
      <w:r w:rsidR="00B54BD7">
        <w:rPr>
          <w:rFonts w:ascii="Times New Roman" w:hAnsi="Times New Roman" w:cs="Times New Roman"/>
          <w:sz w:val="24"/>
          <w:szCs w:val="24"/>
        </w:rPr>
        <w:t xml:space="preserve"> is the scan rate (mV s</w:t>
      </w:r>
      <w:r w:rsidR="00B54BD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4BD7">
        <w:rPr>
          <w:rFonts w:ascii="Times New Roman" w:hAnsi="Times New Roman" w:cs="Times New Roman"/>
          <w:sz w:val="24"/>
          <w:szCs w:val="24"/>
        </w:rPr>
        <w:t>)</w:t>
      </w:r>
      <w:r w:rsidR="00B54BD7">
        <w:rPr>
          <w:rFonts w:ascii="Times New Roman" w:hAnsi="Times New Roman" w:cs="Times New Roman" w:hint="eastAsia"/>
          <w:sz w:val="24"/>
          <w:szCs w:val="24"/>
        </w:rPr>
        <w:t>,</w:t>
      </w:r>
      <w:r w:rsidR="00B54BD7">
        <w:rPr>
          <w:rFonts w:ascii="Times New Roman" w:hAnsi="Times New Roman" w:cs="Times New Roman"/>
          <w:sz w:val="24"/>
          <w:szCs w:val="24"/>
        </w:rPr>
        <w:t xml:space="preserve"> </w:t>
      </w:r>
      <w:r w:rsidRPr="00291FD7">
        <w:rPr>
          <w:rFonts w:ascii="TimesNewRoman" w:hAnsi="TimesNewRoman"/>
          <w:i/>
          <w:color w:val="000000" w:themeColor="text1"/>
          <w:sz w:val="24"/>
          <w:szCs w:val="24"/>
        </w:rPr>
        <w:t xml:space="preserve">I </w:t>
      </w:r>
      <w:r w:rsidRPr="00291FD7">
        <w:rPr>
          <w:rFonts w:ascii="TimesNewRoman" w:hAnsi="TimesNewRoman"/>
          <w:color w:val="000000" w:themeColor="text1"/>
          <w:sz w:val="24"/>
          <w:szCs w:val="24"/>
        </w:rPr>
        <w:t xml:space="preserve">is the current density </w:t>
      </w:r>
      <w:r w:rsidRPr="00291FD7">
        <w:rPr>
          <w:rFonts w:ascii="TimesNewRoman" w:hAnsi="TimesNewRoman" w:hint="eastAsia"/>
          <w:color w:val="000000" w:themeColor="text1"/>
          <w:sz w:val="24"/>
          <w:szCs w:val="24"/>
        </w:rPr>
        <w:t>(</w:t>
      </w:r>
      <w:r w:rsidRPr="00291FD7">
        <w:rPr>
          <w:rFonts w:ascii="TimesNewRoman" w:hAnsi="TimesNewRoman"/>
          <w:color w:val="000000" w:themeColor="text1"/>
          <w:sz w:val="24"/>
          <w:szCs w:val="24"/>
        </w:rPr>
        <w:t>A</w:t>
      </w:r>
      <w:r w:rsidRPr="00291FD7">
        <w:rPr>
          <w:rFonts w:ascii="TimesNewRoman" w:hAnsi="TimesNewRoman" w:hint="eastAsia"/>
          <w:color w:val="000000" w:themeColor="text1"/>
          <w:sz w:val="24"/>
          <w:szCs w:val="24"/>
        </w:rPr>
        <w:t>)</w:t>
      </w:r>
      <w:r w:rsidRPr="00291FD7">
        <w:rPr>
          <w:rFonts w:ascii="TimesNewRoman" w:hAnsi="TimesNewRoman"/>
          <w:color w:val="000000" w:themeColor="text1"/>
          <w:sz w:val="24"/>
          <w:szCs w:val="24"/>
        </w:rPr>
        <w:t xml:space="preserve">, </w:t>
      </w:r>
      <w:r w:rsidRPr="00291FD7">
        <w:rPr>
          <w:rFonts w:ascii="TimesNewRoman" w:hAnsi="TimesNewRoman" w:hint="eastAsia"/>
          <w:color w:val="000000" w:themeColor="text1"/>
          <w:sz w:val="24"/>
          <w:szCs w:val="24"/>
        </w:rPr>
        <w:t xml:space="preserve">and </w:t>
      </w:r>
      <m:oMath>
        <m:r>
          <w:rPr>
            <w:rFonts w:ascii="Cambria Math" w:hAnsi="Cambria Math"/>
            <w:color w:val="000000"/>
            <w:sz w:val="24"/>
            <w:szCs w:val="24"/>
          </w:rPr>
          <m:t>∆t</m:t>
        </m:r>
      </m:oMath>
      <w:r w:rsidRPr="00291FD7">
        <w:rPr>
          <w:rFonts w:ascii="TimesNewRoman" w:hAnsi="TimesNewRoman"/>
          <w:color w:val="000000" w:themeColor="text1"/>
          <w:sz w:val="24"/>
          <w:szCs w:val="24"/>
        </w:rPr>
        <w:t xml:space="preserve"> is the discharge time (s).</w:t>
      </w:r>
    </w:p>
    <w:p w:rsidR="00901069" w:rsidRPr="00000BD4" w:rsidRDefault="00901069" w:rsidP="00901069">
      <w:pPr>
        <w:spacing w:beforeLines="50" w:before="156" w:line="480" w:lineRule="auto"/>
        <w:rPr>
          <w:rFonts w:ascii="Times New Roman" w:eastAsia="宋体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>C</w:t>
      </w:r>
      <w:r w:rsidRPr="00000BD4">
        <w:rPr>
          <w:rFonts w:ascii="Times New Roman" w:eastAsia="宋体" w:hAnsi="Times New Roman" w:cs="Times New Roman"/>
          <w:b/>
          <w:i/>
          <w:iCs/>
          <w:sz w:val="24"/>
          <w:szCs w:val="24"/>
        </w:rPr>
        <w:t>alculation</w:t>
      </w:r>
      <w:r>
        <w:rPr>
          <w:rFonts w:ascii="Times New Roman" w:eastAsia="宋体" w:hAnsi="Times New Roman" w:cs="Times New Roman"/>
          <w:b/>
          <w:i/>
          <w:iCs/>
          <w:sz w:val="24"/>
          <w:szCs w:val="24"/>
        </w:rPr>
        <w:t xml:space="preserve"> of </w:t>
      </w:r>
      <w:r w:rsidRPr="00501C10">
        <w:rPr>
          <w:rFonts w:ascii="Times New Roman" w:eastAsia="宋体" w:hAnsi="Times New Roman" w:cs="Times New Roman"/>
          <w:b/>
          <w:i/>
          <w:iCs/>
          <w:sz w:val="24"/>
          <w:szCs w:val="24"/>
        </w:rPr>
        <w:t>the effective surface areas</w:t>
      </w:r>
    </w:p>
    <w:p w:rsidR="00901069" w:rsidRPr="00E42ECC" w:rsidRDefault="00901069" w:rsidP="00901069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E42ECC">
        <w:rPr>
          <w:rFonts w:ascii="Times New Roman" w:hAnsi="Times New Roman" w:cs="Times New Roman"/>
          <w:bCs/>
          <w:sz w:val="24"/>
          <w:szCs w:val="24"/>
        </w:rPr>
        <w:t xml:space="preserve">The effective surface areas of </w:t>
      </w:r>
      <w:proofErr w:type="spellStart"/>
      <w:r w:rsidRPr="00E42ECC">
        <w:rPr>
          <w:rFonts w:ascii="Times New Roman" w:hAnsi="Times New Roman" w:cs="Times New Roman"/>
          <w:bCs/>
          <w:sz w:val="24"/>
          <w:szCs w:val="24"/>
        </w:rPr>
        <w:t>PIn</w:t>
      </w:r>
      <w:proofErr w:type="spell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proofErr w:type="spellStart"/>
      <w:r w:rsidR="00D85380" w:rsidRPr="005F2CA6">
        <w:rPr>
          <w:rFonts w:ascii="Times New Roman" w:eastAsia="宋体" w:hAnsi="Times New Roman" w:cs="Times New Roman"/>
          <w:sz w:val="24"/>
          <w:szCs w:val="24"/>
        </w:rPr>
        <w:t>PIn</w:t>
      </w:r>
      <w:proofErr w:type="spellEnd"/>
      <w:r w:rsidR="00D85380" w:rsidRPr="005F2CA6">
        <w:rPr>
          <w:rFonts w:ascii="Times New Roman" w:eastAsia="宋体" w:hAnsi="Times New Roman" w:cs="Times New Roman"/>
          <w:sz w:val="24"/>
          <w:szCs w:val="24"/>
        </w:rPr>
        <w:t>/MoS</w:t>
      </w:r>
      <w:r w:rsidR="00D85380" w:rsidRPr="005F2CA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electrodes were tested by CV with 5 </w:t>
      </w:r>
      <w:proofErr w:type="spellStart"/>
      <w:r w:rsidRPr="00E42ECC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42ECC">
        <w:rPr>
          <w:rFonts w:ascii="Times New Roman" w:hAnsi="Times New Roman" w:cs="Times New Roman"/>
          <w:bCs/>
          <w:sz w:val="24"/>
          <w:szCs w:val="24"/>
        </w:rPr>
        <w:t>K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E42ECC">
        <w:rPr>
          <w:rFonts w:ascii="Times New Roman" w:hAnsi="Times New Roman" w:cs="Times New Roman"/>
          <w:bCs/>
          <w:sz w:val="24"/>
          <w:szCs w:val="24"/>
        </w:rPr>
        <w:t>Fe(</w:t>
      </w:r>
      <w:proofErr w:type="gramEnd"/>
      <w:r w:rsidRPr="00E42ECC">
        <w:rPr>
          <w:rFonts w:ascii="Times New Roman" w:hAnsi="Times New Roman" w:cs="Times New Roman"/>
          <w:bCs/>
          <w:sz w:val="24"/>
          <w:szCs w:val="24"/>
        </w:rPr>
        <w:t>CN)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as a probe at different scan rates (T = 298 K). For a reversible process, the following </w:t>
      </w:r>
      <w:r w:rsidRPr="00E42ECC">
        <w:rPr>
          <w:rFonts w:ascii="Times New Roman" w:eastAsia="宋体" w:hAnsi="Times New Roman" w:cs="Times New Roman"/>
          <w:sz w:val="24"/>
          <w:szCs w:val="24"/>
        </w:rPr>
        <w:t xml:space="preserve">Eq. </w:t>
      </w:r>
      <w:r w:rsidR="00B53241">
        <w:rPr>
          <w:rFonts w:ascii="Times New Roman" w:eastAsia="宋体" w:hAnsi="Times New Roman" w:cs="Times New Roman"/>
          <w:sz w:val="24"/>
          <w:szCs w:val="24"/>
        </w:rPr>
        <w:t>3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applies </w:t>
      </w:r>
      <w:r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>(</w:t>
      </w:r>
      <w:r w:rsidRPr="00D4586E">
        <w:rPr>
          <w:rFonts w:ascii="Times New Roman" w:eastAsia="宋体" w:hAnsi="Times New Roman" w:cs="Times New Roman"/>
          <w:color w:val="0000FF"/>
          <w:sz w:val="24"/>
          <w:szCs w:val="24"/>
        </w:rPr>
        <w:t>Wang</w:t>
      </w:r>
      <w:r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 xml:space="preserve"> et al., 20</w:t>
      </w:r>
      <w:r>
        <w:rPr>
          <w:rFonts w:ascii="Times New Roman" w:eastAsia="宋体" w:hAnsi="Times New Roman" w:cs="Times New Roman"/>
          <w:color w:val="0000FF"/>
          <w:sz w:val="24"/>
          <w:szCs w:val="24"/>
        </w:rPr>
        <w:t>07</w:t>
      </w:r>
      <w:r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 xml:space="preserve">; </w:t>
      </w:r>
      <w:r w:rsidRPr="00D4586E">
        <w:rPr>
          <w:rFonts w:ascii="Times New Roman" w:eastAsia="宋体" w:hAnsi="Times New Roman" w:cs="Times New Roman"/>
          <w:color w:val="0000FF"/>
          <w:sz w:val="24"/>
          <w:szCs w:val="24"/>
        </w:rPr>
        <w:t>Yang</w:t>
      </w:r>
      <w:r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 xml:space="preserve"> et al., 20</w:t>
      </w:r>
      <w:r>
        <w:rPr>
          <w:rFonts w:ascii="Times New Roman" w:eastAsia="宋体" w:hAnsi="Times New Roman" w:cs="Times New Roman"/>
          <w:color w:val="0000FF"/>
          <w:sz w:val="24"/>
          <w:szCs w:val="24"/>
        </w:rPr>
        <w:t>09</w:t>
      </w:r>
      <w:r w:rsidRPr="00291FD7">
        <w:rPr>
          <w:rFonts w:ascii="Times New Roman" w:eastAsia="宋体" w:hAnsi="Times New Roman" w:cs="Times New Roman"/>
          <w:color w:val="0000FF"/>
          <w:sz w:val="24"/>
          <w:szCs w:val="24"/>
        </w:rPr>
        <w:t>)</w:t>
      </w:r>
      <w:r w:rsidRPr="00E42ECC">
        <w:rPr>
          <w:rFonts w:ascii="Times New Roman" w:hAnsi="Times New Roman" w:cs="Times New Roman"/>
          <w:bCs/>
          <w:sz w:val="24"/>
          <w:szCs w:val="24"/>
        </w:rPr>
        <w:t>:</w:t>
      </w:r>
    </w:p>
    <w:p w:rsidR="00901069" w:rsidRPr="00E42ECC" w:rsidRDefault="00901069" w:rsidP="00901069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E42ECC">
        <w:rPr>
          <w:rFonts w:ascii="Times New Roman" w:hAnsi="Times New Roman" w:cs="Times New Roman"/>
          <w:bCs/>
          <w:i/>
          <w:sz w:val="24"/>
          <w:szCs w:val="24"/>
        </w:rPr>
        <w:t>i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p</w:t>
      </w:r>
      <w:proofErr w:type="spellEnd"/>
      <w:proofErr w:type="gram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= 2.69 × 10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An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3/2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DR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1/2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o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v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1/2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       (</w:t>
      </w:r>
      <w:r w:rsidR="00B53241">
        <w:rPr>
          <w:rFonts w:ascii="Times New Roman" w:hAnsi="Times New Roman" w:cs="Times New Roman"/>
          <w:bCs/>
          <w:sz w:val="24"/>
          <w:szCs w:val="24"/>
        </w:rPr>
        <w:t>3</w:t>
      </w:r>
      <w:r w:rsidRPr="00E42ECC">
        <w:rPr>
          <w:rFonts w:ascii="Times New Roman" w:hAnsi="Times New Roman" w:cs="Times New Roman"/>
          <w:bCs/>
          <w:sz w:val="24"/>
          <w:szCs w:val="24"/>
        </w:rPr>
        <w:t>)</w:t>
      </w:r>
    </w:p>
    <w:p w:rsidR="00901069" w:rsidRPr="00E42ECC" w:rsidRDefault="00901069" w:rsidP="00901069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42ECC">
        <w:rPr>
          <w:rFonts w:ascii="Times New Roman" w:hAnsi="Times New Roman" w:cs="Times New Roman"/>
          <w:bCs/>
          <w:sz w:val="24"/>
          <w:szCs w:val="24"/>
        </w:rPr>
        <w:t>where</w:t>
      </w:r>
      <w:proofErr w:type="gram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42ECC">
        <w:rPr>
          <w:rFonts w:ascii="Times New Roman" w:hAnsi="Times New Roman" w:cs="Times New Roman"/>
          <w:bCs/>
          <w:i/>
          <w:sz w:val="24"/>
          <w:szCs w:val="24"/>
        </w:rPr>
        <w:t>i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p</w:t>
      </w:r>
      <w:proofErr w:type="spell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refers to the peak current (A) and A is the electrode area (cm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). For 5 </w:t>
      </w:r>
      <w:proofErr w:type="spellStart"/>
      <w:r w:rsidRPr="00E42ECC">
        <w:rPr>
          <w:rFonts w:ascii="Times New Roman" w:hAnsi="Times New Roman" w:cs="Times New Roman"/>
          <w:bCs/>
          <w:sz w:val="24"/>
          <w:szCs w:val="24"/>
        </w:rPr>
        <w:t>mM</w:t>
      </w:r>
      <w:proofErr w:type="spell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42ECC">
        <w:rPr>
          <w:rFonts w:ascii="Times New Roman" w:hAnsi="Times New Roman" w:cs="Times New Roman"/>
          <w:bCs/>
          <w:sz w:val="24"/>
          <w:szCs w:val="24"/>
        </w:rPr>
        <w:t>K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E42ECC">
        <w:rPr>
          <w:rFonts w:ascii="Times New Roman" w:hAnsi="Times New Roman" w:cs="Times New Roman"/>
          <w:bCs/>
          <w:sz w:val="24"/>
          <w:szCs w:val="24"/>
        </w:rPr>
        <w:t>Fe(</w:t>
      </w:r>
      <w:proofErr w:type="gramEnd"/>
      <w:r w:rsidRPr="00E42ECC">
        <w:rPr>
          <w:rFonts w:ascii="Times New Roman" w:hAnsi="Times New Roman" w:cs="Times New Roman"/>
          <w:bCs/>
          <w:sz w:val="24"/>
          <w:szCs w:val="24"/>
        </w:rPr>
        <w:t>CN)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E42ECC">
        <w:rPr>
          <w:rFonts w:ascii="Times New Roman" w:hAnsi="Times New Roman" w:cs="Times New Roman"/>
          <w:bCs/>
          <w:sz w:val="24"/>
          <w:szCs w:val="24"/>
        </w:rPr>
        <w:t>, n = 1, DR = 7.6 × 10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-6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cm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(0.1 M</w:t>
      </w:r>
      <w:r w:rsidRPr="00E42ECC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proofErr w:type="spellStart"/>
      <w:r w:rsidRPr="00E42ECC">
        <w:rPr>
          <w:rFonts w:ascii="Times New Roman" w:hAnsi="Times New Roman" w:cs="Times New Roman"/>
          <w:bCs/>
          <w:sz w:val="24"/>
          <w:szCs w:val="24"/>
        </w:rPr>
        <w:t>KCl</w:t>
      </w:r>
      <w:proofErr w:type="spell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), 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C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o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is the concentration of K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E42ECC">
        <w:rPr>
          <w:rFonts w:ascii="Times New Roman" w:hAnsi="Times New Roman" w:cs="Times New Roman"/>
          <w:bCs/>
          <w:sz w:val="24"/>
          <w:szCs w:val="24"/>
        </w:rPr>
        <w:t>Fe(CN)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(M), 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v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is the scan rate (V s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E42ECC">
        <w:rPr>
          <w:rFonts w:ascii="Times New Roman" w:hAnsi="Times New Roman" w:cs="Times New Roman"/>
          <w:bCs/>
          <w:sz w:val="24"/>
          <w:szCs w:val="24"/>
        </w:rPr>
        <w:t>), then the effective surface areas was calculated from the slope (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k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) of the </w:t>
      </w:r>
      <w:proofErr w:type="spellStart"/>
      <w:r w:rsidRPr="00E42ECC">
        <w:rPr>
          <w:rFonts w:ascii="Times New Roman" w:hAnsi="Times New Roman" w:cs="Times New Roman"/>
          <w:bCs/>
          <w:i/>
          <w:sz w:val="24"/>
          <w:szCs w:val="24"/>
        </w:rPr>
        <w:t>i</w:t>
      </w:r>
      <w:r w:rsidRPr="00E42ECC">
        <w:rPr>
          <w:rFonts w:ascii="Times New Roman" w:hAnsi="Times New Roman" w:cs="Times New Roman"/>
          <w:bCs/>
          <w:sz w:val="24"/>
          <w:szCs w:val="24"/>
          <w:vertAlign w:val="subscript"/>
        </w:rPr>
        <w:t>p</w:t>
      </w:r>
      <w:proofErr w:type="spell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versus </w:t>
      </w:r>
      <w:r w:rsidRPr="00E42ECC">
        <w:rPr>
          <w:rFonts w:ascii="Times New Roman" w:hAnsi="Times New Roman" w:cs="Times New Roman"/>
          <w:bCs/>
          <w:i/>
          <w:sz w:val="24"/>
          <w:szCs w:val="24"/>
        </w:rPr>
        <w:t>v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1/2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plot (</w:t>
      </w:r>
      <w:r w:rsidRPr="00E42ECC">
        <w:rPr>
          <w:rFonts w:ascii="Times New Roman" w:hAnsi="Times New Roman" w:cs="Times New Roman"/>
          <w:sz w:val="24"/>
          <w:szCs w:val="24"/>
        </w:rPr>
        <w:t>Fig</w:t>
      </w:r>
      <w:r w:rsidRPr="00E42ECC">
        <w:rPr>
          <w:rFonts w:ascii="Times New Roman" w:hAnsi="Times New Roman" w:cs="Times New Roman" w:hint="eastAsia"/>
          <w:sz w:val="24"/>
          <w:szCs w:val="24"/>
        </w:rPr>
        <w:t>.</w:t>
      </w:r>
      <w:r w:rsidRPr="00E42ECC">
        <w:rPr>
          <w:rFonts w:ascii="Times New Roman" w:hAnsi="Times New Roman" w:cs="Times New Roman"/>
          <w:sz w:val="24"/>
          <w:szCs w:val="24"/>
        </w:rPr>
        <w:t xml:space="preserve"> S3</w:t>
      </w:r>
      <w:r w:rsidRPr="00E42ECC">
        <w:rPr>
          <w:rFonts w:ascii="Times New Roman" w:hAnsi="Times New Roman" w:cs="Times New Roman"/>
          <w:bCs/>
          <w:sz w:val="24"/>
          <w:szCs w:val="24"/>
        </w:rPr>
        <w:t>) to be 0.11 cm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proofErr w:type="spellStart"/>
      <w:r w:rsidRPr="00E42ECC">
        <w:rPr>
          <w:rFonts w:ascii="Times New Roman" w:hAnsi="Times New Roman" w:cs="Times New Roman"/>
          <w:bCs/>
          <w:sz w:val="24"/>
          <w:szCs w:val="24"/>
        </w:rPr>
        <w:t>PIn</w:t>
      </w:r>
      <w:proofErr w:type="spellEnd"/>
      <w:r w:rsidRPr="00E42ECC">
        <w:rPr>
          <w:rFonts w:ascii="Times New Roman" w:hAnsi="Times New Roman" w:cs="Times New Roman"/>
          <w:bCs/>
          <w:sz w:val="24"/>
          <w:szCs w:val="24"/>
        </w:rPr>
        <w:t xml:space="preserve"> electrode and 0.23 cm</w:t>
      </w:r>
      <w:r w:rsidRPr="00E42ECC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proofErr w:type="spellStart"/>
      <w:r w:rsidR="00D85380" w:rsidRPr="005F2CA6">
        <w:rPr>
          <w:rFonts w:ascii="Times New Roman" w:eastAsia="宋体" w:hAnsi="Times New Roman" w:cs="Times New Roman"/>
          <w:sz w:val="24"/>
          <w:szCs w:val="24"/>
        </w:rPr>
        <w:t>PIn</w:t>
      </w:r>
      <w:proofErr w:type="spellEnd"/>
      <w:r w:rsidR="00D85380" w:rsidRPr="005F2CA6">
        <w:rPr>
          <w:rFonts w:ascii="Times New Roman" w:eastAsia="宋体" w:hAnsi="Times New Roman" w:cs="Times New Roman"/>
          <w:sz w:val="24"/>
          <w:szCs w:val="24"/>
        </w:rPr>
        <w:t>/MoS</w:t>
      </w:r>
      <w:r w:rsidR="00D85380" w:rsidRPr="005F2CA6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E42ECC">
        <w:rPr>
          <w:rFonts w:ascii="Times New Roman" w:hAnsi="Times New Roman" w:cs="Times New Roman"/>
          <w:bCs/>
          <w:sz w:val="24"/>
          <w:szCs w:val="24"/>
        </w:rPr>
        <w:t xml:space="preserve"> electrode.</w:t>
      </w:r>
    </w:p>
    <w:p w:rsidR="00901069" w:rsidRPr="001F2BB8" w:rsidRDefault="00901069" w:rsidP="00901069">
      <w:pPr>
        <w:spacing w:beforeLines="50" w:before="156" w:line="480" w:lineRule="auto"/>
        <w:ind w:firstLineChars="200" w:firstLine="480"/>
        <w:rPr>
          <w:rFonts w:ascii="Times New Roman" w:eastAsia="宋体" w:hAnsi="Times New Roman" w:cs="Times New Roman"/>
          <w:color w:val="0000FF"/>
          <w:sz w:val="24"/>
          <w:szCs w:val="24"/>
        </w:rPr>
      </w:pPr>
    </w:p>
    <w:bookmarkEnd w:id="0"/>
    <w:p w:rsidR="00901069" w:rsidRPr="00347240" w:rsidRDefault="00901069" w:rsidP="00E239E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4E2D758" wp14:editId="6D6C2D0C">
            <wp:extent cx="1089272" cy="2038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2538" cy="20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 w:hint="eastAsia"/>
          <w:b/>
          <w:sz w:val="24"/>
          <w:szCs w:val="24"/>
        </w:rPr>
        <w:t>Fig. S</w:t>
      </w:r>
      <w:r w:rsidR="00FA26D3">
        <w:rPr>
          <w:rFonts w:ascii="Times New Roman" w:hAnsi="Times New Roman" w:cs="Times New Roman"/>
          <w:b/>
          <w:sz w:val="24"/>
          <w:szCs w:val="24"/>
        </w:rPr>
        <w:t>1</w:t>
      </w:r>
      <w:r w:rsidRPr="003472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47240">
        <w:rPr>
          <w:rFonts w:ascii="Times New Roman" w:hAnsi="Times New Roman" w:cs="Times New Roman"/>
          <w:sz w:val="24"/>
          <w:szCs w:val="24"/>
        </w:rPr>
        <w:t>Digital photo of MoS</w:t>
      </w:r>
      <w:r w:rsidRPr="0034724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7240">
        <w:rPr>
          <w:rFonts w:ascii="Times New Roman" w:hAnsi="Times New Roman" w:cs="Times New Roman"/>
          <w:sz w:val="24"/>
          <w:szCs w:val="24"/>
        </w:rPr>
        <w:t xml:space="preserve"> ACN solution.</w:t>
      </w:r>
    </w:p>
    <w:p w:rsidR="00901069" w:rsidRPr="00347240" w:rsidRDefault="00901069" w:rsidP="00901069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091CA5" wp14:editId="7A9CC65F">
            <wp:extent cx="5038725" cy="3781425"/>
            <wp:effectExtent l="0" t="0" r="9525" b="9525"/>
            <wp:docPr id="4" name="图片 4" descr="F:\工作内容\硕士研究生\李丹琴\1226LDQ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内容\硕士研究生\李丹琴\1226LDQ\2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69" w:rsidRPr="00347240" w:rsidRDefault="00901069" w:rsidP="00901069">
      <w:pPr>
        <w:spacing w:line="360" w:lineRule="auto"/>
        <w:jc w:val="center"/>
        <w:rPr>
          <w:rFonts w:ascii="Times New Roman" w:eastAsia="宋体" w:hAnsi="Times New Roman" w:cs="Times New Roman"/>
          <w:color w:val="0000FF"/>
          <w:sz w:val="24"/>
          <w:szCs w:val="24"/>
        </w:rPr>
      </w:pPr>
      <w:r w:rsidRPr="00347240">
        <w:rPr>
          <w:rFonts w:ascii="Times New Roman" w:eastAsia="宋体" w:hAnsi="Times New Roman" w:cs="Times New Roman"/>
          <w:b/>
          <w:sz w:val="24"/>
          <w:szCs w:val="24"/>
        </w:rPr>
        <w:t>Fig. S2</w:t>
      </w:r>
      <w:r w:rsidRPr="00347240">
        <w:rPr>
          <w:rFonts w:ascii="Times New Roman" w:hAnsi="Times New Roman" w:cs="Times New Roman" w:hint="eastAsia"/>
          <w:color w:val="0000FF"/>
          <w:sz w:val="24"/>
          <w:szCs w:val="24"/>
        </w:rPr>
        <w:t xml:space="preserve"> </w:t>
      </w:r>
      <w:r w:rsidRPr="00347240">
        <w:rPr>
          <w:rFonts w:ascii="Times New Roman" w:eastAsia="宋体" w:hAnsi="Times New Roman" w:cs="Times New Roman"/>
          <w:sz w:val="24"/>
          <w:szCs w:val="24"/>
        </w:rPr>
        <w:t>AFM images</w:t>
      </w:r>
      <w:r w:rsidRPr="00347240">
        <w:rPr>
          <w:rFonts w:ascii="Times New Roman" w:eastAsia="宋体" w:hAnsi="Times New Roman" w:cs="Times New Roman" w:hint="eastAsia"/>
          <w:sz w:val="24"/>
          <w:szCs w:val="24"/>
        </w:rPr>
        <w:t xml:space="preserve"> and corresponding data of </w:t>
      </w:r>
      <w:r w:rsidRPr="00347240">
        <w:rPr>
          <w:rFonts w:ascii="Times New Roman" w:eastAsia="宋体" w:hAnsi="Times New Roman" w:cs="Times New Roman"/>
          <w:sz w:val="24"/>
          <w:szCs w:val="24"/>
        </w:rPr>
        <w:t>exfoliated MoS</w:t>
      </w:r>
      <w:r w:rsidRPr="00347240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347240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1069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7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7321F2" wp14:editId="3AEA2F6F">
            <wp:extent cx="4068000" cy="3017325"/>
            <wp:effectExtent l="0" t="0" r="8890" b="0"/>
            <wp:docPr id="13" name="图片 13" descr="C:\Users\lenovo\Desktop\Graph 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Graph 9a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301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69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b/>
          <w:sz w:val="24"/>
          <w:szCs w:val="24"/>
        </w:rPr>
        <w:t>Fig</w:t>
      </w:r>
      <w:r w:rsidRPr="00347240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347240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Pr="00347240">
        <w:rPr>
          <w:rFonts w:ascii="Times New Roman" w:hAnsi="Times New Roman" w:cs="Times New Roman" w:hint="eastAsia"/>
          <w:b/>
          <w:color w:val="0000FF"/>
          <w:sz w:val="24"/>
          <w:szCs w:val="24"/>
        </w:rPr>
        <w:t xml:space="preserve"> </w:t>
      </w:r>
      <w:r w:rsidRPr="00445465">
        <w:rPr>
          <w:rFonts w:ascii="Times New Roman" w:hAnsi="Times New Roman" w:cs="Times New Roman"/>
          <w:sz w:val="24"/>
          <w:szCs w:val="24"/>
        </w:rPr>
        <w:t xml:space="preserve">The peak current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44546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44546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PIn</w:t>
      </w:r>
      <w:proofErr w:type="spellEnd"/>
      <w:r>
        <w:rPr>
          <w:rFonts w:ascii="Times New Roman" w:hAnsi="Times New Roman" w:cs="Times New Roman"/>
          <w:sz w:val="24"/>
          <w:szCs w:val="24"/>
        </w:rPr>
        <w:t>/MoS</w:t>
      </w:r>
      <w:r w:rsidRPr="00790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454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electrodes </w:t>
      </w:r>
      <w:r w:rsidRPr="00445465">
        <w:rPr>
          <w:rFonts w:ascii="Times New Roman" w:hAnsi="Times New Roman" w:cs="Times New Roman"/>
          <w:sz w:val="24"/>
          <w:szCs w:val="24"/>
        </w:rPr>
        <w:t xml:space="preserve">in 5 </w:t>
      </w:r>
      <w:proofErr w:type="spellStart"/>
      <w:r w:rsidRPr="00445465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4454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5465">
        <w:rPr>
          <w:rFonts w:ascii="Times New Roman" w:hAnsi="Times New Roman" w:cs="Times New Roman"/>
          <w:sz w:val="24"/>
          <w:szCs w:val="24"/>
        </w:rPr>
        <w:t>K</w:t>
      </w:r>
      <w:r w:rsidRPr="0044546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5465">
        <w:rPr>
          <w:rFonts w:ascii="Times New Roman" w:hAnsi="Times New Roman" w:cs="Times New Roman"/>
          <w:sz w:val="24"/>
          <w:szCs w:val="24"/>
        </w:rPr>
        <w:t>Fe(</w:t>
      </w:r>
      <w:proofErr w:type="gramEnd"/>
      <w:r w:rsidRPr="00445465">
        <w:rPr>
          <w:rFonts w:ascii="Times New Roman" w:hAnsi="Times New Roman" w:cs="Times New Roman"/>
          <w:sz w:val="24"/>
          <w:szCs w:val="24"/>
        </w:rPr>
        <w:t>CN)</w:t>
      </w:r>
      <w:r w:rsidRPr="0044546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45465">
        <w:rPr>
          <w:rFonts w:ascii="Times New Roman" w:hAnsi="Times New Roman" w:cs="Times New Roman"/>
          <w:sz w:val="24"/>
          <w:szCs w:val="24"/>
        </w:rPr>
        <w:t xml:space="preserve"> </w:t>
      </w:r>
      <w:r w:rsidRPr="00445465">
        <w:rPr>
          <w:rFonts w:ascii="Times New Roman" w:hAnsi="Times New Roman" w:cs="Times New Roman"/>
          <w:sz w:val="24"/>
          <w:szCs w:val="24"/>
        </w:rPr>
        <w:lastRenderedPageBreak/>
        <w:t xml:space="preserve">containing 0.1 M </w:t>
      </w:r>
      <w:proofErr w:type="spellStart"/>
      <w:r w:rsidRPr="00445465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Pr="00445465">
        <w:rPr>
          <w:rFonts w:ascii="Times New Roman" w:hAnsi="Times New Roman" w:cs="Times New Roman"/>
          <w:sz w:val="24"/>
          <w:szCs w:val="24"/>
        </w:rPr>
        <w:t xml:space="preserve"> as a func</w:t>
      </w:r>
      <w:r>
        <w:rPr>
          <w:rFonts w:ascii="Times New Roman" w:hAnsi="Times New Roman" w:cs="Times New Roman"/>
          <w:sz w:val="24"/>
          <w:szCs w:val="24"/>
        </w:rPr>
        <w:t xml:space="preserve">tion of the </w:t>
      </w:r>
      <w:r w:rsidRPr="00347240">
        <w:rPr>
          <w:rFonts w:ascii="Times New Roman" w:hAnsi="Times New Roman" w:cs="Times New Roman"/>
          <w:sz w:val="24"/>
          <w:szCs w:val="24"/>
        </w:rPr>
        <w:t>square root of</w:t>
      </w:r>
      <w:r>
        <w:rPr>
          <w:rFonts w:ascii="Times New Roman" w:hAnsi="Times New Roman" w:cs="Times New Roman"/>
          <w:sz w:val="24"/>
          <w:szCs w:val="24"/>
        </w:rPr>
        <w:t xml:space="preserve"> scan rates.</w:t>
      </w: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2A8C2B" wp14:editId="0C50151B">
            <wp:extent cx="3600450" cy="2105025"/>
            <wp:effectExtent l="0" t="0" r="0" b="9525"/>
            <wp:docPr id="8" name="图片 8" descr="C:\Users\Administrator\Desktop\李丹琴\MoS2 PIN 文献及文章\MoS2+PIN 实验数据处理\SEM-Mapping\E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李丹琴\MoS2 PIN 文献及文章\MoS2+PIN 实验数据处理\SEM-Mapping\EDS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b/>
          <w:sz w:val="24"/>
          <w:szCs w:val="24"/>
        </w:rPr>
        <w:t>Fig</w:t>
      </w:r>
      <w:r w:rsidRPr="00347240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347240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47240">
        <w:rPr>
          <w:rFonts w:ascii="Times New Roman" w:hAnsi="Times New Roman" w:cs="Times New Roman" w:hint="eastAsia"/>
          <w:b/>
          <w:color w:val="0000FF"/>
          <w:sz w:val="24"/>
          <w:szCs w:val="24"/>
        </w:rPr>
        <w:t xml:space="preserve"> </w:t>
      </w:r>
      <w:r w:rsidRPr="00347240">
        <w:rPr>
          <w:rFonts w:ascii="Times New Roman" w:hAnsi="Times New Roman" w:cs="Times New Roman"/>
          <w:sz w:val="24"/>
          <w:szCs w:val="24"/>
        </w:rPr>
        <w:t xml:space="preserve">EDX spectral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PIn</w:t>
      </w:r>
      <w:proofErr w:type="spellEnd"/>
      <w:r>
        <w:rPr>
          <w:rFonts w:ascii="Times New Roman" w:hAnsi="Times New Roman" w:cs="Times New Roman"/>
          <w:sz w:val="24"/>
          <w:szCs w:val="24"/>
        </w:rPr>
        <w:t>/MoS</w:t>
      </w:r>
      <w:r w:rsidRPr="00790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7240">
        <w:rPr>
          <w:rFonts w:ascii="Times New Roman" w:hAnsi="Times New Roman" w:cs="Times New Roman"/>
          <w:sz w:val="24"/>
          <w:szCs w:val="24"/>
        </w:rPr>
        <w:t>.</w:t>
      </w: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66B39" wp14:editId="638C4F4F">
            <wp:extent cx="3599180" cy="288607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8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69" w:rsidRPr="00347240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3472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7240">
        <w:rPr>
          <w:rFonts w:ascii="Times New Roman" w:hAnsi="Times New Roman" w:cs="Times New Roman"/>
          <w:sz w:val="24"/>
          <w:szCs w:val="24"/>
        </w:rPr>
        <w:t>Survey scan</w:t>
      </w:r>
      <w:r w:rsidRPr="003472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47240">
        <w:rPr>
          <w:rFonts w:ascii="Times New Roman" w:hAnsi="Times New Roman" w:cs="Times New Roman"/>
          <w:sz w:val="24"/>
          <w:szCs w:val="24"/>
        </w:rPr>
        <w:t xml:space="preserve">X-ray photoelectron spectrum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PIn</w:t>
      </w:r>
      <w:proofErr w:type="spellEnd"/>
      <w:r>
        <w:rPr>
          <w:rFonts w:ascii="Times New Roman" w:hAnsi="Times New Roman" w:cs="Times New Roman"/>
          <w:sz w:val="24"/>
          <w:szCs w:val="24"/>
        </w:rPr>
        <w:t>/MoS</w:t>
      </w:r>
      <w:r w:rsidRPr="00790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7240">
        <w:rPr>
          <w:rFonts w:ascii="Times New Roman" w:hAnsi="Times New Roman" w:cs="Times New Roman"/>
          <w:sz w:val="24"/>
          <w:szCs w:val="24"/>
        </w:rPr>
        <w:t>.</w:t>
      </w:r>
    </w:p>
    <w:p w:rsidR="00901069" w:rsidRDefault="00901069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39BF" w:rsidRDefault="000A39BF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39BF" w:rsidRDefault="000A39BF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39BF" w:rsidRDefault="000A39BF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39BF" w:rsidRDefault="000A39BF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39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0000" cy="2058110"/>
            <wp:effectExtent l="0" t="0" r="0" b="0"/>
            <wp:docPr id="2" name="图片 2" descr="E:\学生实验\修改意见稿\Arabian Journal of Chemistry-许立明\数据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生实验\修改意见稿\Arabian Journal of Chemistry-许立明\数据\Figure S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0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BF" w:rsidRDefault="000A39BF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472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gramStart"/>
      <w:r>
        <w:rPr>
          <w:rFonts w:ascii="Times New Roman" w:eastAsia="宋体" w:hAnsi="Times New Roman" w:cs="Times New Roman"/>
          <w:sz w:val="24"/>
          <w:szCs w:val="24"/>
          <w:lang w:bidi="ar"/>
        </w:rPr>
        <w:t>The</w:t>
      </w:r>
      <w:proofErr w:type="gramEnd"/>
      <w:r>
        <w:rPr>
          <w:rFonts w:ascii="Times New Roman" w:eastAsia="宋体" w:hAnsi="Times New Roman" w:cs="Times New Roman"/>
          <w:sz w:val="24"/>
          <w:szCs w:val="24"/>
          <w:lang w:bidi="ar"/>
        </w:rPr>
        <w:t xml:space="preserve"> CVs of MoS</w:t>
      </w:r>
      <w:r w:rsidRPr="00A85ED1">
        <w:rPr>
          <w:rFonts w:ascii="Times New Roman" w:eastAsia="宋体" w:hAnsi="Times New Roman" w:cs="Times New Roman"/>
          <w:sz w:val="24"/>
          <w:szCs w:val="24"/>
          <w:vertAlign w:val="subscript"/>
          <w:lang w:bidi="ar"/>
        </w:rPr>
        <w:t>2</w:t>
      </w:r>
      <w:r>
        <w:rPr>
          <w:rFonts w:ascii="Times New Roman" w:eastAsia="宋体" w:hAnsi="Times New Roman" w:cs="Times New Roman"/>
          <w:sz w:val="24"/>
          <w:szCs w:val="24"/>
          <w:lang w:bidi="ar"/>
        </w:rPr>
        <w:t xml:space="preserve"> at different scan rates (A) and the specific capacitance as a function scan rate (B).</w:t>
      </w:r>
    </w:p>
    <w:p w:rsidR="000A39BF" w:rsidRPr="00347240" w:rsidRDefault="000A39BF" w:rsidP="0090106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1069" w:rsidRPr="00347240" w:rsidRDefault="00901069" w:rsidP="0090106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563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CB6F3B" wp14:editId="4F76E2A1">
            <wp:extent cx="5292000" cy="2109795"/>
            <wp:effectExtent l="0" t="0" r="4445" b="5080"/>
            <wp:docPr id="20" name="图片 20" descr="E:\学生实验\修改意见稿\Arabian Journal of Chemistry-许立明\修改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学生实验\修改意见稿\Arabian Journal of Chemistry-许立明\修改\Figure S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21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69" w:rsidRPr="00347240" w:rsidRDefault="00901069" w:rsidP="0090106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47240">
        <w:rPr>
          <w:rFonts w:ascii="Times New Roman" w:hAnsi="Times New Roman" w:cs="Times New Roman"/>
          <w:b/>
          <w:sz w:val="24"/>
          <w:szCs w:val="24"/>
        </w:rPr>
        <w:t>Fig. S</w:t>
      </w:r>
      <w:r w:rsidR="000A39BF">
        <w:rPr>
          <w:rFonts w:ascii="Times New Roman" w:hAnsi="Times New Roman" w:cs="Times New Roman"/>
          <w:b/>
          <w:sz w:val="24"/>
          <w:szCs w:val="24"/>
        </w:rPr>
        <w:t>7</w:t>
      </w:r>
      <w:r w:rsidRPr="0034724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347240">
        <w:rPr>
          <w:rFonts w:ascii="Times New Roman" w:hAnsi="Times New Roman" w:cs="Times New Roman"/>
          <w:sz w:val="24"/>
          <w:szCs w:val="24"/>
        </w:rPr>
        <w:t xml:space="preserve">The peak current densities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PIn</w:t>
      </w:r>
      <w:proofErr w:type="spellEnd"/>
      <w:r>
        <w:rPr>
          <w:rFonts w:ascii="Times New Roman" w:hAnsi="Times New Roman" w:cs="Times New Roman"/>
          <w:sz w:val="24"/>
          <w:szCs w:val="24"/>
        </w:rPr>
        <w:t>/MoS</w:t>
      </w:r>
      <w:r w:rsidRPr="00790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47240">
        <w:rPr>
          <w:rFonts w:ascii="Times New Roman" w:hAnsi="Times New Roman" w:cs="Times New Roman"/>
          <w:sz w:val="24"/>
          <w:szCs w:val="24"/>
        </w:rPr>
        <w:t xml:space="preserve"> as a function of</w:t>
      </w:r>
      <w:r w:rsidRPr="003472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47240">
        <w:rPr>
          <w:rFonts w:ascii="Times New Roman" w:hAnsi="Times New Roman" w:cs="Times New Roman"/>
          <w:sz w:val="24"/>
          <w:szCs w:val="24"/>
        </w:rPr>
        <w:t>scan rates (A) and</w:t>
      </w:r>
      <w:r w:rsidRPr="0034724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47240">
        <w:rPr>
          <w:rFonts w:ascii="Times New Roman" w:hAnsi="Times New Roman" w:cs="Times New Roman"/>
          <w:sz w:val="24"/>
          <w:szCs w:val="24"/>
        </w:rPr>
        <w:t>square root of scan rates (B), respectively.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59F8">
        <w:rPr>
          <w:rFonts w:ascii="Times New Roman" w:hAnsi="Times New Roman" w:cs="Times New Roman"/>
          <w:i/>
          <w:sz w:val="24"/>
          <w:szCs w:val="24"/>
        </w:rPr>
        <w:t>j</w:t>
      </w:r>
      <w:r w:rsidRPr="00DC59F8">
        <w:rPr>
          <w:rFonts w:ascii="Times New Roman" w:hAnsi="Times New Roman" w:cs="Times New Roman"/>
          <w:sz w:val="24"/>
          <w:szCs w:val="24"/>
          <w:vertAlign w:val="subscript"/>
        </w:rPr>
        <w:t>p</w:t>
      </w:r>
      <w:proofErr w:type="spellEnd"/>
      <w:r w:rsidRPr="00DC59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C59F8">
        <w:rPr>
          <w:rFonts w:ascii="Times New Roman" w:hAnsi="Times New Roman" w:cs="Times New Roman"/>
          <w:i/>
          <w:sz w:val="24"/>
          <w:szCs w:val="24"/>
        </w:rPr>
        <w:t>j</w:t>
      </w:r>
      <w:r w:rsidRPr="00DC59F8">
        <w:rPr>
          <w:rFonts w:ascii="Times New Roman" w:hAnsi="Times New Roman" w:cs="Times New Roman"/>
          <w:sz w:val="24"/>
          <w:szCs w:val="24"/>
          <w:vertAlign w:val="subscript"/>
        </w:rPr>
        <w:t>p,a</w:t>
      </w:r>
      <w:proofErr w:type="spellEnd"/>
      <w:r w:rsidRPr="00DC59F8">
        <w:rPr>
          <w:rFonts w:ascii="Times New Roman" w:hAnsi="Times New Roman" w:cs="Times New Roman"/>
          <w:sz w:val="24"/>
          <w:szCs w:val="24"/>
        </w:rPr>
        <w:t>,</w:t>
      </w:r>
      <w:r w:rsidRPr="00DC59F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9F8">
        <w:rPr>
          <w:rFonts w:ascii="Times New Roman" w:hAnsi="Times New Roman" w:cs="Times New Roman"/>
          <w:i/>
          <w:sz w:val="24"/>
          <w:szCs w:val="24"/>
        </w:rPr>
        <w:t>j</w:t>
      </w:r>
      <w:r w:rsidRPr="00DC59F8">
        <w:rPr>
          <w:rFonts w:ascii="Times New Roman" w:hAnsi="Times New Roman" w:cs="Times New Roman"/>
          <w:sz w:val="24"/>
          <w:szCs w:val="24"/>
          <w:vertAlign w:val="subscript"/>
        </w:rPr>
        <w:t>p,c</w:t>
      </w:r>
      <w:proofErr w:type="spellEnd"/>
      <w:r w:rsidRPr="00DC59F8">
        <w:rPr>
          <w:rFonts w:ascii="Times New Roman" w:hAnsi="Times New Roman" w:cs="Times New Roman"/>
          <w:sz w:val="24"/>
          <w:szCs w:val="24"/>
        </w:rPr>
        <w:t xml:space="preserve"> are deﬁned as the peak current densities, the anodic peak current densities</w:t>
      </w:r>
      <w:r>
        <w:rPr>
          <w:rFonts w:ascii="Times New Roman" w:hAnsi="Times New Roman" w:cs="Times New Roman"/>
          <w:sz w:val="24"/>
          <w:szCs w:val="24"/>
        </w:rPr>
        <w:t xml:space="preserve"> at about 0.5 V</w:t>
      </w:r>
      <w:r w:rsidRPr="00DC59F8">
        <w:rPr>
          <w:rFonts w:ascii="Times New Roman" w:hAnsi="Times New Roman" w:cs="Times New Roman"/>
          <w:sz w:val="24"/>
          <w:szCs w:val="24"/>
        </w:rPr>
        <w:t xml:space="preserve">, and the </w:t>
      </w:r>
      <w:proofErr w:type="spellStart"/>
      <w:r w:rsidRPr="00DC59F8">
        <w:rPr>
          <w:rFonts w:ascii="Times New Roman" w:hAnsi="Times New Roman" w:cs="Times New Roman"/>
          <w:sz w:val="24"/>
          <w:szCs w:val="24"/>
        </w:rPr>
        <w:t>cathodic</w:t>
      </w:r>
      <w:proofErr w:type="spellEnd"/>
      <w:r w:rsidRPr="00DC59F8">
        <w:rPr>
          <w:rFonts w:ascii="Times New Roman" w:hAnsi="Times New Roman" w:cs="Times New Roman"/>
          <w:sz w:val="24"/>
          <w:szCs w:val="24"/>
        </w:rPr>
        <w:t xml:space="preserve"> peak current densities </w:t>
      </w:r>
      <w:r>
        <w:rPr>
          <w:rFonts w:ascii="Times New Roman" w:hAnsi="Times New Roman" w:cs="Times New Roman"/>
          <w:sz w:val="24"/>
          <w:szCs w:val="24"/>
        </w:rPr>
        <w:t>at about 0.4 V</w:t>
      </w:r>
      <w:r w:rsidRPr="00DC59F8">
        <w:rPr>
          <w:rFonts w:ascii="Times New Roman" w:hAnsi="Times New Roman" w:cs="Times New Roman"/>
          <w:sz w:val="24"/>
          <w:szCs w:val="24"/>
        </w:rPr>
        <w:t>, respectively.</w:t>
      </w:r>
      <w:bookmarkStart w:id="1" w:name="_GoBack"/>
      <w:bookmarkEnd w:id="1"/>
    </w:p>
    <w:p w:rsidR="00901069" w:rsidRDefault="00901069" w:rsidP="0090106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7584C" w:rsidRDefault="00D7584C" w:rsidP="00901069">
      <w:pPr>
        <w:spacing w:line="48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:rsidR="00901069" w:rsidRDefault="00901069" w:rsidP="00901069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References</w:t>
      </w:r>
    </w:p>
    <w:p w:rsidR="00883304" w:rsidRDefault="00883304" w:rsidP="00883304">
      <w:pPr>
        <w:widowControl/>
        <w:spacing w:line="480" w:lineRule="auto"/>
        <w:ind w:left="360" w:hangingChars="150" w:hanging="360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Horng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Y., Lu, Y., Hsu, Y., Chen, C., Chen, L., Chen, K.</w:t>
      </w:r>
      <w:r w:rsidRPr="00A85AE2">
        <w:rPr>
          <w:rFonts w:ascii="Times New Roman" w:hAnsi="Times New Roman" w:cs="Times New Roman"/>
          <w:bCs/>
          <w:sz w:val="24"/>
          <w:szCs w:val="24"/>
        </w:rPr>
        <w:t xml:space="preserve">, 2010. Flexible </w:t>
      </w:r>
      <w:proofErr w:type="spellStart"/>
      <w:r w:rsidRPr="00A85AE2">
        <w:rPr>
          <w:rFonts w:ascii="Times New Roman" w:hAnsi="Times New Roman" w:cs="Times New Roman"/>
          <w:bCs/>
          <w:sz w:val="24"/>
          <w:szCs w:val="24"/>
        </w:rPr>
        <w:t>supercapacitor</w:t>
      </w:r>
      <w:proofErr w:type="spellEnd"/>
      <w:r w:rsidRPr="00A85AE2">
        <w:rPr>
          <w:rFonts w:ascii="Times New Roman" w:hAnsi="Times New Roman" w:cs="Times New Roman"/>
          <w:bCs/>
          <w:sz w:val="24"/>
          <w:szCs w:val="24"/>
        </w:rPr>
        <w:t xml:space="preserve"> based on </w:t>
      </w:r>
      <w:proofErr w:type="spellStart"/>
      <w:r w:rsidRPr="00A85AE2">
        <w:rPr>
          <w:rFonts w:ascii="Times New Roman" w:hAnsi="Times New Roman" w:cs="Times New Roman"/>
          <w:bCs/>
          <w:sz w:val="24"/>
          <w:szCs w:val="24"/>
        </w:rPr>
        <w:t>polyaniline</w:t>
      </w:r>
      <w:proofErr w:type="spellEnd"/>
      <w:r w:rsidRPr="00A85AE2">
        <w:rPr>
          <w:rFonts w:ascii="Times New Roman" w:hAnsi="Times New Roman" w:cs="Times New Roman"/>
          <w:bCs/>
          <w:sz w:val="24"/>
          <w:szCs w:val="24"/>
        </w:rPr>
        <w:t xml:space="preserve"> nanowires/carbon cloth with both high gravimetric and area-normalized capacitance. J. P</w:t>
      </w:r>
      <w:r>
        <w:rPr>
          <w:rFonts w:ascii="Times New Roman" w:hAnsi="Times New Roman" w:cs="Times New Roman"/>
          <w:bCs/>
          <w:sz w:val="24"/>
          <w:szCs w:val="24"/>
        </w:rPr>
        <w:t>ower Sources 195, 4418-4422.</w:t>
      </w:r>
    </w:p>
    <w:p w:rsidR="00901069" w:rsidRDefault="00883304" w:rsidP="00883304">
      <w:pPr>
        <w:widowControl/>
        <w:spacing w:line="480" w:lineRule="auto"/>
        <w:ind w:left="360" w:hangingChars="150" w:hanging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Liu, J.</w:t>
      </w:r>
      <w:r w:rsidR="00901069" w:rsidRPr="00A85AE2">
        <w:rPr>
          <w:rFonts w:ascii="Times New Roman" w:hAnsi="Times New Roman" w:cs="Times New Roman"/>
          <w:bCs/>
          <w:sz w:val="24"/>
          <w:szCs w:val="24"/>
        </w:rPr>
        <w:t>, J</w:t>
      </w:r>
      <w:r>
        <w:rPr>
          <w:rFonts w:ascii="Times New Roman" w:hAnsi="Times New Roman" w:cs="Times New Roman"/>
          <w:bCs/>
          <w:sz w:val="24"/>
          <w:szCs w:val="24"/>
        </w:rPr>
        <w:t xml:space="preserve">iang, J.,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Bosman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M., Fan. H.</w:t>
      </w:r>
      <w:r w:rsidR="00901069" w:rsidRPr="00A85AE2">
        <w:rPr>
          <w:rFonts w:ascii="Times New Roman" w:hAnsi="Times New Roman" w:cs="Times New Roman"/>
          <w:bCs/>
          <w:sz w:val="24"/>
          <w:szCs w:val="24"/>
        </w:rPr>
        <w:t>, 2012. Three-dimensional tubular arrays of MnO</w:t>
      </w:r>
      <w:r w:rsidR="00901069" w:rsidRPr="00A85AE2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901069" w:rsidRPr="00A85AE2">
        <w:rPr>
          <w:rFonts w:ascii="Times New Roman" w:hAnsi="Times New Roman" w:cs="Times New Roman"/>
          <w:bCs/>
          <w:sz w:val="24"/>
          <w:szCs w:val="24"/>
        </w:rPr>
        <w:t xml:space="preserve">NiO </w:t>
      </w:r>
      <w:proofErr w:type="spellStart"/>
      <w:r w:rsidR="00901069" w:rsidRPr="00A85AE2">
        <w:rPr>
          <w:rFonts w:ascii="Times New Roman" w:hAnsi="Times New Roman" w:cs="Times New Roman"/>
          <w:bCs/>
          <w:sz w:val="24"/>
          <w:szCs w:val="24"/>
        </w:rPr>
        <w:t>nanoflakes</w:t>
      </w:r>
      <w:proofErr w:type="spellEnd"/>
      <w:r w:rsidR="00901069" w:rsidRPr="00A85AE2">
        <w:rPr>
          <w:rFonts w:ascii="Times New Roman" w:hAnsi="Times New Roman" w:cs="Times New Roman"/>
          <w:bCs/>
          <w:sz w:val="24"/>
          <w:szCs w:val="24"/>
        </w:rPr>
        <w:t xml:space="preserve"> with high areal </w:t>
      </w:r>
      <w:proofErr w:type="spellStart"/>
      <w:r w:rsidR="00901069" w:rsidRPr="00A85AE2">
        <w:rPr>
          <w:rFonts w:ascii="Times New Roman" w:hAnsi="Times New Roman" w:cs="Times New Roman"/>
          <w:bCs/>
          <w:sz w:val="24"/>
          <w:szCs w:val="24"/>
        </w:rPr>
        <w:t>pseudocapacitance</w:t>
      </w:r>
      <w:proofErr w:type="spellEnd"/>
      <w:r w:rsidR="00901069" w:rsidRPr="00A85AE2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J. Mater. Chem. 22, 2419-2426.</w:t>
      </w:r>
    </w:p>
    <w:p w:rsidR="00901069" w:rsidRPr="00D4586E" w:rsidRDefault="00883304" w:rsidP="00883304">
      <w:pPr>
        <w:spacing w:beforeLines="50" w:before="156" w:line="480" w:lineRule="auto"/>
        <w:ind w:left="360" w:hangingChars="150" w:hanging="360"/>
        <w:rPr>
          <w:rFonts w:ascii="TimesNewRoman" w:hAnsi="TimesNewRoman" w:hint="eastAsia"/>
          <w:color w:val="000000" w:themeColor="text1"/>
          <w:sz w:val="24"/>
          <w:szCs w:val="24"/>
        </w:rPr>
      </w:pPr>
      <w:r w:rsidRPr="00D4586E">
        <w:rPr>
          <w:rFonts w:ascii="TimesNewRoman" w:hAnsi="TimesNewRoman"/>
          <w:color w:val="000000" w:themeColor="text1"/>
          <w:sz w:val="24"/>
          <w:szCs w:val="24"/>
        </w:rPr>
        <w:t>Wang,</w:t>
      </w:r>
      <w:r>
        <w:rPr>
          <w:rFonts w:ascii="TimesNewRoman" w:hAnsi="TimesNewRoman"/>
          <w:color w:val="000000" w:themeColor="text1"/>
          <w:sz w:val="24"/>
          <w:szCs w:val="24"/>
        </w:rPr>
        <w:t xml:space="preserve"> S.,</w:t>
      </w:r>
      <w:r w:rsidRPr="00883304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proofErr w:type="spellStart"/>
      <w:r w:rsidRPr="00D4586E">
        <w:rPr>
          <w:rFonts w:ascii="TimesNewRoman" w:hAnsi="TimesNewRoman"/>
          <w:color w:val="000000" w:themeColor="text1"/>
          <w:sz w:val="24"/>
          <w:szCs w:val="24"/>
        </w:rPr>
        <w:t>Xie</w:t>
      </w:r>
      <w:proofErr w:type="spellEnd"/>
      <w:r w:rsidRPr="00D4586E">
        <w:rPr>
          <w:rFonts w:ascii="TimesNewRoman" w:hAnsi="TimesNewRoman"/>
          <w:color w:val="000000" w:themeColor="text1"/>
          <w:sz w:val="24"/>
          <w:szCs w:val="24"/>
        </w:rPr>
        <w:t>,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F.</w:t>
      </w:r>
      <w:r>
        <w:rPr>
          <w:rFonts w:ascii="TimesNewRoman" w:hAnsi="TimesNewRoman"/>
          <w:color w:val="000000" w:themeColor="text1"/>
          <w:sz w:val="24"/>
          <w:szCs w:val="24"/>
        </w:rPr>
        <w:t>,</w:t>
      </w:r>
      <w:r w:rsidRPr="00883304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r w:rsidRPr="00D4586E">
        <w:rPr>
          <w:rFonts w:ascii="TimesNewRoman" w:hAnsi="TimesNewRoman"/>
          <w:color w:val="000000" w:themeColor="text1"/>
          <w:sz w:val="24"/>
          <w:szCs w:val="24"/>
        </w:rPr>
        <w:t xml:space="preserve">Hu, 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F.</w:t>
      </w:r>
      <w:r>
        <w:rPr>
          <w:rFonts w:ascii="TimesNewRoman" w:hAnsi="TimesNewRoman"/>
          <w:color w:val="000000" w:themeColor="text1"/>
          <w:sz w:val="24"/>
          <w:szCs w:val="24"/>
        </w:rPr>
        <w:t>, 2007.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Electrochemical study of </w:t>
      </w:r>
      <w:proofErr w:type="spellStart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brucine</w:t>
      </w:r>
      <w:proofErr w:type="spellEnd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on an electrode modified with magnetic carbon-coated nickel nanopart</w:t>
      </w:r>
      <w:r>
        <w:rPr>
          <w:rFonts w:ascii="TimesNewRoman" w:hAnsi="TimesNewRoman"/>
          <w:color w:val="000000" w:themeColor="text1"/>
          <w:sz w:val="24"/>
          <w:szCs w:val="24"/>
        </w:rPr>
        <w:t xml:space="preserve">icles. Anal. </w:t>
      </w:r>
      <w:proofErr w:type="spellStart"/>
      <w:r>
        <w:rPr>
          <w:rFonts w:ascii="TimesNewRoman" w:hAnsi="TimesNewRoman"/>
          <w:color w:val="000000" w:themeColor="text1"/>
          <w:sz w:val="24"/>
          <w:szCs w:val="24"/>
        </w:rPr>
        <w:t>Bioanal</w:t>
      </w:r>
      <w:proofErr w:type="spellEnd"/>
      <w:r>
        <w:rPr>
          <w:rFonts w:ascii="TimesNewRoman" w:hAnsi="TimesNewRoman"/>
          <w:color w:val="000000" w:themeColor="text1"/>
          <w:sz w:val="24"/>
          <w:szCs w:val="24"/>
        </w:rPr>
        <w:t>. Chem. 387,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933</w:t>
      </w:r>
      <w:r>
        <w:rPr>
          <w:rFonts w:ascii="TimesNewRoman" w:hAnsi="TimesNewRoman"/>
          <w:color w:val="000000" w:themeColor="text1"/>
          <w:sz w:val="24"/>
          <w:szCs w:val="24"/>
        </w:rPr>
        <w:t>-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939.</w:t>
      </w:r>
    </w:p>
    <w:p w:rsidR="008C6552" w:rsidRPr="00883304" w:rsidRDefault="00883304" w:rsidP="00883304">
      <w:pPr>
        <w:spacing w:beforeLines="50" w:before="156" w:line="480" w:lineRule="auto"/>
        <w:ind w:left="360" w:hangingChars="150" w:hanging="360"/>
        <w:rPr>
          <w:rFonts w:ascii="TimesNewRoman" w:hAnsi="TimesNewRoman" w:hint="eastAsia"/>
          <w:color w:val="000000" w:themeColor="text1"/>
          <w:sz w:val="24"/>
          <w:szCs w:val="24"/>
        </w:rPr>
      </w:pPr>
      <w:r w:rsidRPr="00D4586E">
        <w:rPr>
          <w:rFonts w:ascii="TimesNewRoman" w:hAnsi="TimesNewRoman"/>
          <w:color w:val="000000" w:themeColor="text1"/>
          <w:sz w:val="24"/>
          <w:szCs w:val="24"/>
        </w:rPr>
        <w:t>Yang,</w:t>
      </w:r>
      <w:r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L.</w:t>
      </w:r>
      <w:r>
        <w:rPr>
          <w:rFonts w:ascii="TimesNewRoman" w:hAnsi="TimesNewRoman"/>
          <w:color w:val="000000" w:themeColor="text1"/>
          <w:sz w:val="24"/>
          <w:szCs w:val="24"/>
        </w:rPr>
        <w:t>,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r w:rsidRPr="00D4586E">
        <w:rPr>
          <w:rFonts w:ascii="TimesNewRoman" w:hAnsi="TimesNewRoman"/>
          <w:color w:val="000000" w:themeColor="text1"/>
          <w:sz w:val="24"/>
          <w:szCs w:val="24"/>
        </w:rPr>
        <w:t>Tang,</w:t>
      </w:r>
      <w:r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C.</w:t>
      </w:r>
      <w:r>
        <w:rPr>
          <w:rFonts w:ascii="TimesNewRoman" w:hAnsi="TimesNewRoman"/>
          <w:color w:val="000000" w:themeColor="text1"/>
          <w:sz w:val="24"/>
          <w:szCs w:val="24"/>
        </w:rPr>
        <w:t>,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proofErr w:type="spellStart"/>
      <w:r w:rsidRPr="00D4586E">
        <w:rPr>
          <w:rFonts w:ascii="TimesNewRoman" w:hAnsi="TimesNewRoman"/>
          <w:color w:val="000000" w:themeColor="text1"/>
          <w:sz w:val="24"/>
          <w:szCs w:val="24"/>
        </w:rPr>
        <w:t>Xiong</w:t>
      </w:r>
      <w:proofErr w:type="spellEnd"/>
      <w:r w:rsidRPr="00D4586E">
        <w:rPr>
          <w:rFonts w:ascii="TimesNewRoman" w:hAnsi="TimesNewRoman"/>
          <w:color w:val="000000" w:themeColor="text1"/>
          <w:sz w:val="24"/>
          <w:szCs w:val="24"/>
        </w:rPr>
        <w:t xml:space="preserve">, </w:t>
      </w:r>
      <w:r>
        <w:rPr>
          <w:rFonts w:ascii="TimesNewRoman" w:hAnsi="TimesNewRoman"/>
          <w:color w:val="000000" w:themeColor="text1"/>
          <w:sz w:val="24"/>
          <w:szCs w:val="24"/>
        </w:rPr>
        <w:t>H.,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r w:rsidRPr="00D4586E">
        <w:rPr>
          <w:rFonts w:ascii="TimesNewRoman" w:hAnsi="TimesNewRoman"/>
          <w:color w:val="000000" w:themeColor="text1"/>
          <w:sz w:val="24"/>
          <w:szCs w:val="24"/>
        </w:rPr>
        <w:t xml:space="preserve">Zhang, </w:t>
      </w:r>
      <w:r>
        <w:rPr>
          <w:rFonts w:ascii="TimesNewRoman" w:hAnsi="TimesNewRoman"/>
          <w:color w:val="000000" w:themeColor="text1"/>
          <w:sz w:val="24"/>
          <w:szCs w:val="24"/>
        </w:rPr>
        <w:t>X.,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r w:rsidRPr="00D4586E">
        <w:rPr>
          <w:rFonts w:ascii="TimesNewRoman" w:hAnsi="TimesNewRoman"/>
          <w:color w:val="000000" w:themeColor="text1"/>
          <w:sz w:val="24"/>
          <w:szCs w:val="24"/>
        </w:rPr>
        <w:t>Wang,</w:t>
      </w:r>
      <w:r>
        <w:rPr>
          <w:rFonts w:ascii="TimesNewRoman" w:hAnsi="TimesNewRoman"/>
          <w:color w:val="000000" w:themeColor="text1"/>
          <w:sz w:val="24"/>
          <w:szCs w:val="24"/>
        </w:rPr>
        <w:t xml:space="preserve"> S.,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r>
        <w:rPr>
          <w:rFonts w:ascii="TimesNewRoman" w:hAnsi="TimesNewRoman"/>
          <w:color w:val="000000" w:themeColor="text1"/>
          <w:sz w:val="24"/>
          <w:szCs w:val="24"/>
        </w:rPr>
        <w:t xml:space="preserve">2009. 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Electrochemical properties of </w:t>
      </w:r>
      <w:proofErr w:type="spellStart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catechin</w:t>
      </w:r>
      <w:proofErr w:type="spellEnd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at a single-walled carbon nanotubes-</w:t>
      </w:r>
      <w:proofErr w:type="spellStart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cetylramethylammonium</w:t>
      </w:r>
      <w:proofErr w:type="spellEnd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bromide modiﬁed electrode</w:t>
      </w:r>
      <w:r>
        <w:rPr>
          <w:rFonts w:ascii="TimesNewRoman" w:hAnsi="TimesNewRoman"/>
          <w:color w:val="000000" w:themeColor="text1"/>
          <w:sz w:val="24"/>
          <w:szCs w:val="24"/>
        </w:rPr>
        <w:t>.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</w:t>
      </w:r>
      <w:proofErr w:type="spellStart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Bioelectrochemistry</w:t>
      </w:r>
      <w:proofErr w:type="spellEnd"/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 xml:space="preserve"> 75</w:t>
      </w:r>
      <w:r>
        <w:rPr>
          <w:rFonts w:ascii="TimesNewRoman" w:hAnsi="TimesNewRoman"/>
          <w:color w:val="000000" w:themeColor="text1"/>
          <w:sz w:val="24"/>
          <w:szCs w:val="24"/>
        </w:rPr>
        <w:t xml:space="preserve">, 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158</w:t>
      </w:r>
      <w:r>
        <w:rPr>
          <w:rFonts w:ascii="TimesNewRoman" w:hAnsi="TimesNewRoman"/>
          <w:color w:val="000000" w:themeColor="text1"/>
          <w:sz w:val="24"/>
          <w:szCs w:val="24"/>
        </w:rPr>
        <w:t>-</w:t>
      </w:r>
      <w:r w:rsidR="00901069" w:rsidRPr="00D4586E">
        <w:rPr>
          <w:rFonts w:ascii="TimesNewRoman" w:hAnsi="TimesNewRoman"/>
          <w:color w:val="000000" w:themeColor="text1"/>
          <w:sz w:val="24"/>
          <w:szCs w:val="24"/>
        </w:rPr>
        <w:t>162.</w:t>
      </w:r>
    </w:p>
    <w:sectPr w:rsidR="008C6552" w:rsidRPr="00883304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679" w:rsidRDefault="00E14679">
      <w:r>
        <w:separator/>
      </w:r>
    </w:p>
  </w:endnote>
  <w:endnote w:type="continuationSeparator" w:id="0">
    <w:p w:rsidR="00E14679" w:rsidRDefault="00E14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5846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865E3" w:rsidRPr="00D7584C" w:rsidRDefault="00D7584C" w:rsidP="00D7584C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7584C">
          <w:rPr>
            <w:rFonts w:ascii="Times New Roman" w:hAnsi="Times New Roman" w:cs="Times New Roman"/>
            <w:sz w:val="24"/>
            <w:szCs w:val="24"/>
          </w:rPr>
          <w:t>S</w:t>
        </w:r>
        <w:r w:rsidR="00E239E5" w:rsidRPr="00D758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239E5" w:rsidRPr="00D758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E239E5" w:rsidRPr="00D758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D7584C">
          <w:rPr>
            <w:rFonts w:ascii="Times New Roman" w:hAnsi="Times New Roman" w:cs="Times New Roman"/>
            <w:noProof/>
            <w:sz w:val="24"/>
            <w:szCs w:val="24"/>
            <w:lang w:val="zh-CN"/>
          </w:rPr>
          <w:t>2</w:t>
        </w:r>
        <w:r w:rsidR="00E239E5" w:rsidRPr="00D758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865E3" w:rsidRDefault="00E1467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679" w:rsidRDefault="00E14679">
      <w:r>
        <w:separator/>
      </w:r>
    </w:p>
  </w:footnote>
  <w:footnote w:type="continuationSeparator" w:id="0">
    <w:p w:rsidR="00E14679" w:rsidRDefault="00E146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429"/>
    <w:rsid w:val="00032429"/>
    <w:rsid w:val="000A39BF"/>
    <w:rsid w:val="001151A3"/>
    <w:rsid w:val="00277F53"/>
    <w:rsid w:val="00296422"/>
    <w:rsid w:val="002C1A84"/>
    <w:rsid w:val="004B6C06"/>
    <w:rsid w:val="0054068E"/>
    <w:rsid w:val="005B0751"/>
    <w:rsid w:val="005C35D7"/>
    <w:rsid w:val="006506DD"/>
    <w:rsid w:val="0072617F"/>
    <w:rsid w:val="008676E7"/>
    <w:rsid w:val="00883304"/>
    <w:rsid w:val="008C6552"/>
    <w:rsid w:val="00901069"/>
    <w:rsid w:val="009E36BD"/>
    <w:rsid w:val="00A16124"/>
    <w:rsid w:val="00A913CC"/>
    <w:rsid w:val="00B53241"/>
    <w:rsid w:val="00B54BD7"/>
    <w:rsid w:val="00D7584C"/>
    <w:rsid w:val="00D85380"/>
    <w:rsid w:val="00E14679"/>
    <w:rsid w:val="00E239E5"/>
    <w:rsid w:val="00F72B77"/>
    <w:rsid w:val="00FA2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71F4A7-0C18-4C1A-A01D-8635E51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0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901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0106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B6C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B6C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xujingkun@tsinghua.org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6</Pages>
  <Words>566</Words>
  <Characters>3230</Characters>
  <Application>Microsoft Office Word</Application>
  <DocSecurity>0</DocSecurity>
  <Lines>26</Lines>
  <Paragraphs>7</Paragraphs>
  <ScaleCrop>false</ScaleCrop>
  <Company/>
  <LinksUpToDate>false</LinksUpToDate>
  <CharactersWithSpaces>3789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Administrator</cp:lastModifiedBy>
  <cp:revision>24</cp:revision>
  <dcterms:created xsi:type="dcterms:W3CDTF">2020-04-20T08:58:00Z</dcterms:created>
  <dcterms:modified xsi:type="dcterms:W3CDTF">2020-05-03T02:57:00Z</dcterms:modified>
</cp:coreProperties>
</file>