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C004" w14:textId="3CE86834" w:rsidR="0049287C" w:rsidRPr="004B212B" w:rsidRDefault="0049287C" w:rsidP="003A2F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2B">
        <w:rPr>
          <w:rFonts w:ascii="Times New Roman" w:hAnsi="Times New Roman" w:cs="Times New Roman"/>
          <w:sz w:val="24"/>
          <w:szCs w:val="24"/>
        </w:rPr>
        <w:t xml:space="preserve">Table S1. Optimum analytical conditions maintained on AAS for the </w:t>
      </w:r>
      <w:r w:rsidR="00AE2D3E" w:rsidRPr="004B212B">
        <w:rPr>
          <w:rFonts w:ascii="Times New Roman" w:hAnsi="Times New Roman" w:cs="Times New Roman"/>
          <w:sz w:val="24"/>
          <w:szCs w:val="24"/>
        </w:rPr>
        <w:t>quantification</w:t>
      </w:r>
      <w:r w:rsidRPr="004B212B">
        <w:rPr>
          <w:rFonts w:ascii="Times New Roman" w:hAnsi="Times New Roman" w:cs="Times New Roman"/>
          <w:sz w:val="24"/>
          <w:szCs w:val="24"/>
        </w:rPr>
        <w:t xml:space="preserve"> of </w:t>
      </w:r>
      <w:r w:rsidR="003A2FF1" w:rsidRPr="004B212B">
        <w:rPr>
          <w:rFonts w:ascii="Times New Roman" w:hAnsi="Times New Roman" w:cs="Times New Roman"/>
          <w:sz w:val="24"/>
          <w:szCs w:val="24"/>
        </w:rPr>
        <w:t>heavy</w:t>
      </w:r>
      <w:r w:rsidRPr="004B212B">
        <w:rPr>
          <w:rFonts w:ascii="Times New Roman" w:hAnsi="Times New Roman" w:cs="Times New Roman"/>
          <w:sz w:val="24"/>
          <w:szCs w:val="24"/>
        </w:rPr>
        <w:t xml:space="preserve"> metals using air-acetylene flame (</w:t>
      </w:r>
      <w:r w:rsidR="003A2FF1" w:rsidRPr="004B212B">
        <w:rPr>
          <w:rFonts w:ascii="Times New Roman" w:hAnsi="Times New Roman" w:cs="Times New Roman"/>
          <w:sz w:val="24"/>
          <w:szCs w:val="24"/>
        </w:rPr>
        <w:t>AA-670 Shimadzu, Japan</w:t>
      </w:r>
      <w:r w:rsidRPr="004B212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3746" w:type="dxa"/>
        <w:tblLook w:val="04A0" w:firstRow="1" w:lastRow="0" w:firstColumn="1" w:lastColumn="0" w:noHBand="0" w:noVBand="1"/>
      </w:tblPr>
      <w:tblGrid>
        <w:gridCol w:w="805"/>
        <w:gridCol w:w="1376"/>
        <w:gridCol w:w="1054"/>
        <w:gridCol w:w="900"/>
        <w:gridCol w:w="1260"/>
        <w:gridCol w:w="1350"/>
        <w:gridCol w:w="1710"/>
        <w:gridCol w:w="1763"/>
        <w:gridCol w:w="1764"/>
        <w:gridCol w:w="1764"/>
      </w:tblGrid>
      <w:tr w:rsidR="004B212B" w:rsidRPr="004B212B" w14:paraId="34D7C5A8" w14:textId="283E3EFC" w:rsidTr="003A2FF1">
        <w:trPr>
          <w:trHeight w:val="660"/>
        </w:trPr>
        <w:tc>
          <w:tcPr>
            <w:tcW w:w="805" w:type="dxa"/>
            <w:vMerge w:val="restart"/>
            <w:vAlign w:val="center"/>
          </w:tcPr>
          <w:p w14:paraId="365C3398" w14:textId="43089C1F" w:rsidR="003A2FF1" w:rsidRPr="004B212B" w:rsidRDefault="003A2FF1" w:rsidP="003A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</w:p>
        </w:tc>
        <w:tc>
          <w:tcPr>
            <w:tcW w:w="1376" w:type="dxa"/>
            <w:vMerge w:val="restart"/>
            <w:vAlign w:val="center"/>
          </w:tcPr>
          <w:p w14:paraId="0B25D954" w14:textId="7C826391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Wavelength (nm)</w:t>
            </w:r>
          </w:p>
        </w:tc>
        <w:tc>
          <w:tcPr>
            <w:tcW w:w="1054" w:type="dxa"/>
            <w:vMerge w:val="restart"/>
            <w:vAlign w:val="center"/>
          </w:tcPr>
          <w:p w14:paraId="460F14E0" w14:textId="0CB97BA8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HCL current (mA)</w:t>
            </w:r>
          </w:p>
        </w:tc>
        <w:tc>
          <w:tcPr>
            <w:tcW w:w="900" w:type="dxa"/>
            <w:vMerge w:val="restart"/>
            <w:vAlign w:val="center"/>
          </w:tcPr>
          <w:p w14:paraId="6FF59110" w14:textId="211C92EF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Slit width (nm)</w:t>
            </w:r>
          </w:p>
        </w:tc>
        <w:tc>
          <w:tcPr>
            <w:tcW w:w="1260" w:type="dxa"/>
            <w:vMerge w:val="restart"/>
            <w:vAlign w:val="center"/>
          </w:tcPr>
          <w:p w14:paraId="3ACAFB30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Fuel-gas flow rate (L/min)</w:t>
            </w:r>
          </w:p>
        </w:tc>
        <w:tc>
          <w:tcPr>
            <w:tcW w:w="1350" w:type="dxa"/>
            <w:vMerge w:val="restart"/>
            <w:vAlign w:val="center"/>
          </w:tcPr>
          <w:p w14:paraId="1D4137BA" w14:textId="332B0FD8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Limit of Detection (µg/L)</w:t>
            </w:r>
          </w:p>
        </w:tc>
        <w:tc>
          <w:tcPr>
            <w:tcW w:w="1710" w:type="dxa"/>
            <w:vMerge w:val="restart"/>
            <w:vAlign w:val="center"/>
          </w:tcPr>
          <w:p w14:paraId="18133B54" w14:textId="65D88655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Limit of Quantification (µg/L)</w:t>
            </w:r>
          </w:p>
        </w:tc>
        <w:tc>
          <w:tcPr>
            <w:tcW w:w="5291" w:type="dxa"/>
            <w:gridSpan w:val="3"/>
            <w:vAlign w:val="center"/>
          </w:tcPr>
          <w:p w14:paraId="77031A52" w14:textId="11C26A52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NIST SRM</w:t>
            </w:r>
            <w:bookmarkStart w:id="0" w:name="_GoBack"/>
            <w:bookmarkEnd w:id="0"/>
            <w:r w:rsidRPr="004B212B">
              <w:rPr>
                <w:rFonts w:ascii="Times New Roman" w:hAnsi="Times New Roman" w:cs="Times New Roman"/>
                <w:sz w:val="24"/>
                <w:szCs w:val="24"/>
              </w:rPr>
              <w:t xml:space="preserve"> 1515</w:t>
            </w:r>
            <w:r w:rsidR="009D48D2" w:rsidRPr="004B212B">
              <w:rPr>
                <w:rFonts w:ascii="Times New Roman" w:hAnsi="Times New Roman" w:cs="Times New Roman"/>
                <w:sz w:val="24"/>
                <w:szCs w:val="24"/>
              </w:rPr>
              <w:t xml:space="preserve"> (Apple Leaves)</w:t>
            </w:r>
          </w:p>
        </w:tc>
      </w:tr>
      <w:tr w:rsidR="004B212B" w:rsidRPr="004B212B" w14:paraId="7FFF8654" w14:textId="77777777" w:rsidTr="003A2FF1">
        <w:trPr>
          <w:trHeight w:val="660"/>
        </w:trPr>
        <w:tc>
          <w:tcPr>
            <w:tcW w:w="805" w:type="dxa"/>
            <w:vMerge/>
            <w:vAlign w:val="center"/>
          </w:tcPr>
          <w:p w14:paraId="57BA536C" w14:textId="77777777" w:rsidR="003A2FF1" w:rsidRPr="004B212B" w:rsidRDefault="003A2FF1" w:rsidP="003A2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14:paraId="221F3997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14:paraId="22F12A27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8EADAE9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4DCCDBA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5CD0B13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462E9BB6" w14:textId="7777777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5187DB9" w14:textId="0884F967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Certified Level (</w:t>
            </w:r>
            <w:r w:rsidR="009D48D2" w:rsidRPr="004B212B">
              <w:rPr>
                <w:rFonts w:ascii="Times New Roman" w:hAnsi="Times New Roman" w:cs="Times New Roman"/>
                <w:sz w:val="24"/>
                <w:szCs w:val="24"/>
              </w:rPr>
              <w:t>µg/g</w:t>
            </w: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  <w:vAlign w:val="center"/>
          </w:tcPr>
          <w:p w14:paraId="179BC534" w14:textId="502A7986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Measured Level (</w:t>
            </w:r>
            <w:r w:rsidR="009D48D2" w:rsidRPr="004B212B">
              <w:rPr>
                <w:rFonts w:ascii="Times New Roman" w:hAnsi="Times New Roman" w:cs="Times New Roman"/>
                <w:sz w:val="24"/>
                <w:szCs w:val="24"/>
              </w:rPr>
              <w:t>µg/g</w:t>
            </w: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  <w:vAlign w:val="center"/>
          </w:tcPr>
          <w:p w14:paraId="4DE908B2" w14:textId="073E6D11" w:rsidR="003A2FF1" w:rsidRPr="004B212B" w:rsidRDefault="003A2FF1" w:rsidP="003A2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Recovery (%)</w:t>
            </w:r>
          </w:p>
        </w:tc>
      </w:tr>
      <w:tr w:rsidR="004B212B" w:rsidRPr="004B212B" w14:paraId="7C11E43E" w14:textId="4D15A54A" w:rsidTr="003A2FF1">
        <w:trPr>
          <w:trHeight w:val="482"/>
        </w:trPr>
        <w:tc>
          <w:tcPr>
            <w:tcW w:w="805" w:type="dxa"/>
            <w:vAlign w:val="center"/>
          </w:tcPr>
          <w:p w14:paraId="54C68417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376" w:type="dxa"/>
            <w:vAlign w:val="center"/>
          </w:tcPr>
          <w:p w14:paraId="5EC639D3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228.8</w:t>
            </w:r>
          </w:p>
        </w:tc>
        <w:tc>
          <w:tcPr>
            <w:tcW w:w="1054" w:type="dxa"/>
            <w:vAlign w:val="center"/>
          </w:tcPr>
          <w:p w14:paraId="75A53AD3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vAlign w:val="center"/>
          </w:tcPr>
          <w:p w14:paraId="5ECEB56C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0" w:type="dxa"/>
            <w:vAlign w:val="center"/>
          </w:tcPr>
          <w:p w14:paraId="3B12EB58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50" w:type="dxa"/>
            <w:vAlign w:val="center"/>
          </w:tcPr>
          <w:p w14:paraId="251CB7A8" w14:textId="676E2945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5FDB5327" w14:textId="646D42FC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 w14:paraId="5458DFAC" w14:textId="1CD4CB9E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764" w:type="dxa"/>
            <w:vAlign w:val="center"/>
          </w:tcPr>
          <w:p w14:paraId="0C5FE7ED" w14:textId="51FADB20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7B18AF" w:rsidRPr="004B2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vAlign w:val="center"/>
          </w:tcPr>
          <w:p w14:paraId="5272D821" w14:textId="5F4471C5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12B" w:rsidRPr="004B212B" w14:paraId="5E268B70" w14:textId="1ADA586F" w:rsidTr="003A2FF1">
        <w:trPr>
          <w:trHeight w:val="504"/>
        </w:trPr>
        <w:tc>
          <w:tcPr>
            <w:tcW w:w="805" w:type="dxa"/>
            <w:vAlign w:val="center"/>
          </w:tcPr>
          <w:p w14:paraId="556E2000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1376" w:type="dxa"/>
            <w:vAlign w:val="center"/>
          </w:tcPr>
          <w:p w14:paraId="7CCE750A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240.7</w:t>
            </w:r>
          </w:p>
        </w:tc>
        <w:tc>
          <w:tcPr>
            <w:tcW w:w="1054" w:type="dxa"/>
            <w:vAlign w:val="center"/>
          </w:tcPr>
          <w:p w14:paraId="176D070F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00" w:type="dxa"/>
            <w:vAlign w:val="center"/>
          </w:tcPr>
          <w:p w14:paraId="4CB478D4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  <w:vAlign w:val="center"/>
          </w:tcPr>
          <w:p w14:paraId="428C4790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50" w:type="dxa"/>
            <w:vAlign w:val="center"/>
          </w:tcPr>
          <w:p w14:paraId="76C39C27" w14:textId="3BB03C68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14:paraId="1AA24465" w14:textId="426935F7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3" w:type="dxa"/>
            <w:vAlign w:val="center"/>
          </w:tcPr>
          <w:p w14:paraId="6DDADB56" w14:textId="402F6336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764" w:type="dxa"/>
            <w:vAlign w:val="center"/>
          </w:tcPr>
          <w:p w14:paraId="01353840" w14:textId="40BB8E94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1764" w:type="dxa"/>
            <w:vAlign w:val="center"/>
          </w:tcPr>
          <w:p w14:paraId="457F6A1F" w14:textId="6A201CC8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B212B" w:rsidRPr="004B212B" w14:paraId="6F9393E7" w14:textId="44171242" w:rsidTr="003A2FF1">
        <w:trPr>
          <w:trHeight w:val="482"/>
        </w:trPr>
        <w:tc>
          <w:tcPr>
            <w:tcW w:w="805" w:type="dxa"/>
            <w:vAlign w:val="center"/>
          </w:tcPr>
          <w:p w14:paraId="07C04319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1376" w:type="dxa"/>
            <w:vAlign w:val="center"/>
          </w:tcPr>
          <w:p w14:paraId="75DACFC6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357.9</w:t>
            </w:r>
          </w:p>
        </w:tc>
        <w:tc>
          <w:tcPr>
            <w:tcW w:w="1054" w:type="dxa"/>
            <w:vAlign w:val="center"/>
          </w:tcPr>
          <w:p w14:paraId="6661D9E3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00" w:type="dxa"/>
            <w:vAlign w:val="center"/>
          </w:tcPr>
          <w:p w14:paraId="52F0B626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0" w:type="dxa"/>
            <w:vAlign w:val="center"/>
          </w:tcPr>
          <w:p w14:paraId="7788C417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50" w:type="dxa"/>
            <w:vAlign w:val="center"/>
          </w:tcPr>
          <w:p w14:paraId="4BEFF4CF" w14:textId="04CCD3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54D7A2F6" w14:textId="68876C7C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3" w:type="dxa"/>
            <w:vAlign w:val="center"/>
          </w:tcPr>
          <w:p w14:paraId="01DC7246" w14:textId="0EC749BC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764" w:type="dxa"/>
            <w:vAlign w:val="center"/>
          </w:tcPr>
          <w:p w14:paraId="4802385D" w14:textId="45BB4642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  <w:r w:rsidR="007B18AF" w:rsidRPr="004B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vAlign w:val="center"/>
          </w:tcPr>
          <w:p w14:paraId="44245680" w14:textId="1048B630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B212B" w:rsidRPr="004B212B" w14:paraId="2FA1B2B1" w14:textId="41175540" w:rsidTr="003A2FF1">
        <w:trPr>
          <w:trHeight w:val="482"/>
        </w:trPr>
        <w:tc>
          <w:tcPr>
            <w:tcW w:w="805" w:type="dxa"/>
            <w:vAlign w:val="center"/>
          </w:tcPr>
          <w:p w14:paraId="0B9DEB46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1376" w:type="dxa"/>
            <w:vAlign w:val="center"/>
          </w:tcPr>
          <w:p w14:paraId="445794B3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324.8</w:t>
            </w:r>
          </w:p>
        </w:tc>
        <w:tc>
          <w:tcPr>
            <w:tcW w:w="1054" w:type="dxa"/>
            <w:vAlign w:val="center"/>
          </w:tcPr>
          <w:p w14:paraId="6EF080AC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vAlign w:val="center"/>
          </w:tcPr>
          <w:p w14:paraId="1B854B09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0" w:type="dxa"/>
            <w:vAlign w:val="center"/>
          </w:tcPr>
          <w:p w14:paraId="639C582E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50" w:type="dxa"/>
            <w:vAlign w:val="center"/>
          </w:tcPr>
          <w:p w14:paraId="4FA0086F" w14:textId="40D93314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7FEFDA96" w14:textId="468F57FE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  <w:vAlign w:val="center"/>
          </w:tcPr>
          <w:p w14:paraId="2615CC30" w14:textId="64A46C1D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1764" w:type="dxa"/>
            <w:vAlign w:val="center"/>
          </w:tcPr>
          <w:p w14:paraId="608722EB" w14:textId="23C2DDDF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5.640</w:t>
            </w:r>
          </w:p>
        </w:tc>
        <w:tc>
          <w:tcPr>
            <w:tcW w:w="1764" w:type="dxa"/>
            <w:vAlign w:val="center"/>
          </w:tcPr>
          <w:p w14:paraId="372E4F8B" w14:textId="44FCEEC0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12B" w:rsidRPr="004B212B" w14:paraId="71791002" w14:textId="06AE526E" w:rsidTr="003A2FF1">
        <w:trPr>
          <w:trHeight w:val="482"/>
        </w:trPr>
        <w:tc>
          <w:tcPr>
            <w:tcW w:w="805" w:type="dxa"/>
            <w:vAlign w:val="center"/>
          </w:tcPr>
          <w:p w14:paraId="6950F010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376" w:type="dxa"/>
            <w:vAlign w:val="center"/>
          </w:tcPr>
          <w:p w14:paraId="611685C1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248.3</w:t>
            </w:r>
          </w:p>
        </w:tc>
        <w:tc>
          <w:tcPr>
            <w:tcW w:w="1054" w:type="dxa"/>
            <w:vAlign w:val="center"/>
          </w:tcPr>
          <w:p w14:paraId="38162531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  <w:vAlign w:val="center"/>
          </w:tcPr>
          <w:p w14:paraId="449D87BE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0" w:type="dxa"/>
            <w:vAlign w:val="center"/>
          </w:tcPr>
          <w:p w14:paraId="6A6D4DAD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350" w:type="dxa"/>
            <w:vAlign w:val="center"/>
          </w:tcPr>
          <w:p w14:paraId="784C4A97" w14:textId="67895E9B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7E49D4E3" w14:textId="2C634E9B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3" w:type="dxa"/>
            <w:vAlign w:val="center"/>
          </w:tcPr>
          <w:p w14:paraId="181905D3" w14:textId="02846B38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64" w:type="dxa"/>
            <w:vAlign w:val="center"/>
          </w:tcPr>
          <w:p w14:paraId="0E389AC5" w14:textId="1FEDE709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1764" w:type="dxa"/>
            <w:vAlign w:val="center"/>
          </w:tcPr>
          <w:p w14:paraId="689CEBA6" w14:textId="1F992E7C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B212B" w:rsidRPr="004B212B" w14:paraId="56AF027E" w14:textId="67092727" w:rsidTr="003A2FF1">
        <w:trPr>
          <w:trHeight w:val="482"/>
        </w:trPr>
        <w:tc>
          <w:tcPr>
            <w:tcW w:w="805" w:type="dxa"/>
            <w:vAlign w:val="center"/>
          </w:tcPr>
          <w:p w14:paraId="5F520839" w14:textId="6F0A85CA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</w:tc>
        <w:tc>
          <w:tcPr>
            <w:tcW w:w="1376" w:type="dxa"/>
            <w:vAlign w:val="center"/>
          </w:tcPr>
          <w:p w14:paraId="69126CEA" w14:textId="3313D4B1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670.7</w:t>
            </w:r>
          </w:p>
        </w:tc>
        <w:tc>
          <w:tcPr>
            <w:tcW w:w="1054" w:type="dxa"/>
            <w:vAlign w:val="center"/>
          </w:tcPr>
          <w:p w14:paraId="02E930AB" w14:textId="46C81EA2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vAlign w:val="center"/>
          </w:tcPr>
          <w:p w14:paraId="46FCB390" w14:textId="015D4257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0" w:type="dxa"/>
            <w:vAlign w:val="center"/>
          </w:tcPr>
          <w:p w14:paraId="678171EE" w14:textId="33C81213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50" w:type="dxa"/>
            <w:vAlign w:val="center"/>
          </w:tcPr>
          <w:p w14:paraId="3BD95A82" w14:textId="71C6C41E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6BFCA767" w14:textId="715E9BCC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vAlign w:val="center"/>
          </w:tcPr>
          <w:p w14:paraId="2D8DDC16" w14:textId="43B02960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64" w:type="dxa"/>
            <w:vAlign w:val="center"/>
          </w:tcPr>
          <w:p w14:paraId="1900CB08" w14:textId="46F518E6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64" w:type="dxa"/>
            <w:vAlign w:val="center"/>
          </w:tcPr>
          <w:p w14:paraId="652FF9ED" w14:textId="10B9CD8B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B212B" w:rsidRPr="004B212B" w14:paraId="47CD95A7" w14:textId="7C93F57A" w:rsidTr="003A2FF1">
        <w:trPr>
          <w:trHeight w:val="482"/>
        </w:trPr>
        <w:tc>
          <w:tcPr>
            <w:tcW w:w="805" w:type="dxa"/>
            <w:vAlign w:val="center"/>
          </w:tcPr>
          <w:p w14:paraId="05D6DDF7" w14:textId="115C6EF8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376" w:type="dxa"/>
            <w:vAlign w:val="center"/>
          </w:tcPr>
          <w:p w14:paraId="1F0DF173" w14:textId="3F0D7333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279.5</w:t>
            </w:r>
          </w:p>
        </w:tc>
        <w:tc>
          <w:tcPr>
            <w:tcW w:w="1054" w:type="dxa"/>
            <w:vAlign w:val="center"/>
          </w:tcPr>
          <w:p w14:paraId="74F47C66" w14:textId="3FDBCB18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00" w:type="dxa"/>
            <w:vAlign w:val="center"/>
          </w:tcPr>
          <w:p w14:paraId="62555B06" w14:textId="1568F2F8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60" w:type="dxa"/>
            <w:vAlign w:val="center"/>
          </w:tcPr>
          <w:p w14:paraId="7F91ECB0" w14:textId="60FBDF7A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50" w:type="dxa"/>
            <w:vAlign w:val="center"/>
          </w:tcPr>
          <w:p w14:paraId="5AA32A15" w14:textId="763DD14F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1C321147" w14:textId="085CCE4C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  <w:vAlign w:val="center"/>
          </w:tcPr>
          <w:p w14:paraId="74904103" w14:textId="1310AFAF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4" w:type="dxa"/>
            <w:vAlign w:val="center"/>
          </w:tcPr>
          <w:p w14:paraId="2DA1DD11" w14:textId="65485A73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764" w:type="dxa"/>
            <w:vAlign w:val="center"/>
          </w:tcPr>
          <w:p w14:paraId="533D373D" w14:textId="5700D775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B212B" w:rsidRPr="004B212B" w14:paraId="28CC47DA" w14:textId="6E7D0AFB" w:rsidTr="003A2FF1">
        <w:trPr>
          <w:trHeight w:val="482"/>
        </w:trPr>
        <w:tc>
          <w:tcPr>
            <w:tcW w:w="805" w:type="dxa"/>
            <w:vAlign w:val="center"/>
          </w:tcPr>
          <w:p w14:paraId="4C680D32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1376" w:type="dxa"/>
            <w:vAlign w:val="center"/>
          </w:tcPr>
          <w:p w14:paraId="4ECF035E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217.0</w:t>
            </w:r>
          </w:p>
        </w:tc>
        <w:tc>
          <w:tcPr>
            <w:tcW w:w="1054" w:type="dxa"/>
            <w:vAlign w:val="center"/>
          </w:tcPr>
          <w:p w14:paraId="76C0FC92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  <w:vAlign w:val="center"/>
          </w:tcPr>
          <w:p w14:paraId="64A65B8E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60" w:type="dxa"/>
            <w:vAlign w:val="center"/>
          </w:tcPr>
          <w:p w14:paraId="5D1353CA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50" w:type="dxa"/>
            <w:vAlign w:val="center"/>
          </w:tcPr>
          <w:p w14:paraId="495322D2" w14:textId="1BFF4012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vAlign w:val="center"/>
          </w:tcPr>
          <w:p w14:paraId="49825A3A" w14:textId="4CFD58DD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3" w:type="dxa"/>
            <w:vAlign w:val="center"/>
          </w:tcPr>
          <w:p w14:paraId="703ED695" w14:textId="4D4E697E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1764" w:type="dxa"/>
            <w:vAlign w:val="center"/>
          </w:tcPr>
          <w:p w14:paraId="6C6B67C4" w14:textId="7C13ADF2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 w:rsidR="007B18AF" w:rsidRPr="004B2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vAlign w:val="center"/>
          </w:tcPr>
          <w:p w14:paraId="4E1B27A2" w14:textId="4E5DDA8C" w:rsidR="003A2FF1" w:rsidRPr="004B212B" w:rsidRDefault="007B18AF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B212B" w:rsidRPr="004B212B" w14:paraId="4DEDB25E" w14:textId="02CC53C9" w:rsidTr="003A2FF1">
        <w:trPr>
          <w:trHeight w:val="482"/>
        </w:trPr>
        <w:tc>
          <w:tcPr>
            <w:tcW w:w="805" w:type="dxa"/>
            <w:vAlign w:val="center"/>
          </w:tcPr>
          <w:p w14:paraId="3FED356F" w14:textId="77777777" w:rsidR="003A2FF1" w:rsidRPr="004B212B" w:rsidRDefault="003A2FF1" w:rsidP="003A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1376" w:type="dxa"/>
            <w:vAlign w:val="center"/>
          </w:tcPr>
          <w:p w14:paraId="0A27C8DB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213.9</w:t>
            </w:r>
          </w:p>
        </w:tc>
        <w:tc>
          <w:tcPr>
            <w:tcW w:w="1054" w:type="dxa"/>
            <w:vAlign w:val="center"/>
          </w:tcPr>
          <w:p w14:paraId="335131C2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vAlign w:val="center"/>
          </w:tcPr>
          <w:p w14:paraId="4CEE9BCB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60" w:type="dxa"/>
            <w:vAlign w:val="center"/>
          </w:tcPr>
          <w:p w14:paraId="78DB9D0D" w14:textId="77777777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350" w:type="dxa"/>
            <w:vAlign w:val="center"/>
          </w:tcPr>
          <w:p w14:paraId="6001D0C9" w14:textId="2A49AB43" w:rsidR="003A2FF1" w:rsidRPr="004B212B" w:rsidRDefault="003A2FF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1C24E18D" w14:textId="2E46E915" w:rsidR="003A2FF1" w:rsidRPr="004B212B" w:rsidRDefault="00AE2D3E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vAlign w:val="center"/>
          </w:tcPr>
          <w:p w14:paraId="62B2D01B" w14:textId="5672DF82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764" w:type="dxa"/>
            <w:vAlign w:val="center"/>
          </w:tcPr>
          <w:p w14:paraId="058CE577" w14:textId="5E9F9A1F" w:rsidR="003A2FF1" w:rsidRPr="004B212B" w:rsidRDefault="009D48D2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00001" w:rsidRPr="004B2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vAlign w:val="center"/>
          </w:tcPr>
          <w:p w14:paraId="73B70901" w14:textId="106FD6CD" w:rsidR="003A2FF1" w:rsidRPr="004B212B" w:rsidRDefault="00C00001" w:rsidP="003A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32E09950" w14:textId="78384686" w:rsidR="0049287C" w:rsidRPr="004B212B" w:rsidRDefault="0049287C" w:rsidP="004928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F6759F" w14:textId="070B20D1" w:rsidR="003A2FF1" w:rsidRPr="004B212B" w:rsidRDefault="003A2FF1" w:rsidP="004928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2FF1" w:rsidRPr="004B212B" w:rsidSect="003A2FF1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FF"/>
    <w:rsid w:val="00254162"/>
    <w:rsid w:val="003A2FF1"/>
    <w:rsid w:val="0049287C"/>
    <w:rsid w:val="004B212B"/>
    <w:rsid w:val="004B7AFF"/>
    <w:rsid w:val="006130DD"/>
    <w:rsid w:val="007B18AF"/>
    <w:rsid w:val="0090516C"/>
    <w:rsid w:val="009D48D2"/>
    <w:rsid w:val="00AE2D3E"/>
    <w:rsid w:val="00B25699"/>
    <w:rsid w:val="00C00001"/>
    <w:rsid w:val="00D04AC5"/>
    <w:rsid w:val="00D1251E"/>
    <w:rsid w:val="00E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13B7"/>
  <w15:chartTrackingRefBased/>
  <w15:docId w15:val="{2E0504A7-FC1E-4E9D-B74E-DF3F70C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7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2021-07-26T05:37:00Z</dcterms:created>
  <dcterms:modified xsi:type="dcterms:W3CDTF">2021-07-28T14:03:00Z</dcterms:modified>
</cp:coreProperties>
</file>