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849B6" w14:textId="4B35BB0F" w:rsidR="00933BB5" w:rsidRDefault="00933BB5" w:rsidP="00933BB5">
      <w:pPr>
        <w:jc w:val="center"/>
        <w:rPr>
          <w:b/>
          <w:bCs/>
          <w:noProof/>
          <w:u w:val="single"/>
        </w:rPr>
      </w:pPr>
      <w:r w:rsidRPr="00933BB5">
        <w:rPr>
          <w:b/>
          <w:bCs/>
          <w:noProof/>
          <w:u w:val="single"/>
        </w:rPr>
        <w:t>Supplementary</w:t>
      </w:r>
      <w:r>
        <w:rPr>
          <w:b/>
          <w:bCs/>
          <w:noProof/>
          <w:u w:val="single"/>
        </w:rPr>
        <w:t xml:space="preserve"> </w:t>
      </w:r>
      <w:r w:rsidR="002572E0">
        <w:rPr>
          <w:b/>
          <w:bCs/>
          <w:noProof/>
          <w:u w:val="single"/>
        </w:rPr>
        <w:t>data</w:t>
      </w:r>
    </w:p>
    <w:p w14:paraId="35B2D595" w14:textId="77777777" w:rsidR="00933BB5" w:rsidRPr="00701F92" w:rsidRDefault="00933BB5" w:rsidP="00933BB5">
      <w:pPr>
        <w:jc w:val="center"/>
        <w:rPr>
          <w:b/>
          <w:bCs/>
          <w:szCs w:val="24"/>
        </w:rPr>
      </w:pPr>
      <w:r w:rsidRPr="00701F92">
        <w:rPr>
          <w:b/>
          <w:bCs/>
        </w:rPr>
        <w:t>Improved self-healing performance of polymeric nanocomposites reinforced with talc nanoparticles (TNPs) and urea-formaldehyde microcapsules (UFMCs)</w:t>
      </w:r>
    </w:p>
    <w:p w14:paraId="28B88FDE" w14:textId="77777777" w:rsidR="00933BB5" w:rsidRPr="004E515D" w:rsidRDefault="00933BB5" w:rsidP="00933BB5">
      <w:pPr>
        <w:spacing w:line="240" w:lineRule="auto"/>
        <w:jc w:val="center"/>
        <w:rPr>
          <w:rFonts w:asciiTheme="majorBidi" w:hAnsiTheme="majorBidi" w:cstheme="majorBidi"/>
          <w:sz w:val="22"/>
          <w:vertAlign w:val="superscript"/>
        </w:rPr>
      </w:pPr>
      <w:r w:rsidRPr="004E515D">
        <w:rPr>
          <w:rFonts w:asciiTheme="majorBidi" w:hAnsiTheme="majorBidi" w:cstheme="majorBidi"/>
          <w:sz w:val="22"/>
        </w:rPr>
        <w:t>Sehrish Habib</w:t>
      </w:r>
      <w:r w:rsidRPr="004E515D">
        <w:rPr>
          <w:rFonts w:asciiTheme="majorBidi" w:hAnsiTheme="majorBidi" w:cstheme="majorBidi"/>
          <w:sz w:val="22"/>
          <w:vertAlign w:val="superscript"/>
        </w:rPr>
        <w:t>1</w:t>
      </w:r>
      <w:r w:rsidRPr="004E515D">
        <w:rPr>
          <w:rFonts w:asciiTheme="majorBidi" w:hAnsiTheme="majorBidi" w:cstheme="majorBidi"/>
          <w:sz w:val="22"/>
        </w:rPr>
        <w:t xml:space="preserve">, </w:t>
      </w:r>
      <w:proofErr w:type="spellStart"/>
      <w:r w:rsidRPr="004E515D">
        <w:rPr>
          <w:rFonts w:asciiTheme="majorBidi" w:hAnsiTheme="majorBidi" w:cstheme="majorBidi"/>
          <w:sz w:val="22"/>
        </w:rPr>
        <w:t>Eman</w:t>
      </w:r>
      <w:proofErr w:type="spellEnd"/>
      <w:r w:rsidRPr="004E515D">
        <w:rPr>
          <w:rFonts w:asciiTheme="majorBidi" w:hAnsiTheme="majorBidi" w:cstheme="majorBidi"/>
          <w:sz w:val="22"/>
        </w:rPr>
        <w:t xml:space="preserve"> Fayyed</w:t>
      </w:r>
      <w:r w:rsidRPr="004E515D">
        <w:rPr>
          <w:rFonts w:asciiTheme="majorBidi" w:hAnsiTheme="majorBidi" w:cstheme="majorBidi"/>
          <w:sz w:val="22"/>
          <w:vertAlign w:val="superscript"/>
        </w:rPr>
        <w:t>1</w:t>
      </w:r>
      <w:r w:rsidRPr="004E515D">
        <w:rPr>
          <w:rFonts w:asciiTheme="majorBidi" w:hAnsiTheme="majorBidi" w:cstheme="majorBidi"/>
          <w:sz w:val="22"/>
        </w:rPr>
        <w:t>, Abdul Shakoor</w:t>
      </w:r>
      <w:r w:rsidRPr="004E515D">
        <w:rPr>
          <w:rFonts w:asciiTheme="majorBidi" w:hAnsiTheme="majorBidi" w:cstheme="majorBidi"/>
          <w:sz w:val="22"/>
          <w:vertAlign w:val="superscript"/>
        </w:rPr>
        <w:t>1*</w:t>
      </w:r>
      <w:r w:rsidRPr="004E515D">
        <w:rPr>
          <w:rFonts w:asciiTheme="majorBidi" w:hAnsiTheme="majorBidi" w:cstheme="majorBidi"/>
          <w:sz w:val="22"/>
        </w:rPr>
        <w:t>, Ramazan Kahraman</w:t>
      </w:r>
      <w:r w:rsidRPr="004E515D">
        <w:rPr>
          <w:rFonts w:asciiTheme="majorBidi" w:hAnsiTheme="majorBidi" w:cstheme="majorBidi"/>
          <w:sz w:val="22"/>
          <w:vertAlign w:val="superscript"/>
        </w:rPr>
        <w:t>2</w:t>
      </w:r>
      <w:r w:rsidRPr="004E515D">
        <w:rPr>
          <w:rFonts w:asciiTheme="majorBidi" w:hAnsiTheme="majorBidi" w:cstheme="majorBidi"/>
          <w:sz w:val="22"/>
        </w:rPr>
        <w:t xml:space="preserve">, </w:t>
      </w:r>
      <w:proofErr w:type="spellStart"/>
      <w:r w:rsidRPr="004E515D">
        <w:rPr>
          <w:rFonts w:asciiTheme="majorBidi" w:hAnsiTheme="majorBidi" w:cstheme="majorBidi"/>
          <w:sz w:val="22"/>
        </w:rPr>
        <w:t>Aboubakr</w:t>
      </w:r>
      <w:proofErr w:type="spellEnd"/>
      <w:r w:rsidRPr="004E515D">
        <w:rPr>
          <w:rFonts w:asciiTheme="majorBidi" w:hAnsiTheme="majorBidi" w:cstheme="majorBidi"/>
          <w:sz w:val="22"/>
        </w:rPr>
        <w:t xml:space="preserve"> Abdullah</w:t>
      </w:r>
      <w:r w:rsidRPr="004E515D">
        <w:rPr>
          <w:rFonts w:asciiTheme="majorBidi" w:hAnsiTheme="majorBidi" w:cstheme="majorBidi"/>
          <w:sz w:val="22"/>
          <w:vertAlign w:val="superscript"/>
        </w:rPr>
        <w:t>1</w:t>
      </w:r>
    </w:p>
    <w:p w14:paraId="4B741037" w14:textId="77777777" w:rsidR="00933BB5" w:rsidRPr="004E515D" w:rsidRDefault="00933BB5" w:rsidP="00933BB5">
      <w:pPr>
        <w:spacing w:line="240" w:lineRule="auto"/>
        <w:jc w:val="center"/>
        <w:rPr>
          <w:rFonts w:cs="Times New Roman"/>
          <w:sz w:val="22"/>
        </w:rPr>
      </w:pPr>
      <w:r w:rsidRPr="004E515D">
        <w:rPr>
          <w:rFonts w:asciiTheme="majorBidi" w:hAnsiTheme="majorBidi" w:cstheme="majorBidi"/>
          <w:sz w:val="22"/>
          <w:vertAlign w:val="superscript"/>
        </w:rPr>
        <w:t>1</w:t>
      </w:r>
      <w:r w:rsidRPr="004E515D">
        <w:rPr>
          <w:rFonts w:cs="Times New Roman"/>
          <w:sz w:val="22"/>
        </w:rPr>
        <w:t>Center for Advanced Materials (CAM), Qatar University, 2713 Doha, Qatar.</w:t>
      </w:r>
    </w:p>
    <w:p w14:paraId="3E9EDC48" w14:textId="71806D57" w:rsidR="00933BB5" w:rsidRDefault="00933BB5" w:rsidP="00933BB5">
      <w:pPr>
        <w:spacing w:line="240" w:lineRule="auto"/>
        <w:jc w:val="center"/>
        <w:rPr>
          <w:rFonts w:cs="Times New Roman"/>
          <w:sz w:val="22"/>
        </w:rPr>
      </w:pPr>
      <w:r w:rsidRPr="004E515D">
        <w:rPr>
          <w:rFonts w:cs="Times New Roman"/>
          <w:sz w:val="22"/>
          <w:vertAlign w:val="superscript"/>
        </w:rPr>
        <w:t>2</w:t>
      </w:r>
      <w:r w:rsidRPr="004E515D">
        <w:rPr>
          <w:rFonts w:cs="Times New Roman"/>
          <w:sz w:val="22"/>
        </w:rPr>
        <w:t>Department of Chemical Engineering, Qatar University, 2713 Doha, Qatar.</w:t>
      </w:r>
    </w:p>
    <w:p w14:paraId="66EF880E" w14:textId="0E437F32" w:rsidR="00933BB5" w:rsidRDefault="00933BB5" w:rsidP="00933BB5">
      <w:pPr>
        <w:spacing w:line="240" w:lineRule="auto"/>
        <w:jc w:val="center"/>
        <w:rPr>
          <w:rFonts w:cs="Times New Roman"/>
          <w:sz w:val="22"/>
        </w:rPr>
      </w:pPr>
    </w:p>
    <w:p w14:paraId="4E73492D" w14:textId="37CB1D0A" w:rsidR="00933BB5" w:rsidRDefault="00933BB5" w:rsidP="00933BB5">
      <w:pPr>
        <w:spacing w:line="240" w:lineRule="auto"/>
        <w:jc w:val="center"/>
        <w:rPr>
          <w:rFonts w:cs="Times New Roman"/>
          <w:sz w:val="22"/>
        </w:rPr>
      </w:pPr>
    </w:p>
    <w:p w14:paraId="0625CC5F" w14:textId="38F1D280" w:rsidR="00933BB5" w:rsidRDefault="00933BB5" w:rsidP="00933BB5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4E515D">
        <w:rPr>
          <w:rFonts w:asciiTheme="majorBidi" w:hAnsiTheme="majorBidi" w:cstheme="majorBidi"/>
          <w:sz w:val="22"/>
          <w:vertAlign w:val="superscript"/>
        </w:rPr>
        <w:t>*</w:t>
      </w:r>
      <w:r>
        <w:rPr>
          <w:rFonts w:asciiTheme="majorBidi" w:hAnsiTheme="majorBidi" w:cstheme="majorBidi"/>
          <w:sz w:val="22"/>
          <w:vertAlign w:val="superscript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Corresponding Authors: </w:t>
      </w:r>
      <w:hyperlink r:id="rId5" w:history="1">
        <w:r w:rsidRPr="001F11B8">
          <w:rPr>
            <w:rStyle w:val="Hyperlink"/>
            <w:rFonts w:asciiTheme="majorBidi" w:hAnsiTheme="majorBidi" w:cstheme="majorBidi"/>
            <w:sz w:val="20"/>
            <w:szCs w:val="20"/>
          </w:rPr>
          <w:t>shakoor@qu.edu.qa</w:t>
        </w:r>
      </w:hyperlink>
      <w:r w:rsidRPr="00EC26DB">
        <w:rPr>
          <w:rFonts w:asciiTheme="majorBidi" w:hAnsiTheme="majorBidi" w:cstheme="majorBidi"/>
          <w:sz w:val="20"/>
          <w:szCs w:val="20"/>
        </w:rPr>
        <w:t xml:space="preserve"> Tel: +974</w:t>
      </w:r>
      <w:r>
        <w:rPr>
          <w:rFonts w:asciiTheme="majorBidi" w:hAnsiTheme="majorBidi" w:cstheme="majorBidi"/>
          <w:sz w:val="20"/>
          <w:szCs w:val="20"/>
        </w:rPr>
        <w:t>–44036867</w:t>
      </w:r>
      <w:r w:rsidRPr="00EC26DB">
        <w:rPr>
          <w:rFonts w:asciiTheme="majorBidi" w:hAnsiTheme="majorBidi" w:cstheme="majorBidi"/>
          <w:sz w:val="20"/>
          <w:szCs w:val="20"/>
        </w:rPr>
        <w:t>,</w:t>
      </w:r>
      <w:r w:rsidRPr="00B524F1">
        <w:rPr>
          <w:rFonts w:asciiTheme="majorBidi" w:hAnsiTheme="majorBidi" w:cstheme="majorBidi"/>
        </w:rPr>
        <w:t xml:space="preserve"> </w:t>
      </w:r>
      <w:r w:rsidRPr="00395C01">
        <w:rPr>
          <w:rFonts w:asciiTheme="majorBidi" w:hAnsiTheme="majorBidi" w:cstheme="majorBidi"/>
          <w:sz w:val="20"/>
          <w:szCs w:val="20"/>
        </w:rPr>
        <w:t>974-6612-5107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302550D7" w14:textId="229B27DE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3555285F" w14:textId="1EFA8B3F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0CBCB559" w14:textId="3E85D96B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2FF2BFA7" w14:textId="0EAF4515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74FA012E" w14:textId="360C37A6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0DBFB18D" w14:textId="0E0B2453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5C7D3D2C" w14:textId="4BA0A397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6CB0B331" w14:textId="51D748C0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4B0EC198" w14:textId="1025C7E0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1471A62F" w14:textId="67010953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2DCFB475" w14:textId="144AB749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116629A3" w14:textId="17581BF2" w:rsidR="00933BB5" w:rsidRDefault="00933BB5" w:rsidP="00933BB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5FC3AC47" w14:textId="77777777" w:rsidR="00933BB5" w:rsidRDefault="00933BB5" w:rsidP="00933BB5">
      <w:pPr>
        <w:spacing w:line="240" w:lineRule="auto"/>
        <w:rPr>
          <w:rFonts w:cs="Times New Roman"/>
          <w:sz w:val="22"/>
        </w:rPr>
      </w:pPr>
    </w:p>
    <w:p w14:paraId="63E9AD21" w14:textId="77777777" w:rsidR="00933BB5" w:rsidRPr="004E515D" w:rsidRDefault="00933BB5" w:rsidP="00933BB5">
      <w:pPr>
        <w:spacing w:line="240" w:lineRule="auto"/>
        <w:jc w:val="center"/>
        <w:rPr>
          <w:rFonts w:cs="Times New Roman"/>
          <w:sz w:val="22"/>
        </w:rPr>
      </w:pPr>
    </w:p>
    <w:p w14:paraId="7FA9F1EC" w14:textId="77777777" w:rsidR="00933BB5" w:rsidRPr="00933BB5" w:rsidRDefault="00933BB5" w:rsidP="00933BB5">
      <w:pPr>
        <w:jc w:val="center"/>
        <w:rPr>
          <w:b/>
          <w:bCs/>
          <w:noProof/>
          <w:u w:val="single"/>
        </w:rPr>
      </w:pPr>
    </w:p>
    <w:p w14:paraId="7128C2EC" w14:textId="77777777" w:rsidR="00457E49" w:rsidRDefault="00457E49" w:rsidP="00BA55F1">
      <w:pPr>
        <w:jc w:val="both"/>
        <w:rPr>
          <w:noProof/>
        </w:rPr>
      </w:pPr>
    </w:p>
    <w:p w14:paraId="54B4676C" w14:textId="27F08861" w:rsidR="00457E49" w:rsidRDefault="00457E49" w:rsidP="00BA55F1">
      <w:pPr>
        <w:jc w:val="both"/>
        <w:rPr>
          <w:noProof/>
        </w:rPr>
      </w:pPr>
    </w:p>
    <w:p w14:paraId="51ACCB87" w14:textId="6D08CF29" w:rsidR="00457E49" w:rsidRDefault="00457E49" w:rsidP="00BA55F1">
      <w:pPr>
        <w:jc w:val="both"/>
        <w:rPr>
          <w:noProof/>
        </w:rPr>
      </w:pPr>
    </w:p>
    <w:p w14:paraId="06003EED" w14:textId="527AB448" w:rsidR="00457E49" w:rsidRDefault="00457E49" w:rsidP="00BA55F1">
      <w:pPr>
        <w:jc w:val="both"/>
        <w:rPr>
          <w:noProof/>
        </w:rPr>
      </w:pPr>
    </w:p>
    <w:p w14:paraId="4863121C" w14:textId="1BBAA1DA" w:rsidR="00457E49" w:rsidRDefault="00457E49" w:rsidP="00BA55F1">
      <w:pPr>
        <w:jc w:val="both"/>
        <w:rPr>
          <w:noProof/>
        </w:rPr>
      </w:pPr>
    </w:p>
    <w:p w14:paraId="61DFEE54" w14:textId="66C6E6F4" w:rsidR="00457E49" w:rsidRDefault="00457E49" w:rsidP="00BA55F1">
      <w:pPr>
        <w:jc w:val="both"/>
        <w:rPr>
          <w:noProof/>
        </w:rPr>
      </w:pPr>
    </w:p>
    <w:p w14:paraId="779701B1" w14:textId="65EB7271" w:rsidR="00457E49" w:rsidRDefault="00457E49" w:rsidP="00BA55F1">
      <w:pPr>
        <w:jc w:val="both"/>
        <w:rPr>
          <w:noProof/>
        </w:rPr>
      </w:pPr>
    </w:p>
    <w:p w14:paraId="1492537D" w14:textId="011E73F5" w:rsidR="00B3662A" w:rsidRDefault="00B3662A" w:rsidP="00BA55F1">
      <w:pPr>
        <w:jc w:val="both"/>
        <w:rPr>
          <w:noProof/>
        </w:rPr>
      </w:pPr>
      <w:r>
        <w:rPr>
          <w:noProof/>
        </w:rPr>
        <w:lastRenderedPageBreak/>
        <w:t xml:space="preserve">         </w:t>
      </w:r>
      <w:r>
        <w:rPr>
          <w:noProof/>
        </w:rPr>
        <w:drawing>
          <wp:inline distT="0" distB="0" distL="0" distR="0" wp14:anchorId="27DFFED4" wp14:editId="51768161">
            <wp:extent cx="5194300" cy="2599925"/>
            <wp:effectExtent l="0" t="0" r="6350" b="0"/>
            <wp:docPr id="6" name="Picture 6" descr="A picture containing photo, food, cake,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hoto, food, cake, bi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447" cy="260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08534005" w14:textId="1886CFDD" w:rsidR="00B3662A" w:rsidRPr="00D14BE9" w:rsidRDefault="00B3662A" w:rsidP="00BA55F1">
      <w:pPr>
        <w:jc w:val="both"/>
        <w:rPr>
          <w:noProof/>
        </w:rPr>
      </w:pPr>
      <w:r>
        <w:rPr>
          <w:noProof/>
        </w:rPr>
        <w:t xml:space="preserve">Fig S1: TEM analysis of a) as received </w:t>
      </w:r>
      <w:r w:rsidR="00D14BE9">
        <w:rPr>
          <w:noProof/>
        </w:rPr>
        <w:t>TNPs and TNPs loaded with NaNO</w:t>
      </w:r>
      <w:r w:rsidR="00D14BE9">
        <w:rPr>
          <w:noProof/>
          <w:vertAlign w:val="subscript"/>
        </w:rPr>
        <w:t>3</w:t>
      </w:r>
    </w:p>
    <w:p w14:paraId="776A5512" w14:textId="558AC1F9" w:rsidR="00457E49" w:rsidRDefault="00457E49" w:rsidP="00BA55F1">
      <w:pPr>
        <w:jc w:val="both"/>
        <w:rPr>
          <w:noProof/>
        </w:rPr>
      </w:pPr>
    </w:p>
    <w:p w14:paraId="3A8820B8" w14:textId="19EC196D" w:rsidR="00457E49" w:rsidRDefault="00B3662A" w:rsidP="00B366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0D8F18E" wp14:editId="7524A573">
            <wp:extent cx="3276196" cy="2492524"/>
            <wp:effectExtent l="0" t="0" r="635" b="317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4" r="8975"/>
                    <a:stretch/>
                  </pic:blipFill>
                  <pic:spPr bwMode="auto">
                    <a:xfrm>
                      <a:off x="0" y="0"/>
                      <a:ext cx="3278813" cy="249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82CC3" w14:textId="07F080CD" w:rsidR="00B3662A" w:rsidRDefault="00B3662A" w:rsidP="00B3662A">
      <w:pPr>
        <w:jc w:val="center"/>
        <w:rPr>
          <w:noProof/>
        </w:rPr>
      </w:pPr>
      <w:r>
        <w:rPr>
          <w:noProof/>
        </w:rPr>
        <w:t>Fig S</w:t>
      </w:r>
      <w:r w:rsidR="00C87ABE">
        <w:rPr>
          <w:noProof/>
        </w:rPr>
        <w:t>2</w:t>
      </w:r>
      <w:r>
        <w:rPr>
          <w:noProof/>
        </w:rPr>
        <w:t xml:space="preserve">: </w:t>
      </w:r>
      <w:r w:rsidRPr="00B3662A">
        <w:rPr>
          <w:noProof/>
        </w:rPr>
        <w:t>Open circuit potential, E</w:t>
      </w:r>
      <w:r w:rsidRPr="00B3662A">
        <w:rPr>
          <w:noProof/>
          <w:vertAlign w:val="subscript"/>
        </w:rPr>
        <w:t>OCP</w:t>
      </w:r>
      <w:r w:rsidRPr="00B3662A">
        <w:rPr>
          <w:noProof/>
        </w:rPr>
        <w:t xml:space="preserve"> vs. time, for steel</w:t>
      </w:r>
      <w:r>
        <w:rPr>
          <w:noProof/>
        </w:rPr>
        <w:t xml:space="preserve"> substrate</w:t>
      </w:r>
      <w:r w:rsidRPr="00B3662A">
        <w:rPr>
          <w:noProof/>
        </w:rPr>
        <w:t xml:space="preserve"> immersed in </w:t>
      </w:r>
      <w:r>
        <w:rPr>
          <w:noProof/>
        </w:rPr>
        <w:t xml:space="preserve">3.5 wt % NaCl solution for blank epoxy and modified polymeric nanocomposite coatings </w:t>
      </w:r>
      <w:r w:rsidRPr="00B3662A">
        <w:rPr>
          <w:noProof/>
        </w:rPr>
        <w:t>25</w:t>
      </w:r>
      <w:r>
        <w:rPr>
          <w:rFonts w:cs="Times New Roman"/>
          <w:noProof/>
          <w:vertAlign w:val="superscript"/>
        </w:rPr>
        <w:t>°</w:t>
      </w:r>
      <w:r w:rsidRPr="00B3662A">
        <w:rPr>
          <w:noProof/>
        </w:rPr>
        <w:t>C.</w:t>
      </w:r>
    </w:p>
    <w:p w14:paraId="17BB9757" w14:textId="3894BF46" w:rsidR="00457E49" w:rsidRDefault="00BA55F1" w:rsidP="00457E49">
      <w:pPr>
        <w:jc w:val="both"/>
        <w:rPr>
          <w:szCs w:val="24"/>
        </w:rPr>
        <w:sectPr w:rsidR="00457E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348EF72" wp14:editId="4F651CDB">
            <wp:simplePos x="0" y="0"/>
            <wp:positionH relativeFrom="margin">
              <wp:posOffset>-381202</wp:posOffset>
            </wp:positionH>
            <wp:positionV relativeFrom="paragraph">
              <wp:posOffset>0</wp:posOffset>
            </wp:positionV>
            <wp:extent cx="6987997" cy="1861226"/>
            <wp:effectExtent l="0" t="0" r="3810" b="5715"/>
            <wp:wrapSquare wrapText="bothSides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997" cy="186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 S</w:t>
      </w:r>
      <w:r w:rsidR="00C87ABE">
        <w:t>3</w:t>
      </w:r>
      <w:r>
        <w:t xml:space="preserve">: Nyquist plots for a) blank epoxy coatings, b) </w:t>
      </w:r>
      <w:r>
        <w:rPr>
          <w:szCs w:val="24"/>
        </w:rPr>
        <w:t>polymeric nanocomposite coatings containing 1 wt.% TNPs and c) polymeric nanocomposite coatings containing 3 wt.% TNPs</w:t>
      </w:r>
    </w:p>
    <w:p w14:paraId="5E2CAE94" w14:textId="12A9AC2A" w:rsidR="002572E0" w:rsidRDefault="002572E0" w:rsidP="00BA55F1">
      <w:pPr>
        <w:jc w:val="both"/>
        <w:rPr>
          <w:rFonts w:cs="Times New Roman"/>
          <w:color w:val="000000" w:themeColor="text1"/>
          <w:szCs w:val="24"/>
        </w:rPr>
      </w:pPr>
      <w:r w:rsidRPr="002572E0">
        <w:rPr>
          <w:rFonts w:cs="Times New Roman"/>
          <w:b/>
          <w:bCs/>
          <w:color w:val="000000" w:themeColor="text1"/>
          <w:szCs w:val="24"/>
          <w:highlight w:val="yellow"/>
        </w:rPr>
        <w:lastRenderedPageBreak/>
        <w:t>Table S1.</w:t>
      </w:r>
      <w:r w:rsidRPr="002572E0">
        <w:rPr>
          <w:rFonts w:cs="Times New Roman"/>
          <w:color w:val="000000" w:themeColor="text1"/>
          <w:szCs w:val="24"/>
        </w:rPr>
        <w:t xml:space="preserve"> The obtained fitted electrochemical values of the EIS data for the blank epoxy and the developed polymeric nanocomposites immersed in 3.5 </w:t>
      </w:r>
      <w:proofErr w:type="spellStart"/>
      <w:r w:rsidRPr="002572E0">
        <w:rPr>
          <w:rFonts w:cs="Times New Roman"/>
          <w:color w:val="000000" w:themeColor="text1"/>
          <w:szCs w:val="24"/>
        </w:rPr>
        <w:t>wt</w:t>
      </w:r>
      <w:proofErr w:type="spellEnd"/>
      <w:r w:rsidRPr="002572E0">
        <w:rPr>
          <w:rFonts w:cs="Times New Roman"/>
          <w:color w:val="000000" w:themeColor="text1"/>
          <w:szCs w:val="24"/>
        </w:rPr>
        <w:t xml:space="preserve"> % NaCl for different immersion times at room temperature.</w:t>
      </w:r>
    </w:p>
    <w:tbl>
      <w:tblPr>
        <w:tblStyle w:val="TableGrid"/>
        <w:tblW w:w="1421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993"/>
        <w:gridCol w:w="1257"/>
        <w:gridCol w:w="1440"/>
        <w:gridCol w:w="810"/>
        <w:gridCol w:w="1260"/>
        <w:gridCol w:w="1530"/>
        <w:gridCol w:w="720"/>
        <w:gridCol w:w="1170"/>
        <w:gridCol w:w="1170"/>
        <w:gridCol w:w="810"/>
        <w:gridCol w:w="1260"/>
      </w:tblGrid>
      <w:tr w:rsidR="00E57116" w:rsidRPr="00A5298A" w14:paraId="5C96D639" w14:textId="727E782C" w:rsidTr="00E57116">
        <w:trPr>
          <w:trHeight w:val="89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B40F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Coatings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5C9E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Time</w:t>
            </w:r>
          </w:p>
          <w:p w14:paraId="6E1409F0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(h)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5CD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  <w:vertAlign w:val="superscript"/>
              </w:rPr>
            </w:pPr>
            <w:proofErr w:type="spellStart"/>
            <w:r w:rsidRPr="00A5298A">
              <w:rPr>
                <w:rFonts w:asciiTheme="majorBidi" w:hAnsiTheme="majorBidi" w:cstheme="majorBidi"/>
                <w:bCs/>
                <w:i/>
                <w:iCs/>
                <w:szCs w:val="24"/>
              </w:rPr>
              <w:t>R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bscript"/>
              </w:rPr>
              <w:t>po</w:t>
            </w:r>
            <w:proofErr w:type="spellEnd"/>
          </w:p>
          <w:p w14:paraId="2EF2A575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(MΩ.cm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2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D82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CPE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bscript"/>
              </w:rPr>
              <w:t>1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</w:p>
          <w:p w14:paraId="220F1D5F" w14:textId="1E246633" w:rsidR="00E57116" w:rsidRPr="00A5298A" w:rsidRDefault="00E57116" w:rsidP="000775BC">
            <w:pPr>
              <w:spacing w:line="276" w:lineRule="auto"/>
              <w:rPr>
                <w:rFonts w:asciiTheme="majorBidi" w:hAnsiTheme="majorBidi" w:cstheme="majorBidi"/>
                <w:bCs/>
                <w:i/>
                <w:i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(</w:t>
            </w:r>
            <w:proofErr w:type="spellStart"/>
            <w:r w:rsidRPr="00A5298A">
              <w:rPr>
                <w:rFonts w:asciiTheme="majorBidi" w:hAnsiTheme="majorBidi" w:cstheme="majorBidi"/>
                <w:bCs/>
                <w:szCs w:val="24"/>
              </w:rPr>
              <w:t>s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n</w:t>
            </w:r>
            <w:proofErr w:type="spellEnd"/>
            <w:r w:rsidRPr="00A5298A">
              <w:rPr>
                <w:rFonts w:asciiTheme="majorBidi" w:hAnsiTheme="majorBidi" w:cstheme="majorBidi"/>
                <w:bCs/>
                <w:szCs w:val="24"/>
              </w:rPr>
              <w:t xml:space="preserve"> Ω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−1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>cm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−2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E91" w14:textId="32AEDA81" w:rsidR="00E57116" w:rsidRPr="000775BC" w:rsidRDefault="00E57116" w:rsidP="007949B8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/>
                <w:iCs/>
                <w:szCs w:val="24"/>
                <w:vertAlign w:val="subscript"/>
              </w:rPr>
            </w:pPr>
            <w:r w:rsidRPr="007949B8">
              <w:rPr>
                <w:rFonts w:asciiTheme="majorBidi" w:hAnsiTheme="majorBidi" w:cstheme="majorBidi"/>
                <w:bCs/>
                <w:szCs w:val="24"/>
              </w:rPr>
              <w:t>n</w:t>
            </w:r>
            <w:r w:rsidRPr="007949B8">
              <w:rPr>
                <w:rFonts w:asciiTheme="majorBidi" w:hAnsiTheme="majorBidi" w:cstheme="majorBidi"/>
                <w:bCs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2011" w14:textId="212E0B01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  <w:vertAlign w:val="superscript"/>
              </w:rPr>
            </w:pPr>
            <w:proofErr w:type="spellStart"/>
            <w:r w:rsidRPr="00A5298A">
              <w:rPr>
                <w:rFonts w:asciiTheme="majorBidi" w:hAnsiTheme="majorBidi" w:cstheme="majorBidi"/>
                <w:bCs/>
                <w:i/>
                <w:iCs/>
                <w:szCs w:val="24"/>
              </w:rPr>
              <w:t>R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bscript"/>
              </w:rPr>
              <w:t>ct</w:t>
            </w:r>
            <w:proofErr w:type="spellEnd"/>
          </w:p>
          <w:p w14:paraId="6115252F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(MΩ.cm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2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3BB1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CPE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bscript"/>
              </w:rPr>
              <w:t>2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</w:p>
          <w:p w14:paraId="21A6C9F6" w14:textId="1136CC39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/>
                <w:i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(</w:t>
            </w:r>
            <w:proofErr w:type="spellStart"/>
            <w:r w:rsidRPr="00A5298A">
              <w:rPr>
                <w:rFonts w:asciiTheme="majorBidi" w:hAnsiTheme="majorBidi" w:cstheme="majorBidi"/>
                <w:bCs/>
                <w:szCs w:val="24"/>
              </w:rPr>
              <w:t>s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n</w:t>
            </w:r>
            <w:proofErr w:type="spellEnd"/>
            <w:r w:rsidRPr="00A5298A">
              <w:rPr>
                <w:rFonts w:asciiTheme="majorBidi" w:hAnsiTheme="majorBidi" w:cstheme="majorBidi"/>
                <w:bCs/>
                <w:szCs w:val="24"/>
              </w:rPr>
              <w:t xml:space="preserve"> Ω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−1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 xml:space="preserve"> cm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−2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CD2" w14:textId="6E043695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/>
                <w:iCs/>
                <w:szCs w:val="24"/>
              </w:rPr>
            </w:pPr>
            <w:r w:rsidRPr="007949B8">
              <w:rPr>
                <w:rFonts w:asciiTheme="majorBidi" w:hAnsiTheme="majorBidi" w:cstheme="majorBidi"/>
                <w:bCs/>
                <w:szCs w:val="24"/>
              </w:rPr>
              <w:t>n</w:t>
            </w:r>
            <w:r>
              <w:rPr>
                <w:rFonts w:asciiTheme="majorBidi" w:hAnsiTheme="majorBidi" w:cstheme="majorBidi"/>
                <w:bCs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66E9" w14:textId="201E4AB0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/>
                <w:iCs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Cs w:val="24"/>
              </w:rPr>
              <w:t>R</w:t>
            </w:r>
            <w:r>
              <w:rPr>
                <w:rFonts w:asciiTheme="majorBidi" w:hAnsiTheme="majorBidi" w:cstheme="majorBidi"/>
                <w:bCs/>
                <w:i/>
                <w:iCs/>
                <w:szCs w:val="24"/>
                <w:vertAlign w:val="subscript"/>
              </w:rPr>
              <w:t>s</w:t>
            </w:r>
          </w:p>
          <w:p w14:paraId="5C7E44D9" w14:textId="7603A901" w:rsidR="00E57116" w:rsidRP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(Ohms)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37ED" w14:textId="4B6AD51B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/>
                <w:iCs/>
                <w:szCs w:val="24"/>
                <w:vertAlign w:val="superscript"/>
              </w:rPr>
            </w:pPr>
            <w:r w:rsidRPr="00A5298A">
              <w:rPr>
                <w:rFonts w:asciiTheme="majorBidi" w:hAnsiTheme="majorBidi" w:cstheme="majorBidi"/>
                <w:bCs/>
                <w:i/>
                <w:iCs/>
                <w:szCs w:val="24"/>
              </w:rPr>
              <w:t>W</w:t>
            </w:r>
          </w:p>
          <w:p w14:paraId="431434AC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szCs w:val="24"/>
              </w:rPr>
              <w:t>(</w:t>
            </w:r>
            <w:proofErr w:type="spellStart"/>
            <w:r w:rsidRPr="00A5298A">
              <w:rPr>
                <w:rFonts w:asciiTheme="majorBidi" w:hAnsiTheme="majorBidi" w:cstheme="majorBidi"/>
                <w:bCs/>
                <w:szCs w:val="24"/>
              </w:rPr>
              <w:t>s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n</w:t>
            </w:r>
            <w:proofErr w:type="spellEnd"/>
            <w:r w:rsidRPr="00A5298A">
              <w:rPr>
                <w:rFonts w:asciiTheme="majorBidi" w:hAnsiTheme="majorBidi" w:cstheme="majorBidi"/>
                <w:bCs/>
                <w:szCs w:val="24"/>
              </w:rPr>
              <w:t xml:space="preserve"> Ω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−1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 xml:space="preserve"> cm</w:t>
            </w:r>
            <w:r w:rsidRPr="00A5298A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−2</w:t>
            </w:r>
            <w:r w:rsidRPr="00A5298A">
              <w:rPr>
                <w:rFonts w:asciiTheme="majorBidi" w:hAnsiTheme="majorBidi" w:cstheme="majorBidi"/>
                <w:bCs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7F73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/>
                <w:i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i/>
                <w:iCs/>
                <w:szCs w:val="24"/>
              </w:rPr>
              <w:t>IE</w:t>
            </w:r>
          </w:p>
          <w:p w14:paraId="14675E3C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/>
                <w:iCs/>
                <w:szCs w:val="24"/>
              </w:rPr>
            </w:pPr>
            <w:r w:rsidRPr="00A5298A">
              <w:rPr>
                <w:rFonts w:asciiTheme="majorBidi" w:hAnsiTheme="majorBidi" w:cstheme="majorBidi"/>
                <w:bCs/>
                <w:i/>
                <w:iCs/>
                <w:szCs w:val="24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BD6" w14:textId="6B15FD2D" w:rsidR="00E57116" w:rsidRPr="007949B8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7949B8">
              <w:rPr>
                <w:rFonts w:asciiTheme="majorBidi" w:hAnsiTheme="majorBidi" w:cstheme="majorBidi"/>
                <w:bCs/>
                <w:szCs w:val="24"/>
              </w:rPr>
              <w:t>Goodness of fit</w:t>
            </w:r>
          </w:p>
        </w:tc>
      </w:tr>
      <w:tr w:rsidR="00E57116" w:rsidRPr="00A5298A" w14:paraId="6F752652" w14:textId="24FFBAB0" w:rsidTr="00E57116">
        <w:trPr>
          <w:trHeight w:val="10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2BEA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Scratched Blank epoxy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765D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24</w:t>
            </w:r>
          </w:p>
          <w:p w14:paraId="05D3BD22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48</w:t>
            </w:r>
          </w:p>
          <w:p w14:paraId="270B71AF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72</w:t>
            </w:r>
          </w:p>
          <w:p w14:paraId="7D15001E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96</w:t>
            </w:r>
          </w:p>
          <w:p w14:paraId="29B26BEC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B4D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0.27</w:t>
            </w:r>
          </w:p>
          <w:p w14:paraId="6ACF8626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0.1</w:t>
            </w:r>
            <w:r>
              <w:rPr>
                <w:rFonts w:asciiTheme="majorBidi" w:hAnsiTheme="majorBidi" w:cstheme="majorBidi"/>
                <w:szCs w:val="24"/>
              </w:rPr>
              <w:t>1</w:t>
            </w:r>
          </w:p>
          <w:p w14:paraId="365A3D17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0.07</w:t>
            </w:r>
          </w:p>
          <w:p w14:paraId="3EE67ABD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0.0</w:t>
            </w:r>
            <w:r>
              <w:rPr>
                <w:rFonts w:asciiTheme="majorBidi" w:hAnsiTheme="majorBidi" w:cstheme="majorBidi"/>
                <w:szCs w:val="24"/>
              </w:rPr>
              <w:t>5</w:t>
            </w:r>
          </w:p>
          <w:p w14:paraId="2AFF874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2DF" w14:textId="3216FEDA" w:rsidR="00E57116" w:rsidRPr="000775BC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2.67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-9</w:t>
            </w:r>
          </w:p>
          <w:p w14:paraId="2139C31C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6.01 x 10</w:t>
            </w:r>
            <w:r w:rsidRPr="000775BC">
              <w:rPr>
                <w:rFonts w:asciiTheme="majorBidi" w:hAnsiTheme="majorBidi" w:cstheme="majorBidi"/>
                <w:szCs w:val="24"/>
                <w:vertAlign w:val="superscript"/>
              </w:rPr>
              <w:t>-6</w:t>
            </w:r>
          </w:p>
          <w:p w14:paraId="5904827E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1.30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-5</w:t>
            </w:r>
          </w:p>
          <w:p w14:paraId="6B95C7CB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1.72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00E3E3BC" w14:textId="565CD13A" w:rsidR="00E57116" w:rsidRPr="000775BC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1.45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EB3" w14:textId="164146BA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0.75</w:t>
            </w:r>
          </w:p>
          <w:p w14:paraId="70F14E12" w14:textId="1CD4A663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0.83</w:t>
            </w:r>
          </w:p>
          <w:p w14:paraId="3030AB27" w14:textId="016E12D2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0.82</w:t>
            </w:r>
          </w:p>
          <w:p w14:paraId="13F777F6" w14:textId="324941E5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0.75</w:t>
            </w:r>
          </w:p>
          <w:p w14:paraId="656A7CF9" w14:textId="62275F8E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0F7" w14:textId="1A951C4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0.4</w:t>
            </w:r>
            <w:r>
              <w:rPr>
                <w:rFonts w:asciiTheme="majorBidi" w:hAnsiTheme="majorBidi" w:cstheme="majorBidi"/>
                <w:szCs w:val="24"/>
              </w:rPr>
              <w:t>6</w:t>
            </w:r>
          </w:p>
          <w:p w14:paraId="66519416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0.2</w:t>
            </w:r>
            <w:r>
              <w:rPr>
                <w:rFonts w:asciiTheme="majorBidi" w:hAnsiTheme="majorBidi" w:cstheme="majorBidi"/>
                <w:szCs w:val="24"/>
              </w:rPr>
              <w:t>0</w:t>
            </w:r>
          </w:p>
          <w:p w14:paraId="62AB009C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0.17</w:t>
            </w:r>
          </w:p>
          <w:p w14:paraId="55433ABC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0.0</w:t>
            </w:r>
            <w:r>
              <w:rPr>
                <w:rFonts w:asciiTheme="majorBidi" w:hAnsiTheme="majorBidi" w:cstheme="majorBidi"/>
                <w:szCs w:val="24"/>
              </w:rPr>
              <w:t>9</w:t>
            </w:r>
          </w:p>
          <w:p w14:paraId="0F3124E1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0.0</w:t>
            </w: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27FB" w14:textId="2C88B48E" w:rsidR="00E57116" w:rsidRPr="000775BC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1.94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  <w:p w14:paraId="4EC82926" w14:textId="02EA99F4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4.78 x 10</w:t>
            </w:r>
            <w:r w:rsidRPr="000775BC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69D3D883" w14:textId="2146CCE4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8.34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BAD269" w14:textId="4D0E2339" w:rsidR="00E57116" w:rsidRPr="000775BC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1.07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-9</w:t>
            </w:r>
          </w:p>
          <w:p w14:paraId="5FCCEFC6" w14:textId="2B39C0D6" w:rsidR="00E57116" w:rsidRPr="000775BC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1.16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1CE" w14:textId="6A78D6AD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0.71</w:t>
            </w:r>
          </w:p>
          <w:p w14:paraId="22EE7D2A" w14:textId="15CC5252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0.88</w:t>
            </w:r>
          </w:p>
          <w:p w14:paraId="4AB4BD10" w14:textId="7C6F896E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0.79</w:t>
            </w:r>
          </w:p>
          <w:p w14:paraId="0A98122A" w14:textId="249882B1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0.81</w:t>
            </w:r>
          </w:p>
          <w:p w14:paraId="6A7DA84B" w14:textId="79559763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6AD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775.8</w:t>
            </w:r>
          </w:p>
          <w:p w14:paraId="11D7EB85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770.3</w:t>
            </w:r>
          </w:p>
          <w:p w14:paraId="29BC3E26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778.4</w:t>
            </w:r>
          </w:p>
          <w:p w14:paraId="6881ED71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756.2</w:t>
            </w:r>
          </w:p>
          <w:p w14:paraId="4C62A5D5" w14:textId="01964F2F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750.8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2804" w14:textId="73242314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-</w:t>
            </w:r>
          </w:p>
          <w:p w14:paraId="4E3FF1C7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-</w:t>
            </w:r>
          </w:p>
          <w:p w14:paraId="062B2E59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-</w:t>
            </w:r>
          </w:p>
          <w:p w14:paraId="419DB1A6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-</w:t>
            </w:r>
          </w:p>
          <w:p w14:paraId="59B4F250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CC12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38617C52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0EEB2EF5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5A5" w14:textId="32FB4430" w:rsidR="00E57116" w:rsidRPr="00F95F92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1.03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19B67C26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1.73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2062E9B6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3.59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53C9EA87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3.33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01A9B4DA" w14:textId="62B535B0" w:rsidR="00E57116" w:rsidRPr="00F95F92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6.80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</w:tc>
      </w:tr>
      <w:tr w:rsidR="00E57116" w:rsidRPr="00A5298A" w14:paraId="2BE2F8F6" w14:textId="668BCA89" w:rsidTr="00E57116">
        <w:trPr>
          <w:trHeight w:val="159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164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 xml:space="preserve">Scratched epoxy/1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wt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%</w:t>
            </w:r>
            <w:r w:rsidRPr="00A5298A">
              <w:rPr>
                <w:rFonts w:asciiTheme="majorBidi" w:hAnsiTheme="majorBidi" w:cstheme="majorBidi"/>
                <w:szCs w:val="24"/>
              </w:rPr>
              <w:t xml:space="preserve"> modified TNPs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1FEC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24</w:t>
            </w:r>
          </w:p>
          <w:p w14:paraId="0F7865E5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48</w:t>
            </w:r>
          </w:p>
          <w:p w14:paraId="18E9CEC5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72</w:t>
            </w:r>
          </w:p>
          <w:p w14:paraId="5CAE2778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96</w:t>
            </w:r>
          </w:p>
          <w:p w14:paraId="202D0083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53DD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4.54</w:t>
            </w:r>
          </w:p>
          <w:p w14:paraId="3E9340EB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1.44</w:t>
            </w:r>
          </w:p>
          <w:p w14:paraId="322E461F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11.56</w:t>
            </w:r>
          </w:p>
          <w:p w14:paraId="3444E96E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60.65</w:t>
            </w:r>
          </w:p>
          <w:p w14:paraId="52BBF67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93.45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A4A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2.82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  <w:p w14:paraId="2954A9BA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3.5</w:t>
            </w:r>
            <w:r>
              <w:rPr>
                <w:rFonts w:asciiTheme="majorBidi" w:hAnsiTheme="majorBidi" w:cstheme="majorBidi"/>
                <w:szCs w:val="24"/>
              </w:rPr>
              <w:t>1</w:t>
            </w:r>
            <w:r w:rsidRPr="00A5298A">
              <w:rPr>
                <w:rFonts w:asciiTheme="majorBidi" w:hAnsiTheme="majorBidi" w:cstheme="majorBidi"/>
                <w:szCs w:val="24"/>
              </w:rPr>
              <w:t xml:space="preserve">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-9</w:t>
            </w:r>
          </w:p>
          <w:p w14:paraId="30000D2D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1.53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-9</w:t>
            </w:r>
          </w:p>
          <w:p w14:paraId="0D065191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3.64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  <w:p w14:paraId="5A062B91" w14:textId="4673CF76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3.1</w:t>
            </w:r>
            <w:r>
              <w:rPr>
                <w:rFonts w:asciiTheme="majorBidi" w:hAnsiTheme="majorBidi" w:cstheme="majorBidi"/>
                <w:szCs w:val="24"/>
              </w:rPr>
              <w:t>4</w:t>
            </w:r>
            <w:r w:rsidRPr="00A5298A">
              <w:rPr>
                <w:rFonts w:asciiTheme="majorBidi" w:hAnsiTheme="majorBidi" w:cstheme="majorBidi"/>
                <w:szCs w:val="24"/>
              </w:rPr>
              <w:t xml:space="preserve">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C91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0.94</w:t>
            </w:r>
          </w:p>
          <w:p w14:paraId="73A78A9F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0.65</w:t>
            </w:r>
          </w:p>
          <w:p w14:paraId="740507BD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0.86</w:t>
            </w:r>
          </w:p>
          <w:p w14:paraId="464AC303" w14:textId="77777777" w:rsidR="00E57116" w:rsidRDefault="00E57116" w:rsidP="007949B8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0.83</w:t>
            </w:r>
          </w:p>
          <w:p w14:paraId="33BFD03C" w14:textId="0EFA964B" w:rsidR="00E57116" w:rsidRPr="00A5298A" w:rsidRDefault="00E57116" w:rsidP="007949B8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8D4F" w14:textId="41494A9A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4.61</w:t>
            </w:r>
          </w:p>
          <w:p w14:paraId="5FB3D5AE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1.7</w:t>
            </w:r>
            <w:r>
              <w:rPr>
                <w:rFonts w:asciiTheme="majorBidi" w:hAnsiTheme="majorBidi" w:cstheme="majorBidi"/>
                <w:szCs w:val="24"/>
              </w:rPr>
              <w:t>5</w:t>
            </w:r>
          </w:p>
          <w:p w14:paraId="1119671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12.14</w:t>
            </w:r>
          </w:p>
          <w:p w14:paraId="16942F3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63.62</w:t>
            </w:r>
          </w:p>
          <w:p w14:paraId="4DE39590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93.63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841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7.6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 w:rsidRPr="00A5298A">
              <w:rPr>
                <w:rFonts w:asciiTheme="majorBidi" w:hAnsiTheme="majorBidi" w:cstheme="majorBidi"/>
                <w:szCs w:val="24"/>
              </w:rPr>
              <w:t xml:space="preserve">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-7</w:t>
            </w:r>
          </w:p>
          <w:p w14:paraId="07F3E9BA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7.99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-6</w:t>
            </w:r>
          </w:p>
          <w:p w14:paraId="335A3C51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1.4</w:t>
            </w:r>
            <w:r>
              <w:rPr>
                <w:rFonts w:asciiTheme="majorBidi" w:hAnsiTheme="majorBidi" w:cstheme="majorBidi"/>
                <w:szCs w:val="24"/>
              </w:rPr>
              <w:t>3</w:t>
            </w:r>
            <w:r w:rsidRPr="00A5298A">
              <w:rPr>
                <w:rFonts w:asciiTheme="majorBidi" w:hAnsiTheme="majorBidi" w:cstheme="majorBidi"/>
                <w:szCs w:val="24"/>
              </w:rPr>
              <w:t xml:space="preserve">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-8</w:t>
            </w:r>
          </w:p>
          <w:p w14:paraId="27C8CEA9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6.99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-11</w:t>
            </w:r>
          </w:p>
          <w:p w14:paraId="2047BD23" w14:textId="5DACFE10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1.0</w:t>
            </w:r>
            <w:r>
              <w:rPr>
                <w:rFonts w:asciiTheme="majorBidi" w:hAnsiTheme="majorBidi" w:cstheme="majorBidi"/>
                <w:szCs w:val="24"/>
              </w:rPr>
              <w:t>3</w:t>
            </w:r>
            <w:r w:rsidRPr="00A5298A">
              <w:rPr>
                <w:rFonts w:asciiTheme="majorBidi" w:hAnsiTheme="majorBidi" w:cstheme="majorBidi"/>
                <w:szCs w:val="24"/>
              </w:rPr>
              <w:t xml:space="preserve">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DAB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0.90</w:t>
            </w:r>
          </w:p>
          <w:p w14:paraId="0A884BB9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0.62</w:t>
            </w:r>
          </w:p>
          <w:p w14:paraId="4BFCB3FD" w14:textId="1AA8083B" w:rsidR="00E57116" w:rsidRDefault="00E57116" w:rsidP="007949B8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0.84</w:t>
            </w:r>
          </w:p>
          <w:p w14:paraId="4F390E12" w14:textId="77777777" w:rsidR="00E57116" w:rsidRDefault="00E57116" w:rsidP="007949B8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0.89</w:t>
            </w:r>
          </w:p>
          <w:p w14:paraId="449A0ABC" w14:textId="4AA5F523" w:rsidR="00E57116" w:rsidRPr="00A5298A" w:rsidRDefault="00E57116" w:rsidP="007949B8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EC9" w14:textId="4F9F5C53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796.5</w:t>
            </w:r>
          </w:p>
          <w:p w14:paraId="5790384F" w14:textId="51939BA5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768.9</w:t>
            </w:r>
          </w:p>
          <w:p w14:paraId="55C4B957" w14:textId="36BA870B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760.2</w:t>
            </w:r>
          </w:p>
          <w:p w14:paraId="4F025994" w14:textId="7ED1553F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766.6</w:t>
            </w:r>
          </w:p>
          <w:p w14:paraId="0A87753D" w14:textId="4D934B46" w:rsidR="00E57116" w:rsidRPr="00A5298A" w:rsidRDefault="00E57116" w:rsidP="00E57116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772.8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A314" w14:textId="7F80C80C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6.90</w:t>
            </w:r>
          </w:p>
          <w:p w14:paraId="1FE4EFD0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10.8</w:t>
            </w:r>
          </w:p>
          <w:p w14:paraId="2CD0C539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16.5</w:t>
            </w:r>
          </w:p>
          <w:p w14:paraId="602ADA32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18.3</w:t>
            </w:r>
          </w:p>
          <w:p w14:paraId="67019CBC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32.8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9B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056F0D5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88.3</w:t>
            </w:r>
          </w:p>
          <w:p w14:paraId="105F0851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28CEB2C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1CACCA8B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99.5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950" w14:textId="1DA38A42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4.85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363D271A" w14:textId="1D483914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1.12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00D2C2FB" w14:textId="356DEEB6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7.12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840E198" w14:textId="216A2695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1.09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-6</w:t>
            </w:r>
          </w:p>
          <w:p w14:paraId="1BE5E495" w14:textId="07295CDB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1.35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-5</w:t>
            </w:r>
          </w:p>
        </w:tc>
      </w:tr>
      <w:tr w:rsidR="00E57116" w:rsidRPr="00A5298A" w14:paraId="344AD936" w14:textId="5D7EDBE7" w:rsidTr="00E57116">
        <w:trPr>
          <w:trHeight w:val="164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AD4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proofErr w:type="gramStart"/>
            <w:r w:rsidRPr="00A5298A">
              <w:rPr>
                <w:rFonts w:asciiTheme="majorBidi" w:hAnsiTheme="majorBidi" w:cstheme="majorBidi"/>
                <w:szCs w:val="24"/>
              </w:rPr>
              <w:t>Scratched  epoxy</w:t>
            </w:r>
            <w:proofErr w:type="gramEnd"/>
            <w:r w:rsidRPr="00A5298A">
              <w:rPr>
                <w:rFonts w:asciiTheme="majorBidi" w:hAnsiTheme="majorBidi" w:cstheme="majorBidi"/>
                <w:szCs w:val="24"/>
              </w:rPr>
              <w:t xml:space="preserve">/3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wt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%</w:t>
            </w:r>
            <w:r w:rsidRPr="00A5298A">
              <w:rPr>
                <w:rFonts w:asciiTheme="majorBidi" w:hAnsiTheme="majorBidi" w:cstheme="majorBidi"/>
                <w:szCs w:val="24"/>
              </w:rPr>
              <w:t xml:space="preserve"> modified TNPs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D082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24</w:t>
            </w:r>
          </w:p>
          <w:p w14:paraId="103FFE05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48</w:t>
            </w:r>
          </w:p>
          <w:p w14:paraId="0200C3C9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72</w:t>
            </w:r>
          </w:p>
          <w:p w14:paraId="7263B1CF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96</w:t>
            </w:r>
          </w:p>
          <w:p w14:paraId="75A9507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6574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5.61</w:t>
            </w:r>
          </w:p>
          <w:p w14:paraId="07C101F7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3.00</w:t>
            </w:r>
          </w:p>
          <w:p w14:paraId="127506B9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58.58</w:t>
            </w:r>
          </w:p>
          <w:p w14:paraId="2E8F9E35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125.8</w:t>
            </w:r>
          </w:p>
          <w:p w14:paraId="56B5172B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204.8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099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1.69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-9</w:t>
            </w:r>
          </w:p>
          <w:p w14:paraId="0EC3777E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1.29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7BCBE4A0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6.63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-5</w:t>
            </w:r>
          </w:p>
          <w:p w14:paraId="580ED5BE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6.79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  <w:p w14:paraId="6A0E42D2" w14:textId="4C2AD189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1.91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536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0.83</w:t>
            </w:r>
          </w:p>
          <w:p w14:paraId="332A185B" w14:textId="7A286E1A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0.60</w:t>
            </w:r>
          </w:p>
          <w:p w14:paraId="620728FC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0.82</w:t>
            </w:r>
          </w:p>
          <w:p w14:paraId="1A3A055E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0.73</w:t>
            </w:r>
          </w:p>
          <w:p w14:paraId="1D739209" w14:textId="3C7412B1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E5A" w14:textId="60A462EA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6.15</w:t>
            </w:r>
          </w:p>
          <w:p w14:paraId="5864BC59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3.00</w:t>
            </w:r>
          </w:p>
          <w:p w14:paraId="2B9A9161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58.58</w:t>
            </w:r>
          </w:p>
          <w:p w14:paraId="63C7F10E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125.80</w:t>
            </w:r>
          </w:p>
          <w:p w14:paraId="0877967B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 xml:space="preserve">755.30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3BA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2.27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  <w:p w14:paraId="2F53A4AE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1.7</w:t>
            </w:r>
            <w:r>
              <w:rPr>
                <w:rFonts w:asciiTheme="majorBidi" w:hAnsiTheme="majorBidi" w:cstheme="majorBidi"/>
                <w:szCs w:val="24"/>
              </w:rPr>
              <w:t>9</w:t>
            </w:r>
            <w:r w:rsidRPr="00A5298A">
              <w:rPr>
                <w:rFonts w:asciiTheme="majorBidi" w:hAnsiTheme="majorBidi" w:cstheme="majorBidi"/>
                <w:szCs w:val="24"/>
              </w:rPr>
              <w:t xml:space="preserve">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-9</w:t>
            </w:r>
          </w:p>
          <w:p w14:paraId="36E18672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4.83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  <w:p w14:paraId="04EF9816" w14:textId="77777777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4.75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  <w:p w14:paraId="6C16BBD5" w14:textId="76AA4135" w:rsidR="00E57116" w:rsidRPr="00A5298A" w:rsidRDefault="00E57116" w:rsidP="000775BC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4.60 x 10</w:t>
            </w:r>
            <w:r w:rsidRPr="00A5298A">
              <w:rPr>
                <w:rFonts w:asciiTheme="majorBidi" w:hAnsiTheme="majorBidi" w:cstheme="majorBidi"/>
                <w:szCs w:val="24"/>
                <w:vertAlign w:val="superscript"/>
              </w:rPr>
              <w:t>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4AFA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0.88</w:t>
            </w:r>
          </w:p>
          <w:p w14:paraId="6080DA47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0.68</w:t>
            </w:r>
          </w:p>
          <w:p w14:paraId="46E854BC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0.76</w:t>
            </w:r>
          </w:p>
          <w:p w14:paraId="1DBE6FF4" w14:textId="77777777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0.90</w:t>
            </w:r>
          </w:p>
          <w:p w14:paraId="1D508B75" w14:textId="7ED3234B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F8E" w14:textId="4076118E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752.7</w:t>
            </w:r>
          </w:p>
          <w:p w14:paraId="64E4EF4D" w14:textId="50405948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749.5</w:t>
            </w:r>
          </w:p>
          <w:p w14:paraId="5C6BA296" w14:textId="5E675521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732.4</w:t>
            </w:r>
          </w:p>
          <w:p w14:paraId="08B301B9" w14:textId="5848A924" w:rsidR="00E57116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724.2</w:t>
            </w:r>
          </w:p>
          <w:p w14:paraId="43271AF4" w14:textId="34B08AB5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735.8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0F2E" w14:textId="09A968D3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10.50</w:t>
            </w:r>
          </w:p>
          <w:p w14:paraId="29B41FA5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13.08</w:t>
            </w:r>
          </w:p>
          <w:p w14:paraId="7E2EBECD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19.50</w:t>
            </w:r>
          </w:p>
          <w:p w14:paraId="625AB1B6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22.20</w:t>
            </w:r>
          </w:p>
          <w:p w14:paraId="4C607B0B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45.30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2C5D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0D7BBDAF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96.7</w:t>
            </w:r>
          </w:p>
          <w:p w14:paraId="5F28AA81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3621FF17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5143E23B" w14:textId="77777777" w:rsidR="00E57116" w:rsidRPr="00A5298A" w:rsidRDefault="00E57116" w:rsidP="00D14BE9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A5298A">
              <w:rPr>
                <w:rFonts w:asciiTheme="majorBidi" w:hAnsiTheme="majorBidi" w:cstheme="majorBidi"/>
                <w:szCs w:val="24"/>
              </w:rPr>
              <w:t>99.9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D07" w14:textId="7B890719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3.70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0C3DA4B4" w14:textId="4BF8DA97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2.94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83FFF1C" w14:textId="1D65302A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1.38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09E07A50" w14:textId="743221AA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3.56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  <w:p w14:paraId="66C71A76" w14:textId="2C7F30B6" w:rsidR="00E57116" w:rsidRPr="00F95F92" w:rsidRDefault="00E57116" w:rsidP="00F95F92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2.44 x 10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-4</w:t>
            </w:r>
          </w:p>
        </w:tc>
      </w:tr>
    </w:tbl>
    <w:p w14:paraId="2E613773" w14:textId="77777777" w:rsidR="000775BC" w:rsidRDefault="000775BC" w:rsidP="00BA55F1">
      <w:pPr>
        <w:jc w:val="both"/>
        <w:sectPr w:rsidR="000775BC" w:rsidSect="000775B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1CC7C5B" w14:textId="0E7B61BD" w:rsidR="002572E0" w:rsidRDefault="002572E0" w:rsidP="00FD1AFB">
      <w:pPr>
        <w:jc w:val="both"/>
      </w:pPr>
    </w:p>
    <w:sectPr w:rsidR="002572E0" w:rsidSect="0007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906DF"/>
    <w:multiLevelType w:val="multilevel"/>
    <w:tmpl w:val="A91AC7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2AE4C8F"/>
    <w:multiLevelType w:val="multilevel"/>
    <w:tmpl w:val="BCF46B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NzIzMjW1MDM3MbRQ0lEKTi0uzszPAykwrQUAV3uvSSwAAAA="/>
  </w:docVars>
  <w:rsids>
    <w:rsidRoot w:val="00BA55F1"/>
    <w:rsid w:val="000775BC"/>
    <w:rsid w:val="000E0B79"/>
    <w:rsid w:val="002572E0"/>
    <w:rsid w:val="00457E49"/>
    <w:rsid w:val="004B5EDF"/>
    <w:rsid w:val="0060605D"/>
    <w:rsid w:val="007949B8"/>
    <w:rsid w:val="00862D2B"/>
    <w:rsid w:val="00933BB5"/>
    <w:rsid w:val="00A3270C"/>
    <w:rsid w:val="00B3662A"/>
    <w:rsid w:val="00BA55F1"/>
    <w:rsid w:val="00C87ABE"/>
    <w:rsid w:val="00D14BE9"/>
    <w:rsid w:val="00D539E4"/>
    <w:rsid w:val="00E57116"/>
    <w:rsid w:val="00F95F92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0490"/>
  <w15:chartTrackingRefBased/>
  <w15:docId w15:val="{4C5759B3-14AB-48AF-82C4-363C5C96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9E4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E0B79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B79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uiPriority w:val="99"/>
    <w:unhideWhenUsed/>
    <w:rsid w:val="00933BB5"/>
    <w:rPr>
      <w:color w:val="0000FF"/>
      <w:u w:val="single"/>
    </w:rPr>
  </w:style>
  <w:style w:type="table" w:styleId="TableGrid">
    <w:name w:val="Table Grid"/>
    <w:basedOn w:val="TableNormal"/>
    <w:uiPriority w:val="39"/>
    <w:rsid w:val="0025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akoor@qu.edu.q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Sehrish Habib</dc:creator>
  <cp:keywords/>
  <dc:description/>
  <cp:lastModifiedBy>Sehrish Habib</cp:lastModifiedBy>
  <cp:revision>6</cp:revision>
  <dcterms:created xsi:type="dcterms:W3CDTF">2020-11-03T10:23:00Z</dcterms:created>
  <dcterms:modified xsi:type="dcterms:W3CDTF">2020-11-10T08:50:00Z</dcterms:modified>
</cp:coreProperties>
</file>