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8E2777" w14:textId="77777777" w:rsidR="00C90E6A" w:rsidRPr="002E0414" w:rsidRDefault="00C90E6A" w:rsidP="00C90E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A s</w:t>
      </w:r>
      <w:r w:rsidRPr="00103E4A">
        <w:rPr>
          <w:rFonts w:ascii="Times New Roman" w:hAnsi="Times New Roman" w:cs="Times New Roman"/>
          <w:b/>
          <w:sz w:val="28"/>
          <w:szCs w:val="24"/>
        </w:rPr>
        <w:t>tereo</w:t>
      </w:r>
      <w:r>
        <w:rPr>
          <w:rFonts w:ascii="Times New Roman" w:hAnsi="Times New Roman" w:cs="Times New Roman"/>
          <w:b/>
          <w:sz w:val="28"/>
          <w:szCs w:val="24"/>
        </w:rPr>
        <w:t>, regioselec</w:t>
      </w:r>
      <w:r w:rsidRPr="00103E4A">
        <w:rPr>
          <w:rFonts w:ascii="Times New Roman" w:hAnsi="Times New Roman" w:cs="Times New Roman"/>
          <w:b/>
          <w:sz w:val="28"/>
          <w:szCs w:val="24"/>
        </w:rPr>
        <w:t>tive synthesis</w:t>
      </w:r>
      <w:r>
        <w:rPr>
          <w:rFonts w:ascii="Times New Roman" w:hAnsi="Times New Roman" w:cs="Times New Roman"/>
          <w:b/>
          <w:sz w:val="28"/>
          <w:szCs w:val="24"/>
        </w:rPr>
        <w:t xml:space="preserve"> and discovery of 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antimycobaterium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 xml:space="preserve"> tuberculosis activity </w:t>
      </w:r>
      <w:r w:rsidRPr="00103E4A">
        <w:rPr>
          <w:rFonts w:ascii="Times New Roman" w:hAnsi="Times New Roman" w:cs="Times New Roman"/>
          <w:b/>
          <w:sz w:val="28"/>
          <w:szCs w:val="24"/>
        </w:rPr>
        <w:t xml:space="preserve">of </w:t>
      </w:r>
      <w:bookmarkStart w:id="0" w:name="_Hlk48913391"/>
      <w:r w:rsidRPr="00E43461">
        <w:rPr>
          <w:rFonts w:ascii="Times New Roman" w:hAnsi="Times New Roman" w:cs="Times New Roman"/>
          <w:b/>
          <w:i/>
          <w:iCs/>
          <w:sz w:val="28"/>
          <w:szCs w:val="24"/>
        </w:rPr>
        <w:t>β</w:t>
      </w:r>
      <w:r w:rsidRPr="00103E4A">
        <w:rPr>
          <w:rFonts w:ascii="Times New Roman" w:hAnsi="Times New Roman" w:cs="Times New Roman"/>
          <w:b/>
          <w:sz w:val="28"/>
          <w:szCs w:val="24"/>
        </w:rPr>
        <w:t xml:space="preserve">-lactam grafted </w:t>
      </w:r>
      <w:proofErr w:type="spellStart"/>
      <w:r w:rsidRPr="001B6EAD">
        <w:rPr>
          <w:rFonts w:ascii="Times New Roman" w:hAnsi="Times New Roman" w:cs="Times New Roman"/>
          <w:b/>
          <w:sz w:val="28"/>
          <w:szCs w:val="24"/>
        </w:rPr>
        <w:t>spirooxindolopyrrolidine</w:t>
      </w:r>
      <w:proofErr w:type="spellEnd"/>
      <w:r w:rsidRPr="001B6EAD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Pr="00103E4A">
        <w:rPr>
          <w:rFonts w:ascii="Times New Roman" w:hAnsi="Times New Roman" w:cs="Times New Roman"/>
          <w:b/>
          <w:sz w:val="28"/>
          <w:szCs w:val="24"/>
        </w:rPr>
        <w:t>hybrid heterocycles</w:t>
      </w:r>
      <w:bookmarkEnd w:id="0"/>
      <w:r w:rsidRPr="00103E4A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14:paraId="038CF20D" w14:textId="77777777" w:rsidR="00C90E6A" w:rsidRPr="00075DD8" w:rsidRDefault="00C90E6A" w:rsidP="00C90E6A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1" w:name="_Hlk48913527"/>
      <w:r>
        <w:rPr>
          <w:rFonts w:ascii="Times New Roman" w:hAnsi="Times New Roman" w:cs="Times New Roman"/>
          <w:sz w:val="24"/>
          <w:szCs w:val="24"/>
        </w:rPr>
        <w:t xml:space="preserve">Natarajan </w:t>
      </w:r>
      <w:proofErr w:type="spellStart"/>
      <w:r>
        <w:rPr>
          <w:rFonts w:ascii="Times New Roman" w:hAnsi="Times New Roman" w:cs="Times New Roman"/>
          <w:sz w:val="24"/>
          <w:szCs w:val="24"/>
        </w:rPr>
        <w:t>Arumugam</w:t>
      </w:r>
      <w:r w:rsidRPr="00FE0663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FE0663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Abdulrahman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I. </w:t>
      </w:r>
      <w:proofErr w:type="spellStart"/>
      <w:r>
        <w:rPr>
          <w:rFonts w:ascii="Times New Roman" w:hAnsi="Times New Roman" w:cs="Times New Roman"/>
          <w:sz w:val="24"/>
          <w:szCs w:val="24"/>
        </w:rPr>
        <w:t>Almansour</w:t>
      </w:r>
      <w:r w:rsidRPr="00FE0663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>, Raju Suresh Kumar</w:t>
      </w:r>
      <w:r w:rsidRPr="00FE0663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2767">
        <w:rPr>
          <w:rFonts w:ascii="Times New Roman" w:eastAsia="Times New Roman" w:hAnsi="Times New Roman"/>
          <w:color w:val="222222"/>
          <w:sz w:val="24"/>
          <w:szCs w:val="24"/>
        </w:rPr>
        <w:t>Vagolu</w:t>
      </w:r>
      <w:proofErr w:type="spellEnd"/>
      <w:r w:rsidRPr="00BF2767">
        <w:rPr>
          <w:rFonts w:ascii="Times New Roman" w:eastAsia="Times New Roman" w:hAnsi="Times New Roman"/>
          <w:color w:val="222222"/>
          <w:sz w:val="24"/>
          <w:szCs w:val="24"/>
        </w:rPr>
        <w:t xml:space="preserve"> Siva </w:t>
      </w:r>
      <w:proofErr w:type="spellStart"/>
      <w:r w:rsidRPr="00BF2767">
        <w:rPr>
          <w:rFonts w:ascii="Times New Roman" w:eastAsia="Times New Roman" w:hAnsi="Times New Roman"/>
          <w:color w:val="222222"/>
          <w:sz w:val="24"/>
          <w:szCs w:val="24"/>
        </w:rPr>
        <w:t>Krishna</w:t>
      </w:r>
      <w:r>
        <w:rPr>
          <w:rFonts w:ascii="Times New Roman" w:eastAsia="Times New Roman" w:hAnsi="Times New Roman"/>
          <w:color w:val="222222"/>
          <w:sz w:val="24"/>
          <w:szCs w:val="24"/>
          <w:vertAlign w:val="superscript"/>
        </w:rPr>
        <w:t>b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</w:rPr>
        <w:t>,</w:t>
      </w:r>
      <w:r w:rsidRPr="00BF2767"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</w:rPr>
        <w:t>Dharmarajan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</w:rPr>
        <w:t>Sriram</w:t>
      </w:r>
      <w:r>
        <w:rPr>
          <w:rFonts w:ascii="Times New Roman" w:eastAsia="Times New Roman" w:hAnsi="Times New Roman"/>
          <w:color w:val="222222"/>
          <w:sz w:val="24"/>
          <w:szCs w:val="24"/>
          <w:vertAlign w:val="superscript"/>
        </w:rPr>
        <w:t>b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</w:rPr>
        <w:t>,</w:t>
      </w:r>
      <w:r w:rsidRPr="00075D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698B">
        <w:rPr>
          <w:rFonts w:ascii="Times New Roman" w:hAnsi="Times New Roman" w:cs="Times New Roman"/>
          <w:sz w:val="24"/>
          <w:szCs w:val="24"/>
        </w:rPr>
        <w:t>Ramanathan</w:t>
      </w:r>
      <w:proofErr w:type="spellEnd"/>
      <w:r w:rsidRPr="00A66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698B">
        <w:rPr>
          <w:rFonts w:ascii="Times New Roman" w:hAnsi="Times New Roman" w:cs="Times New Roman"/>
          <w:sz w:val="24"/>
          <w:szCs w:val="24"/>
        </w:rPr>
        <w:t>Padmanaban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proofErr w:type="spellEnd"/>
    </w:p>
    <w:p w14:paraId="512E8CD3" w14:textId="77777777" w:rsidR="00C90E6A" w:rsidRDefault="00C90E6A" w:rsidP="00C90E6A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0D19F4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a</w:t>
      </w:r>
      <w:r w:rsidRPr="000D19F4">
        <w:rPr>
          <w:rFonts w:ascii="Times New Roman" w:hAnsi="Times New Roman" w:cs="Times New Roman"/>
          <w:i/>
          <w:iCs/>
          <w:sz w:val="24"/>
          <w:szCs w:val="24"/>
        </w:rPr>
        <w:t>Department</w:t>
      </w:r>
      <w:proofErr w:type="spellEnd"/>
      <w:r w:rsidRPr="000D19F4">
        <w:rPr>
          <w:rFonts w:ascii="Times New Roman" w:hAnsi="Times New Roman" w:cs="Times New Roman"/>
          <w:i/>
          <w:iCs/>
          <w:sz w:val="24"/>
          <w:szCs w:val="24"/>
        </w:rPr>
        <w:t xml:space="preserve"> of Chemistry, College of Science, King Saud University, P.O. Box 2455, Riyadh 11451, Saudi Arabia</w:t>
      </w:r>
    </w:p>
    <w:p w14:paraId="01DD6C06" w14:textId="77777777" w:rsidR="00C90E6A" w:rsidRPr="00310612" w:rsidRDefault="00C90E6A" w:rsidP="00C90E6A">
      <w:pPr>
        <w:spacing w:after="120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proofErr w:type="spellStart"/>
      <w:r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b</w:t>
      </w:r>
      <w:r w:rsidRPr="00310612">
        <w:rPr>
          <w:rFonts w:asciiTheme="majorBidi" w:hAnsiTheme="majorBidi" w:cstheme="majorBidi"/>
          <w:i/>
          <w:iCs/>
          <w:sz w:val="24"/>
          <w:szCs w:val="24"/>
        </w:rPr>
        <w:t>Medicinal</w:t>
      </w:r>
      <w:proofErr w:type="spellEnd"/>
      <w:r w:rsidRPr="00310612">
        <w:rPr>
          <w:rFonts w:asciiTheme="majorBidi" w:hAnsiTheme="majorBidi" w:cstheme="majorBidi"/>
          <w:i/>
          <w:iCs/>
          <w:sz w:val="24"/>
          <w:szCs w:val="24"/>
        </w:rPr>
        <w:t xml:space="preserve"> Chemistry and </w:t>
      </w:r>
      <w:proofErr w:type="spellStart"/>
      <w:r w:rsidRPr="00310612">
        <w:rPr>
          <w:rFonts w:asciiTheme="majorBidi" w:hAnsiTheme="majorBidi" w:cstheme="majorBidi"/>
          <w:i/>
          <w:iCs/>
          <w:sz w:val="24"/>
          <w:szCs w:val="24"/>
        </w:rPr>
        <w:t>Antimycobacterial</w:t>
      </w:r>
      <w:proofErr w:type="spellEnd"/>
      <w:r w:rsidRPr="00310612">
        <w:rPr>
          <w:rFonts w:asciiTheme="majorBidi" w:hAnsiTheme="majorBidi" w:cstheme="majorBidi"/>
          <w:i/>
          <w:iCs/>
          <w:sz w:val="24"/>
          <w:szCs w:val="24"/>
        </w:rPr>
        <w:t xml:space="preserve"> Research Laboratory, Pharmacy Group, Birla Institute of Technology &amp; Science-</w:t>
      </w:r>
      <w:proofErr w:type="spellStart"/>
      <w:r w:rsidRPr="00310612">
        <w:rPr>
          <w:rFonts w:asciiTheme="majorBidi" w:hAnsiTheme="majorBidi" w:cstheme="majorBidi"/>
          <w:i/>
          <w:iCs/>
          <w:sz w:val="24"/>
          <w:szCs w:val="24"/>
        </w:rPr>
        <w:t>Pilani</w:t>
      </w:r>
      <w:proofErr w:type="spellEnd"/>
      <w:r w:rsidRPr="00310612">
        <w:rPr>
          <w:rFonts w:asciiTheme="majorBidi" w:hAnsiTheme="majorBidi" w:cstheme="majorBidi"/>
          <w:i/>
          <w:iCs/>
          <w:sz w:val="24"/>
          <w:szCs w:val="24"/>
        </w:rPr>
        <w:t xml:space="preserve">, Hyderabad Campus, </w:t>
      </w:r>
      <w:proofErr w:type="spellStart"/>
      <w:r w:rsidRPr="00310612">
        <w:rPr>
          <w:rFonts w:asciiTheme="majorBidi" w:hAnsiTheme="majorBidi" w:cstheme="majorBidi"/>
          <w:i/>
          <w:iCs/>
          <w:sz w:val="24"/>
          <w:szCs w:val="24"/>
        </w:rPr>
        <w:t>Jawahar</w:t>
      </w:r>
      <w:proofErr w:type="spellEnd"/>
      <w:r w:rsidRPr="00310612">
        <w:rPr>
          <w:rFonts w:asciiTheme="majorBidi" w:hAnsiTheme="majorBidi" w:cstheme="majorBidi"/>
          <w:i/>
          <w:iCs/>
          <w:sz w:val="24"/>
          <w:szCs w:val="24"/>
        </w:rPr>
        <w:t xml:space="preserve"> Nagar, Hyderabad 500078, Telangana, India. </w:t>
      </w:r>
    </w:p>
    <w:bookmarkEnd w:id="1"/>
    <w:p w14:paraId="2685CED7" w14:textId="77777777" w:rsidR="00C90E6A" w:rsidRDefault="00C90E6A" w:rsidP="00C90E6A">
      <w:pPr>
        <w:spacing w:after="0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proofErr w:type="spellStart"/>
      <w:r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c</w:t>
      </w:r>
      <w:r w:rsidRPr="000D19F4">
        <w:rPr>
          <w:rFonts w:asciiTheme="majorBidi" w:hAnsiTheme="majorBidi" w:cstheme="majorBidi"/>
          <w:i/>
          <w:iCs/>
          <w:sz w:val="24"/>
          <w:szCs w:val="24"/>
        </w:rPr>
        <w:t>Department</w:t>
      </w:r>
      <w:proofErr w:type="spellEnd"/>
      <w:r w:rsidRPr="000D19F4">
        <w:rPr>
          <w:rFonts w:asciiTheme="majorBidi" w:hAnsiTheme="majorBidi" w:cstheme="majorBidi"/>
          <w:i/>
          <w:iCs/>
          <w:sz w:val="24"/>
          <w:szCs w:val="24"/>
        </w:rPr>
        <w:t xml:space="preserve"> of Chemistry, School of Physical, Chemical &amp; Applied Sciences, Pondicherry University, R.V. Nagar, </w:t>
      </w:r>
      <w:proofErr w:type="spellStart"/>
      <w:r w:rsidRPr="000D19F4">
        <w:rPr>
          <w:rFonts w:asciiTheme="majorBidi" w:hAnsiTheme="majorBidi" w:cstheme="majorBidi"/>
          <w:i/>
          <w:iCs/>
          <w:sz w:val="24"/>
          <w:szCs w:val="24"/>
        </w:rPr>
        <w:t>Kalapet</w:t>
      </w:r>
      <w:proofErr w:type="spellEnd"/>
      <w:r w:rsidRPr="000D19F4">
        <w:rPr>
          <w:rFonts w:asciiTheme="majorBidi" w:hAnsiTheme="majorBidi" w:cstheme="majorBidi"/>
          <w:i/>
          <w:iCs/>
          <w:sz w:val="24"/>
          <w:szCs w:val="24"/>
        </w:rPr>
        <w:t>, Puducherry 605 014, India</w:t>
      </w:r>
    </w:p>
    <w:p w14:paraId="765CCB79" w14:textId="77777777" w:rsidR="00C90E6A" w:rsidRDefault="00C90E6A">
      <w:r>
        <w:t>_____________________________________________________________________________________</w:t>
      </w:r>
    </w:p>
    <w:p w14:paraId="60F6C8BB" w14:textId="77777777" w:rsidR="00C90E6A" w:rsidRPr="00C90E6A" w:rsidRDefault="00C90E6A" w:rsidP="00C90E6A"/>
    <w:p w14:paraId="5ECBE469" w14:textId="77777777" w:rsidR="00D52B0A" w:rsidRPr="00C521BB" w:rsidRDefault="00D52B0A" w:rsidP="00D52B0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521BB">
        <w:rPr>
          <w:rFonts w:asciiTheme="majorBidi" w:hAnsiTheme="majorBidi" w:cstheme="majorBidi"/>
          <w:b/>
          <w:sz w:val="24"/>
          <w:szCs w:val="24"/>
        </w:rPr>
        <w:t>General Method</w:t>
      </w:r>
    </w:p>
    <w:p w14:paraId="4F066A35" w14:textId="77777777" w:rsidR="00D52B0A" w:rsidRPr="00C521BB" w:rsidRDefault="00D52B0A" w:rsidP="00D52B0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/>
          <w:sz w:val="24"/>
          <w:szCs w:val="24"/>
        </w:rPr>
      </w:pPr>
      <w:r w:rsidRPr="00C521BB">
        <w:rPr>
          <w:rFonts w:asciiTheme="majorBidi" w:hAnsiTheme="majorBidi" w:cstheme="majorBidi"/>
          <w:i/>
          <w:sz w:val="24"/>
          <w:szCs w:val="24"/>
        </w:rPr>
        <w:t>Chemistry</w:t>
      </w:r>
    </w:p>
    <w:p w14:paraId="442559D5" w14:textId="77777777" w:rsidR="00D52B0A" w:rsidRDefault="00D52B0A" w:rsidP="00D52B0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67DA4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E67DA4">
        <w:rPr>
          <w:rFonts w:asciiTheme="majorBidi" w:hAnsiTheme="majorBidi" w:cstheme="majorBidi"/>
          <w:sz w:val="24"/>
          <w:szCs w:val="24"/>
        </w:rPr>
        <w:t xml:space="preserve">H and </w:t>
      </w:r>
      <w:r w:rsidRPr="00E67DA4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E67DA4">
        <w:rPr>
          <w:rFonts w:asciiTheme="majorBidi" w:hAnsiTheme="majorBidi" w:cstheme="majorBidi"/>
          <w:sz w:val="24"/>
          <w:szCs w:val="24"/>
        </w:rPr>
        <w:t>C NMR spectra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67DA4">
        <w:rPr>
          <w:rFonts w:asciiTheme="majorBidi" w:hAnsiTheme="majorBidi" w:cstheme="majorBidi"/>
          <w:sz w:val="24"/>
          <w:szCs w:val="24"/>
        </w:rPr>
        <w:t>were recorded on a Varian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67DA4">
        <w:rPr>
          <w:rFonts w:asciiTheme="majorBidi" w:hAnsiTheme="majorBidi" w:cstheme="majorBidi"/>
          <w:sz w:val="24"/>
          <w:szCs w:val="24"/>
        </w:rPr>
        <w:t>Mercury JEOL-400</w:t>
      </w:r>
      <w:r>
        <w:rPr>
          <w:rFonts w:asciiTheme="majorBidi" w:hAnsiTheme="majorBidi" w:cstheme="majorBidi"/>
          <w:sz w:val="24"/>
          <w:szCs w:val="24"/>
        </w:rPr>
        <w:t>/</w:t>
      </w:r>
      <w:r w:rsidRPr="00E67DA4">
        <w:rPr>
          <w:rFonts w:asciiTheme="majorBidi" w:hAnsiTheme="majorBidi" w:cstheme="majorBidi"/>
          <w:sz w:val="24"/>
          <w:szCs w:val="24"/>
        </w:rPr>
        <w:t>500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67DA4">
        <w:rPr>
          <w:rFonts w:asciiTheme="majorBidi" w:hAnsiTheme="majorBidi" w:cstheme="majorBidi"/>
          <w:sz w:val="24"/>
          <w:szCs w:val="24"/>
        </w:rPr>
        <w:t xml:space="preserve">NMR spectrometers in </w:t>
      </w:r>
      <w:r>
        <w:rPr>
          <w:rFonts w:asciiTheme="majorBidi" w:hAnsiTheme="majorBidi" w:cstheme="majorBidi"/>
          <w:sz w:val="24"/>
          <w:szCs w:val="24"/>
        </w:rPr>
        <w:t>CDCl</w:t>
      </w:r>
      <w:r w:rsidRPr="00D52B0A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E67DA4">
        <w:rPr>
          <w:rFonts w:asciiTheme="majorBidi" w:hAnsiTheme="majorBidi" w:cstheme="majorBidi"/>
          <w:sz w:val="24"/>
          <w:szCs w:val="24"/>
        </w:rPr>
        <w:t xml:space="preserve"> using TMS as internal standard. Chemical shifts are given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67DA4">
        <w:rPr>
          <w:rFonts w:asciiTheme="majorBidi" w:hAnsiTheme="majorBidi" w:cstheme="majorBidi"/>
          <w:sz w:val="24"/>
          <w:szCs w:val="24"/>
        </w:rPr>
        <w:t>in parts per million (</w:t>
      </w:r>
      <w:r>
        <w:rPr>
          <w:rFonts w:asciiTheme="majorBidi" w:hAnsiTheme="majorBidi" w:cstheme="majorBidi"/>
          <w:sz w:val="24"/>
          <w:szCs w:val="24"/>
        </w:rPr>
        <w:t>δ</w:t>
      </w:r>
      <w:r w:rsidRPr="00E67DA4">
        <w:rPr>
          <w:rFonts w:asciiTheme="majorBidi" w:hAnsiTheme="majorBidi" w:cstheme="majorBidi"/>
          <w:sz w:val="24"/>
          <w:szCs w:val="24"/>
        </w:rPr>
        <w:t>-scale) and coupling constants are given in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67DA4">
        <w:rPr>
          <w:rFonts w:asciiTheme="majorBidi" w:hAnsiTheme="majorBidi" w:cstheme="majorBidi"/>
          <w:sz w:val="24"/>
          <w:szCs w:val="24"/>
        </w:rPr>
        <w:t>hertz. Elemental analyses were performed on a Perkin Elmer 2400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67DA4">
        <w:rPr>
          <w:rFonts w:asciiTheme="majorBidi" w:hAnsiTheme="majorBidi" w:cstheme="majorBidi"/>
          <w:sz w:val="24"/>
          <w:szCs w:val="24"/>
        </w:rPr>
        <w:t>Series II Elemental CHNS analy</w:t>
      </w:r>
      <w:r>
        <w:rPr>
          <w:rFonts w:asciiTheme="majorBidi" w:hAnsiTheme="majorBidi" w:cstheme="majorBidi"/>
          <w:sz w:val="24"/>
          <w:szCs w:val="24"/>
        </w:rPr>
        <w:t>z</w:t>
      </w:r>
      <w:r w:rsidRPr="00E67DA4">
        <w:rPr>
          <w:rFonts w:asciiTheme="majorBidi" w:hAnsiTheme="majorBidi" w:cstheme="majorBidi"/>
          <w:sz w:val="24"/>
          <w:szCs w:val="24"/>
        </w:rPr>
        <w:t xml:space="preserve">er. </w:t>
      </w:r>
    </w:p>
    <w:p w14:paraId="67F40D67" w14:textId="77777777" w:rsidR="00D52B0A" w:rsidRDefault="00D52B0A" w:rsidP="00D52B0A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hAnsiTheme="majorBidi" w:cstheme="majorBidi"/>
          <w:b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i/>
          <w:iCs/>
          <w:sz w:val="24"/>
          <w:szCs w:val="24"/>
        </w:rPr>
        <w:t>Biology</w:t>
      </w:r>
    </w:p>
    <w:p w14:paraId="18B31E22" w14:textId="77777777" w:rsidR="00D52B0A" w:rsidRPr="005E7CED" w:rsidRDefault="00D52B0A" w:rsidP="00D52B0A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hAnsiTheme="majorBidi" w:cstheme="majorBidi"/>
          <w:b/>
          <w:iCs/>
          <w:sz w:val="24"/>
          <w:szCs w:val="24"/>
        </w:rPr>
      </w:pPr>
      <w:r w:rsidRPr="005E7CED">
        <w:rPr>
          <w:rFonts w:asciiTheme="majorBidi" w:hAnsiTheme="majorBidi" w:cstheme="majorBidi"/>
          <w:b/>
          <w:i/>
          <w:iCs/>
          <w:sz w:val="24"/>
          <w:szCs w:val="24"/>
        </w:rPr>
        <w:t>In vitro</w:t>
      </w:r>
      <w:r w:rsidRPr="005E7CED">
        <w:rPr>
          <w:rFonts w:asciiTheme="majorBidi" w:hAnsiTheme="majorBidi" w:cstheme="majorBidi"/>
          <w:b/>
          <w:iCs/>
          <w:sz w:val="24"/>
          <w:szCs w:val="24"/>
        </w:rPr>
        <w:t xml:space="preserve"> anti tubercular activity</w:t>
      </w:r>
    </w:p>
    <w:p w14:paraId="2A97BF8A" w14:textId="77777777" w:rsidR="00D52B0A" w:rsidRPr="003C5B71" w:rsidRDefault="00D52B0A" w:rsidP="00D52B0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C5B71">
        <w:rPr>
          <w:rFonts w:asciiTheme="majorBidi" w:hAnsiTheme="majorBidi" w:cstheme="majorBidi"/>
          <w:sz w:val="24"/>
          <w:szCs w:val="24"/>
        </w:rPr>
        <w:t xml:space="preserve">Briefly, the </w:t>
      </w:r>
      <w:r w:rsidRPr="003C5B71">
        <w:rPr>
          <w:rFonts w:asciiTheme="majorBidi" w:hAnsiTheme="majorBidi" w:cstheme="majorBidi"/>
          <w:i/>
          <w:sz w:val="24"/>
          <w:szCs w:val="24"/>
        </w:rPr>
        <w:t>Mycobacterium tuberculosis</w:t>
      </w:r>
      <w:r w:rsidRPr="003C5B71">
        <w:rPr>
          <w:rFonts w:asciiTheme="majorBidi" w:hAnsiTheme="majorBidi" w:cstheme="majorBidi"/>
          <w:sz w:val="24"/>
          <w:szCs w:val="24"/>
        </w:rPr>
        <w:t xml:space="preserve"> H37Rv inoculum was prepared from fresh LJ medium re-suspended in 7H9-S medium (7H9 broth, 0.1% </w:t>
      </w:r>
      <w:proofErr w:type="spellStart"/>
      <w:r w:rsidRPr="003C5B71">
        <w:rPr>
          <w:rFonts w:asciiTheme="majorBidi" w:hAnsiTheme="majorBidi" w:cstheme="majorBidi"/>
          <w:sz w:val="24"/>
          <w:szCs w:val="24"/>
        </w:rPr>
        <w:t>casitone</w:t>
      </w:r>
      <w:proofErr w:type="spellEnd"/>
      <w:r w:rsidRPr="003C5B71">
        <w:rPr>
          <w:rFonts w:asciiTheme="majorBidi" w:hAnsiTheme="majorBidi" w:cstheme="majorBidi"/>
          <w:sz w:val="24"/>
          <w:szCs w:val="24"/>
        </w:rPr>
        <w:t>, 0.5% glycerol, supplemented oleic acid, albumin, dextrose, and catalase [OADC]), adjusted to a OD</w:t>
      </w:r>
      <w:r w:rsidRPr="003C5B71">
        <w:rPr>
          <w:rFonts w:asciiTheme="majorBidi" w:hAnsiTheme="majorBidi" w:cstheme="majorBidi"/>
          <w:sz w:val="24"/>
          <w:szCs w:val="24"/>
          <w:vertAlign w:val="subscript"/>
        </w:rPr>
        <w:t>590</w:t>
      </w:r>
      <w:r w:rsidRPr="003C5B71">
        <w:rPr>
          <w:rFonts w:asciiTheme="majorBidi" w:hAnsiTheme="majorBidi" w:cstheme="majorBidi"/>
          <w:sz w:val="24"/>
          <w:szCs w:val="24"/>
        </w:rPr>
        <w:t xml:space="preserve"> 1.0, and diluted 1:20; 100 µl was used as inoculum. Each drug stock solution was thawed and diluted in 7H9-S at four-fold the final highest concentration tested. Serial two-fold dilutions of each drug were prepared directly in a sterile 96-well microtiter plate using 100 µl 7H9-S. A growth control containing no antibiotic and a sterile control were also prepared on each plate. Sterile water was added to all </w:t>
      </w:r>
      <w:proofErr w:type="spellStart"/>
      <w:r w:rsidRPr="003C5B71">
        <w:rPr>
          <w:rFonts w:asciiTheme="majorBidi" w:hAnsiTheme="majorBidi" w:cstheme="majorBidi"/>
          <w:sz w:val="24"/>
          <w:szCs w:val="24"/>
        </w:rPr>
        <w:t>perimetre</w:t>
      </w:r>
      <w:proofErr w:type="spellEnd"/>
      <w:r w:rsidRPr="003C5B71">
        <w:rPr>
          <w:rFonts w:asciiTheme="majorBidi" w:hAnsiTheme="majorBidi" w:cstheme="majorBidi"/>
          <w:sz w:val="24"/>
          <w:szCs w:val="24"/>
        </w:rPr>
        <w:t xml:space="preserve"> wells to avoid evaporation during the incubation. The plate was covered, sealed in plastic bags and </w:t>
      </w:r>
      <w:r w:rsidRPr="003C5B71">
        <w:rPr>
          <w:rFonts w:asciiTheme="majorBidi" w:hAnsiTheme="majorBidi" w:cstheme="majorBidi"/>
          <w:sz w:val="24"/>
          <w:szCs w:val="24"/>
        </w:rPr>
        <w:lastRenderedPageBreak/>
        <w:t>incubated at 37</w:t>
      </w:r>
      <w:r w:rsidRPr="003C5B71">
        <w:rPr>
          <w:rFonts w:asciiTheme="majorBidi" w:hAnsiTheme="majorBidi" w:cstheme="majorBidi"/>
          <w:sz w:val="24"/>
          <w:szCs w:val="24"/>
          <w:vertAlign w:val="superscript"/>
        </w:rPr>
        <w:t>º</w:t>
      </w:r>
      <w:r w:rsidRPr="003C5B71">
        <w:rPr>
          <w:rFonts w:asciiTheme="majorBidi" w:hAnsiTheme="majorBidi" w:cstheme="majorBidi"/>
          <w:sz w:val="24"/>
          <w:szCs w:val="24"/>
        </w:rPr>
        <w:t xml:space="preserve">C in normal atmosphere. After 7 days incubation, 30 µl of </w:t>
      </w:r>
      <w:proofErr w:type="spellStart"/>
      <w:r w:rsidRPr="003C5B71">
        <w:rPr>
          <w:rFonts w:asciiTheme="majorBidi" w:hAnsiTheme="majorBidi" w:cstheme="majorBidi"/>
          <w:sz w:val="24"/>
          <w:szCs w:val="24"/>
        </w:rPr>
        <w:t>alamar</w:t>
      </w:r>
      <w:proofErr w:type="spellEnd"/>
      <w:r w:rsidRPr="003C5B71">
        <w:rPr>
          <w:rFonts w:asciiTheme="majorBidi" w:hAnsiTheme="majorBidi" w:cstheme="majorBidi"/>
          <w:sz w:val="24"/>
          <w:szCs w:val="24"/>
        </w:rPr>
        <w:t xml:space="preserve"> blue solution was added to each well, and the plate was re-incubated overnight. A change in </w:t>
      </w:r>
      <w:proofErr w:type="spellStart"/>
      <w:r w:rsidRPr="003C5B71">
        <w:rPr>
          <w:rFonts w:asciiTheme="majorBidi" w:hAnsiTheme="majorBidi" w:cstheme="majorBidi"/>
          <w:sz w:val="24"/>
          <w:szCs w:val="24"/>
        </w:rPr>
        <w:t>colour</w:t>
      </w:r>
      <w:proofErr w:type="spellEnd"/>
      <w:r w:rsidRPr="003C5B71">
        <w:rPr>
          <w:rFonts w:asciiTheme="majorBidi" w:hAnsiTheme="majorBidi" w:cstheme="majorBidi"/>
          <w:sz w:val="24"/>
          <w:szCs w:val="24"/>
        </w:rPr>
        <w:t xml:space="preserve"> from blue (</w:t>
      </w:r>
      <w:proofErr w:type="spellStart"/>
      <w:r w:rsidRPr="003C5B71">
        <w:rPr>
          <w:rFonts w:asciiTheme="majorBidi" w:hAnsiTheme="majorBidi" w:cstheme="majorBidi"/>
          <w:sz w:val="24"/>
          <w:szCs w:val="24"/>
        </w:rPr>
        <w:t>oxidised</w:t>
      </w:r>
      <w:proofErr w:type="spellEnd"/>
      <w:r w:rsidRPr="003C5B71">
        <w:rPr>
          <w:rFonts w:asciiTheme="majorBidi" w:hAnsiTheme="majorBidi" w:cstheme="majorBidi"/>
          <w:sz w:val="24"/>
          <w:szCs w:val="24"/>
        </w:rPr>
        <w:t xml:space="preserve"> state) to pink (reduced) indicated the growth of bacteria, and the MIC was defined as the lowest concentration of drug that prevented this change in </w:t>
      </w:r>
      <w:proofErr w:type="spellStart"/>
      <w:r w:rsidRPr="003C5B71">
        <w:rPr>
          <w:rFonts w:asciiTheme="majorBidi" w:hAnsiTheme="majorBidi" w:cstheme="majorBidi"/>
          <w:sz w:val="24"/>
          <w:szCs w:val="24"/>
        </w:rPr>
        <w:t>colour</w:t>
      </w:r>
      <w:proofErr w:type="spellEnd"/>
      <w:r w:rsidRPr="003C5B71">
        <w:rPr>
          <w:rFonts w:asciiTheme="majorBidi" w:hAnsiTheme="majorBidi" w:cstheme="majorBidi"/>
          <w:sz w:val="24"/>
          <w:szCs w:val="24"/>
        </w:rPr>
        <w:t xml:space="preserve"> </w:t>
      </w:r>
      <w:r w:rsidRPr="003C5B71">
        <w:rPr>
          <w:rFonts w:asciiTheme="majorBidi" w:hAnsiTheme="majorBidi" w:cstheme="majorBidi"/>
          <w:sz w:val="24"/>
          <w:szCs w:val="24"/>
          <w:vertAlign w:val="superscript"/>
        </w:rPr>
        <w:t>1,2</w:t>
      </w:r>
      <w:r w:rsidRPr="003C5B71">
        <w:rPr>
          <w:rFonts w:asciiTheme="majorBidi" w:hAnsiTheme="majorBidi" w:cstheme="majorBidi"/>
          <w:sz w:val="24"/>
          <w:szCs w:val="24"/>
        </w:rPr>
        <w:t>.</w:t>
      </w:r>
    </w:p>
    <w:p w14:paraId="1A9BEC06" w14:textId="77777777" w:rsidR="00D52B0A" w:rsidRPr="003C5B71" w:rsidRDefault="00D52B0A" w:rsidP="00D52B0A">
      <w:pPr>
        <w:spacing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 w:rsidRPr="003C5B71">
        <w:rPr>
          <w:rFonts w:asciiTheme="majorBidi" w:hAnsiTheme="majorBidi" w:cstheme="majorBidi"/>
          <w:b/>
          <w:i/>
          <w:sz w:val="24"/>
          <w:szCs w:val="24"/>
        </w:rPr>
        <w:t xml:space="preserve"> In vitro</w:t>
      </w:r>
      <w:r w:rsidRPr="003C5B71">
        <w:rPr>
          <w:rFonts w:asciiTheme="majorBidi" w:hAnsiTheme="majorBidi" w:cstheme="majorBidi"/>
          <w:b/>
          <w:sz w:val="24"/>
          <w:szCs w:val="24"/>
        </w:rPr>
        <w:t xml:space="preserve"> cytotoxicity screening:</w:t>
      </w:r>
    </w:p>
    <w:p w14:paraId="6ABA6251" w14:textId="77777777" w:rsidR="00D52B0A" w:rsidRPr="003C5B71" w:rsidRDefault="00D52B0A" w:rsidP="00D52B0A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C5B71">
        <w:rPr>
          <w:rFonts w:asciiTheme="majorBidi" w:hAnsiTheme="majorBidi" w:cstheme="majorBidi"/>
          <w:sz w:val="24"/>
          <w:szCs w:val="24"/>
        </w:rPr>
        <w:t xml:space="preserve">The </w:t>
      </w:r>
      <w:r w:rsidRPr="003C5B71">
        <w:rPr>
          <w:rFonts w:asciiTheme="majorBidi" w:hAnsiTheme="majorBidi" w:cstheme="majorBidi"/>
          <w:i/>
          <w:sz w:val="24"/>
          <w:szCs w:val="24"/>
        </w:rPr>
        <w:t>in vitro</w:t>
      </w:r>
      <w:r w:rsidRPr="003C5B71">
        <w:rPr>
          <w:rFonts w:asciiTheme="majorBidi" w:hAnsiTheme="majorBidi" w:cstheme="majorBidi"/>
          <w:sz w:val="24"/>
          <w:szCs w:val="24"/>
        </w:rPr>
        <w:t xml:space="preserve"> cytotoxicity of the privileged antitubercular active analogues with lower MIC value were assessed by 3-(4,5- dimethylthiazol-2- </w:t>
      </w:r>
      <w:proofErr w:type="spellStart"/>
      <w:r w:rsidRPr="003C5B71">
        <w:rPr>
          <w:rFonts w:asciiTheme="majorBidi" w:hAnsiTheme="majorBidi" w:cstheme="majorBidi"/>
          <w:sz w:val="24"/>
          <w:szCs w:val="24"/>
        </w:rPr>
        <w:t>yl</w:t>
      </w:r>
      <w:proofErr w:type="spellEnd"/>
      <w:r w:rsidRPr="003C5B71">
        <w:rPr>
          <w:rFonts w:asciiTheme="majorBidi" w:hAnsiTheme="majorBidi" w:cstheme="majorBidi"/>
          <w:sz w:val="24"/>
          <w:szCs w:val="24"/>
        </w:rPr>
        <w:t xml:space="preserve">)-2,5- </w:t>
      </w:r>
      <w:proofErr w:type="spellStart"/>
      <w:r w:rsidRPr="003C5B71">
        <w:rPr>
          <w:rFonts w:asciiTheme="majorBidi" w:hAnsiTheme="majorBidi" w:cstheme="majorBidi"/>
          <w:sz w:val="24"/>
          <w:szCs w:val="24"/>
        </w:rPr>
        <w:t>diphenyltetrazolium</w:t>
      </w:r>
      <w:proofErr w:type="spellEnd"/>
      <w:r w:rsidRPr="003C5B71">
        <w:rPr>
          <w:rFonts w:asciiTheme="majorBidi" w:hAnsiTheme="majorBidi" w:cstheme="majorBidi"/>
          <w:sz w:val="24"/>
          <w:szCs w:val="24"/>
        </w:rPr>
        <w:t xml:space="preserve"> bromide (MTT) assay against growth inhibition of RAW 264.7 </w:t>
      </w:r>
      <w:r>
        <w:rPr>
          <w:rFonts w:asciiTheme="majorBidi" w:hAnsiTheme="majorBidi" w:cstheme="majorBidi"/>
          <w:sz w:val="24"/>
          <w:szCs w:val="24"/>
        </w:rPr>
        <w:t xml:space="preserve">cells at 50 </w:t>
      </w:r>
      <w:proofErr w:type="spellStart"/>
      <w:r>
        <w:rPr>
          <w:rFonts w:asciiTheme="majorBidi" w:hAnsiTheme="majorBidi" w:cstheme="majorBidi"/>
          <w:sz w:val="24"/>
          <w:szCs w:val="24"/>
        </w:rPr>
        <w:t>μg</w:t>
      </w:r>
      <w:proofErr w:type="spellEnd"/>
      <w:r>
        <w:rPr>
          <w:rFonts w:asciiTheme="majorBidi" w:hAnsiTheme="majorBidi" w:cstheme="majorBidi"/>
          <w:sz w:val="24"/>
          <w:szCs w:val="24"/>
        </w:rPr>
        <w:t>/mL concentration</w:t>
      </w:r>
      <w:r w:rsidRPr="003C5B71">
        <w:rPr>
          <w:rFonts w:asciiTheme="majorBidi" w:hAnsiTheme="majorBidi" w:cstheme="majorBidi"/>
          <w:sz w:val="24"/>
          <w:szCs w:val="24"/>
        </w:rPr>
        <w:t>.</w:t>
      </w:r>
      <w:r w:rsidRPr="003C5B71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3C5B71">
        <w:rPr>
          <w:rFonts w:asciiTheme="majorBidi" w:hAnsiTheme="majorBidi" w:cstheme="majorBidi"/>
          <w:sz w:val="24"/>
          <w:szCs w:val="24"/>
        </w:rPr>
        <w:t xml:space="preserve"> Cell lines were maintained at 37</w:t>
      </w:r>
      <w:r w:rsidRPr="003C5B71">
        <w:rPr>
          <w:rFonts w:asciiTheme="majorBidi" w:hAnsiTheme="majorBidi" w:cstheme="majorBidi"/>
          <w:sz w:val="24"/>
          <w:szCs w:val="24"/>
          <w:vertAlign w:val="superscript"/>
        </w:rPr>
        <w:t>º</w:t>
      </w:r>
      <w:r w:rsidRPr="003C5B71">
        <w:rPr>
          <w:rFonts w:asciiTheme="majorBidi" w:hAnsiTheme="majorBidi" w:cstheme="majorBidi"/>
          <w:sz w:val="24"/>
          <w:szCs w:val="24"/>
        </w:rPr>
        <w:t>C in a humidified 5% CO</w:t>
      </w:r>
      <w:r w:rsidRPr="003C5B71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3C5B71">
        <w:rPr>
          <w:rFonts w:asciiTheme="majorBidi" w:hAnsiTheme="majorBidi" w:cstheme="majorBidi"/>
          <w:sz w:val="24"/>
          <w:szCs w:val="24"/>
        </w:rPr>
        <w:t xml:space="preserve"> incubator (Thermo scientific). Detached the adhered cells and followed by centrifugation to get cell pellet. Fresh media was added to the pellet to make a cell count using </w:t>
      </w:r>
      <w:proofErr w:type="spellStart"/>
      <w:r w:rsidRPr="003C5B71">
        <w:rPr>
          <w:rFonts w:asciiTheme="majorBidi" w:hAnsiTheme="majorBidi" w:cstheme="majorBidi"/>
          <w:sz w:val="24"/>
          <w:szCs w:val="24"/>
        </w:rPr>
        <w:t>haemocytometer</w:t>
      </w:r>
      <w:proofErr w:type="spellEnd"/>
      <w:r w:rsidRPr="003C5B71">
        <w:rPr>
          <w:rFonts w:asciiTheme="majorBidi" w:hAnsiTheme="majorBidi" w:cstheme="majorBidi"/>
          <w:sz w:val="24"/>
          <w:szCs w:val="24"/>
        </w:rPr>
        <w:t xml:space="preserve"> and plate 100μl of media with cells ranging from 5,000 - 6,000 per well in a 96-well plate. The plate was incubated overnight in CO</w:t>
      </w:r>
      <w:r w:rsidRPr="003C5B71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3C5B71">
        <w:rPr>
          <w:rFonts w:asciiTheme="majorBidi" w:hAnsiTheme="majorBidi" w:cstheme="majorBidi"/>
          <w:sz w:val="24"/>
          <w:szCs w:val="24"/>
        </w:rPr>
        <w:t xml:space="preserve"> incubator for the cells to adhere and regain its shape. After 24hr cells were treated with the test compounds at 50 </w:t>
      </w:r>
      <w:proofErr w:type="spellStart"/>
      <w:r w:rsidRPr="003C5B71">
        <w:rPr>
          <w:rFonts w:asciiTheme="majorBidi" w:hAnsiTheme="majorBidi" w:cstheme="majorBidi"/>
          <w:sz w:val="24"/>
          <w:szCs w:val="24"/>
        </w:rPr>
        <w:t>μg</w:t>
      </w:r>
      <w:proofErr w:type="spellEnd"/>
      <w:r w:rsidRPr="003C5B71">
        <w:rPr>
          <w:rFonts w:asciiTheme="majorBidi" w:hAnsiTheme="majorBidi" w:cstheme="majorBidi"/>
          <w:sz w:val="24"/>
          <w:szCs w:val="24"/>
        </w:rPr>
        <w:t xml:space="preserve">/mL diluted using the media to deduce the percentage inhibition on normal cells. The cells were incubated for 48 </w:t>
      </w:r>
      <w:proofErr w:type="spellStart"/>
      <w:r w:rsidRPr="003C5B71">
        <w:rPr>
          <w:rFonts w:asciiTheme="majorBidi" w:hAnsiTheme="majorBidi" w:cstheme="majorBidi"/>
          <w:sz w:val="24"/>
          <w:szCs w:val="24"/>
        </w:rPr>
        <w:t>hr</w:t>
      </w:r>
      <w:proofErr w:type="spellEnd"/>
      <w:r w:rsidRPr="003C5B71">
        <w:rPr>
          <w:rFonts w:asciiTheme="majorBidi" w:hAnsiTheme="majorBidi" w:cstheme="majorBidi"/>
          <w:sz w:val="24"/>
          <w:szCs w:val="24"/>
        </w:rPr>
        <w:t xml:space="preserve"> to assay the effect of the test compounds on different cell lines. Zero hour reading was noted down with untreated cells and also control with 1% DMSO to subtract further from the 48hr reading. After 48 </w:t>
      </w:r>
      <w:proofErr w:type="spellStart"/>
      <w:r w:rsidRPr="003C5B71">
        <w:rPr>
          <w:rFonts w:asciiTheme="majorBidi" w:hAnsiTheme="majorBidi" w:cstheme="majorBidi"/>
          <w:sz w:val="24"/>
          <w:szCs w:val="24"/>
        </w:rPr>
        <w:t>hr</w:t>
      </w:r>
      <w:proofErr w:type="spellEnd"/>
      <w:r w:rsidRPr="003C5B71">
        <w:rPr>
          <w:rFonts w:asciiTheme="majorBidi" w:hAnsiTheme="majorBidi" w:cstheme="majorBidi"/>
          <w:sz w:val="24"/>
          <w:szCs w:val="24"/>
        </w:rPr>
        <w:t xml:space="preserve"> incubation, cells were treated by MTT (4, 5-dimethylthiazol- 2-yl)- 2, 5-diphenyltetrazolium bromide) dissolved in PBS (5mg/ml) and incubated for 3-4 </w:t>
      </w:r>
      <w:proofErr w:type="spellStart"/>
      <w:r w:rsidRPr="003C5B71">
        <w:rPr>
          <w:rFonts w:asciiTheme="majorBidi" w:hAnsiTheme="majorBidi" w:cstheme="majorBidi"/>
          <w:sz w:val="24"/>
          <w:szCs w:val="24"/>
        </w:rPr>
        <w:t>hr</w:t>
      </w:r>
      <w:proofErr w:type="spellEnd"/>
      <w:r w:rsidRPr="003C5B71">
        <w:rPr>
          <w:rFonts w:asciiTheme="majorBidi" w:hAnsiTheme="majorBidi" w:cstheme="majorBidi"/>
          <w:sz w:val="24"/>
          <w:szCs w:val="24"/>
        </w:rPr>
        <w:t xml:space="preserve"> at 37</w:t>
      </w:r>
      <w:r w:rsidRPr="003C5B71">
        <w:rPr>
          <w:rFonts w:asciiTheme="majorBidi" w:hAnsiTheme="majorBidi" w:cstheme="majorBidi"/>
          <w:sz w:val="24"/>
          <w:szCs w:val="24"/>
          <w:vertAlign w:val="superscript"/>
        </w:rPr>
        <w:t>º</w:t>
      </w:r>
      <w:r w:rsidRPr="003C5B71">
        <w:rPr>
          <w:rFonts w:asciiTheme="majorBidi" w:hAnsiTheme="majorBidi" w:cstheme="majorBidi"/>
          <w:sz w:val="24"/>
          <w:szCs w:val="24"/>
        </w:rPr>
        <w:t>C. The formazan crystals thus formed were dissolved in 100μl of DMSO and the viability was measured at 540nm on a multimode reader (Spectra max). The values were further calculated for percentage inhibition which in turn helps us to know the cytotoxicity of the test compounds.</w:t>
      </w:r>
    </w:p>
    <w:p w14:paraId="0B5AA9DA" w14:textId="77777777" w:rsidR="00D52B0A" w:rsidRPr="003C5B71" w:rsidRDefault="00D52B0A" w:rsidP="00D52B0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L.A. </w:t>
      </w:r>
      <w:r w:rsidRPr="003C5B71">
        <w:rPr>
          <w:rFonts w:ascii="Times New Roman" w:hAnsi="Times New Roman" w:cs="Times New Roman"/>
          <w:color w:val="000000" w:themeColor="text1"/>
          <w:sz w:val="24"/>
          <w:szCs w:val="24"/>
        </w:rPr>
        <w:t>Collins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3C5B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S.G. </w:t>
      </w:r>
      <w:proofErr w:type="spellStart"/>
      <w:r w:rsidRPr="003C5B71">
        <w:rPr>
          <w:rFonts w:ascii="Times New Roman" w:hAnsi="Times New Roman" w:cs="Times New Roman"/>
          <w:color w:val="000000" w:themeColor="text1"/>
          <w:sz w:val="24"/>
          <w:szCs w:val="24"/>
        </w:rPr>
        <w:t>Franzblau</w:t>
      </w:r>
      <w:proofErr w:type="spellEnd"/>
      <w:r w:rsidRPr="003C5B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C5B71">
        <w:rPr>
          <w:rFonts w:ascii="Times New Roman" w:hAnsi="Times New Roman" w:cs="Times New Roman"/>
          <w:color w:val="000000" w:themeColor="text1"/>
          <w:sz w:val="24"/>
          <w:szCs w:val="24"/>
        </w:rPr>
        <w:t>Antimicrob</w:t>
      </w:r>
      <w:proofErr w:type="spellEnd"/>
      <w:r w:rsidRPr="003C5B71">
        <w:rPr>
          <w:rFonts w:ascii="Times New Roman" w:hAnsi="Times New Roman" w:cs="Times New Roman"/>
          <w:color w:val="000000" w:themeColor="text1"/>
          <w:sz w:val="24"/>
          <w:szCs w:val="24"/>
        </w:rPr>
        <w:t>. Agents Chemother. 41 (1997), 1004-1009.</w:t>
      </w:r>
    </w:p>
    <w:p w14:paraId="3032BD4E" w14:textId="77777777" w:rsidR="00D52B0A" w:rsidRPr="003C5B71" w:rsidRDefault="00D52B0A" w:rsidP="00D52B0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V.S. </w:t>
      </w:r>
      <w:r w:rsidRPr="003C5B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Krishna,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S. </w:t>
      </w:r>
      <w:r w:rsidRPr="003C5B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Zheng,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E. M. </w:t>
      </w:r>
      <w:r w:rsidRPr="003C5B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Rekha,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L. W. </w:t>
      </w:r>
      <w:proofErr w:type="spellStart"/>
      <w:r w:rsidRPr="003C5B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Guddat</w:t>
      </w:r>
      <w:proofErr w:type="spellEnd"/>
      <w:r w:rsidRPr="003C5B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D. </w:t>
      </w:r>
      <w:r w:rsidRPr="003C5B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Sriram, Discovery and evaluation of novel Mycobacterium tuberculosis </w:t>
      </w:r>
      <w:proofErr w:type="spellStart"/>
      <w:r w:rsidRPr="003C5B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ketol</w:t>
      </w:r>
      <w:proofErr w:type="spellEnd"/>
      <w:r w:rsidRPr="003C5B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-acid </w:t>
      </w:r>
      <w:proofErr w:type="spellStart"/>
      <w:r w:rsidRPr="003C5B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reductoisomerase</w:t>
      </w:r>
      <w:proofErr w:type="spellEnd"/>
      <w:r w:rsidRPr="003C5B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inhibitors as therapeutic drug leads. 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J.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Comput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. </w:t>
      </w:r>
      <w:r w:rsidRPr="003C5B71">
        <w:rPr>
          <w:rFonts w:ascii="Arial" w:hAnsi="Arial" w:cs="Arial"/>
          <w:color w:val="222222"/>
          <w:sz w:val="21"/>
          <w:szCs w:val="21"/>
          <w:shd w:val="clear" w:color="auto" w:fill="FFFFFF"/>
        </w:rPr>
        <w:t>Aided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Mol. Des.</w:t>
      </w:r>
      <w:r w:rsidRPr="003C5B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33 (2019) 357.</w:t>
      </w:r>
    </w:p>
    <w:p w14:paraId="25951A27" w14:textId="77777777" w:rsidR="00D52B0A" w:rsidRPr="00D52B0A" w:rsidRDefault="00D52B0A" w:rsidP="00D52B0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J. </w:t>
      </w:r>
      <w:r w:rsidRPr="003C5B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Van </w:t>
      </w:r>
      <w:proofErr w:type="spellStart"/>
      <w:r w:rsidRPr="003C5B71">
        <w:rPr>
          <w:rFonts w:ascii="Times New Roman" w:hAnsi="Times New Roman" w:cs="Times New Roman"/>
          <w:color w:val="000000" w:themeColor="text1"/>
          <w:sz w:val="24"/>
          <w:szCs w:val="24"/>
        </w:rPr>
        <w:t>Meerloo</w:t>
      </w:r>
      <w:proofErr w:type="spellEnd"/>
      <w:r w:rsidRPr="003C5B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G.J. </w:t>
      </w:r>
      <w:proofErr w:type="spellStart"/>
      <w:r w:rsidRPr="003C5B71">
        <w:rPr>
          <w:rFonts w:ascii="Times New Roman" w:hAnsi="Times New Roman" w:cs="Times New Roman"/>
          <w:color w:val="000000" w:themeColor="text1"/>
          <w:sz w:val="24"/>
          <w:szCs w:val="24"/>
        </w:rPr>
        <w:t>Kaspers</w:t>
      </w:r>
      <w:proofErr w:type="spellEnd"/>
      <w:r w:rsidRPr="003C5B7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J. </w:t>
      </w:r>
      <w:proofErr w:type="spellStart"/>
      <w:r w:rsidRPr="003C5B71">
        <w:rPr>
          <w:rFonts w:ascii="Times New Roman" w:hAnsi="Times New Roman" w:cs="Times New Roman"/>
          <w:color w:val="000000" w:themeColor="text1"/>
          <w:sz w:val="24"/>
          <w:szCs w:val="24"/>
        </w:rPr>
        <w:t>Cloos</w:t>
      </w:r>
      <w:proofErr w:type="spellEnd"/>
      <w:r w:rsidRPr="003C5B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Cell sensitivity assays: the MTT assay.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Pr="003C5B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ethods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Mol. Biol</w:t>
      </w:r>
      <w:r w:rsidRPr="003C5B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731 (</w:t>
      </w:r>
      <w:r w:rsidRPr="003C5B71">
        <w:rPr>
          <w:rFonts w:ascii="Times New Roman" w:hAnsi="Times New Roman" w:cs="Times New Roman"/>
          <w:color w:val="000000" w:themeColor="text1"/>
          <w:sz w:val="24"/>
          <w:szCs w:val="24"/>
        </w:rPr>
        <w:t>2011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Pr="003C5B71">
        <w:rPr>
          <w:rFonts w:ascii="Times New Roman" w:hAnsi="Times New Roman" w:cs="Times New Roman"/>
          <w:color w:val="000000" w:themeColor="text1"/>
          <w:sz w:val="24"/>
          <w:szCs w:val="24"/>
        </w:rPr>
        <w:t>237-245.</w:t>
      </w:r>
    </w:p>
    <w:p w14:paraId="64190236" w14:textId="77777777" w:rsidR="00D52B0A" w:rsidRDefault="00D52B0A" w:rsidP="00D52B0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Cs/>
          <w:color w:val="000000" w:themeColor="text1"/>
          <w:sz w:val="24"/>
          <w:szCs w:val="24"/>
        </w:rPr>
      </w:pPr>
    </w:p>
    <w:p w14:paraId="2E76CCBA" w14:textId="77777777" w:rsidR="00D52B0A" w:rsidRDefault="00D52B0A" w:rsidP="00D52B0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Cs/>
          <w:color w:val="000000" w:themeColor="text1"/>
          <w:sz w:val="24"/>
          <w:szCs w:val="24"/>
        </w:rPr>
      </w:pPr>
    </w:p>
    <w:p w14:paraId="1E98BFC2" w14:textId="77777777" w:rsidR="00D52B0A" w:rsidRDefault="00D52B0A" w:rsidP="00D52B0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Cs/>
          <w:color w:val="000000" w:themeColor="text1"/>
          <w:sz w:val="24"/>
          <w:szCs w:val="24"/>
        </w:rPr>
      </w:pPr>
    </w:p>
    <w:p w14:paraId="65013431" w14:textId="77777777" w:rsidR="00D52B0A" w:rsidRDefault="00D52B0A" w:rsidP="00D52B0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Cs/>
          <w:color w:val="000000" w:themeColor="text1"/>
          <w:sz w:val="24"/>
          <w:szCs w:val="24"/>
        </w:rPr>
      </w:pPr>
    </w:p>
    <w:p w14:paraId="5704A6DB" w14:textId="77777777" w:rsidR="00C90E6A" w:rsidRDefault="00E27911" w:rsidP="00C90E6A">
      <w:pPr>
        <w:jc w:val="center"/>
      </w:pPr>
      <w:r>
        <w:rPr>
          <w:noProof/>
        </w:rPr>
        <w:lastRenderedPageBreak/>
        <w:drawing>
          <wp:inline distT="0" distB="0" distL="0" distR="0" wp14:anchorId="33623DBE" wp14:editId="027CFFDC">
            <wp:extent cx="4756493" cy="3591763"/>
            <wp:effectExtent l="0" t="0" r="635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9872" cy="360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1FB32" w14:textId="77777777" w:rsidR="00122E45" w:rsidRPr="00122E45" w:rsidRDefault="00122E45" w:rsidP="00C90E6A">
      <w:pPr>
        <w:jc w:val="center"/>
        <w:rPr>
          <w:rFonts w:asciiTheme="majorBidi" w:hAnsiTheme="majorBidi" w:cstheme="majorBidi"/>
          <w:sz w:val="24"/>
          <w:szCs w:val="24"/>
        </w:rPr>
      </w:pPr>
      <w:r w:rsidRPr="00122E45">
        <w:rPr>
          <w:rFonts w:asciiTheme="majorBidi" w:hAnsiTheme="majorBidi" w:cstheme="majorBidi"/>
          <w:b/>
          <w:bCs/>
          <w:sz w:val="24"/>
          <w:szCs w:val="24"/>
        </w:rPr>
        <w:t>Figure S1</w:t>
      </w:r>
      <w:r w:rsidRPr="00122E45">
        <w:rPr>
          <w:rFonts w:asciiTheme="majorBidi" w:hAnsiTheme="majorBidi" w:cstheme="majorBidi"/>
          <w:sz w:val="24"/>
          <w:szCs w:val="24"/>
        </w:rPr>
        <w:t xml:space="preserve">. </w:t>
      </w:r>
      <w:r w:rsidRPr="00122E45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122E45">
        <w:rPr>
          <w:rFonts w:asciiTheme="majorBidi" w:hAnsiTheme="majorBidi" w:cstheme="majorBidi"/>
          <w:sz w:val="24"/>
          <w:szCs w:val="24"/>
        </w:rPr>
        <w:t xml:space="preserve">H NMR spectrum of </w:t>
      </w:r>
      <w:r w:rsidRPr="00122E45">
        <w:rPr>
          <w:rFonts w:asciiTheme="majorBidi" w:hAnsiTheme="majorBidi" w:cstheme="majorBidi"/>
          <w:b/>
          <w:bCs/>
          <w:sz w:val="24"/>
          <w:szCs w:val="24"/>
        </w:rPr>
        <w:t>6a</w:t>
      </w:r>
    </w:p>
    <w:p w14:paraId="5D8E8C9F" w14:textId="77777777" w:rsidR="00C90E6A" w:rsidRDefault="00E27911" w:rsidP="00C90E6A">
      <w:pPr>
        <w:jc w:val="center"/>
      </w:pPr>
      <w:r>
        <w:rPr>
          <w:noProof/>
        </w:rPr>
        <w:drawing>
          <wp:inline distT="0" distB="0" distL="0" distR="0" wp14:anchorId="7A1AE666" wp14:editId="7505CDBD">
            <wp:extent cx="4757084" cy="3593225"/>
            <wp:effectExtent l="0" t="0" r="571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0411" cy="360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59956" w14:textId="77777777" w:rsidR="00122E45" w:rsidRDefault="00122E45" w:rsidP="00122E4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22E45">
        <w:rPr>
          <w:rFonts w:asciiTheme="majorBidi" w:hAnsiTheme="majorBidi" w:cstheme="majorBidi"/>
          <w:b/>
          <w:bCs/>
          <w:sz w:val="24"/>
          <w:szCs w:val="24"/>
        </w:rPr>
        <w:t>Figure S</w:t>
      </w:r>
      <w:r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122E45"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 xml:space="preserve">Expanded </w:t>
      </w:r>
      <w:r w:rsidRPr="00122E45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122E45">
        <w:rPr>
          <w:rFonts w:asciiTheme="majorBidi" w:hAnsiTheme="majorBidi" w:cstheme="majorBidi"/>
          <w:sz w:val="24"/>
          <w:szCs w:val="24"/>
        </w:rPr>
        <w:t xml:space="preserve">H NMR spectrum of </w:t>
      </w:r>
      <w:r w:rsidRPr="00122E45">
        <w:rPr>
          <w:rFonts w:asciiTheme="majorBidi" w:hAnsiTheme="majorBidi" w:cstheme="majorBidi"/>
          <w:b/>
          <w:bCs/>
          <w:sz w:val="24"/>
          <w:szCs w:val="24"/>
        </w:rPr>
        <w:t>6a</w:t>
      </w:r>
    </w:p>
    <w:p w14:paraId="11C84F76" w14:textId="77777777" w:rsidR="00747621" w:rsidRDefault="00747621" w:rsidP="00122E4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B2C112" wp14:editId="36A5C1A8">
            <wp:extent cx="4743444" cy="358140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4596" cy="358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D25D4" w14:textId="77777777" w:rsidR="00747621" w:rsidRDefault="00747621" w:rsidP="0074762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22E45">
        <w:rPr>
          <w:rFonts w:asciiTheme="majorBidi" w:hAnsiTheme="majorBidi" w:cstheme="majorBidi"/>
          <w:b/>
          <w:bCs/>
          <w:sz w:val="24"/>
          <w:szCs w:val="24"/>
        </w:rPr>
        <w:t>Figure S</w:t>
      </w:r>
      <w:r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122E45">
        <w:rPr>
          <w:rFonts w:asciiTheme="majorBidi" w:hAnsiTheme="majorBidi" w:cstheme="majorBidi"/>
          <w:sz w:val="24"/>
          <w:szCs w:val="24"/>
        </w:rPr>
        <w:t xml:space="preserve">. </w:t>
      </w:r>
      <w:r w:rsidRPr="00747621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>
        <w:rPr>
          <w:rFonts w:asciiTheme="majorBidi" w:hAnsiTheme="majorBidi" w:cstheme="majorBidi"/>
          <w:sz w:val="24"/>
          <w:szCs w:val="24"/>
        </w:rPr>
        <w:t>C</w:t>
      </w:r>
      <w:r w:rsidRPr="00122E45">
        <w:rPr>
          <w:rFonts w:asciiTheme="majorBidi" w:hAnsiTheme="majorBidi" w:cstheme="majorBidi"/>
          <w:sz w:val="24"/>
          <w:szCs w:val="24"/>
        </w:rPr>
        <w:t xml:space="preserve"> NMR spectrum of </w:t>
      </w:r>
      <w:r w:rsidRPr="00122E45">
        <w:rPr>
          <w:rFonts w:asciiTheme="majorBidi" w:hAnsiTheme="majorBidi" w:cstheme="majorBidi"/>
          <w:b/>
          <w:bCs/>
          <w:sz w:val="24"/>
          <w:szCs w:val="24"/>
        </w:rPr>
        <w:t>6a</w:t>
      </w:r>
    </w:p>
    <w:p w14:paraId="43C10630" w14:textId="77777777" w:rsidR="00216B31" w:rsidRDefault="00747621" w:rsidP="00122E4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0031616" wp14:editId="61730B7A">
            <wp:extent cx="4687570" cy="354372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4879" cy="35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746E9" w14:textId="77777777" w:rsidR="00216B31" w:rsidRDefault="00216B31" w:rsidP="00216B3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 w:rsidRPr="00122E45">
        <w:rPr>
          <w:rFonts w:asciiTheme="majorBidi" w:hAnsiTheme="majorBidi" w:cstheme="majorBidi"/>
          <w:b/>
          <w:bCs/>
          <w:sz w:val="24"/>
          <w:szCs w:val="24"/>
        </w:rPr>
        <w:t>Figure S</w:t>
      </w:r>
      <w:r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122E45"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>DEPT-135</w:t>
      </w:r>
      <w:r w:rsidRPr="00122E45">
        <w:rPr>
          <w:rFonts w:asciiTheme="majorBidi" w:hAnsiTheme="majorBidi" w:cstheme="majorBidi"/>
          <w:sz w:val="24"/>
          <w:szCs w:val="24"/>
        </w:rPr>
        <w:t xml:space="preserve">spectrum of </w:t>
      </w:r>
      <w:r w:rsidRPr="00122E45">
        <w:rPr>
          <w:rFonts w:asciiTheme="majorBidi" w:hAnsiTheme="majorBidi" w:cstheme="majorBidi"/>
          <w:b/>
          <w:bCs/>
          <w:sz w:val="24"/>
          <w:szCs w:val="24"/>
        </w:rPr>
        <w:t>6a</w:t>
      </w:r>
    </w:p>
    <w:p w14:paraId="1B0852EE" w14:textId="77777777" w:rsidR="00122E45" w:rsidRDefault="00122E45" w:rsidP="00122E4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8C3E16" wp14:editId="403681A6">
            <wp:extent cx="4644870" cy="35337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0563" cy="354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238B9" w14:textId="3A18C561" w:rsidR="00122E45" w:rsidRDefault="00122E45" w:rsidP="002C562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 w:rsidRPr="00122E45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275EF7">
        <w:rPr>
          <w:rFonts w:asciiTheme="majorBidi" w:hAnsiTheme="majorBidi" w:cstheme="majorBidi"/>
          <w:b/>
          <w:bCs/>
          <w:sz w:val="24"/>
          <w:szCs w:val="24"/>
        </w:rPr>
        <w:t>5</w:t>
      </w:r>
      <w:r w:rsidRPr="00122E45">
        <w:rPr>
          <w:rFonts w:asciiTheme="majorBidi" w:hAnsiTheme="majorBidi" w:cstheme="majorBidi"/>
          <w:sz w:val="24"/>
          <w:szCs w:val="24"/>
        </w:rPr>
        <w:t xml:space="preserve">. </w:t>
      </w:r>
      <w:r w:rsidR="002C5628" w:rsidRPr="002C5628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2C5628">
        <w:rPr>
          <w:rFonts w:asciiTheme="majorBidi" w:hAnsiTheme="majorBidi" w:cstheme="majorBidi"/>
          <w:sz w:val="24"/>
          <w:szCs w:val="24"/>
        </w:rPr>
        <w:t>H,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22E45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122E45">
        <w:rPr>
          <w:rFonts w:asciiTheme="majorBidi" w:hAnsiTheme="majorBidi" w:cstheme="majorBidi"/>
          <w:sz w:val="24"/>
          <w:szCs w:val="24"/>
        </w:rPr>
        <w:t>H</w:t>
      </w:r>
      <w:r w:rsidR="002C5628">
        <w:rPr>
          <w:rFonts w:asciiTheme="majorBidi" w:hAnsiTheme="majorBidi" w:cstheme="majorBidi"/>
          <w:sz w:val="24"/>
          <w:szCs w:val="24"/>
        </w:rPr>
        <w:t>-COSY</w:t>
      </w:r>
      <w:r w:rsidRPr="00122E45">
        <w:rPr>
          <w:rFonts w:asciiTheme="majorBidi" w:hAnsiTheme="majorBidi" w:cstheme="majorBidi"/>
          <w:sz w:val="24"/>
          <w:szCs w:val="24"/>
        </w:rPr>
        <w:t xml:space="preserve"> spectrum of </w:t>
      </w:r>
      <w:r w:rsidRPr="00122E45">
        <w:rPr>
          <w:rFonts w:asciiTheme="majorBidi" w:hAnsiTheme="majorBidi" w:cstheme="majorBidi"/>
          <w:b/>
          <w:bCs/>
          <w:sz w:val="24"/>
          <w:szCs w:val="24"/>
        </w:rPr>
        <w:t>6a</w:t>
      </w:r>
    </w:p>
    <w:p w14:paraId="3826D6E4" w14:textId="77777777" w:rsidR="00C90E6A" w:rsidRDefault="002C5628" w:rsidP="00C90E6A">
      <w:pPr>
        <w:jc w:val="center"/>
      </w:pPr>
      <w:r>
        <w:rPr>
          <w:noProof/>
        </w:rPr>
        <w:drawing>
          <wp:inline distT="0" distB="0" distL="0" distR="0" wp14:anchorId="061884DD" wp14:editId="75ADD7AA">
            <wp:extent cx="4602956" cy="348615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6816" cy="349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EBFD2" w14:textId="2072295B" w:rsidR="002C5628" w:rsidRDefault="002C5628" w:rsidP="002C562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22E45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275EF7">
        <w:rPr>
          <w:rFonts w:asciiTheme="majorBidi" w:hAnsiTheme="majorBidi" w:cstheme="majorBidi"/>
          <w:b/>
          <w:bCs/>
          <w:sz w:val="24"/>
          <w:szCs w:val="24"/>
        </w:rPr>
        <w:t>6</w:t>
      </w:r>
      <w:r w:rsidRPr="00122E45"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 xml:space="preserve">Expanded </w:t>
      </w:r>
      <w:r w:rsidRPr="002C5628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H, </w:t>
      </w:r>
      <w:r w:rsidRPr="00122E45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122E45">
        <w:rPr>
          <w:rFonts w:asciiTheme="majorBidi" w:hAnsiTheme="majorBidi" w:cstheme="majorBidi"/>
          <w:sz w:val="24"/>
          <w:szCs w:val="24"/>
        </w:rPr>
        <w:t>H</w:t>
      </w:r>
      <w:r>
        <w:rPr>
          <w:rFonts w:asciiTheme="majorBidi" w:hAnsiTheme="majorBidi" w:cstheme="majorBidi"/>
          <w:sz w:val="24"/>
          <w:szCs w:val="24"/>
        </w:rPr>
        <w:t>-COSY</w:t>
      </w:r>
      <w:r w:rsidRPr="00122E45">
        <w:rPr>
          <w:rFonts w:asciiTheme="majorBidi" w:hAnsiTheme="majorBidi" w:cstheme="majorBidi"/>
          <w:sz w:val="24"/>
          <w:szCs w:val="24"/>
        </w:rPr>
        <w:t xml:space="preserve"> spectrum of </w:t>
      </w:r>
      <w:r w:rsidRPr="00122E45">
        <w:rPr>
          <w:rFonts w:asciiTheme="majorBidi" w:hAnsiTheme="majorBidi" w:cstheme="majorBidi"/>
          <w:b/>
          <w:bCs/>
          <w:sz w:val="24"/>
          <w:szCs w:val="24"/>
        </w:rPr>
        <w:t>6a</w:t>
      </w:r>
    </w:p>
    <w:p w14:paraId="61E1B0B5" w14:textId="77777777" w:rsidR="00E27911" w:rsidRDefault="007A1724" w:rsidP="00C90E6A">
      <w:pPr>
        <w:jc w:val="center"/>
      </w:pPr>
      <w:r>
        <w:rPr>
          <w:noProof/>
        </w:rPr>
        <w:lastRenderedPageBreak/>
        <w:drawing>
          <wp:inline distT="0" distB="0" distL="0" distR="0" wp14:anchorId="29379C9B" wp14:editId="557FA5EC">
            <wp:extent cx="5022850" cy="3786993"/>
            <wp:effectExtent l="0" t="0" r="635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3774" cy="379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4EC4B" w14:textId="2C089192" w:rsidR="007A1724" w:rsidRDefault="007A1724" w:rsidP="007A172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22E45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275EF7">
        <w:rPr>
          <w:rFonts w:asciiTheme="majorBidi" w:hAnsiTheme="majorBidi" w:cstheme="majorBidi"/>
          <w:b/>
          <w:bCs/>
          <w:sz w:val="24"/>
          <w:szCs w:val="24"/>
        </w:rPr>
        <w:t>7</w:t>
      </w:r>
      <w:r w:rsidRPr="00122E45">
        <w:rPr>
          <w:rFonts w:asciiTheme="majorBidi" w:hAnsiTheme="majorBidi" w:cstheme="majorBidi"/>
          <w:sz w:val="24"/>
          <w:szCs w:val="24"/>
        </w:rPr>
        <w:t xml:space="preserve">. </w:t>
      </w:r>
      <w:r w:rsidRPr="007A1724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>
        <w:rPr>
          <w:rFonts w:asciiTheme="majorBidi" w:hAnsiTheme="majorBidi" w:cstheme="majorBidi"/>
          <w:sz w:val="24"/>
          <w:szCs w:val="24"/>
        </w:rPr>
        <w:t xml:space="preserve">C, </w:t>
      </w:r>
      <w:r w:rsidRPr="00122E45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122E45">
        <w:rPr>
          <w:rFonts w:asciiTheme="majorBidi" w:hAnsiTheme="majorBidi" w:cstheme="majorBidi"/>
          <w:sz w:val="24"/>
          <w:szCs w:val="24"/>
        </w:rPr>
        <w:t>H</w:t>
      </w:r>
      <w:r>
        <w:rPr>
          <w:rFonts w:asciiTheme="majorBidi" w:hAnsiTheme="majorBidi" w:cstheme="majorBidi"/>
          <w:sz w:val="24"/>
          <w:szCs w:val="24"/>
        </w:rPr>
        <w:t>-COSY</w:t>
      </w:r>
      <w:r w:rsidRPr="00122E45">
        <w:rPr>
          <w:rFonts w:asciiTheme="majorBidi" w:hAnsiTheme="majorBidi" w:cstheme="majorBidi"/>
          <w:sz w:val="24"/>
          <w:szCs w:val="24"/>
        </w:rPr>
        <w:t xml:space="preserve"> spectrum of </w:t>
      </w:r>
      <w:r w:rsidRPr="00122E45">
        <w:rPr>
          <w:rFonts w:asciiTheme="majorBidi" w:hAnsiTheme="majorBidi" w:cstheme="majorBidi"/>
          <w:b/>
          <w:bCs/>
          <w:sz w:val="24"/>
          <w:szCs w:val="24"/>
        </w:rPr>
        <w:t>6a</w:t>
      </w:r>
    </w:p>
    <w:p w14:paraId="3129B93C" w14:textId="77777777" w:rsidR="00C90E6A" w:rsidRDefault="007A1724" w:rsidP="00C90E6A">
      <w:pPr>
        <w:jc w:val="center"/>
      </w:pPr>
      <w:r>
        <w:rPr>
          <w:noProof/>
        </w:rPr>
        <w:drawing>
          <wp:inline distT="0" distB="0" distL="0" distR="0" wp14:anchorId="1D0D30BE" wp14:editId="1E13B2FB">
            <wp:extent cx="4841875" cy="3618991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1049" cy="362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41148" w14:textId="1E3EAC4B" w:rsidR="007A1724" w:rsidRDefault="007A1724" w:rsidP="007A172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22E45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275EF7">
        <w:rPr>
          <w:rFonts w:asciiTheme="majorBidi" w:hAnsiTheme="majorBidi" w:cstheme="majorBidi"/>
          <w:b/>
          <w:bCs/>
          <w:sz w:val="24"/>
          <w:szCs w:val="24"/>
        </w:rPr>
        <w:t>8</w:t>
      </w:r>
      <w:r w:rsidRPr="00122E45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Expanded</w:t>
      </w:r>
      <w:r w:rsidRPr="00122E45">
        <w:rPr>
          <w:rFonts w:asciiTheme="majorBidi" w:hAnsiTheme="majorBidi" w:cstheme="majorBidi"/>
          <w:sz w:val="24"/>
          <w:szCs w:val="24"/>
        </w:rPr>
        <w:t xml:space="preserve"> </w:t>
      </w:r>
      <w:r w:rsidRPr="007A1724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>
        <w:rPr>
          <w:rFonts w:asciiTheme="majorBidi" w:hAnsiTheme="majorBidi" w:cstheme="majorBidi"/>
          <w:sz w:val="24"/>
          <w:szCs w:val="24"/>
        </w:rPr>
        <w:t xml:space="preserve">C, </w:t>
      </w:r>
      <w:r w:rsidRPr="00122E45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122E45">
        <w:rPr>
          <w:rFonts w:asciiTheme="majorBidi" w:hAnsiTheme="majorBidi" w:cstheme="majorBidi"/>
          <w:sz w:val="24"/>
          <w:szCs w:val="24"/>
        </w:rPr>
        <w:t>H</w:t>
      </w:r>
      <w:r>
        <w:rPr>
          <w:rFonts w:asciiTheme="majorBidi" w:hAnsiTheme="majorBidi" w:cstheme="majorBidi"/>
          <w:sz w:val="24"/>
          <w:szCs w:val="24"/>
        </w:rPr>
        <w:t>-COSY</w:t>
      </w:r>
      <w:r w:rsidRPr="00122E45">
        <w:rPr>
          <w:rFonts w:asciiTheme="majorBidi" w:hAnsiTheme="majorBidi" w:cstheme="majorBidi"/>
          <w:sz w:val="24"/>
          <w:szCs w:val="24"/>
        </w:rPr>
        <w:t xml:space="preserve"> spectrum of </w:t>
      </w:r>
      <w:r w:rsidRPr="00122E45">
        <w:rPr>
          <w:rFonts w:asciiTheme="majorBidi" w:hAnsiTheme="majorBidi" w:cstheme="majorBidi"/>
          <w:b/>
          <w:bCs/>
          <w:sz w:val="24"/>
          <w:szCs w:val="24"/>
        </w:rPr>
        <w:t>6a</w:t>
      </w:r>
    </w:p>
    <w:p w14:paraId="1F07D2DF" w14:textId="77777777" w:rsidR="008B0E15" w:rsidRDefault="008B0E15" w:rsidP="00C90E6A">
      <w:pPr>
        <w:jc w:val="center"/>
      </w:pPr>
      <w:r>
        <w:rPr>
          <w:noProof/>
        </w:rPr>
        <w:lastRenderedPageBreak/>
        <w:drawing>
          <wp:inline distT="0" distB="0" distL="0" distR="0" wp14:anchorId="74C6055F" wp14:editId="6BC90492">
            <wp:extent cx="5044321" cy="382905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0316" cy="38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17514" w14:textId="39D0F911" w:rsidR="008B0E15" w:rsidRDefault="008B0E15" w:rsidP="008B0E1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22E45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275EF7">
        <w:rPr>
          <w:rFonts w:asciiTheme="majorBidi" w:hAnsiTheme="majorBidi" w:cstheme="majorBidi"/>
          <w:b/>
          <w:bCs/>
          <w:sz w:val="24"/>
          <w:szCs w:val="24"/>
        </w:rPr>
        <w:t>9</w:t>
      </w:r>
      <w:r w:rsidRPr="00122E45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HMQC</w:t>
      </w:r>
      <w:r w:rsidRPr="00122E45">
        <w:rPr>
          <w:rFonts w:asciiTheme="majorBidi" w:hAnsiTheme="majorBidi" w:cstheme="majorBidi"/>
          <w:sz w:val="24"/>
          <w:szCs w:val="24"/>
        </w:rPr>
        <w:t xml:space="preserve"> spectrum of </w:t>
      </w:r>
      <w:r w:rsidRPr="00122E45">
        <w:rPr>
          <w:rFonts w:asciiTheme="majorBidi" w:hAnsiTheme="majorBidi" w:cstheme="majorBidi"/>
          <w:b/>
          <w:bCs/>
          <w:sz w:val="24"/>
          <w:szCs w:val="24"/>
        </w:rPr>
        <w:t>6a</w:t>
      </w:r>
    </w:p>
    <w:p w14:paraId="26653F5B" w14:textId="77777777" w:rsidR="00A07BFC" w:rsidRDefault="00A07BFC" w:rsidP="008B0E1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9C14702" wp14:editId="26CDD5D8">
            <wp:extent cx="4685665" cy="3531269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5682" cy="353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1901B" w14:textId="257F16F4" w:rsidR="004118B8" w:rsidRDefault="00A07BFC" w:rsidP="00E66B80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22E45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275EF7">
        <w:rPr>
          <w:rFonts w:asciiTheme="majorBidi" w:hAnsiTheme="majorBidi" w:cstheme="majorBidi"/>
          <w:b/>
          <w:bCs/>
          <w:sz w:val="24"/>
          <w:szCs w:val="24"/>
        </w:rPr>
        <w:t>10</w:t>
      </w:r>
      <w:r w:rsidRPr="00122E45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Expanded HMQC</w:t>
      </w:r>
      <w:r w:rsidRPr="00122E45">
        <w:rPr>
          <w:rFonts w:asciiTheme="majorBidi" w:hAnsiTheme="majorBidi" w:cstheme="majorBidi"/>
          <w:sz w:val="24"/>
          <w:szCs w:val="24"/>
        </w:rPr>
        <w:t xml:space="preserve"> spectrum of </w:t>
      </w:r>
      <w:r w:rsidRPr="00122E45">
        <w:rPr>
          <w:rFonts w:asciiTheme="majorBidi" w:hAnsiTheme="majorBidi" w:cstheme="majorBidi"/>
          <w:b/>
          <w:bCs/>
          <w:sz w:val="24"/>
          <w:szCs w:val="24"/>
        </w:rPr>
        <w:t>6a</w:t>
      </w:r>
    </w:p>
    <w:p w14:paraId="65BAD70F" w14:textId="3C669DA7" w:rsidR="008F729F" w:rsidRDefault="008F729F" w:rsidP="00E66B80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7BAE9BB" w14:textId="3DFEA0C2" w:rsidR="008F729F" w:rsidRDefault="008F729F" w:rsidP="00E66B80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C6A0711" wp14:editId="0C59CA55">
            <wp:extent cx="4627022" cy="3376836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40598" cy="338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CE4C2" w14:textId="09D10D6F" w:rsidR="008F729F" w:rsidRDefault="008F729F" w:rsidP="008F729F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22E45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275EF7">
        <w:rPr>
          <w:rFonts w:asciiTheme="majorBidi" w:hAnsiTheme="majorBidi" w:cstheme="majorBidi"/>
          <w:b/>
          <w:bCs/>
          <w:sz w:val="24"/>
          <w:szCs w:val="24"/>
        </w:rPr>
        <w:t>11</w:t>
      </w:r>
      <w:r w:rsidRPr="00122E45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E5DAB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>H NMR</w:t>
      </w:r>
      <w:r w:rsidRPr="00122E45">
        <w:rPr>
          <w:rFonts w:asciiTheme="majorBidi" w:hAnsiTheme="majorBidi" w:cstheme="majorBidi"/>
          <w:sz w:val="24"/>
          <w:szCs w:val="24"/>
        </w:rPr>
        <w:t xml:space="preserve"> spectrum of </w:t>
      </w:r>
      <w:r w:rsidRPr="00122E45">
        <w:rPr>
          <w:rFonts w:asciiTheme="majorBidi" w:hAnsiTheme="majorBidi" w:cstheme="majorBidi"/>
          <w:b/>
          <w:bCs/>
          <w:sz w:val="24"/>
          <w:szCs w:val="24"/>
        </w:rPr>
        <w:t>6</w:t>
      </w:r>
      <w:r>
        <w:rPr>
          <w:rFonts w:asciiTheme="majorBidi" w:hAnsiTheme="majorBidi" w:cstheme="majorBidi"/>
          <w:b/>
          <w:bCs/>
          <w:sz w:val="24"/>
          <w:szCs w:val="24"/>
        </w:rPr>
        <w:t>b</w:t>
      </w:r>
    </w:p>
    <w:p w14:paraId="0BAB718F" w14:textId="397DC82B" w:rsidR="008F729F" w:rsidRDefault="00330147" w:rsidP="00E66B80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974D916" wp14:editId="45A14330">
            <wp:extent cx="4655175" cy="3386938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60025" cy="339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A5DD7" w14:textId="0FFB31C4" w:rsidR="00330147" w:rsidRDefault="00330147" w:rsidP="0033014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22E45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275EF7">
        <w:rPr>
          <w:rFonts w:asciiTheme="majorBidi" w:hAnsiTheme="majorBidi" w:cstheme="majorBidi"/>
          <w:b/>
          <w:bCs/>
          <w:sz w:val="24"/>
          <w:szCs w:val="24"/>
        </w:rPr>
        <w:t>12</w:t>
      </w:r>
      <w:r w:rsidRPr="00122E45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E5DAB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330147"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>C NMR</w:t>
      </w:r>
      <w:r w:rsidRPr="00122E45">
        <w:rPr>
          <w:rFonts w:asciiTheme="majorBidi" w:hAnsiTheme="majorBidi" w:cstheme="majorBidi"/>
          <w:sz w:val="24"/>
          <w:szCs w:val="24"/>
        </w:rPr>
        <w:t xml:space="preserve"> spectrum of </w:t>
      </w:r>
      <w:r w:rsidRPr="00122E45">
        <w:rPr>
          <w:rFonts w:asciiTheme="majorBidi" w:hAnsiTheme="majorBidi" w:cstheme="majorBidi"/>
          <w:b/>
          <w:bCs/>
          <w:sz w:val="24"/>
          <w:szCs w:val="24"/>
        </w:rPr>
        <w:t>6</w:t>
      </w:r>
      <w:r>
        <w:rPr>
          <w:rFonts w:asciiTheme="majorBidi" w:hAnsiTheme="majorBidi" w:cstheme="majorBidi"/>
          <w:b/>
          <w:bCs/>
          <w:sz w:val="24"/>
          <w:szCs w:val="24"/>
        </w:rPr>
        <w:t>b</w:t>
      </w:r>
    </w:p>
    <w:p w14:paraId="7B198050" w14:textId="458FB374" w:rsidR="000E5DAB" w:rsidRDefault="000E5DAB" w:rsidP="00E66B80">
      <w:pPr>
        <w:jc w:val="center"/>
      </w:pPr>
      <w:r>
        <w:rPr>
          <w:noProof/>
        </w:rPr>
        <w:lastRenderedPageBreak/>
        <w:drawing>
          <wp:inline distT="0" distB="0" distL="0" distR="0" wp14:anchorId="3A534518" wp14:editId="244C4839">
            <wp:extent cx="5058699" cy="3673503"/>
            <wp:effectExtent l="0" t="0" r="889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68624" cy="368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8C792" w14:textId="292E99A2" w:rsidR="000E5DAB" w:rsidRDefault="000E5DAB" w:rsidP="000E5DAB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tab/>
      </w:r>
      <w:r w:rsidRPr="00122E45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275EF7">
        <w:rPr>
          <w:rFonts w:asciiTheme="majorBidi" w:hAnsiTheme="majorBidi" w:cstheme="majorBidi"/>
          <w:b/>
          <w:bCs/>
          <w:sz w:val="24"/>
          <w:szCs w:val="24"/>
        </w:rPr>
        <w:t>13</w:t>
      </w:r>
      <w:r w:rsidRPr="00122E45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E5DAB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>H NMR</w:t>
      </w:r>
      <w:r w:rsidRPr="00122E45">
        <w:rPr>
          <w:rFonts w:asciiTheme="majorBidi" w:hAnsiTheme="majorBidi" w:cstheme="majorBidi"/>
          <w:sz w:val="24"/>
          <w:szCs w:val="24"/>
        </w:rPr>
        <w:t xml:space="preserve"> spectrum of </w:t>
      </w:r>
      <w:r w:rsidRPr="00122E45">
        <w:rPr>
          <w:rFonts w:asciiTheme="majorBidi" w:hAnsiTheme="majorBidi" w:cstheme="majorBidi"/>
          <w:b/>
          <w:bCs/>
          <w:sz w:val="24"/>
          <w:szCs w:val="24"/>
        </w:rPr>
        <w:t>6</w:t>
      </w:r>
      <w:r>
        <w:rPr>
          <w:rFonts w:asciiTheme="majorBidi" w:hAnsiTheme="majorBidi" w:cstheme="majorBidi"/>
          <w:b/>
          <w:bCs/>
          <w:sz w:val="24"/>
          <w:szCs w:val="24"/>
        </w:rPr>
        <w:t>c</w:t>
      </w:r>
    </w:p>
    <w:p w14:paraId="3181600B" w14:textId="3C91A1A3" w:rsidR="00A87704" w:rsidRDefault="00A87704" w:rsidP="000E5DAB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9F2CF72" wp14:editId="7DF34CDD">
            <wp:extent cx="4917139" cy="3615883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6387" cy="363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D31C8" w14:textId="08C2951F" w:rsidR="00A87704" w:rsidRDefault="00A87704" w:rsidP="00A8770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22E45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275EF7">
        <w:rPr>
          <w:rFonts w:asciiTheme="majorBidi" w:hAnsiTheme="majorBidi" w:cstheme="majorBidi"/>
          <w:b/>
          <w:bCs/>
          <w:sz w:val="24"/>
          <w:szCs w:val="24"/>
        </w:rPr>
        <w:t>14</w:t>
      </w:r>
      <w:r w:rsidRPr="00122E45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E5DAB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>C NMR</w:t>
      </w:r>
      <w:r w:rsidRPr="00122E45">
        <w:rPr>
          <w:rFonts w:asciiTheme="majorBidi" w:hAnsiTheme="majorBidi" w:cstheme="majorBidi"/>
          <w:sz w:val="24"/>
          <w:szCs w:val="24"/>
        </w:rPr>
        <w:t xml:space="preserve"> spectrum of </w:t>
      </w:r>
      <w:r w:rsidRPr="00122E45">
        <w:rPr>
          <w:rFonts w:asciiTheme="majorBidi" w:hAnsiTheme="majorBidi" w:cstheme="majorBidi"/>
          <w:b/>
          <w:bCs/>
          <w:sz w:val="24"/>
          <w:szCs w:val="24"/>
        </w:rPr>
        <w:t>6</w:t>
      </w:r>
      <w:r>
        <w:rPr>
          <w:rFonts w:asciiTheme="majorBidi" w:hAnsiTheme="majorBidi" w:cstheme="majorBidi"/>
          <w:b/>
          <w:bCs/>
          <w:sz w:val="24"/>
          <w:szCs w:val="24"/>
        </w:rPr>
        <w:t>c</w:t>
      </w:r>
    </w:p>
    <w:p w14:paraId="68B2384C" w14:textId="5FE7E1DA" w:rsidR="006E317D" w:rsidRDefault="007439EF" w:rsidP="00A8770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D041E2" wp14:editId="4EC14EB4">
            <wp:extent cx="4763149" cy="345277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73488" cy="346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BE51F" w14:textId="4231AD94" w:rsidR="006E317D" w:rsidRDefault="006E317D" w:rsidP="006E317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22E45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275EF7">
        <w:rPr>
          <w:rFonts w:asciiTheme="majorBidi" w:hAnsiTheme="majorBidi" w:cstheme="majorBidi"/>
          <w:b/>
          <w:bCs/>
          <w:sz w:val="24"/>
          <w:szCs w:val="24"/>
        </w:rPr>
        <w:t>15</w:t>
      </w:r>
      <w:r w:rsidRPr="00122E45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E5DAB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>H NMR</w:t>
      </w:r>
      <w:r w:rsidRPr="00122E45">
        <w:rPr>
          <w:rFonts w:asciiTheme="majorBidi" w:hAnsiTheme="majorBidi" w:cstheme="majorBidi"/>
          <w:sz w:val="24"/>
          <w:szCs w:val="24"/>
        </w:rPr>
        <w:t xml:space="preserve"> spectrum of </w:t>
      </w:r>
      <w:r w:rsidRPr="00122E45">
        <w:rPr>
          <w:rFonts w:asciiTheme="majorBidi" w:hAnsiTheme="majorBidi" w:cstheme="majorBidi"/>
          <w:b/>
          <w:bCs/>
          <w:sz w:val="24"/>
          <w:szCs w:val="24"/>
        </w:rPr>
        <w:t>6</w:t>
      </w:r>
      <w:r>
        <w:rPr>
          <w:rFonts w:asciiTheme="majorBidi" w:hAnsiTheme="majorBidi" w:cstheme="majorBidi"/>
          <w:b/>
          <w:bCs/>
          <w:sz w:val="24"/>
          <w:szCs w:val="24"/>
        </w:rPr>
        <w:t>d</w:t>
      </w:r>
    </w:p>
    <w:p w14:paraId="6D675A0C" w14:textId="51BEE06E" w:rsidR="006E317D" w:rsidRDefault="003C5F6A" w:rsidP="00A8770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2B4B248" wp14:editId="6C17224F">
            <wp:extent cx="4870069" cy="3542767"/>
            <wp:effectExtent l="0" t="0" r="6985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81814" cy="355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DD86A" w14:textId="6B37C631" w:rsidR="003C5F6A" w:rsidRDefault="003C5F6A" w:rsidP="003C5F6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ab/>
      </w:r>
      <w:r w:rsidRPr="00122E45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275EF7">
        <w:rPr>
          <w:rFonts w:asciiTheme="majorBidi" w:hAnsiTheme="majorBidi" w:cstheme="majorBidi"/>
          <w:b/>
          <w:bCs/>
          <w:sz w:val="24"/>
          <w:szCs w:val="24"/>
        </w:rPr>
        <w:t>16</w:t>
      </w:r>
      <w:r w:rsidRPr="00122E45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E5DAB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3C5F6A"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>C NMR</w:t>
      </w:r>
      <w:r w:rsidRPr="00122E45">
        <w:rPr>
          <w:rFonts w:asciiTheme="majorBidi" w:hAnsiTheme="majorBidi" w:cstheme="majorBidi"/>
          <w:sz w:val="24"/>
          <w:szCs w:val="24"/>
        </w:rPr>
        <w:t xml:space="preserve"> spectrum of </w:t>
      </w:r>
      <w:r w:rsidRPr="00122E45">
        <w:rPr>
          <w:rFonts w:asciiTheme="majorBidi" w:hAnsiTheme="majorBidi" w:cstheme="majorBidi"/>
          <w:b/>
          <w:bCs/>
          <w:sz w:val="24"/>
          <w:szCs w:val="24"/>
        </w:rPr>
        <w:t>6</w:t>
      </w:r>
      <w:r>
        <w:rPr>
          <w:rFonts w:asciiTheme="majorBidi" w:hAnsiTheme="majorBidi" w:cstheme="majorBidi"/>
          <w:b/>
          <w:bCs/>
          <w:sz w:val="24"/>
          <w:szCs w:val="24"/>
        </w:rPr>
        <w:t>d</w:t>
      </w:r>
    </w:p>
    <w:p w14:paraId="07624342" w14:textId="5CF000FF" w:rsidR="00110FA1" w:rsidRDefault="000905CB" w:rsidP="00A8770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6313C5" wp14:editId="3212527E">
            <wp:extent cx="4953651" cy="36257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8620" cy="365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43951" w14:textId="7AE59519" w:rsidR="00CF6943" w:rsidRDefault="000905CB" w:rsidP="00CF6943">
      <w:pPr>
        <w:jc w:val="center"/>
      </w:pPr>
      <w:r w:rsidRPr="00122E45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275EF7">
        <w:rPr>
          <w:rFonts w:asciiTheme="majorBidi" w:hAnsiTheme="majorBidi" w:cstheme="majorBidi"/>
          <w:b/>
          <w:bCs/>
          <w:sz w:val="24"/>
          <w:szCs w:val="24"/>
        </w:rPr>
        <w:t>17</w:t>
      </w:r>
      <w:r w:rsidRPr="00122E45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E5DAB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CF6943">
        <w:rPr>
          <w:rFonts w:asciiTheme="majorBidi" w:hAnsiTheme="majorBidi" w:cstheme="majorBidi"/>
          <w:sz w:val="24"/>
          <w:szCs w:val="24"/>
        </w:rPr>
        <w:t>H</w:t>
      </w:r>
      <w:r>
        <w:rPr>
          <w:rFonts w:asciiTheme="majorBidi" w:hAnsiTheme="majorBidi" w:cstheme="majorBidi"/>
          <w:sz w:val="24"/>
          <w:szCs w:val="24"/>
        </w:rPr>
        <w:t xml:space="preserve"> NMR</w:t>
      </w:r>
      <w:r w:rsidRPr="00122E45">
        <w:rPr>
          <w:rFonts w:asciiTheme="majorBidi" w:hAnsiTheme="majorBidi" w:cstheme="majorBidi"/>
          <w:sz w:val="24"/>
          <w:szCs w:val="24"/>
        </w:rPr>
        <w:t xml:space="preserve"> spectrum of </w:t>
      </w:r>
      <w:r w:rsidRPr="00122E45">
        <w:rPr>
          <w:rFonts w:asciiTheme="majorBidi" w:hAnsiTheme="majorBidi" w:cstheme="majorBidi"/>
          <w:b/>
          <w:bCs/>
          <w:sz w:val="24"/>
          <w:szCs w:val="24"/>
        </w:rPr>
        <w:t>6</w:t>
      </w:r>
      <w:r>
        <w:rPr>
          <w:rFonts w:asciiTheme="majorBidi" w:hAnsiTheme="majorBidi" w:cstheme="majorBidi"/>
          <w:b/>
          <w:bCs/>
          <w:sz w:val="24"/>
          <w:szCs w:val="24"/>
        </w:rPr>
        <w:t>e</w:t>
      </w:r>
      <w:r w:rsidR="00CF6943">
        <w:rPr>
          <w:noProof/>
        </w:rPr>
        <w:drawing>
          <wp:inline distT="0" distB="0" distL="0" distR="0" wp14:anchorId="148A1699" wp14:editId="1170C12F">
            <wp:extent cx="4952924" cy="3625795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74612" cy="364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7E3CA" w14:textId="513DCE26" w:rsidR="00CF6943" w:rsidRDefault="00CF6943" w:rsidP="00CF6943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tab/>
      </w:r>
      <w:r w:rsidRPr="00122E45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275EF7">
        <w:rPr>
          <w:rFonts w:asciiTheme="majorBidi" w:hAnsiTheme="majorBidi" w:cstheme="majorBidi"/>
          <w:b/>
          <w:bCs/>
          <w:sz w:val="24"/>
          <w:szCs w:val="24"/>
        </w:rPr>
        <w:t>18</w:t>
      </w:r>
      <w:r w:rsidRPr="00122E45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E5DAB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>C NMR</w:t>
      </w:r>
      <w:r w:rsidRPr="00122E45">
        <w:rPr>
          <w:rFonts w:asciiTheme="majorBidi" w:hAnsiTheme="majorBidi" w:cstheme="majorBidi"/>
          <w:sz w:val="24"/>
          <w:szCs w:val="24"/>
        </w:rPr>
        <w:t xml:space="preserve"> spectrum of </w:t>
      </w:r>
      <w:r w:rsidRPr="00122E45">
        <w:rPr>
          <w:rFonts w:asciiTheme="majorBidi" w:hAnsiTheme="majorBidi" w:cstheme="majorBidi"/>
          <w:b/>
          <w:bCs/>
          <w:sz w:val="24"/>
          <w:szCs w:val="24"/>
        </w:rPr>
        <w:t>6</w:t>
      </w:r>
      <w:r>
        <w:rPr>
          <w:rFonts w:asciiTheme="majorBidi" w:hAnsiTheme="majorBidi" w:cstheme="majorBidi"/>
          <w:b/>
          <w:bCs/>
          <w:sz w:val="24"/>
          <w:szCs w:val="24"/>
        </w:rPr>
        <w:t>e</w:t>
      </w:r>
    </w:p>
    <w:p w14:paraId="48D15DF2" w14:textId="0E29EF1E" w:rsidR="000267D8" w:rsidRDefault="000267D8" w:rsidP="000267D8">
      <w:pPr>
        <w:tabs>
          <w:tab w:val="left" w:pos="2417"/>
        </w:tabs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0BB4BC98" wp14:editId="04F0016C">
            <wp:extent cx="4988422" cy="3649649"/>
            <wp:effectExtent l="0" t="0" r="3175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02295" cy="365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A7BBC" w14:textId="5D107B69" w:rsidR="000267D8" w:rsidRDefault="000267D8" w:rsidP="000267D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tab/>
      </w:r>
      <w:r w:rsidRPr="00122E45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275EF7">
        <w:rPr>
          <w:rFonts w:asciiTheme="majorBidi" w:hAnsiTheme="majorBidi" w:cstheme="majorBidi"/>
          <w:b/>
          <w:bCs/>
          <w:sz w:val="24"/>
          <w:szCs w:val="24"/>
        </w:rPr>
        <w:t>19</w:t>
      </w:r>
      <w:r w:rsidRPr="00122E45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E5DAB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>H NMR</w:t>
      </w:r>
      <w:r w:rsidRPr="00122E45">
        <w:rPr>
          <w:rFonts w:asciiTheme="majorBidi" w:hAnsiTheme="majorBidi" w:cstheme="majorBidi"/>
          <w:sz w:val="24"/>
          <w:szCs w:val="24"/>
        </w:rPr>
        <w:t xml:space="preserve"> spectrum of </w:t>
      </w:r>
      <w:r w:rsidRPr="00122E45">
        <w:rPr>
          <w:rFonts w:asciiTheme="majorBidi" w:hAnsiTheme="majorBidi" w:cstheme="majorBidi"/>
          <w:b/>
          <w:bCs/>
          <w:sz w:val="24"/>
          <w:szCs w:val="24"/>
        </w:rPr>
        <w:t>6</w:t>
      </w:r>
      <w:r>
        <w:rPr>
          <w:rFonts w:asciiTheme="majorBidi" w:hAnsiTheme="majorBidi" w:cstheme="majorBidi"/>
          <w:b/>
          <w:bCs/>
          <w:sz w:val="24"/>
          <w:szCs w:val="24"/>
        </w:rPr>
        <w:t>f</w:t>
      </w:r>
    </w:p>
    <w:p w14:paraId="2BD024E3" w14:textId="746BF8E6" w:rsidR="00C9768E" w:rsidRDefault="00C9768E" w:rsidP="000267D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D389646" wp14:editId="61BAE3A4">
            <wp:extent cx="4788980" cy="351447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91932" cy="351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E4C9E" w14:textId="339B08BA" w:rsidR="00C9768E" w:rsidRDefault="00C9768E" w:rsidP="00C9768E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22E45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275EF7">
        <w:rPr>
          <w:rFonts w:asciiTheme="majorBidi" w:hAnsiTheme="majorBidi" w:cstheme="majorBidi"/>
          <w:b/>
          <w:bCs/>
          <w:sz w:val="24"/>
          <w:szCs w:val="24"/>
        </w:rPr>
        <w:t>20</w:t>
      </w:r>
      <w:r w:rsidRPr="00122E45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E5DAB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C9768E"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>C NMR</w:t>
      </w:r>
      <w:r w:rsidRPr="00122E45">
        <w:rPr>
          <w:rFonts w:asciiTheme="majorBidi" w:hAnsiTheme="majorBidi" w:cstheme="majorBidi"/>
          <w:sz w:val="24"/>
          <w:szCs w:val="24"/>
        </w:rPr>
        <w:t xml:space="preserve"> spectrum of </w:t>
      </w:r>
      <w:r w:rsidRPr="00122E45">
        <w:rPr>
          <w:rFonts w:asciiTheme="majorBidi" w:hAnsiTheme="majorBidi" w:cstheme="majorBidi"/>
          <w:b/>
          <w:bCs/>
          <w:sz w:val="24"/>
          <w:szCs w:val="24"/>
        </w:rPr>
        <w:t>6</w:t>
      </w:r>
      <w:r>
        <w:rPr>
          <w:rFonts w:asciiTheme="majorBidi" w:hAnsiTheme="majorBidi" w:cstheme="majorBidi"/>
          <w:b/>
          <w:bCs/>
          <w:sz w:val="24"/>
          <w:szCs w:val="24"/>
        </w:rPr>
        <w:t>f</w:t>
      </w:r>
    </w:p>
    <w:p w14:paraId="79C71242" w14:textId="33EF23C9" w:rsidR="00B805C5" w:rsidRDefault="00B805C5" w:rsidP="00CD5D2B">
      <w:pPr>
        <w:tabs>
          <w:tab w:val="left" w:pos="3431"/>
        </w:tabs>
        <w:jc w:val="center"/>
      </w:pPr>
      <w:r>
        <w:rPr>
          <w:noProof/>
        </w:rPr>
        <w:lastRenderedPageBreak/>
        <w:drawing>
          <wp:inline distT="0" distB="0" distL="0" distR="0" wp14:anchorId="27A7DFA4" wp14:editId="61191725">
            <wp:extent cx="5064949" cy="3689405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80881" cy="37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D55E0" w14:textId="3BA6F377" w:rsidR="00B805C5" w:rsidRDefault="00B805C5" w:rsidP="00B805C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22E45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275EF7">
        <w:rPr>
          <w:rFonts w:asciiTheme="majorBidi" w:hAnsiTheme="majorBidi" w:cstheme="majorBidi"/>
          <w:b/>
          <w:bCs/>
          <w:sz w:val="24"/>
          <w:szCs w:val="24"/>
        </w:rPr>
        <w:t>21</w:t>
      </w:r>
      <w:r w:rsidRPr="00122E45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E5DAB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>H NMR</w:t>
      </w:r>
      <w:r w:rsidRPr="00122E45">
        <w:rPr>
          <w:rFonts w:asciiTheme="majorBidi" w:hAnsiTheme="majorBidi" w:cstheme="majorBidi"/>
          <w:sz w:val="24"/>
          <w:szCs w:val="24"/>
        </w:rPr>
        <w:t xml:space="preserve"> spectrum of </w:t>
      </w:r>
      <w:r w:rsidRPr="00122E45">
        <w:rPr>
          <w:rFonts w:asciiTheme="majorBidi" w:hAnsiTheme="majorBidi" w:cstheme="majorBidi"/>
          <w:b/>
          <w:bCs/>
          <w:sz w:val="24"/>
          <w:szCs w:val="24"/>
        </w:rPr>
        <w:t>6</w:t>
      </w:r>
      <w:r>
        <w:rPr>
          <w:rFonts w:asciiTheme="majorBidi" w:hAnsiTheme="majorBidi" w:cstheme="majorBidi"/>
          <w:b/>
          <w:bCs/>
          <w:sz w:val="24"/>
          <w:szCs w:val="24"/>
        </w:rPr>
        <w:t>g</w:t>
      </w:r>
    </w:p>
    <w:p w14:paraId="783CA4C4" w14:textId="7A0E0148" w:rsidR="00B805C5" w:rsidRDefault="00B805C5" w:rsidP="00CD5D2B">
      <w:pPr>
        <w:tabs>
          <w:tab w:val="left" w:pos="4057"/>
        </w:tabs>
        <w:jc w:val="center"/>
      </w:pPr>
      <w:r>
        <w:rPr>
          <w:noProof/>
        </w:rPr>
        <w:drawing>
          <wp:inline distT="0" distB="0" distL="0" distR="0" wp14:anchorId="65626373" wp14:editId="3F426EBD">
            <wp:extent cx="5051814" cy="368145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73831" cy="369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B5730" w14:textId="2E94D6B5" w:rsidR="00B805C5" w:rsidRDefault="00B805C5" w:rsidP="00B805C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tab/>
      </w:r>
      <w:r w:rsidRPr="00122E45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275EF7">
        <w:rPr>
          <w:rFonts w:asciiTheme="majorBidi" w:hAnsiTheme="majorBidi" w:cstheme="majorBidi"/>
          <w:b/>
          <w:bCs/>
          <w:sz w:val="24"/>
          <w:szCs w:val="24"/>
        </w:rPr>
        <w:t>22</w:t>
      </w:r>
      <w:r w:rsidRPr="00122E45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E5DAB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>C NMR</w:t>
      </w:r>
      <w:r w:rsidRPr="00122E45">
        <w:rPr>
          <w:rFonts w:asciiTheme="majorBidi" w:hAnsiTheme="majorBidi" w:cstheme="majorBidi"/>
          <w:sz w:val="24"/>
          <w:szCs w:val="24"/>
        </w:rPr>
        <w:t xml:space="preserve"> spectrum of </w:t>
      </w:r>
      <w:r w:rsidRPr="00122E45">
        <w:rPr>
          <w:rFonts w:asciiTheme="majorBidi" w:hAnsiTheme="majorBidi" w:cstheme="majorBidi"/>
          <w:b/>
          <w:bCs/>
          <w:sz w:val="24"/>
          <w:szCs w:val="24"/>
        </w:rPr>
        <w:t>6</w:t>
      </w:r>
      <w:r>
        <w:rPr>
          <w:rFonts w:asciiTheme="majorBidi" w:hAnsiTheme="majorBidi" w:cstheme="majorBidi"/>
          <w:b/>
          <w:bCs/>
          <w:sz w:val="24"/>
          <w:szCs w:val="24"/>
        </w:rPr>
        <w:t>g</w:t>
      </w:r>
    </w:p>
    <w:p w14:paraId="06541F45" w14:textId="73623922" w:rsidR="00044693" w:rsidRDefault="00044693" w:rsidP="00044693">
      <w:pPr>
        <w:tabs>
          <w:tab w:val="left" w:pos="3418"/>
        </w:tabs>
        <w:jc w:val="center"/>
      </w:pPr>
      <w:r>
        <w:rPr>
          <w:noProof/>
        </w:rPr>
        <w:lastRenderedPageBreak/>
        <w:drawing>
          <wp:inline distT="0" distB="0" distL="0" distR="0" wp14:anchorId="5A7CD4BC" wp14:editId="44B89EF8">
            <wp:extent cx="4725201" cy="3445459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32006" cy="345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51971" w14:textId="28E5E20F" w:rsidR="00044693" w:rsidRDefault="00044693" w:rsidP="00044693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tab/>
      </w:r>
      <w:r w:rsidRPr="00122E45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275EF7">
        <w:rPr>
          <w:rFonts w:asciiTheme="majorBidi" w:hAnsiTheme="majorBidi" w:cstheme="majorBidi"/>
          <w:b/>
          <w:bCs/>
          <w:sz w:val="24"/>
          <w:szCs w:val="24"/>
        </w:rPr>
        <w:t>23</w:t>
      </w:r>
      <w:r w:rsidRPr="00122E45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E5DAB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>H NMR</w:t>
      </w:r>
      <w:r w:rsidRPr="00122E45">
        <w:rPr>
          <w:rFonts w:asciiTheme="majorBidi" w:hAnsiTheme="majorBidi" w:cstheme="majorBidi"/>
          <w:sz w:val="24"/>
          <w:szCs w:val="24"/>
        </w:rPr>
        <w:t xml:space="preserve"> spectrum of </w:t>
      </w:r>
      <w:r w:rsidRPr="00122E45">
        <w:rPr>
          <w:rFonts w:asciiTheme="majorBidi" w:hAnsiTheme="majorBidi" w:cstheme="majorBidi"/>
          <w:b/>
          <w:bCs/>
          <w:sz w:val="24"/>
          <w:szCs w:val="24"/>
        </w:rPr>
        <w:t>6</w:t>
      </w:r>
      <w:r>
        <w:rPr>
          <w:rFonts w:asciiTheme="majorBidi" w:hAnsiTheme="majorBidi" w:cstheme="majorBidi"/>
          <w:b/>
          <w:bCs/>
          <w:sz w:val="24"/>
          <w:szCs w:val="24"/>
        </w:rPr>
        <w:t>h</w:t>
      </w:r>
    </w:p>
    <w:p w14:paraId="1A36BD4C" w14:textId="1C4A39CE" w:rsidR="002B4973" w:rsidRDefault="002B4973" w:rsidP="002B4973">
      <w:pPr>
        <w:tabs>
          <w:tab w:val="left" w:pos="2477"/>
        </w:tabs>
        <w:jc w:val="center"/>
      </w:pPr>
      <w:r>
        <w:rPr>
          <w:noProof/>
        </w:rPr>
        <w:drawing>
          <wp:inline distT="0" distB="0" distL="0" distR="0" wp14:anchorId="467E09C2" wp14:editId="00BAC437">
            <wp:extent cx="4941051" cy="3591764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50046" cy="359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85865" w14:textId="719535F9" w:rsidR="000E5DAB" w:rsidRPr="002B4973" w:rsidRDefault="002B4973" w:rsidP="00275EF7">
      <w:pPr>
        <w:tabs>
          <w:tab w:val="left" w:pos="3882"/>
        </w:tabs>
        <w:jc w:val="center"/>
      </w:pPr>
      <w:r w:rsidRPr="00122E45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275EF7">
        <w:rPr>
          <w:rFonts w:asciiTheme="majorBidi" w:hAnsiTheme="majorBidi" w:cstheme="majorBidi"/>
          <w:b/>
          <w:bCs/>
          <w:sz w:val="24"/>
          <w:szCs w:val="24"/>
        </w:rPr>
        <w:t>24</w:t>
      </w:r>
      <w:bookmarkStart w:id="2" w:name="_GoBack"/>
      <w:bookmarkEnd w:id="2"/>
      <w:r w:rsidRPr="00122E45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E5DAB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>C</w:t>
      </w:r>
      <w:r>
        <w:rPr>
          <w:rFonts w:asciiTheme="majorBidi" w:hAnsiTheme="majorBidi" w:cstheme="majorBidi"/>
          <w:sz w:val="24"/>
          <w:szCs w:val="24"/>
        </w:rPr>
        <w:t xml:space="preserve"> NMR</w:t>
      </w:r>
      <w:r w:rsidRPr="00122E45">
        <w:rPr>
          <w:rFonts w:asciiTheme="majorBidi" w:hAnsiTheme="majorBidi" w:cstheme="majorBidi"/>
          <w:sz w:val="24"/>
          <w:szCs w:val="24"/>
        </w:rPr>
        <w:t xml:space="preserve"> spectrum of </w:t>
      </w:r>
      <w:r w:rsidRPr="00122E45">
        <w:rPr>
          <w:rFonts w:asciiTheme="majorBidi" w:hAnsiTheme="majorBidi" w:cstheme="majorBidi"/>
          <w:b/>
          <w:bCs/>
          <w:sz w:val="24"/>
          <w:szCs w:val="24"/>
        </w:rPr>
        <w:t>6</w:t>
      </w:r>
      <w:r>
        <w:rPr>
          <w:rFonts w:asciiTheme="majorBidi" w:hAnsiTheme="majorBidi" w:cstheme="majorBidi"/>
          <w:b/>
          <w:bCs/>
          <w:sz w:val="24"/>
          <w:szCs w:val="24"/>
        </w:rPr>
        <w:t>h</w:t>
      </w:r>
    </w:p>
    <w:sectPr w:rsidR="000E5DAB" w:rsidRPr="002B4973">
      <w:head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AEAECE" w14:textId="77777777" w:rsidR="00382692" w:rsidRDefault="00382692" w:rsidP="00E95CD1">
      <w:pPr>
        <w:spacing w:after="0" w:line="240" w:lineRule="auto"/>
      </w:pPr>
      <w:r>
        <w:separator/>
      </w:r>
    </w:p>
  </w:endnote>
  <w:endnote w:type="continuationSeparator" w:id="0">
    <w:p w14:paraId="310673BF" w14:textId="77777777" w:rsidR="00382692" w:rsidRDefault="00382692" w:rsidP="00E95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E6ACF4" w14:textId="77777777" w:rsidR="00382692" w:rsidRDefault="00382692" w:rsidP="00E95CD1">
      <w:pPr>
        <w:spacing w:after="0" w:line="240" w:lineRule="auto"/>
      </w:pPr>
      <w:r>
        <w:separator/>
      </w:r>
    </w:p>
  </w:footnote>
  <w:footnote w:type="continuationSeparator" w:id="0">
    <w:p w14:paraId="0B2968DB" w14:textId="77777777" w:rsidR="00382692" w:rsidRDefault="00382692" w:rsidP="00E95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943731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B6E9850" w14:textId="7A46D88E" w:rsidR="00E95CD1" w:rsidRDefault="00E95CD1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5EF7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0CD631F9" w14:textId="77777777" w:rsidR="00E95CD1" w:rsidRDefault="00E95C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F21195"/>
    <w:multiLevelType w:val="hybridMultilevel"/>
    <w:tmpl w:val="49FE210E"/>
    <w:lvl w:ilvl="0" w:tplc="88EA22A6">
      <w:start w:val="1"/>
      <w:numFmt w:val="decimal"/>
      <w:lvlText w:val="%1."/>
      <w:lvlJc w:val="left"/>
      <w:pPr>
        <w:ind w:left="360" w:hanging="360"/>
      </w:pPr>
      <w:rPr>
        <w:rFonts w:asciiTheme="majorBidi" w:hAnsiTheme="majorBidi" w:cstheme="majorBidi" w:hint="default"/>
        <w:b w:val="0"/>
        <w:bCs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171"/>
    <w:rsid w:val="000034C7"/>
    <w:rsid w:val="000267D8"/>
    <w:rsid w:val="00044693"/>
    <w:rsid w:val="000760E1"/>
    <w:rsid w:val="000905CB"/>
    <w:rsid w:val="000E5DAB"/>
    <w:rsid w:val="00110FA1"/>
    <w:rsid w:val="00122E45"/>
    <w:rsid w:val="00164114"/>
    <w:rsid w:val="00216B31"/>
    <w:rsid w:val="00237784"/>
    <w:rsid w:val="00275EF7"/>
    <w:rsid w:val="002B4973"/>
    <w:rsid w:val="002C5628"/>
    <w:rsid w:val="00330147"/>
    <w:rsid w:val="00382692"/>
    <w:rsid w:val="003C5F6A"/>
    <w:rsid w:val="004118B8"/>
    <w:rsid w:val="0044393A"/>
    <w:rsid w:val="004865FA"/>
    <w:rsid w:val="00565A0F"/>
    <w:rsid w:val="00672535"/>
    <w:rsid w:val="006E317D"/>
    <w:rsid w:val="007439EF"/>
    <w:rsid w:val="00747621"/>
    <w:rsid w:val="007A1724"/>
    <w:rsid w:val="007E3BC8"/>
    <w:rsid w:val="008B0E15"/>
    <w:rsid w:val="008E4057"/>
    <w:rsid w:val="008F729F"/>
    <w:rsid w:val="00A07BFC"/>
    <w:rsid w:val="00A87704"/>
    <w:rsid w:val="00B33D8F"/>
    <w:rsid w:val="00B805C5"/>
    <w:rsid w:val="00BE5171"/>
    <w:rsid w:val="00C14E6F"/>
    <w:rsid w:val="00C90E6A"/>
    <w:rsid w:val="00C9768E"/>
    <w:rsid w:val="00CD5D2B"/>
    <w:rsid w:val="00CF6943"/>
    <w:rsid w:val="00D52B0A"/>
    <w:rsid w:val="00E27911"/>
    <w:rsid w:val="00E66B80"/>
    <w:rsid w:val="00E95CD1"/>
    <w:rsid w:val="00E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B732E"/>
  <w15:chartTrackingRefBased/>
  <w15:docId w15:val="{C2D1EB8A-6395-43D0-8ED0-731CA5A53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0E6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95C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5C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CD1"/>
  </w:style>
  <w:style w:type="paragraph" w:styleId="Footer">
    <w:name w:val="footer"/>
    <w:basedOn w:val="Normal"/>
    <w:link w:val="FooterChar"/>
    <w:uiPriority w:val="99"/>
    <w:unhideWhenUsed/>
    <w:rsid w:val="00E95C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CD1"/>
  </w:style>
  <w:style w:type="paragraph" w:styleId="ListParagraph">
    <w:name w:val="List Paragraph"/>
    <w:aliases w:val="سرد الفقرات"/>
    <w:basedOn w:val="Normal"/>
    <w:uiPriority w:val="34"/>
    <w:qFormat/>
    <w:rsid w:val="00D52B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14</Pages>
  <Words>785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Arumugam Natarajan</dc:creator>
  <cp:keywords/>
  <dc:description/>
  <cp:lastModifiedBy>ARUMUGAM</cp:lastModifiedBy>
  <cp:revision>35</cp:revision>
  <dcterms:created xsi:type="dcterms:W3CDTF">2020-10-14T11:21:00Z</dcterms:created>
  <dcterms:modified xsi:type="dcterms:W3CDTF">2020-12-05T09:32:00Z</dcterms:modified>
</cp:coreProperties>
</file>