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234E0" w14:textId="4ABEF59E" w:rsidR="00357ACC" w:rsidRPr="00FA31D7" w:rsidRDefault="00357ACC" w:rsidP="00357ACC">
      <w:pPr>
        <w:jc w:val="center"/>
        <w:rPr>
          <w:b/>
          <w:bCs/>
          <w:sz w:val="36"/>
          <w:szCs w:val="36"/>
          <w:lang w:val="en-US"/>
        </w:rPr>
      </w:pPr>
      <w:r w:rsidRPr="00FA31D7">
        <w:rPr>
          <w:b/>
          <w:bCs/>
          <w:sz w:val="36"/>
          <w:szCs w:val="36"/>
          <w:lang w:val="en-US"/>
        </w:rPr>
        <w:t>SUPPLEMENTARY MATERIAL</w:t>
      </w:r>
    </w:p>
    <w:p w14:paraId="5B190780" w14:textId="77777777" w:rsidR="00CE7CC4" w:rsidRPr="008E3030" w:rsidRDefault="00CE7CC4" w:rsidP="00CE7CC4">
      <w:pPr>
        <w:pStyle w:val="Title1"/>
        <w:spacing w:line="240" w:lineRule="auto"/>
        <w:jc w:val="both"/>
        <w:rPr>
          <w:rFonts w:asciiTheme="minorHAnsi" w:hAnsiTheme="minorHAnsi" w:cstheme="minorHAnsi"/>
          <w:sz w:val="44"/>
          <w:szCs w:val="44"/>
          <w:lang w:val="en-US"/>
        </w:rPr>
      </w:pPr>
      <w:bookmarkStart w:id="0" w:name="_Hlk88387400"/>
      <w:bookmarkEnd w:id="0"/>
      <w:r w:rsidRPr="002F38D1">
        <w:rPr>
          <w:rFonts w:asciiTheme="minorHAnsi" w:hAnsiTheme="minorHAnsi" w:cstheme="minorHAnsi"/>
          <w:sz w:val="44"/>
          <w:szCs w:val="44"/>
          <w:lang w:val="en-US"/>
        </w:rPr>
        <w:t xml:space="preserve">Characterization of lignin and lignin-derivatives from biomass. Application as </w:t>
      </w:r>
      <w:r w:rsidRPr="008E3030">
        <w:rPr>
          <w:rFonts w:asciiTheme="minorHAnsi" w:hAnsiTheme="minorHAnsi" w:cstheme="minorHAnsi"/>
          <w:sz w:val="44"/>
          <w:szCs w:val="44"/>
          <w:lang w:val="en-US"/>
        </w:rPr>
        <w:t>expander of Lead-acid battery</w:t>
      </w:r>
    </w:p>
    <w:p w14:paraId="6A419AC1" w14:textId="77777777" w:rsidR="00CE7CC4" w:rsidRPr="003A6D81" w:rsidRDefault="00CE7CC4" w:rsidP="00CE7CC4">
      <w:pPr>
        <w:pStyle w:val="Authors"/>
        <w:spacing w:line="240" w:lineRule="auto"/>
        <w:jc w:val="both"/>
        <w:rPr>
          <w:rFonts w:asciiTheme="minorHAnsi" w:hAnsiTheme="minorHAnsi" w:cstheme="minorHAnsi"/>
          <w:sz w:val="30"/>
          <w:szCs w:val="30"/>
          <w:lang w:val="es-ES"/>
        </w:rPr>
      </w:pPr>
      <w:r w:rsidRPr="008F3791">
        <w:rPr>
          <w:rFonts w:asciiTheme="minorHAnsi" w:hAnsiTheme="minorHAnsi" w:cstheme="minorHAnsi"/>
          <w:sz w:val="30"/>
          <w:szCs w:val="30"/>
          <w:lang w:val="es-ES"/>
        </w:rPr>
        <w:t>Maryame Tghos Naim</w:t>
      </w:r>
      <w:r w:rsidRPr="008F3791">
        <w:rPr>
          <w:rFonts w:asciiTheme="minorHAnsi" w:hAnsiTheme="minorHAnsi" w:cstheme="minorHAnsi"/>
          <w:sz w:val="30"/>
          <w:szCs w:val="30"/>
          <w:vertAlign w:val="superscript"/>
          <w:lang w:val="es-ES"/>
        </w:rPr>
        <w:t>a</w:t>
      </w:r>
      <w:r w:rsidRPr="008F3791">
        <w:rPr>
          <w:rFonts w:asciiTheme="minorHAnsi" w:hAnsiTheme="minorHAnsi" w:cstheme="minorHAnsi"/>
          <w:sz w:val="30"/>
          <w:szCs w:val="30"/>
          <w:lang w:val="es-ES"/>
        </w:rPr>
        <w:t xml:space="preserve">, </w:t>
      </w:r>
      <w:bookmarkStart w:id="1" w:name="_Hlk88394100"/>
      <w:r w:rsidRPr="008F3791">
        <w:rPr>
          <w:rFonts w:asciiTheme="minorHAnsi" w:hAnsiTheme="minorHAnsi" w:cstheme="minorHAnsi"/>
          <w:sz w:val="30"/>
          <w:szCs w:val="30"/>
          <w:lang w:val="es-ES"/>
        </w:rPr>
        <w:t>Marta Lara-</w:t>
      </w:r>
      <w:proofErr w:type="spellStart"/>
      <w:r w:rsidRPr="008F3791">
        <w:rPr>
          <w:rFonts w:asciiTheme="minorHAnsi" w:hAnsiTheme="minorHAnsi" w:cstheme="minorHAnsi"/>
          <w:sz w:val="30"/>
          <w:szCs w:val="30"/>
          <w:lang w:val="es-ES"/>
        </w:rPr>
        <w:t>Serrano</w:t>
      </w:r>
      <w:r w:rsidRPr="008F3791">
        <w:rPr>
          <w:rFonts w:asciiTheme="minorHAnsi" w:hAnsiTheme="minorHAnsi" w:cstheme="minorHAnsi"/>
          <w:sz w:val="30"/>
          <w:szCs w:val="30"/>
          <w:vertAlign w:val="superscript"/>
          <w:lang w:val="es-ES"/>
        </w:rPr>
        <w:t>c</w:t>
      </w:r>
      <w:proofErr w:type="spellEnd"/>
      <w:r w:rsidRPr="008F3791">
        <w:rPr>
          <w:rFonts w:asciiTheme="minorHAnsi" w:hAnsiTheme="minorHAnsi" w:cstheme="minorHAnsi"/>
          <w:sz w:val="30"/>
          <w:szCs w:val="30"/>
          <w:lang w:val="es-ES"/>
        </w:rPr>
        <w:t xml:space="preserve">, Alberto F. </w:t>
      </w:r>
      <w:proofErr w:type="spellStart"/>
      <w:proofErr w:type="gramStart"/>
      <w:r w:rsidRPr="008F3791">
        <w:rPr>
          <w:rFonts w:asciiTheme="minorHAnsi" w:hAnsiTheme="minorHAnsi" w:cstheme="minorHAnsi"/>
          <w:sz w:val="30"/>
          <w:szCs w:val="30"/>
          <w:lang w:val="es-ES"/>
        </w:rPr>
        <w:t>Romero</w:t>
      </w:r>
      <w:r w:rsidRPr="008F3791">
        <w:rPr>
          <w:rFonts w:asciiTheme="minorHAnsi" w:hAnsiTheme="minorHAnsi" w:cstheme="minorHAnsi"/>
          <w:sz w:val="30"/>
          <w:szCs w:val="30"/>
          <w:vertAlign w:val="superscript"/>
          <w:lang w:val="es-ES"/>
        </w:rPr>
        <w:t>a,b</w:t>
      </w:r>
      <w:proofErr w:type="spellEnd"/>
      <w:proofErr w:type="gramEnd"/>
      <w:r w:rsidRPr="008F3791">
        <w:rPr>
          <w:rFonts w:asciiTheme="minorHAnsi" w:hAnsiTheme="minorHAnsi" w:cstheme="minorHAnsi"/>
          <w:sz w:val="30"/>
          <w:szCs w:val="30"/>
          <w:lang w:val="es-ES"/>
        </w:rPr>
        <w:t>, Silvia Morales-</w:t>
      </w:r>
      <w:proofErr w:type="spellStart"/>
      <w:r w:rsidRPr="008F3791">
        <w:rPr>
          <w:rFonts w:asciiTheme="minorHAnsi" w:hAnsiTheme="minorHAnsi" w:cstheme="minorHAnsi"/>
          <w:sz w:val="30"/>
          <w:szCs w:val="30"/>
          <w:lang w:val="es-ES"/>
        </w:rPr>
        <w:t>delaRosa</w:t>
      </w:r>
      <w:r w:rsidRPr="008F3791">
        <w:rPr>
          <w:rFonts w:asciiTheme="minorHAnsi" w:hAnsiTheme="minorHAnsi" w:cstheme="minorHAnsi"/>
          <w:sz w:val="30"/>
          <w:szCs w:val="30"/>
          <w:vertAlign w:val="superscript"/>
          <w:lang w:val="es-ES"/>
        </w:rPr>
        <w:t>c</w:t>
      </w:r>
      <w:proofErr w:type="spellEnd"/>
      <w:r w:rsidRPr="008F3791">
        <w:rPr>
          <w:rFonts w:asciiTheme="minorHAnsi" w:hAnsiTheme="minorHAnsi" w:cstheme="minorHAnsi"/>
          <w:sz w:val="30"/>
          <w:szCs w:val="30"/>
          <w:lang w:val="es-ES"/>
        </w:rPr>
        <w:t>, Jose M. Campos-</w:t>
      </w:r>
      <w:proofErr w:type="spellStart"/>
      <w:r w:rsidRPr="008F3791">
        <w:rPr>
          <w:rFonts w:asciiTheme="minorHAnsi" w:hAnsiTheme="minorHAnsi" w:cstheme="minorHAnsi"/>
          <w:sz w:val="30"/>
          <w:szCs w:val="30"/>
          <w:lang w:val="es-ES"/>
        </w:rPr>
        <w:t>Martín</w:t>
      </w:r>
      <w:r w:rsidRPr="008F3791">
        <w:rPr>
          <w:rFonts w:asciiTheme="minorHAnsi" w:hAnsiTheme="minorHAnsi" w:cstheme="minorHAnsi"/>
          <w:sz w:val="30"/>
          <w:szCs w:val="30"/>
          <w:vertAlign w:val="superscript"/>
          <w:lang w:val="es-ES"/>
        </w:rPr>
        <w:t>c</w:t>
      </w:r>
      <w:bookmarkEnd w:id="1"/>
      <w:proofErr w:type="spellEnd"/>
      <w:r w:rsidRPr="008F3791">
        <w:rPr>
          <w:rFonts w:asciiTheme="minorHAnsi" w:hAnsiTheme="minorHAnsi" w:cstheme="minorHAnsi"/>
          <w:sz w:val="30"/>
          <w:szCs w:val="30"/>
          <w:lang w:val="es-ES"/>
        </w:rPr>
        <w:t xml:space="preserve"> Juan Ramón Avilés </w:t>
      </w:r>
      <w:proofErr w:type="spellStart"/>
      <w:r w:rsidRPr="008F3791">
        <w:rPr>
          <w:rFonts w:asciiTheme="minorHAnsi" w:hAnsiTheme="minorHAnsi" w:cstheme="minorHAnsi"/>
          <w:sz w:val="30"/>
          <w:szCs w:val="30"/>
          <w:lang w:val="es-ES"/>
        </w:rPr>
        <w:t>Moreno</w:t>
      </w:r>
      <w:r w:rsidRPr="008F3791">
        <w:rPr>
          <w:rFonts w:asciiTheme="minorHAnsi" w:hAnsiTheme="minorHAnsi" w:cstheme="minorHAnsi"/>
          <w:sz w:val="30"/>
          <w:szCs w:val="30"/>
          <w:vertAlign w:val="superscript"/>
          <w:lang w:val="es-ES"/>
        </w:rPr>
        <w:t>a</w:t>
      </w:r>
      <w:proofErr w:type="spellEnd"/>
      <w:r w:rsidRPr="008F3791">
        <w:rPr>
          <w:rFonts w:asciiTheme="minorHAnsi" w:hAnsiTheme="minorHAnsi" w:cstheme="minorHAnsi"/>
          <w:sz w:val="30"/>
          <w:szCs w:val="30"/>
          <w:vertAlign w:val="superscript"/>
          <w:lang w:val="es-ES"/>
        </w:rPr>
        <w:t>*</w:t>
      </w:r>
      <w:r w:rsidRPr="008F3791">
        <w:rPr>
          <w:rFonts w:asciiTheme="minorHAnsi" w:hAnsiTheme="minorHAnsi" w:cstheme="minorHAnsi"/>
          <w:sz w:val="30"/>
          <w:szCs w:val="30"/>
          <w:lang w:val="es-ES"/>
        </w:rPr>
        <w:t xml:space="preserve">, Pilar </w:t>
      </w:r>
      <w:proofErr w:type="spellStart"/>
      <w:r w:rsidRPr="008F3791">
        <w:rPr>
          <w:rFonts w:asciiTheme="minorHAnsi" w:hAnsiTheme="minorHAnsi" w:cstheme="minorHAnsi"/>
          <w:sz w:val="30"/>
          <w:szCs w:val="30"/>
          <w:lang w:val="es-ES"/>
        </w:rPr>
        <w:t>Ocón</w:t>
      </w:r>
      <w:r w:rsidRPr="008F3791">
        <w:rPr>
          <w:rFonts w:asciiTheme="minorHAnsi" w:hAnsiTheme="minorHAnsi" w:cstheme="minorHAnsi"/>
          <w:sz w:val="30"/>
          <w:szCs w:val="30"/>
          <w:vertAlign w:val="superscript"/>
          <w:lang w:val="es-ES"/>
        </w:rPr>
        <w:t>a</w:t>
      </w:r>
      <w:proofErr w:type="spellEnd"/>
      <w:r w:rsidRPr="008F3791">
        <w:rPr>
          <w:rFonts w:asciiTheme="minorHAnsi" w:hAnsiTheme="minorHAnsi" w:cstheme="minorHAnsi"/>
          <w:sz w:val="30"/>
          <w:szCs w:val="30"/>
          <w:lang w:val="es-ES"/>
        </w:rPr>
        <w:t>.</w:t>
      </w:r>
    </w:p>
    <w:p w14:paraId="71DAD579" w14:textId="77777777" w:rsidR="00CE7CC4" w:rsidRPr="00D56731" w:rsidRDefault="00CE7CC4" w:rsidP="00CE7CC4">
      <w:pPr>
        <w:pStyle w:val="Adress"/>
        <w:spacing w:line="240" w:lineRule="auto"/>
        <w:jc w:val="both"/>
        <w:rPr>
          <w:rFonts w:asciiTheme="minorHAnsi" w:hAnsiTheme="minorHAnsi" w:cstheme="minorHAnsi"/>
          <w:sz w:val="21"/>
          <w:szCs w:val="21"/>
          <w:lang w:val="es-ES"/>
        </w:rPr>
      </w:pPr>
      <w:r w:rsidRPr="00D56731">
        <w:rPr>
          <w:rFonts w:asciiTheme="minorHAnsi" w:hAnsiTheme="minorHAnsi" w:cstheme="minorHAnsi"/>
          <w:sz w:val="21"/>
          <w:szCs w:val="21"/>
          <w:lang w:val="es-ES"/>
        </w:rPr>
        <w:t>a</w:t>
      </w:r>
      <w:r w:rsidRPr="00D56731">
        <w:rPr>
          <w:rFonts w:asciiTheme="minorHAnsi" w:hAnsiTheme="minorHAnsi" w:cstheme="minorHAnsi"/>
          <w:sz w:val="21"/>
          <w:szCs w:val="21"/>
          <w:lang w:val="es-ES"/>
        </w:rPr>
        <w:tab/>
        <w:t xml:space="preserve">Universidad Autónoma de Madrid (UAM), Departamento de Química Física Aplicada, C/Francisco Tomás y Valiente 7, 28049 Madrid, </w:t>
      </w:r>
      <w:proofErr w:type="spellStart"/>
      <w:r w:rsidRPr="00D56731">
        <w:rPr>
          <w:rFonts w:asciiTheme="minorHAnsi" w:hAnsiTheme="minorHAnsi" w:cstheme="minorHAnsi"/>
          <w:sz w:val="21"/>
          <w:szCs w:val="21"/>
          <w:lang w:val="es-ES"/>
        </w:rPr>
        <w:t>Spain</w:t>
      </w:r>
      <w:proofErr w:type="spellEnd"/>
    </w:p>
    <w:p w14:paraId="733C6A5B" w14:textId="77777777" w:rsidR="00CE7CC4" w:rsidRPr="001C25E9" w:rsidRDefault="00CE7CC4" w:rsidP="00CE7CC4">
      <w:pPr>
        <w:pStyle w:val="Adress"/>
        <w:spacing w:line="240" w:lineRule="auto"/>
        <w:jc w:val="both"/>
        <w:rPr>
          <w:rFonts w:asciiTheme="minorHAnsi" w:hAnsiTheme="minorHAnsi" w:cstheme="minorHAnsi"/>
          <w:sz w:val="21"/>
          <w:szCs w:val="21"/>
          <w:lang w:val="es-ES"/>
        </w:rPr>
      </w:pPr>
      <w:r w:rsidRPr="001C25E9">
        <w:rPr>
          <w:rFonts w:asciiTheme="minorHAnsi" w:hAnsiTheme="minorHAnsi" w:cstheme="minorHAnsi"/>
          <w:sz w:val="21"/>
          <w:szCs w:val="21"/>
          <w:lang w:val="es-ES"/>
        </w:rPr>
        <w:t>b</w:t>
      </w:r>
      <w:r w:rsidRPr="001C25E9">
        <w:rPr>
          <w:rFonts w:asciiTheme="minorHAnsi" w:hAnsiTheme="minorHAnsi" w:cstheme="minorHAnsi"/>
          <w:sz w:val="21"/>
          <w:szCs w:val="21"/>
          <w:lang w:val="es-ES"/>
        </w:rPr>
        <w:tab/>
      </w:r>
      <w:proofErr w:type="spellStart"/>
      <w:r w:rsidRPr="001C25E9">
        <w:rPr>
          <w:rFonts w:asciiTheme="minorHAnsi" w:hAnsiTheme="minorHAnsi" w:cstheme="minorHAnsi"/>
          <w:sz w:val="21"/>
          <w:szCs w:val="21"/>
          <w:lang w:val="es-ES"/>
        </w:rPr>
        <w:t>Exide</w:t>
      </w:r>
      <w:proofErr w:type="spellEnd"/>
      <w:r w:rsidRPr="001C25E9">
        <w:rPr>
          <w:rFonts w:asciiTheme="minorHAnsi" w:hAnsiTheme="minorHAnsi" w:cstheme="minorHAnsi"/>
          <w:sz w:val="21"/>
          <w:szCs w:val="21"/>
          <w:lang w:val="es-ES"/>
        </w:rPr>
        <w:t xml:space="preserve"> Technologies, R&amp;D Centre, 19200, Azuqueca de Henares, </w:t>
      </w:r>
      <w:proofErr w:type="spellStart"/>
      <w:r w:rsidRPr="001C25E9">
        <w:rPr>
          <w:rFonts w:asciiTheme="minorHAnsi" w:hAnsiTheme="minorHAnsi" w:cstheme="minorHAnsi"/>
          <w:sz w:val="21"/>
          <w:szCs w:val="21"/>
          <w:lang w:val="es-ES"/>
        </w:rPr>
        <w:t>Spain</w:t>
      </w:r>
      <w:proofErr w:type="spellEnd"/>
      <w:r w:rsidRPr="001C25E9">
        <w:rPr>
          <w:rFonts w:asciiTheme="minorHAnsi" w:hAnsiTheme="minorHAnsi" w:cstheme="minorHAnsi"/>
          <w:sz w:val="21"/>
          <w:szCs w:val="21"/>
          <w:lang w:val="es-ES"/>
        </w:rPr>
        <w:t>.</w:t>
      </w:r>
    </w:p>
    <w:p w14:paraId="6FC9185F" w14:textId="77777777" w:rsidR="00CE7CC4" w:rsidRPr="001C25E9" w:rsidRDefault="00CE7CC4" w:rsidP="00CE7CC4">
      <w:pPr>
        <w:pStyle w:val="Adress"/>
        <w:spacing w:line="240" w:lineRule="auto"/>
        <w:jc w:val="both"/>
        <w:rPr>
          <w:rFonts w:asciiTheme="minorHAnsi" w:hAnsiTheme="minorHAnsi" w:cstheme="minorHAnsi"/>
          <w:i/>
          <w:iCs/>
          <w:sz w:val="21"/>
          <w:szCs w:val="21"/>
          <w:lang w:val="es-ES"/>
        </w:rPr>
      </w:pPr>
      <w:r w:rsidRPr="001C25E9">
        <w:rPr>
          <w:rFonts w:asciiTheme="minorHAnsi" w:hAnsiTheme="minorHAnsi" w:cstheme="minorHAnsi"/>
          <w:sz w:val="21"/>
          <w:szCs w:val="21"/>
          <w:lang w:val="es-ES"/>
        </w:rPr>
        <w:t>c</w:t>
      </w:r>
      <w:r w:rsidRPr="001C25E9">
        <w:rPr>
          <w:rFonts w:asciiTheme="minorHAnsi" w:hAnsiTheme="minorHAnsi" w:cstheme="minorHAnsi"/>
          <w:sz w:val="21"/>
          <w:szCs w:val="21"/>
          <w:lang w:val="es-ES"/>
        </w:rPr>
        <w:tab/>
        <w:t xml:space="preserve">Instituto de Catálisis y Petroleoquímica, CSIC, Grupo de Energía y Química Sostenible (EQS), C/Marie Curie, 2 Cantoblanco, 28049 Madrid, </w:t>
      </w:r>
      <w:proofErr w:type="spellStart"/>
      <w:r w:rsidRPr="001C25E9">
        <w:rPr>
          <w:rFonts w:asciiTheme="minorHAnsi" w:hAnsiTheme="minorHAnsi" w:cstheme="minorHAnsi"/>
          <w:sz w:val="21"/>
          <w:szCs w:val="21"/>
          <w:lang w:val="es-ES"/>
        </w:rPr>
        <w:t>Spain</w:t>
      </w:r>
      <w:proofErr w:type="spellEnd"/>
      <w:r w:rsidRPr="001C25E9">
        <w:rPr>
          <w:rFonts w:asciiTheme="minorHAnsi" w:hAnsiTheme="minorHAnsi" w:cstheme="minorHAnsi"/>
          <w:sz w:val="21"/>
          <w:szCs w:val="21"/>
          <w:lang w:val="es-ES"/>
        </w:rPr>
        <w:t>.</w:t>
      </w:r>
    </w:p>
    <w:p w14:paraId="10B8E355" w14:textId="77777777" w:rsidR="00CE7CC4" w:rsidRPr="002F38D1" w:rsidRDefault="00CE7CC4" w:rsidP="00CE7CC4">
      <w:pPr>
        <w:pStyle w:val="Keywords"/>
        <w:spacing w:line="240" w:lineRule="auto"/>
        <w:jc w:val="both"/>
        <w:rPr>
          <w:rFonts w:asciiTheme="minorHAnsi" w:hAnsiTheme="minorHAnsi" w:cstheme="minorHAnsi"/>
          <w:sz w:val="21"/>
          <w:szCs w:val="21"/>
          <w:lang w:val="en-US"/>
        </w:rPr>
      </w:pPr>
      <w:r w:rsidRPr="002F38D1">
        <w:rPr>
          <w:rFonts w:asciiTheme="minorHAnsi" w:hAnsiTheme="minorHAnsi" w:cstheme="minorHAnsi"/>
          <w:i/>
          <w:iCs/>
          <w:sz w:val="21"/>
          <w:szCs w:val="21"/>
          <w:lang w:val="en-US"/>
        </w:rPr>
        <w:t>Keywords:</w:t>
      </w:r>
      <w:r w:rsidRPr="002F38D1">
        <w:rPr>
          <w:rFonts w:asciiTheme="minorHAnsi" w:hAnsiTheme="minorHAnsi" w:cstheme="minorHAnsi"/>
          <w:sz w:val="21"/>
          <w:szCs w:val="21"/>
          <w:lang w:val="en-US"/>
        </w:rPr>
        <w:t xml:space="preserve"> lignin, lignosulfonate, additives, lead acid batteries, physicochemical characterization.</w:t>
      </w:r>
    </w:p>
    <w:p w14:paraId="1FF6003C" w14:textId="77777777" w:rsidR="00CE7CC4" w:rsidRPr="00883C6F" w:rsidRDefault="00CE7CC4" w:rsidP="00CE7CC4">
      <w:pPr>
        <w:pStyle w:val="Keywords"/>
        <w:spacing w:line="240" w:lineRule="auto"/>
        <w:jc w:val="both"/>
        <w:rPr>
          <w:rFonts w:asciiTheme="minorHAnsi" w:hAnsiTheme="minorHAnsi" w:cstheme="minorHAnsi"/>
          <w:sz w:val="21"/>
          <w:szCs w:val="21"/>
          <w:lang w:val="es-ES"/>
        </w:rPr>
      </w:pPr>
      <w:r w:rsidRPr="00883C6F">
        <w:rPr>
          <w:rFonts w:asciiTheme="minorHAnsi" w:hAnsiTheme="minorHAnsi" w:cstheme="minorHAnsi"/>
          <w:sz w:val="21"/>
          <w:szCs w:val="21"/>
          <w:lang w:val="es-ES"/>
        </w:rPr>
        <w:t xml:space="preserve">* </w:t>
      </w:r>
      <w:proofErr w:type="spellStart"/>
      <w:r w:rsidRPr="00883C6F">
        <w:rPr>
          <w:rFonts w:asciiTheme="minorHAnsi" w:hAnsiTheme="minorHAnsi" w:cstheme="minorHAnsi"/>
          <w:sz w:val="21"/>
          <w:szCs w:val="21"/>
          <w:lang w:val="es-ES"/>
        </w:rPr>
        <w:t>corresponding</w:t>
      </w:r>
      <w:proofErr w:type="spellEnd"/>
      <w:r w:rsidRPr="00883C6F">
        <w:rPr>
          <w:rFonts w:asciiTheme="minorHAnsi" w:hAnsiTheme="minorHAnsi" w:cstheme="minorHAnsi"/>
          <w:sz w:val="21"/>
          <w:szCs w:val="21"/>
          <w:lang w:val="es-ES"/>
        </w:rPr>
        <w:t xml:space="preserve"> </w:t>
      </w:r>
      <w:proofErr w:type="spellStart"/>
      <w:r w:rsidRPr="00883C6F">
        <w:rPr>
          <w:rFonts w:asciiTheme="minorHAnsi" w:hAnsiTheme="minorHAnsi" w:cstheme="minorHAnsi"/>
          <w:sz w:val="21"/>
          <w:szCs w:val="21"/>
          <w:lang w:val="es-ES"/>
        </w:rPr>
        <w:t>author</w:t>
      </w:r>
      <w:proofErr w:type="spellEnd"/>
      <w:r w:rsidRPr="00883C6F">
        <w:rPr>
          <w:rFonts w:asciiTheme="minorHAnsi" w:hAnsiTheme="minorHAnsi" w:cstheme="minorHAnsi"/>
          <w:sz w:val="21"/>
          <w:szCs w:val="21"/>
          <w:lang w:val="es-ES"/>
        </w:rPr>
        <w:t>: Juan Ramón Avilés Moreno, juan</w:t>
      </w:r>
      <w:r>
        <w:rPr>
          <w:rFonts w:asciiTheme="minorHAnsi" w:hAnsiTheme="minorHAnsi" w:cstheme="minorHAnsi"/>
          <w:sz w:val="21"/>
          <w:szCs w:val="21"/>
          <w:lang w:val="es-ES"/>
        </w:rPr>
        <w:t>.aviles@uam.es</w:t>
      </w:r>
    </w:p>
    <w:p w14:paraId="5DF13D8E" w14:textId="77777777" w:rsidR="00D60EAA" w:rsidRPr="00D60EAA" w:rsidRDefault="00D60EAA" w:rsidP="00357ACC">
      <w:pPr>
        <w:jc w:val="center"/>
        <w:rPr>
          <w:lang w:val="en-US"/>
        </w:rPr>
      </w:pPr>
    </w:p>
    <w:p w14:paraId="305D30CD" w14:textId="60FCD12B" w:rsidR="005D3A3F" w:rsidRDefault="005D3A3F" w:rsidP="00357ACC">
      <w:pPr>
        <w:jc w:val="center"/>
      </w:pPr>
      <w:r w:rsidRPr="00CD1156">
        <w:rPr>
          <w:noProof/>
          <w:lang w:eastAsia="es-ES"/>
        </w:rPr>
        <w:drawing>
          <wp:inline distT="0" distB="0" distL="0" distR="0" wp14:anchorId="250FA0B0" wp14:editId="15B9A8D2">
            <wp:extent cx="3043737" cy="2626995"/>
            <wp:effectExtent l="0" t="0" r="23495" b="20955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6266514" w14:textId="341FE278" w:rsidR="005D3A3F" w:rsidRPr="003B25FA" w:rsidRDefault="005D3A3F" w:rsidP="005D3A3F">
      <w:pPr>
        <w:jc w:val="both"/>
        <w:rPr>
          <w:lang w:val="en-US"/>
        </w:rPr>
      </w:pPr>
      <w:r w:rsidRPr="001A7B01">
        <w:rPr>
          <w:lang w:val="en-US"/>
        </w:rPr>
        <w:t xml:space="preserve">Scheme </w:t>
      </w:r>
      <w:r w:rsidR="00462904" w:rsidRPr="001A7B01">
        <w:rPr>
          <w:lang w:val="en-US"/>
        </w:rPr>
        <w:t>A</w:t>
      </w:r>
      <w:r w:rsidR="003B25FA" w:rsidRPr="001A7B01">
        <w:rPr>
          <w:lang w:val="en-US"/>
        </w:rPr>
        <w:t>1</w:t>
      </w:r>
      <w:r w:rsidRPr="001A7B01">
        <w:rPr>
          <w:lang w:val="en-US"/>
        </w:rPr>
        <w:t>. Lignin extraction process for LigA1 and LigA1´ samples.</w:t>
      </w:r>
    </w:p>
    <w:p w14:paraId="038A72E6" w14:textId="1ED25F9C" w:rsidR="005D3A3F" w:rsidRPr="00342FDA" w:rsidRDefault="005D3A3F">
      <w:pPr>
        <w:rPr>
          <w:lang w:val="en-US"/>
        </w:rPr>
      </w:pPr>
    </w:p>
    <w:p w14:paraId="07AAB832" w14:textId="3B690572" w:rsidR="005D3A3F" w:rsidRPr="00342FDA" w:rsidRDefault="005D3A3F">
      <w:pPr>
        <w:rPr>
          <w:lang w:val="en-US"/>
        </w:rPr>
      </w:pPr>
    </w:p>
    <w:p w14:paraId="4702B17E" w14:textId="1C558F01" w:rsidR="005D3A3F" w:rsidRDefault="005D3A3F" w:rsidP="00357ACC">
      <w:pPr>
        <w:jc w:val="center"/>
      </w:pPr>
      <w:r w:rsidRPr="00CD1156">
        <w:rPr>
          <w:noProof/>
          <w:lang w:eastAsia="es-ES"/>
        </w:rPr>
        <w:lastRenderedPageBreak/>
        <w:drawing>
          <wp:inline distT="0" distB="0" distL="0" distR="0" wp14:anchorId="05D3E73D" wp14:editId="403DA6D0">
            <wp:extent cx="2806700" cy="2285991"/>
            <wp:effectExtent l="0" t="38100" r="12700" b="1968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76A4BE79" w14:textId="1EF679CF" w:rsidR="005D3A3F" w:rsidRPr="003B25FA" w:rsidRDefault="005D3A3F" w:rsidP="005D3A3F">
      <w:pPr>
        <w:jc w:val="both"/>
        <w:rPr>
          <w:lang w:val="en-US"/>
        </w:rPr>
      </w:pPr>
      <w:r w:rsidRPr="001A7B01">
        <w:rPr>
          <w:lang w:val="en-US"/>
        </w:rPr>
        <w:t xml:space="preserve">Scheme </w:t>
      </w:r>
      <w:r w:rsidR="00462904" w:rsidRPr="001A7B01">
        <w:rPr>
          <w:lang w:val="en-US"/>
        </w:rPr>
        <w:t>A</w:t>
      </w:r>
      <w:r w:rsidR="003B25FA" w:rsidRPr="001A7B01">
        <w:rPr>
          <w:lang w:val="en-US"/>
        </w:rPr>
        <w:t>2</w:t>
      </w:r>
      <w:r w:rsidRPr="001A7B01">
        <w:rPr>
          <w:lang w:val="en-US"/>
        </w:rPr>
        <w:t>. Lignin extraction process for LigA2 y LigA3 samples.</w:t>
      </w:r>
    </w:p>
    <w:p w14:paraId="171E72DD" w14:textId="75A39DC8" w:rsidR="005D3A3F" w:rsidRDefault="005D3A3F" w:rsidP="00754F17">
      <w:pPr>
        <w:jc w:val="center"/>
        <w:rPr>
          <w:i/>
          <w:iCs/>
          <w:lang w:val="en-US"/>
        </w:rPr>
      </w:pPr>
      <w:r w:rsidRPr="00CD1156">
        <w:rPr>
          <w:noProof/>
          <w:lang w:eastAsia="es-ES"/>
        </w:rPr>
        <w:drawing>
          <wp:inline distT="0" distB="0" distL="0" distR="0" wp14:anchorId="40B7DE86" wp14:editId="68E08EF9">
            <wp:extent cx="4808593" cy="1376045"/>
            <wp:effectExtent l="0" t="0" r="49530" b="0"/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A767520" w14:textId="05609574" w:rsidR="005D3A3F" w:rsidRPr="003B25FA" w:rsidRDefault="005D3A3F" w:rsidP="005D3A3F">
      <w:pPr>
        <w:jc w:val="both"/>
        <w:rPr>
          <w:lang w:val="en-US"/>
        </w:rPr>
      </w:pPr>
      <w:r w:rsidRPr="001A7B01">
        <w:rPr>
          <w:lang w:val="en-US"/>
        </w:rPr>
        <w:t xml:space="preserve">Scheme </w:t>
      </w:r>
      <w:r w:rsidR="00462904" w:rsidRPr="001A7B01">
        <w:rPr>
          <w:lang w:val="en-US"/>
        </w:rPr>
        <w:t>A</w:t>
      </w:r>
      <w:r w:rsidR="003B25FA" w:rsidRPr="001A7B01">
        <w:rPr>
          <w:lang w:val="en-US"/>
        </w:rPr>
        <w:t>3</w:t>
      </w:r>
      <w:r w:rsidRPr="001A7B01">
        <w:rPr>
          <w:lang w:val="en-US"/>
        </w:rPr>
        <w:t xml:space="preserve">. Lignin extraction process for </w:t>
      </w:r>
      <w:proofErr w:type="spellStart"/>
      <w:r w:rsidRPr="001A7B01">
        <w:rPr>
          <w:lang w:val="en-US"/>
        </w:rPr>
        <w:t>LigB</w:t>
      </w:r>
      <w:proofErr w:type="spellEnd"/>
      <w:r w:rsidRPr="001A7B01">
        <w:rPr>
          <w:lang w:val="en-US"/>
        </w:rPr>
        <w:t>, LigC1, LigC2, LigC3 y LigC4 samples.</w:t>
      </w:r>
    </w:p>
    <w:p w14:paraId="077BBC0F" w14:textId="77777777" w:rsidR="005D3A3F" w:rsidRPr="00342FDA" w:rsidRDefault="005D3A3F">
      <w:pPr>
        <w:rPr>
          <w:lang w:val="en-US"/>
        </w:rPr>
      </w:pPr>
    </w:p>
    <w:p w14:paraId="35D48E18" w14:textId="71669554" w:rsidR="004E2100" w:rsidRDefault="009822F7" w:rsidP="00754F17">
      <w:pPr>
        <w:jc w:val="center"/>
      </w:pPr>
      <w:r w:rsidRPr="00CD1156">
        <w:rPr>
          <w:noProof/>
          <w:lang w:eastAsia="es-ES"/>
        </w:rPr>
        <w:drawing>
          <wp:inline distT="0" distB="0" distL="0" distR="0" wp14:anchorId="0A0DDCE3" wp14:editId="0DA93466">
            <wp:extent cx="3107681" cy="2480310"/>
            <wp:effectExtent l="0" t="19050" r="36195" b="1524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3F30CC85" w14:textId="1F988AF8" w:rsidR="009822F7" w:rsidRPr="003B25FA" w:rsidRDefault="009822F7">
      <w:pPr>
        <w:rPr>
          <w:lang w:val="en-US"/>
        </w:rPr>
      </w:pPr>
      <w:r w:rsidRPr="001A7B01">
        <w:rPr>
          <w:lang w:val="en-US"/>
        </w:rPr>
        <w:t xml:space="preserve">Scheme </w:t>
      </w:r>
      <w:r w:rsidR="00462904" w:rsidRPr="001A7B01">
        <w:rPr>
          <w:lang w:val="en-US"/>
        </w:rPr>
        <w:t>A</w:t>
      </w:r>
      <w:r w:rsidR="003B25FA" w:rsidRPr="001A7B01">
        <w:rPr>
          <w:lang w:val="en-US"/>
        </w:rPr>
        <w:t>4</w:t>
      </w:r>
      <w:r w:rsidRPr="001A7B01">
        <w:rPr>
          <w:lang w:val="en-US"/>
        </w:rPr>
        <w:t xml:space="preserve">. Synthesis </w:t>
      </w:r>
      <w:r w:rsidR="00754F17" w:rsidRPr="001A7B01">
        <w:rPr>
          <w:lang w:val="en-US"/>
        </w:rPr>
        <w:t xml:space="preserve">of lignosulfonates </w:t>
      </w:r>
      <w:r w:rsidRPr="001A7B01">
        <w:rPr>
          <w:lang w:val="en-US"/>
        </w:rPr>
        <w:t>by microwave-assisted sulfonation</w:t>
      </w:r>
    </w:p>
    <w:p w14:paraId="031AE28F" w14:textId="39723B20" w:rsidR="00754F17" w:rsidRDefault="00754F17">
      <w:pPr>
        <w:rPr>
          <w:i/>
          <w:iCs/>
          <w:lang w:val="en-US"/>
        </w:rPr>
      </w:pPr>
    </w:p>
    <w:p w14:paraId="6E5316C9" w14:textId="7C8D4CA4" w:rsidR="00754F17" w:rsidRDefault="00754F17">
      <w:pPr>
        <w:rPr>
          <w:i/>
          <w:iCs/>
          <w:lang w:val="en-US"/>
        </w:rPr>
      </w:pPr>
      <w:r>
        <w:rPr>
          <w:i/>
          <w:iCs/>
          <w:lang w:val="en-US"/>
        </w:rPr>
        <w:br w:type="page"/>
      </w:r>
    </w:p>
    <w:p w14:paraId="382966D2" w14:textId="77777777" w:rsidR="00342FDA" w:rsidRPr="00236B4A" w:rsidRDefault="00342FDA" w:rsidP="00342FDA">
      <w:pPr>
        <w:jc w:val="both"/>
        <w:rPr>
          <w:i/>
          <w:iCs/>
          <w:lang w:val="en-US"/>
        </w:rPr>
      </w:pPr>
    </w:p>
    <w:p w14:paraId="4AB289F0" w14:textId="10809492" w:rsidR="00160AA6" w:rsidRDefault="00342FDA" w:rsidP="00342FDA">
      <w:pPr>
        <w:jc w:val="both"/>
        <w:rPr>
          <w:lang w:val="en-US"/>
        </w:rPr>
      </w:pPr>
      <w:r w:rsidRPr="001A7B01">
        <w:rPr>
          <w:lang w:val="en-US"/>
        </w:rPr>
        <w:t xml:space="preserve">Table </w:t>
      </w:r>
      <w:r w:rsidR="008A5B84" w:rsidRPr="001A7B01">
        <w:rPr>
          <w:lang w:val="en-US"/>
        </w:rPr>
        <w:t>A</w:t>
      </w:r>
      <w:r w:rsidR="003B25FA" w:rsidRPr="001A7B01">
        <w:rPr>
          <w:lang w:val="en-US"/>
        </w:rPr>
        <w:t>1</w:t>
      </w:r>
      <w:r w:rsidRPr="001A7B01">
        <w:rPr>
          <w:lang w:val="en-US"/>
        </w:rPr>
        <w:t>.</w:t>
      </w:r>
      <w:r w:rsidRPr="00160AA6">
        <w:rPr>
          <w:lang w:val="en-US"/>
        </w:rPr>
        <w:t xml:space="preserve"> </w:t>
      </w:r>
    </w:p>
    <w:p w14:paraId="1AD16E90" w14:textId="6168BACF" w:rsidR="009731BC" w:rsidRDefault="00342FDA" w:rsidP="000149E4">
      <w:pPr>
        <w:jc w:val="both"/>
        <w:rPr>
          <w:lang w:val="en-US"/>
        </w:rPr>
      </w:pPr>
      <w:r w:rsidRPr="00160AA6">
        <w:rPr>
          <w:lang w:val="en-US"/>
        </w:rPr>
        <w:t>Synthesis process: weights and reagent composition</w:t>
      </w:r>
    </w:p>
    <w:tbl>
      <w:tblPr>
        <w:tblStyle w:val="Tablaconcuadrcula1clara"/>
        <w:tblW w:w="9908" w:type="dxa"/>
        <w:jc w:val="center"/>
        <w:tblLayout w:type="fixed"/>
        <w:tblLook w:val="04A0" w:firstRow="1" w:lastRow="0" w:firstColumn="1" w:lastColumn="0" w:noHBand="0" w:noVBand="1"/>
      </w:tblPr>
      <w:tblGrid>
        <w:gridCol w:w="978"/>
        <w:gridCol w:w="850"/>
        <w:gridCol w:w="851"/>
        <w:gridCol w:w="992"/>
        <w:gridCol w:w="850"/>
        <w:gridCol w:w="851"/>
        <w:gridCol w:w="992"/>
        <w:gridCol w:w="851"/>
        <w:gridCol w:w="850"/>
        <w:gridCol w:w="992"/>
        <w:gridCol w:w="851"/>
      </w:tblGrid>
      <w:tr w:rsidR="002F38D1" w:rsidRPr="002F38D1" w14:paraId="5B5992AA" w14:textId="77777777" w:rsidTr="0093078A">
        <w:trPr>
          <w:gridBefore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gridSpan w:val="3"/>
            <w:vAlign w:val="center"/>
          </w:tcPr>
          <w:p w14:paraId="58BB7016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lang w:val="en-US"/>
              </w:rPr>
              <w:t>For 25 ml of Na</w:t>
            </w: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US"/>
              </w:rPr>
              <w:t>2</w:t>
            </w: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lang w:val="en-US"/>
              </w:rPr>
              <w:t>SO</w:t>
            </w: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2694" w:type="dxa"/>
            <w:gridSpan w:val="3"/>
            <w:vAlign w:val="center"/>
          </w:tcPr>
          <w:p w14:paraId="29C7DF0D" w14:textId="77777777" w:rsidR="00DB3DE1" w:rsidRPr="002F38D1" w:rsidRDefault="00DB3DE1" w:rsidP="009307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lang w:val="en-US"/>
              </w:rPr>
              <w:t>For 25 ml of Na</w:t>
            </w: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US"/>
              </w:rPr>
              <w:t>2</w:t>
            </w: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lang w:val="en-US"/>
              </w:rPr>
              <w:t>CO</w:t>
            </w: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2693" w:type="dxa"/>
            <w:gridSpan w:val="3"/>
            <w:vAlign w:val="center"/>
          </w:tcPr>
          <w:p w14:paraId="73C4AE24" w14:textId="77777777" w:rsidR="00DB3DE1" w:rsidRPr="002F38D1" w:rsidRDefault="00DB3DE1" w:rsidP="009307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lang w:val="en-US"/>
              </w:rPr>
              <w:t>For 50 ml of NaHCO</w:t>
            </w: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  <w:tr w:rsidR="002F38D1" w:rsidRPr="002F38D1" w14:paraId="0A923F2C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gridSpan w:val="2"/>
            <w:vAlign w:val="center"/>
          </w:tcPr>
          <w:p w14:paraId="165C59B4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i/>
                <w:iCs/>
                <w:sz w:val="20"/>
                <w:szCs w:val="20"/>
                <w:lang w:val="en-US"/>
              </w:rPr>
              <w:t>Lignin mass (g)</w:t>
            </w:r>
          </w:p>
        </w:tc>
        <w:tc>
          <w:tcPr>
            <w:tcW w:w="851" w:type="dxa"/>
            <w:vAlign w:val="center"/>
          </w:tcPr>
          <w:p w14:paraId="6FEA0EFA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  <w:t>(g)</w:t>
            </w:r>
          </w:p>
        </w:tc>
        <w:tc>
          <w:tcPr>
            <w:tcW w:w="992" w:type="dxa"/>
            <w:vAlign w:val="center"/>
          </w:tcPr>
          <w:p w14:paraId="014D7CB1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  <w:t>%(m/v)</w:t>
            </w:r>
          </w:p>
        </w:tc>
        <w:tc>
          <w:tcPr>
            <w:tcW w:w="850" w:type="dxa"/>
            <w:vAlign w:val="center"/>
          </w:tcPr>
          <w:p w14:paraId="14B54D1F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  <w:t>Used (ml)</w:t>
            </w:r>
          </w:p>
        </w:tc>
        <w:tc>
          <w:tcPr>
            <w:tcW w:w="851" w:type="dxa"/>
            <w:vAlign w:val="center"/>
          </w:tcPr>
          <w:p w14:paraId="0A5C684C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  <w:t>(g)</w:t>
            </w:r>
          </w:p>
        </w:tc>
        <w:tc>
          <w:tcPr>
            <w:tcW w:w="992" w:type="dxa"/>
            <w:vAlign w:val="center"/>
          </w:tcPr>
          <w:p w14:paraId="1619D5E9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  <w:t>%(m/v)</w:t>
            </w:r>
          </w:p>
        </w:tc>
        <w:tc>
          <w:tcPr>
            <w:tcW w:w="851" w:type="dxa"/>
            <w:vAlign w:val="center"/>
          </w:tcPr>
          <w:p w14:paraId="78300081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  <w:t>Used (ml)</w:t>
            </w:r>
          </w:p>
        </w:tc>
        <w:tc>
          <w:tcPr>
            <w:tcW w:w="850" w:type="dxa"/>
            <w:vAlign w:val="center"/>
          </w:tcPr>
          <w:p w14:paraId="6490478A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  <w:t>(g)</w:t>
            </w:r>
          </w:p>
        </w:tc>
        <w:tc>
          <w:tcPr>
            <w:tcW w:w="992" w:type="dxa"/>
            <w:vAlign w:val="center"/>
          </w:tcPr>
          <w:p w14:paraId="0E15664F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  <w:t>%(m/v)</w:t>
            </w:r>
          </w:p>
        </w:tc>
        <w:tc>
          <w:tcPr>
            <w:tcW w:w="851" w:type="dxa"/>
            <w:vAlign w:val="center"/>
          </w:tcPr>
          <w:p w14:paraId="66028AC3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val="en-US"/>
              </w:rPr>
              <w:t>Used (ml)</w:t>
            </w:r>
          </w:p>
        </w:tc>
      </w:tr>
      <w:tr w:rsidR="002F38D1" w:rsidRPr="002F38D1" w14:paraId="714CE73A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278E36C7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LigA1</w:t>
            </w:r>
          </w:p>
        </w:tc>
        <w:tc>
          <w:tcPr>
            <w:tcW w:w="850" w:type="dxa"/>
            <w:vAlign w:val="center"/>
          </w:tcPr>
          <w:p w14:paraId="15D84830" w14:textId="5756DC15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1014</w:t>
            </w:r>
          </w:p>
        </w:tc>
        <w:tc>
          <w:tcPr>
            <w:tcW w:w="851" w:type="dxa"/>
            <w:vAlign w:val="center"/>
          </w:tcPr>
          <w:p w14:paraId="25560F63" w14:textId="2847622E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5237</w:t>
            </w:r>
          </w:p>
        </w:tc>
        <w:tc>
          <w:tcPr>
            <w:tcW w:w="992" w:type="dxa"/>
            <w:vAlign w:val="center"/>
          </w:tcPr>
          <w:p w14:paraId="71991A69" w14:textId="4EA904C2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22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14:paraId="199718FF" w14:textId="3BBB75CD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  <w:vAlign w:val="center"/>
          </w:tcPr>
          <w:p w14:paraId="54A6A303" w14:textId="081D3641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0062</w:t>
            </w:r>
          </w:p>
        </w:tc>
        <w:tc>
          <w:tcPr>
            <w:tcW w:w="992" w:type="dxa"/>
            <w:vAlign w:val="center"/>
          </w:tcPr>
          <w:p w14:paraId="17C882A8" w14:textId="0331DB5B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14:paraId="02493556" w14:textId="124A8A72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</w:p>
        </w:tc>
        <w:tc>
          <w:tcPr>
            <w:tcW w:w="850" w:type="dxa"/>
            <w:vAlign w:val="center"/>
          </w:tcPr>
          <w:p w14:paraId="4D8FD099" w14:textId="3E7A3793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0004</w:t>
            </w:r>
          </w:p>
        </w:tc>
        <w:tc>
          <w:tcPr>
            <w:tcW w:w="992" w:type="dxa"/>
            <w:vAlign w:val="center"/>
          </w:tcPr>
          <w:p w14:paraId="21426BCE" w14:textId="73BB3F15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14:paraId="0C2E8FBC" w14:textId="721564DD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</w:p>
        </w:tc>
      </w:tr>
      <w:tr w:rsidR="002F38D1" w:rsidRPr="002F38D1" w14:paraId="072131DC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2E4F844C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LigA1´</w:t>
            </w:r>
          </w:p>
        </w:tc>
        <w:tc>
          <w:tcPr>
            <w:tcW w:w="850" w:type="dxa"/>
            <w:vAlign w:val="center"/>
          </w:tcPr>
          <w:p w14:paraId="3B932490" w14:textId="4CB4BA00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1007</w:t>
            </w:r>
          </w:p>
        </w:tc>
        <w:tc>
          <w:tcPr>
            <w:tcW w:w="851" w:type="dxa"/>
            <w:vAlign w:val="center"/>
          </w:tcPr>
          <w:p w14:paraId="16EE70B2" w14:textId="4756A579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5099</w:t>
            </w:r>
          </w:p>
        </w:tc>
        <w:tc>
          <w:tcPr>
            <w:tcW w:w="992" w:type="dxa"/>
            <w:vAlign w:val="center"/>
          </w:tcPr>
          <w:p w14:paraId="546621F9" w14:textId="2295D628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22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Merge/>
            <w:vAlign w:val="center"/>
          </w:tcPr>
          <w:p w14:paraId="6D3227F8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38343F1E" w14:textId="2B310882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0642</w:t>
            </w:r>
          </w:p>
        </w:tc>
        <w:tc>
          <w:tcPr>
            <w:tcW w:w="992" w:type="dxa"/>
            <w:vAlign w:val="center"/>
          </w:tcPr>
          <w:p w14:paraId="47663CA3" w14:textId="5407C70D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</w:t>
            </w:r>
          </w:p>
        </w:tc>
        <w:tc>
          <w:tcPr>
            <w:tcW w:w="851" w:type="dxa"/>
            <w:vMerge/>
            <w:vAlign w:val="center"/>
          </w:tcPr>
          <w:p w14:paraId="383111C8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D83F3F5" w14:textId="514CB271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9995</w:t>
            </w:r>
          </w:p>
        </w:tc>
        <w:tc>
          <w:tcPr>
            <w:tcW w:w="992" w:type="dxa"/>
            <w:vAlign w:val="center"/>
          </w:tcPr>
          <w:p w14:paraId="5A32D0B9" w14:textId="2623E60B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Merge/>
            <w:vAlign w:val="center"/>
          </w:tcPr>
          <w:p w14:paraId="6A7E376D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</w:tr>
      <w:tr w:rsidR="002F38D1" w:rsidRPr="002F38D1" w14:paraId="218A70A8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1F826F8F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LigA2</w:t>
            </w:r>
          </w:p>
        </w:tc>
        <w:tc>
          <w:tcPr>
            <w:tcW w:w="850" w:type="dxa"/>
            <w:vAlign w:val="center"/>
          </w:tcPr>
          <w:p w14:paraId="69FE81FC" w14:textId="1DAE3CF3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1085</w:t>
            </w:r>
          </w:p>
        </w:tc>
        <w:tc>
          <w:tcPr>
            <w:tcW w:w="851" w:type="dxa"/>
            <w:vMerge w:val="restart"/>
            <w:vAlign w:val="center"/>
          </w:tcPr>
          <w:p w14:paraId="63CD93DC" w14:textId="7DCF5B99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4823</w:t>
            </w:r>
          </w:p>
        </w:tc>
        <w:tc>
          <w:tcPr>
            <w:tcW w:w="992" w:type="dxa"/>
            <w:vMerge w:val="restart"/>
            <w:vAlign w:val="center"/>
          </w:tcPr>
          <w:p w14:paraId="60AE4DAA" w14:textId="0C2A81D0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9</w:t>
            </w:r>
          </w:p>
        </w:tc>
        <w:tc>
          <w:tcPr>
            <w:tcW w:w="850" w:type="dxa"/>
            <w:vMerge/>
            <w:vAlign w:val="center"/>
          </w:tcPr>
          <w:p w14:paraId="19E65E6F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35C17C7A" w14:textId="29A94955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0011</w:t>
            </w:r>
          </w:p>
        </w:tc>
        <w:tc>
          <w:tcPr>
            <w:tcW w:w="992" w:type="dxa"/>
            <w:vMerge w:val="restart"/>
            <w:vAlign w:val="center"/>
          </w:tcPr>
          <w:p w14:paraId="5AD117FB" w14:textId="676794F0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Merge/>
            <w:vAlign w:val="center"/>
          </w:tcPr>
          <w:p w14:paraId="2291D2D9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4F52A06E" w14:textId="506113F6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0179</w:t>
            </w:r>
          </w:p>
        </w:tc>
        <w:tc>
          <w:tcPr>
            <w:tcW w:w="992" w:type="dxa"/>
            <w:vMerge w:val="restart"/>
            <w:vAlign w:val="center"/>
          </w:tcPr>
          <w:p w14:paraId="2FE16E62" w14:textId="553EDE60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Merge/>
            <w:vAlign w:val="center"/>
          </w:tcPr>
          <w:p w14:paraId="765477F2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</w:tr>
      <w:tr w:rsidR="002F38D1" w:rsidRPr="002F38D1" w14:paraId="60ABF531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5710ACAE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LigA3</w:t>
            </w:r>
          </w:p>
        </w:tc>
        <w:tc>
          <w:tcPr>
            <w:tcW w:w="850" w:type="dxa"/>
            <w:vAlign w:val="center"/>
          </w:tcPr>
          <w:p w14:paraId="35BD6C46" w14:textId="7CEECD58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1055</w:t>
            </w:r>
          </w:p>
        </w:tc>
        <w:tc>
          <w:tcPr>
            <w:tcW w:w="851" w:type="dxa"/>
            <w:vMerge/>
            <w:vAlign w:val="center"/>
          </w:tcPr>
          <w:p w14:paraId="3EEF83D5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05A16A62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vAlign w:val="center"/>
          </w:tcPr>
          <w:p w14:paraId="1C7AE993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14:paraId="325F7A2E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13DEFF05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14:paraId="6CEA2128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vAlign w:val="center"/>
          </w:tcPr>
          <w:p w14:paraId="6D06DA2A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3AEC66FB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14:paraId="1A37906A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</w:tr>
      <w:tr w:rsidR="002F38D1" w:rsidRPr="002F38D1" w14:paraId="117199DB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Merge w:val="restart"/>
            <w:vAlign w:val="center"/>
          </w:tcPr>
          <w:p w14:paraId="3FEA4BF7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LigB</w:t>
            </w:r>
            <w:proofErr w:type="spellEnd"/>
          </w:p>
        </w:tc>
        <w:tc>
          <w:tcPr>
            <w:tcW w:w="850" w:type="dxa"/>
            <w:vAlign w:val="center"/>
          </w:tcPr>
          <w:p w14:paraId="1A71238A" w14:textId="2B4A544B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2071</w:t>
            </w:r>
          </w:p>
        </w:tc>
        <w:tc>
          <w:tcPr>
            <w:tcW w:w="851" w:type="dxa"/>
            <w:vAlign w:val="center"/>
          </w:tcPr>
          <w:p w14:paraId="016D32B0" w14:textId="0B4A9E54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4851</w:t>
            </w:r>
          </w:p>
        </w:tc>
        <w:tc>
          <w:tcPr>
            <w:tcW w:w="992" w:type="dxa"/>
            <w:vAlign w:val="center"/>
          </w:tcPr>
          <w:p w14:paraId="553E3D56" w14:textId="0BD3252C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9</w:t>
            </w:r>
          </w:p>
        </w:tc>
        <w:tc>
          <w:tcPr>
            <w:tcW w:w="850" w:type="dxa"/>
            <w:vMerge w:val="restart"/>
            <w:vAlign w:val="center"/>
          </w:tcPr>
          <w:p w14:paraId="4FC3FD4F" w14:textId="13AF544D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14:paraId="2CD9A8AD" w14:textId="20254DBE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0080</w:t>
            </w:r>
          </w:p>
        </w:tc>
        <w:tc>
          <w:tcPr>
            <w:tcW w:w="992" w:type="dxa"/>
            <w:vAlign w:val="center"/>
          </w:tcPr>
          <w:p w14:paraId="3528BAAF" w14:textId="508E67DC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14:paraId="768E8A23" w14:textId="042485B4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14:paraId="55565441" w14:textId="4E1F94C3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0282</w:t>
            </w:r>
          </w:p>
        </w:tc>
        <w:tc>
          <w:tcPr>
            <w:tcW w:w="992" w:type="dxa"/>
            <w:vAlign w:val="center"/>
          </w:tcPr>
          <w:p w14:paraId="6BEB1F0C" w14:textId="4B8A9293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14:paraId="3612FC9B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15</w:t>
            </w:r>
          </w:p>
        </w:tc>
      </w:tr>
      <w:tr w:rsidR="002F38D1" w:rsidRPr="002F38D1" w14:paraId="426386A2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Merge/>
            <w:vAlign w:val="center"/>
          </w:tcPr>
          <w:p w14:paraId="4E282E57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68699E4" w14:textId="32311F01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2192</w:t>
            </w:r>
          </w:p>
        </w:tc>
        <w:tc>
          <w:tcPr>
            <w:tcW w:w="851" w:type="dxa"/>
            <w:vAlign w:val="center"/>
          </w:tcPr>
          <w:p w14:paraId="24CABB50" w14:textId="27C99004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4959</w:t>
            </w:r>
          </w:p>
        </w:tc>
        <w:tc>
          <w:tcPr>
            <w:tcW w:w="992" w:type="dxa"/>
            <w:vAlign w:val="center"/>
          </w:tcPr>
          <w:p w14:paraId="1080ACBB" w14:textId="68713F01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22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Merge/>
            <w:vAlign w:val="center"/>
          </w:tcPr>
          <w:p w14:paraId="336F2C0B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4AF97EFB" w14:textId="7EFDDCBA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0923</w:t>
            </w:r>
          </w:p>
        </w:tc>
        <w:tc>
          <w:tcPr>
            <w:tcW w:w="992" w:type="dxa"/>
            <w:vAlign w:val="center"/>
          </w:tcPr>
          <w:p w14:paraId="60894CFB" w14:textId="4BA521AA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</w:t>
            </w:r>
          </w:p>
        </w:tc>
        <w:tc>
          <w:tcPr>
            <w:tcW w:w="851" w:type="dxa"/>
            <w:vMerge/>
            <w:vAlign w:val="center"/>
          </w:tcPr>
          <w:p w14:paraId="0E5B254F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9B2FF4B" w14:textId="14CA963E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0304</w:t>
            </w:r>
          </w:p>
        </w:tc>
        <w:tc>
          <w:tcPr>
            <w:tcW w:w="992" w:type="dxa"/>
            <w:vAlign w:val="center"/>
          </w:tcPr>
          <w:p w14:paraId="42F8D7E8" w14:textId="02556BA5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vMerge/>
            <w:vAlign w:val="center"/>
          </w:tcPr>
          <w:p w14:paraId="5F7FBC31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</w:tr>
      <w:tr w:rsidR="002F38D1" w:rsidRPr="002F38D1" w14:paraId="1088A9D5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7F30BEBA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LigC1</w:t>
            </w:r>
          </w:p>
        </w:tc>
        <w:tc>
          <w:tcPr>
            <w:tcW w:w="850" w:type="dxa"/>
            <w:vAlign w:val="center"/>
          </w:tcPr>
          <w:p w14:paraId="0C11E986" w14:textId="3D97D1B4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1120</w:t>
            </w:r>
          </w:p>
        </w:tc>
        <w:tc>
          <w:tcPr>
            <w:tcW w:w="851" w:type="dxa"/>
            <w:vMerge w:val="restart"/>
            <w:vAlign w:val="center"/>
          </w:tcPr>
          <w:p w14:paraId="26386836" w14:textId="4336FF68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4897</w:t>
            </w:r>
          </w:p>
        </w:tc>
        <w:tc>
          <w:tcPr>
            <w:tcW w:w="992" w:type="dxa"/>
            <w:vMerge w:val="restart"/>
            <w:vAlign w:val="center"/>
          </w:tcPr>
          <w:p w14:paraId="5D02B1BD" w14:textId="4DFF93F6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22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Merge w:val="restart"/>
            <w:vAlign w:val="center"/>
          </w:tcPr>
          <w:p w14:paraId="4B697C7F" w14:textId="760CD99B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  <w:vMerge w:val="restart"/>
            <w:vAlign w:val="center"/>
          </w:tcPr>
          <w:p w14:paraId="28D9F000" w14:textId="6A4DD07A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0027</w:t>
            </w:r>
          </w:p>
        </w:tc>
        <w:tc>
          <w:tcPr>
            <w:tcW w:w="992" w:type="dxa"/>
            <w:vMerge w:val="restart"/>
            <w:vAlign w:val="center"/>
          </w:tcPr>
          <w:p w14:paraId="4BD8FE00" w14:textId="30D12124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14:paraId="5E952336" w14:textId="7DEADFAB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</w:p>
        </w:tc>
        <w:tc>
          <w:tcPr>
            <w:tcW w:w="850" w:type="dxa"/>
            <w:vMerge w:val="restart"/>
            <w:vAlign w:val="center"/>
          </w:tcPr>
          <w:p w14:paraId="1A74A6F6" w14:textId="5ACD8360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0513</w:t>
            </w:r>
          </w:p>
        </w:tc>
        <w:tc>
          <w:tcPr>
            <w:tcW w:w="992" w:type="dxa"/>
            <w:vMerge w:val="restart"/>
            <w:vAlign w:val="center"/>
          </w:tcPr>
          <w:p w14:paraId="0835E4C4" w14:textId="436669DD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14:paraId="1695EBED" w14:textId="2D5C70F6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</w:p>
        </w:tc>
      </w:tr>
      <w:tr w:rsidR="002F38D1" w:rsidRPr="002F38D1" w14:paraId="7212EEE3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65E815D6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LigC2</w:t>
            </w:r>
          </w:p>
        </w:tc>
        <w:tc>
          <w:tcPr>
            <w:tcW w:w="850" w:type="dxa"/>
            <w:vAlign w:val="center"/>
          </w:tcPr>
          <w:p w14:paraId="139A9B32" w14:textId="45567EAE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1173</w:t>
            </w:r>
          </w:p>
        </w:tc>
        <w:tc>
          <w:tcPr>
            <w:tcW w:w="851" w:type="dxa"/>
            <w:vMerge/>
            <w:vAlign w:val="center"/>
          </w:tcPr>
          <w:p w14:paraId="2D408895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1FC4978B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vAlign w:val="center"/>
          </w:tcPr>
          <w:p w14:paraId="53F67A0D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14:paraId="31B5144C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0AD87DB5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14:paraId="2E5B30EB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vAlign w:val="center"/>
          </w:tcPr>
          <w:p w14:paraId="7B7068A1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226AF0B6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14:paraId="7BA13248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</w:tr>
      <w:tr w:rsidR="002F38D1" w:rsidRPr="002F38D1" w14:paraId="042FF2B8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5B6368AF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LigC3</w:t>
            </w:r>
          </w:p>
        </w:tc>
        <w:tc>
          <w:tcPr>
            <w:tcW w:w="850" w:type="dxa"/>
            <w:vAlign w:val="center"/>
          </w:tcPr>
          <w:p w14:paraId="0FB3E2E9" w14:textId="101B8B32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1026</w:t>
            </w:r>
          </w:p>
        </w:tc>
        <w:tc>
          <w:tcPr>
            <w:tcW w:w="851" w:type="dxa"/>
            <w:vMerge/>
            <w:vAlign w:val="center"/>
          </w:tcPr>
          <w:p w14:paraId="0314B640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4CA0722B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vAlign w:val="center"/>
          </w:tcPr>
          <w:p w14:paraId="4248A8F3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14:paraId="78864E23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53708914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14:paraId="1F47A18E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vAlign w:val="center"/>
          </w:tcPr>
          <w:p w14:paraId="1A0D7D89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1295A60C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14:paraId="120FD375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</w:tr>
      <w:tr w:rsidR="002F38D1" w:rsidRPr="002F38D1" w14:paraId="1829C6F9" w14:textId="77777777" w:rsidTr="0093078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3E7F2DB3" w14:textId="77777777" w:rsidR="00DB3DE1" w:rsidRPr="002F38D1" w:rsidRDefault="00DB3DE1" w:rsidP="0093078A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LigC4</w:t>
            </w:r>
          </w:p>
        </w:tc>
        <w:tc>
          <w:tcPr>
            <w:tcW w:w="850" w:type="dxa"/>
            <w:vAlign w:val="center"/>
          </w:tcPr>
          <w:p w14:paraId="3008EFFD" w14:textId="2261E558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0997</w:t>
            </w:r>
          </w:p>
        </w:tc>
        <w:tc>
          <w:tcPr>
            <w:tcW w:w="851" w:type="dxa"/>
            <w:vAlign w:val="center"/>
          </w:tcPr>
          <w:p w14:paraId="61EB8D15" w14:textId="6F9A57BE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5066</w:t>
            </w:r>
          </w:p>
        </w:tc>
        <w:tc>
          <w:tcPr>
            <w:tcW w:w="992" w:type="dxa"/>
            <w:vAlign w:val="center"/>
          </w:tcPr>
          <w:p w14:paraId="2490461B" w14:textId="18BD127A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22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Merge/>
            <w:vAlign w:val="center"/>
          </w:tcPr>
          <w:p w14:paraId="4DDE4DBA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6458C331" w14:textId="02993030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0072</w:t>
            </w:r>
          </w:p>
        </w:tc>
        <w:tc>
          <w:tcPr>
            <w:tcW w:w="992" w:type="dxa"/>
            <w:vAlign w:val="center"/>
          </w:tcPr>
          <w:p w14:paraId="3C451AD9" w14:textId="5599E1F8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Merge/>
            <w:vAlign w:val="center"/>
          </w:tcPr>
          <w:p w14:paraId="4223CDD3" w14:textId="77777777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29BED11" w14:textId="1A3211B0" w:rsidR="00DB3DE1" w:rsidRPr="002F38D1" w:rsidRDefault="00DB3DE1" w:rsidP="009307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0011</w:t>
            </w:r>
          </w:p>
        </w:tc>
        <w:tc>
          <w:tcPr>
            <w:tcW w:w="992" w:type="dxa"/>
            <w:vAlign w:val="center"/>
          </w:tcPr>
          <w:p w14:paraId="62E2A813" w14:textId="7C1F72A0" w:rsidR="00DB3DE1" w:rsidRPr="002F38D1" w:rsidRDefault="00DB3DE1" w:rsidP="0093078A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</w:t>
            </w:r>
            <w:r w:rsidR="00B14899"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 w:rsidRPr="002F38D1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Merge/>
            <w:vAlign w:val="center"/>
          </w:tcPr>
          <w:p w14:paraId="2C56C755" w14:textId="77777777" w:rsidR="00DB3DE1" w:rsidRPr="002F38D1" w:rsidRDefault="00DB3DE1" w:rsidP="0093078A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</w:tr>
    </w:tbl>
    <w:p w14:paraId="182B85DF" w14:textId="77777777" w:rsidR="00DB3DE1" w:rsidRPr="00162FDC" w:rsidRDefault="00DB3DE1" w:rsidP="000149E4">
      <w:pPr>
        <w:jc w:val="both"/>
        <w:rPr>
          <w:color w:val="FF0000"/>
          <w:lang w:val="en-US"/>
        </w:rPr>
      </w:pPr>
    </w:p>
    <w:p w14:paraId="322AD13D" w14:textId="196C225B" w:rsidR="00DB3DE1" w:rsidRDefault="00DB3DE1" w:rsidP="00162FDC">
      <w:pPr>
        <w:jc w:val="center"/>
        <w:rPr>
          <w:lang w:val="en-US"/>
        </w:rPr>
      </w:pPr>
      <w:r w:rsidRPr="00DB3DE1">
        <w:rPr>
          <w:noProof/>
        </w:rPr>
        <w:drawing>
          <wp:inline distT="0" distB="0" distL="0" distR="0" wp14:anchorId="032EE4DB" wp14:editId="5CC3A376">
            <wp:extent cx="3600000" cy="2592897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B8FA" w14:textId="689B3DB5" w:rsidR="000014A9" w:rsidRPr="003B25FA" w:rsidRDefault="000014A9" w:rsidP="000014A9">
      <w:pPr>
        <w:jc w:val="center"/>
        <w:rPr>
          <w:lang w:val="en-US"/>
        </w:rPr>
      </w:pPr>
      <w:r w:rsidRPr="001A7B01">
        <w:rPr>
          <w:lang w:val="en-US"/>
        </w:rPr>
        <w:t>Fig</w:t>
      </w:r>
      <w:r w:rsidR="003B25FA" w:rsidRPr="001A7B01">
        <w:rPr>
          <w:lang w:val="en-US"/>
        </w:rPr>
        <w:t>.</w:t>
      </w:r>
      <w:r w:rsidRPr="001A7B01">
        <w:rPr>
          <w:lang w:val="en-US"/>
        </w:rPr>
        <w:t xml:space="preserve"> </w:t>
      </w:r>
      <w:r w:rsidR="008A5B84" w:rsidRPr="001A7B01">
        <w:rPr>
          <w:lang w:val="en-US"/>
        </w:rPr>
        <w:t>A</w:t>
      </w:r>
      <w:r w:rsidR="003B25FA" w:rsidRPr="001A7B01">
        <w:rPr>
          <w:lang w:val="en-US"/>
        </w:rPr>
        <w:t>1</w:t>
      </w:r>
      <w:r w:rsidRPr="001A7B01">
        <w:rPr>
          <w:lang w:val="en-US"/>
        </w:rPr>
        <w:t xml:space="preserve">. </w:t>
      </w:r>
      <w:r w:rsidR="00783840" w:rsidRPr="001A7B01">
        <w:rPr>
          <w:lang w:val="en-US"/>
        </w:rPr>
        <w:t xml:space="preserve">Comparison of </w:t>
      </w:r>
      <w:r w:rsidRPr="001A7B01">
        <w:rPr>
          <w:lang w:val="en-US"/>
        </w:rPr>
        <w:t>UV-</w:t>
      </w:r>
      <w:proofErr w:type="gramStart"/>
      <w:r w:rsidRPr="001A7B01">
        <w:rPr>
          <w:lang w:val="en-US"/>
        </w:rPr>
        <w:t>Vis</w:t>
      </w:r>
      <w:proofErr w:type="gramEnd"/>
      <w:r w:rsidRPr="001A7B01">
        <w:rPr>
          <w:lang w:val="en-US"/>
        </w:rPr>
        <w:t xml:space="preserve"> spectra of </w:t>
      </w:r>
      <w:proofErr w:type="spellStart"/>
      <w:r w:rsidRPr="001A7B01">
        <w:rPr>
          <w:lang w:val="en-US"/>
        </w:rPr>
        <w:t>lignins</w:t>
      </w:r>
      <w:proofErr w:type="spellEnd"/>
      <w:r w:rsidRPr="001A7B01">
        <w:rPr>
          <w:lang w:val="en-US"/>
        </w:rPr>
        <w:t xml:space="preserve"> LigA1 and LigA1’</w:t>
      </w:r>
      <w:r w:rsidR="00783840" w:rsidRPr="001A7B01">
        <w:rPr>
          <w:lang w:val="en-US"/>
        </w:rPr>
        <w:t xml:space="preserve"> with com</w:t>
      </w:r>
      <w:r w:rsidR="006A7D7C" w:rsidRPr="001A7B01">
        <w:rPr>
          <w:lang w:val="en-US"/>
        </w:rPr>
        <w:t xml:space="preserve">mercial </w:t>
      </w:r>
      <w:proofErr w:type="spellStart"/>
      <w:r w:rsidR="006A7D7C" w:rsidRPr="001A7B01">
        <w:rPr>
          <w:lang w:val="en-US"/>
        </w:rPr>
        <w:t>Vanisperse</w:t>
      </w:r>
      <w:proofErr w:type="spellEnd"/>
      <w:r w:rsidR="006A7D7C" w:rsidRPr="003B25FA">
        <w:rPr>
          <w:lang w:val="en-US"/>
        </w:rPr>
        <w:t xml:space="preserve"> A</w:t>
      </w:r>
      <w:r w:rsidRPr="003B25FA">
        <w:rPr>
          <w:lang w:val="en-US"/>
        </w:rPr>
        <w:t>.</w:t>
      </w:r>
    </w:p>
    <w:p w14:paraId="0081FEEE" w14:textId="6C773EFB" w:rsidR="00B97AE2" w:rsidRDefault="00B97AE2" w:rsidP="00B97AE2">
      <w:pPr>
        <w:jc w:val="both"/>
        <w:rPr>
          <w:lang w:val="en-US"/>
        </w:rPr>
      </w:pPr>
    </w:p>
    <w:p w14:paraId="35B826C2" w14:textId="216E5DCF" w:rsidR="00D8455A" w:rsidRDefault="00D8455A">
      <w:pPr>
        <w:rPr>
          <w:lang w:val="en-US"/>
        </w:rPr>
      </w:pPr>
      <w:r>
        <w:rPr>
          <w:lang w:val="en-US"/>
        </w:rPr>
        <w:br w:type="page"/>
      </w:r>
    </w:p>
    <w:p w14:paraId="76FDC52B" w14:textId="3B86D17E" w:rsidR="00B97AE2" w:rsidRPr="00A04500" w:rsidRDefault="00B97AE2" w:rsidP="000149E4">
      <w:pPr>
        <w:jc w:val="both"/>
        <w:rPr>
          <w:lang w:val="en-U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0"/>
      </w:tblGrid>
      <w:tr w:rsidR="00767EBD" w:rsidRPr="002136FC" w14:paraId="4D603A6B" w14:textId="77777777" w:rsidTr="00236B4A">
        <w:trPr>
          <w:jc w:val="center"/>
        </w:trPr>
        <w:tc>
          <w:tcPr>
            <w:tcW w:w="0" w:type="auto"/>
          </w:tcPr>
          <w:p w14:paraId="0B204274" w14:textId="77777777" w:rsidR="00767EBD" w:rsidRDefault="00767EBD" w:rsidP="00BA47F2">
            <w:pPr>
              <w:jc w:val="center"/>
            </w:pPr>
            <w:proofErr w:type="spellStart"/>
            <w:r w:rsidRPr="002136FC">
              <w:rPr>
                <w:b/>
                <w:bCs/>
                <w:lang w:val="en-US"/>
              </w:rPr>
              <w:t>Lignos</w:t>
            </w:r>
            <w:proofErr w:type="spellEnd"/>
            <w:r>
              <w:rPr>
                <w:b/>
                <w:bCs/>
                <w:lang w:val="en-US"/>
              </w:rPr>
              <w:t xml:space="preserve"> A3</w:t>
            </w:r>
            <w:r w:rsidRPr="00F974ED">
              <w:t xml:space="preserve"> </w:t>
            </w:r>
          </w:p>
          <w:p w14:paraId="597A8C2B" w14:textId="596DB14E" w:rsidR="00FB2B7B" w:rsidRPr="002136FC" w:rsidRDefault="00FB2B7B" w:rsidP="00BA47F2">
            <w:pPr>
              <w:jc w:val="center"/>
              <w:rPr>
                <w:lang w:val="en-US"/>
              </w:rPr>
            </w:pPr>
            <w:r w:rsidRPr="00FB2B7B">
              <w:rPr>
                <w:noProof/>
                <w:lang w:eastAsia="es-ES"/>
              </w:rPr>
              <w:drawing>
                <wp:inline distT="0" distB="0" distL="0" distR="0" wp14:anchorId="23948EB0" wp14:editId="5DAD7853">
                  <wp:extent cx="4562893" cy="2340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893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EBD" w:rsidRPr="002136FC" w14:paraId="488F745B" w14:textId="77777777" w:rsidTr="00236B4A">
        <w:trPr>
          <w:jc w:val="center"/>
        </w:trPr>
        <w:tc>
          <w:tcPr>
            <w:tcW w:w="0" w:type="auto"/>
          </w:tcPr>
          <w:p w14:paraId="10AC60A8" w14:textId="09352CB9" w:rsidR="00767EBD" w:rsidRDefault="00767EBD" w:rsidP="00767EBD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2136FC">
              <w:rPr>
                <w:b/>
                <w:bCs/>
                <w:lang w:val="en-US"/>
              </w:rPr>
              <w:t>Lignos</w:t>
            </w:r>
            <w:proofErr w:type="spellEnd"/>
            <w:r>
              <w:rPr>
                <w:b/>
                <w:bCs/>
                <w:lang w:val="en-US"/>
              </w:rPr>
              <w:t xml:space="preserve"> C</w:t>
            </w:r>
            <w:r w:rsidR="009C19EA">
              <w:rPr>
                <w:b/>
                <w:bCs/>
                <w:lang w:val="en-US"/>
              </w:rPr>
              <w:t>1</w:t>
            </w:r>
          </w:p>
          <w:p w14:paraId="4E164CDC" w14:textId="5F0D4A61" w:rsidR="00CF52E4" w:rsidRPr="002136FC" w:rsidRDefault="00EE13C3" w:rsidP="00767EBD">
            <w:pPr>
              <w:jc w:val="center"/>
              <w:rPr>
                <w:b/>
                <w:bCs/>
                <w:lang w:val="en-US"/>
              </w:rPr>
            </w:pPr>
            <w:r w:rsidRPr="00EE13C3">
              <w:rPr>
                <w:b/>
                <w:bCs/>
                <w:noProof/>
                <w:lang w:eastAsia="es-ES"/>
              </w:rPr>
              <w:drawing>
                <wp:inline distT="0" distB="0" distL="0" distR="0" wp14:anchorId="139C44CB" wp14:editId="2F8BB67C">
                  <wp:extent cx="4873564" cy="23400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56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F9E59" w14:textId="5E0A926C" w:rsidR="00767EBD" w:rsidRDefault="00767EBD" w:rsidP="000149E4">
      <w:pPr>
        <w:jc w:val="both"/>
      </w:pPr>
    </w:p>
    <w:p w14:paraId="67CE08C7" w14:textId="2B1A5568" w:rsidR="00D8455A" w:rsidRPr="003B25FA" w:rsidRDefault="003B25FA" w:rsidP="00D8455A">
      <w:pPr>
        <w:jc w:val="both"/>
        <w:rPr>
          <w:lang w:val="en-US"/>
        </w:rPr>
      </w:pPr>
      <w:r w:rsidRPr="001A7B01">
        <w:rPr>
          <w:lang w:val="en-US"/>
        </w:rPr>
        <w:t xml:space="preserve">Fig. </w:t>
      </w:r>
      <w:r w:rsidR="008A5B84" w:rsidRPr="001A7B01">
        <w:rPr>
          <w:lang w:val="en-US"/>
        </w:rPr>
        <w:t>A</w:t>
      </w:r>
      <w:r w:rsidRPr="001A7B01">
        <w:rPr>
          <w:lang w:val="en-US"/>
        </w:rPr>
        <w:t>2.</w:t>
      </w:r>
      <w:r w:rsidR="00D8455A" w:rsidRPr="001A7B01">
        <w:rPr>
          <w:lang w:val="en-US"/>
        </w:rPr>
        <w:t xml:space="preserve"> </w:t>
      </w:r>
      <w:r w:rsidR="00D8455A" w:rsidRPr="001A7B01">
        <w:rPr>
          <w:vertAlign w:val="superscript"/>
          <w:lang w:val="en-US"/>
        </w:rPr>
        <w:t>1</w:t>
      </w:r>
      <w:r w:rsidR="00D8455A" w:rsidRPr="001A7B01">
        <w:rPr>
          <w:lang w:val="en-US"/>
        </w:rPr>
        <w:t>HNMR spectra of some commercial lignosulfonates and those obtained in this work.</w:t>
      </w:r>
    </w:p>
    <w:p w14:paraId="6944E534" w14:textId="1319D91B" w:rsidR="00D8455A" w:rsidRDefault="00D8455A" w:rsidP="000149E4">
      <w:pPr>
        <w:jc w:val="both"/>
        <w:rPr>
          <w:lang w:val="en-US"/>
        </w:rPr>
      </w:pPr>
    </w:p>
    <w:p w14:paraId="0EBC8EFB" w14:textId="72C5FE42" w:rsidR="00DD7B01" w:rsidRDefault="00DD7B01">
      <w:pPr>
        <w:rPr>
          <w:lang w:val="en-US"/>
        </w:rPr>
      </w:pPr>
      <w:r>
        <w:rPr>
          <w:lang w:val="en-US"/>
        </w:rPr>
        <w:br w:type="page"/>
      </w:r>
    </w:p>
    <w:p w14:paraId="30B82A54" w14:textId="77777777" w:rsidR="00DD7B01" w:rsidRPr="00BE7229" w:rsidRDefault="00DD7B01" w:rsidP="000149E4">
      <w:pPr>
        <w:jc w:val="both"/>
        <w:rPr>
          <w:lang w:val="en-US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4244"/>
      </w:tblGrid>
      <w:tr w:rsidR="004D4A32" w14:paraId="7C9BE887" w14:textId="77777777" w:rsidTr="00236B4A">
        <w:tc>
          <w:tcPr>
            <w:tcW w:w="4255" w:type="dxa"/>
          </w:tcPr>
          <w:p w14:paraId="008ECE2A" w14:textId="0187BF02" w:rsidR="00411B33" w:rsidRDefault="00411B33" w:rsidP="00013D5F">
            <w:pPr>
              <w:keepNext/>
            </w:pPr>
            <w:r w:rsidRPr="00D34A96">
              <w:rPr>
                <w:b/>
                <w:bCs/>
              </w:rPr>
              <w:t>LignosA2</w:t>
            </w:r>
          </w:p>
          <w:p w14:paraId="54BCA905" w14:textId="35E41D08" w:rsidR="004D4A32" w:rsidRPr="00411B33" w:rsidRDefault="004D4A32" w:rsidP="00411B33">
            <w:pPr>
              <w:keepNext/>
            </w:pPr>
            <w:r>
              <w:rPr>
                <w:noProof/>
                <w:lang w:eastAsia="es-ES"/>
              </w:rPr>
              <w:drawing>
                <wp:inline distT="0" distB="0" distL="0" distR="0" wp14:anchorId="0A37C509" wp14:editId="188E9A27">
                  <wp:extent cx="2684846" cy="1847850"/>
                  <wp:effectExtent l="0" t="0" r="1270" b="0"/>
                  <wp:docPr id="58" name="Imagen 58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n 58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743" cy="1864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14:paraId="5B8446C5" w14:textId="49FA8C75" w:rsidR="004D4A32" w:rsidRPr="002F38D1" w:rsidRDefault="00411B33" w:rsidP="00411B33">
            <w:pPr>
              <w:keepNext/>
            </w:pPr>
            <w:proofErr w:type="spellStart"/>
            <w:r w:rsidRPr="002F38D1">
              <w:rPr>
                <w:b/>
                <w:bCs/>
              </w:rPr>
              <w:t>Ind</w:t>
            </w:r>
            <w:r w:rsidR="005D7455" w:rsidRPr="002F38D1">
              <w:rPr>
                <w:b/>
                <w:bCs/>
              </w:rPr>
              <w:t>u</w:t>
            </w:r>
            <w:r w:rsidRPr="002F38D1">
              <w:rPr>
                <w:b/>
                <w:bCs/>
              </w:rPr>
              <w:t>lin</w:t>
            </w:r>
            <w:proofErr w:type="spellEnd"/>
            <w:r w:rsidR="00162FDC" w:rsidRPr="002F38D1">
              <w:rPr>
                <w:b/>
                <w:bCs/>
              </w:rPr>
              <w:t xml:space="preserve"> AT</w:t>
            </w:r>
            <w:r w:rsidRPr="002F38D1">
              <w:rPr>
                <w:noProof/>
              </w:rPr>
              <w:t xml:space="preserve"> </w:t>
            </w:r>
            <w:r w:rsidRPr="002F38D1">
              <w:rPr>
                <w:noProof/>
                <w:lang w:eastAsia="es-ES"/>
              </w:rPr>
              <w:drawing>
                <wp:inline distT="0" distB="0" distL="0" distR="0" wp14:anchorId="41057E72" wp14:editId="0AD0B70E">
                  <wp:extent cx="2676200" cy="1790700"/>
                  <wp:effectExtent l="0" t="0" r="0" b="0"/>
                  <wp:docPr id="60" name="Imagen 60" descr="Gráfic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 60" descr="Gráfic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864" cy="1807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A32" w:rsidRPr="00411B33" w14:paraId="09C1DA2A" w14:textId="77777777" w:rsidTr="00236B4A">
        <w:tc>
          <w:tcPr>
            <w:tcW w:w="4255" w:type="dxa"/>
          </w:tcPr>
          <w:p w14:paraId="6AF857F3" w14:textId="2A3392B1" w:rsidR="004D4A32" w:rsidRPr="00411B33" w:rsidRDefault="00411B33" w:rsidP="00411B33">
            <w:pPr>
              <w:keepNext/>
            </w:pPr>
            <w:r w:rsidRPr="00D34A96">
              <w:rPr>
                <w:b/>
                <w:bCs/>
              </w:rPr>
              <w:t>LignosC1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21346388" wp14:editId="71DB1399">
                  <wp:extent cx="2659380" cy="1790446"/>
                  <wp:effectExtent l="0" t="0" r="7620" b="635"/>
                  <wp:docPr id="451" name="Imagen 451" descr="Gráfic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magen 451" descr="Gráfic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30" cy="1817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14:paraId="0B9C6455" w14:textId="32A1DD4F" w:rsidR="004D4A32" w:rsidRPr="00411B33" w:rsidRDefault="00411B33" w:rsidP="00411B33">
            <w:pPr>
              <w:keepNext/>
              <w:rPr>
                <w:b/>
                <w:bCs/>
                <w:lang w:val="en-US"/>
              </w:rPr>
            </w:pPr>
            <w:r w:rsidRPr="00411B33">
              <w:rPr>
                <w:b/>
                <w:bCs/>
                <w:lang w:val="en-US"/>
              </w:rPr>
              <w:t>Oak wood</w:t>
            </w:r>
            <w:r w:rsidRPr="00411B33">
              <w:rPr>
                <w:noProof/>
                <w:lang w:val="en-US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34E16D90" wp14:editId="47350D12">
                  <wp:extent cx="2522337" cy="1758950"/>
                  <wp:effectExtent l="0" t="0" r="0" b="0"/>
                  <wp:docPr id="461" name="Imagen 461" descr="Gráfico,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Imagen 461" descr="Gráfico, 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866" cy="176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80C9A" w14:textId="77777777" w:rsidR="00411B33" w:rsidRDefault="00411B33" w:rsidP="004D4A32">
      <w:pPr>
        <w:jc w:val="both"/>
        <w:rPr>
          <w:i/>
          <w:iCs/>
          <w:highlight w:val="yellow"/>
          <w:lang w:val="en-US"/>
        </w:rPr>
      </w:pPr>
    </w:p>
    <w:p w14:paraId="169F4517" w14:textId="5D7B16CC" w:rsidR="004D4A32" w:rsidRPr="003B25FA" w:rsidRDefault="003B25FA" w:rsidP="004D4A32">
      <w:pPr>
        <w:jc w:val="both"/>
        <w:rPr>
          <w:lang w:val="en-US"/>
        </w:rPr>
      </w:pPr>
      <w:r w:rsidRPr="001A7B01">
        <w:rPr>
          <w:lang w:val="en-US"/>
        </w:rPr>
        <w:t xml:space="preserve">Fig. </w:t>
      </w:r>
      <w:r w:rsidR="008A5B84" w:rsidRPr="001A7B01">
        <w:rPr>
          <w:lang w:val="en-US"/>
        </w:rPr>
        <w:t>A</w:t>
      </w:r>
      <w:r w:rsidRPr="001A7B01">
        <w:rPr>
          <w:lang w:val="en-US"/>
        </w:rPr>
        <w:t xml:space="preserve">3. </w:t>
      </w:r>
      <w:r w:rsidR="00223D48" w:rsidRPr="001A7B01">
        <w:rPr>
          <w:lang w:val="en-US"/>
        </w:rPr>
        <w:t>COSY spectra of commercial lignosulfonates and those obtained in this work</w:t>
      </w:r>
      <w:r w:rsidR="004D4A32" w:rsidRPr="001A7B01">
        <w:rPr>
          <w:lang w:val="en-US"/>
        </w:rPr>
        <w:t>.</w:t>
      </w:r>
    </w:p>
    <w:p w14:paraId="61AA92C9" w14:textId="77777777" w:rsidR="00D8455A" w:rsidRPr="004D4A32" w:rsidRDefault="00D8455A" w:rsidP="000149E4">
      <w:pPr>
        <w:jc w:val="both"/>
        <w:rPr>
          <w:lang w:val="en-US"/>
        </w:rPr>
      </w:pPr>
    </w:p>
    <w:p w14:paraId="20C051BC" w14:textId="77777777" w:rsidR="008C6BDB" w:rsidRPr="009A4356" w:rsidRDefault="008C6BDB" w:rsidP="008C6BDB">
      <w:pPr>
        <w:pStyle w:val="HAcknowledgements"/>
        <w:spacing w:line="240" w:lineRule="auto"/>
        <w:jc w:val="both"/>
        <w:rPr>
          <w:rFonts w:asciiTheme="minorHAnsi" w:hAnsiTheme="minorHAnsi" w:cstheme="minorHAnsi"/>
          <w:color w:val="FF0000"/>
          <w:szCs w:val="22"/>
          <w:lang w:val="en-US"/>
        </w:rPr>
      </w:pPr>
      <w:r w:rsidRPr="009A4356">
        <w:rPr>
          <w:rFonts w:asciiTheme="minorHAnsi" w:hAnsiTheme="minorHAnsi" w:cstheme="minorHAnsi"/>
          <w:szCs w:val="22"/>
          <w:lang w:val="en-US"/>
        </w:rPr>
        <w:t>Acknowledgements</w:t>
      </w:r>
    </w:p>
    <w:p w14:paraId="0D0C5E76" w14:textId="77777777" w:rsidR="008C6BDB" w:rsidRPr="009A4356" w:rsidRDefault="008C6BDB" w:rsidP="008C6BDB">
      <w:pPr>
        <w:pStyle w:val="Acknowledgements"/>
        <w:spacing w:line="240" w:lineRule="auto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9A4356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This work was supported by the </w:t>
      </w:r>
      <w:proofErr w:type="spellStart"/>
      <w:r w:rsidRPr="009A4356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Comunidad</w:t>
      </w:r>
      <w:proofErr w:type="spellEnd"/>
      <w:r w:rsidRPr="009A4356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de Madrid (Spain) and ERDF (European Regional Development Fund), grant number S2018/EMT-4344 (BIOTRES-CM) and Grant PID2020-112594RB-C33 funded by MCIN/AEI/10.13039/501100011033.</w:t>
      </w:r>
    </w:p>
    <w:p w14:paraId="191C5EDA" w14:textId="77777777" w:rsidR="00220272" w:rsidRPr="004D4A32" w:rsidRDefault="00220272" w:rsidP="000149E4">
      <w:pPr>
        <w:jc w:val="both"/>
        <w:rPr>
          <w:lang w:val="en-US"/>
        </w:rPr>
      </w:pPr>
    </w:p>
    <w:p w14:paraId="7458F2EA" w14:textId="77777777" w:rsidR="0052441F" w:rsidRPr="004D4A32" w:rsidRDefault="0052441F">
      <w:pPr>
        <w:rPr>
          <w:lang w:val="en-US"/>
        </w:rPr>
      </w:pPr>
    </w:p>
    <w:sectPr w:rsidR="0052441F" w:rsidRPr="004D4A32" w:rsidSect="000721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EA511" w14:textId="77777777" w:rsidR="00ED3700" w:rsidRDefault="00ED3700" w:rsidP="009822F7">
      <w:pPr>
        <w:spacing w:after="0" w:line="240" w:lineRule="auto"/>
      </w:pPr>
      <w:r>
        <w:separator/>
      </w:r>
    </w:p>
  </w:endnote>
  <w:endnote w:type="continuationSeparator" w:id="0">
    <w:p w14:paraId="07D0AE26" w14:textId="77777777" w:rsidR="00ED3700" w:rsidRDefault="00ED3700" w:rsidP="00982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09FDD" w14:textId="77777777" w:rsidR="00ED3700" w:rsidRDefault="00ED3700" w:rsidP="009822F7">
      <w:pPr>
        <w:spacing w:after="0" w:line="240" w:lineRule="auto"/>
      </w:pPr>
      <w:r>
        <w:separator/>
      </w:r>
    </w:p>
  </w:footnote>
  <w:footnote w:type="continuationSeparator" w:id="0">
    <w:p w14:paraId="40F809A7" w14:textId="77777777" w:rsidR="00ED3700" w:rsidRDefault="00ED3700" w:rsidP="00982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4070E"/>
    <w:multiLevelType w:val="hybridMultilevel"/>
    <w:tmpl w:val="C19E607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665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0NrA0NTS0NDEzszRX0lEKTi0uzszPAykwqgUACHtAQSwAAAA="/>
  </w:docVars>
  <w:rsids>
    <w:rsidRoot w:val="009822F7"/>
    <w:rsid w:val="000014A9"/>
    <w:rsid w:val="00002759"/>
    <w:rsid w:val="0001211F"/>
    <w:rsid w:val="000149E4"/>
    <w:rsid w:val="00072105"/>
    <w:rsid w:val="00084D7E"/>
    <w:rsid w:val="000979CF"/>
    <w:rsid w:val="000B1C3F"/>
    <w:rsid w:val="00110FE0"/>
    <w:rsid w:val="00112E96"/>
    <w:rsid w:val="00160AA6"/>
    <w:rsid w:val="00161616"/>
    <w:rsid w:val="00162FDC"/>
    <w:rsid w:val="00182D42"/>
    <w:rsid w:val="001A7B01"/>
    <w:rsid w:val="001F5CBE"/>
    <w:rsid w:val="00220272"/>
    <w:rsid w:val="00223D48"/>
    <w:rsid w:val="00236B4A"/>
    <w:rsid w:val="002517EB"/>
    <w:rsid w:val="00264C78"/>
    <w:rsid w:val="00276B1C"/>
    <w:rsid w:val="002F38D1"/>
    <w:rsid w:val="003335F4"/>
    <w:rsid w:val="00342FDA"/>
    <w:rsid w:val="00357ACC"/>
    <w:rsid w:val="0037791E"/>
    <w:rsid w:val="0039528D"/>
    <w:rsid w:val="003952C9"/>
    <w:rsid w:val="0039790F"/>
    <w:rsid w:val="003B25FA"/>
    <w:rsid w:val="004106E5"/>
    <w:rsid w:val="00411B33"/>
    <w:rsid w:val="00434187"/>
    <w:rsid w:val="00460AC6"/>
    <w:rsid w:val="00462904"/>
    <w:rsid w:val="004D4A32"/>
    <w:rsid w:val="004D54CF"/>
    <w:rsid w:val="004E2100"/>
    <w:rsid w:val="00500B2A"/>
    <w:rsid w:val="005055FA"/>
    <w:rsid w:val="0052441F"/>
    <w:rsid w:val="00584BE3"/>
    <w:rsid w:val="00587948"/>
    <w:rsid w:val="005D3A3F"/>
    <w:rsid w:val="005D7455"/>
    <w:rsid w:val="005F558B"/>
    <w:rsid w:val="005F5AB1"/>
    <w:rsid w:val="0061148F"/>
    <w:rsid w:val="006A7D7C"/>
    <w:rsid w:val="006D2D8F"/>
    <w:rsid w:val="00754F17"/>
    <w:rsid w:val="00767EBD"/>
    <w:rsid w:val="00770FA4"/>
    <w:rsid w:val="00783840"/>
    <w:rsid w:val="00872576"/>
    <w:rsid w:val="008A358D"/>
    <w:rsid w:val="008A5B84"/>
    <w:rsid w:val="008C6BDB"/>
    <w:rsid w:val="00952A46"/>
    <w:rsid w:val="009731BC"/>
    <w:rsid w:val="009822F7"/>
    <w:rsid w:val="009A5697"/>
    <w:rsid w:val="009C19EA"/>
    <w:rsid w:val="009D441E"/>
    <w:rsid w:val="009E6138"/>
    <w:rsid w:val="009F5C4F"/>
    <w:rsid w:val="00A04500"/>
    <w:rsid w:val="00A61C4B"/>
    <w:rsid w:val="00A65382"/>
    <w:rsid w:val="00A67A6A"/>
    <w:rsid w:val="00AE6796"/>
    <w:rsid w:val="00AE79C3"/>
    <w:rsid w:val="00B14899"/>
    <w:rsid w:val="00B97AE2"/>
    <w:rsid w:val="00BB414B"/>
    <w:rsid w:val="00BC4A53"/>
    <w:rsid w:val="00BD2E7D"/>
    <w:rsid w:val="00BE7229"/>
    <w:rsid w:val="00BF3709"/>
    <w:rsid w:val="00BF6B18"/>
    <w:rsid w:val="00C1285B"/>
    <w:rsid w:val="00CA00F8"/>
    <w:rsid w:val="00CE7CC4"/>
    <w:rsid w:val="00CF52E4"/>
    <w:rsid w:val="00D50C8C"/>
    <w:rsid w:val="00D60EAA"/>
    <w:rsid w:val="00D71811"/>
    <w:rsid w:val="00D72D85"/>
    <w:rsid w:val="00D8455A"/>
    <w:rsid w:val="00D86C6C"/>
    <w:rsid w:val="00DA4AAA"/>
    <w:rsid w:val="00DB3DE1"/>
    <w:rsid w:val="00DD5FF9"/>
    <w:rsid w:val="00DD7B01"/>
    <w:rsid w:val="00DE35D9"/>
    <w:rsid w:val="00E303A6"/>
    <w:rsid w:val="00EC5676"/>
    <w:rsid w:val="00ED3700"/>
    <w:rsid w:val="00EE13C3"/>
    <w:rsid w:val="00F141E2"/>
    <w:rsid w:val="00F31661"/>
    <w:rsid w:val="00F52DAD"/>
    <w:rsid w:val="00F66B1E"/>
    <w:rsid w:val="00F91BF7"/>
    <w:rsid w:val="00FA31D7"/>
    <w:rsid w:val="00FB2B7B"/>
    <w:rsid w:val="00FD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0AB3F"/>
  <w15:chartTrackingRefBased/>
  <w15:docId w15:val="{4C428D4B-FC28-4609-A200-586302E6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E7C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2F7"/>
  </w:style>
  <w:style w:type="paragraph" w:styleId="Piedepgina">
    <w:name w:val="footer"/>
    <w:basedOn w:val="Normal"/>
    <w:link w:val="PiedepginaCar"/>
    <w:uiPriority w:val="99"/>
    <w:unhideWhenUsed/>
    <w:rsid w:val="00982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2F7"/>
  </w:style>
  <w:style w:type="table" w:styleId="Tablaconcuadrcula1clara">
    <w:name w:val="Grid Table 1 Light"/>
    <w:basedOn w:val="Tablanormal"/>
    <w:uiPriority w:val="46"/>
    <w:rsid w:val="000979C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39"/>
    <w:rsid w:val="00B97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qFormat/>
    <w:rsid w:val="00357ACC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customStyle="1" w:styleId="Adress">
    <w:name w:val="Adress"/>
    <w:basedOn w:val="Normal"/>
    <w:qFormat/>
    <w:rsid w:val="00357ACC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styleId="Descripcin">
    <w:name w:val="caption"/>
    <w:basedOn w:val="Normal"/>
    <w:next w:val="Normal"/>
    <w:uiPriority w:val="35"/>
    <w:unhideWhenUsed/>
    <w:qFormat/>
    <w:rsid w:val="004D4A32"/>
    <w:pPr>
      <w:spacing w:after="200" w:line="240" w:lineRule="auto"/>
      <w:ind w:firstLine="567"/>
      <w:jc w:val="both"/>
    </w:pPr>
    <w:rPr>
      <w:rFonts w:ascii="Times New Roman" w:hAnsi="Times New Roman"/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BE72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E722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E722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72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722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72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7229"/>
    <w:rPr>
      <w:rFonts w:ascii="Segoe UI" w:hAnsi="Segoe UI" w:cs="Segoe UI"/>
      <w:sz w:val="18"/>
      <w:szCs w:val="18"/>
    </w:rPr>
  </w:style>
  <w:style w:type="paragraph" w:customStyle="1" w:styleId="Title1">
    <w:name w:val="Title1"/>
    <w:basedOn w:val="Normal"/>
    <w:next w:val="Normal"/>
    <w:qFormat/>
    <w:rsid w:val="00FA31D7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Keywords">
    <w:name w:val="Keywords"/>
    <w:basedOn w:val="Normal"/>
    <w:qFormat/>
    <w:rsid w:val="00D60EAA"/>
    <w:pPr>
      <w:spacing w:before="240" w:after="240" w:line="250" w:lineRule="exact"/>
    </w:pPr>
    <w:rPr>
      <w:rFonts w:ascii="Arial" w:eastAsia="MS Mincho" w:hAnsi="Arial" w:cs="Times New Roman"/>
      <w:sz w:val="17"/>
      <w:szCs w:val="20"/>
      <w:lang w:val="en-GB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D60EAA"/>
  </w:style>
  <w:style w:type="paragraph" w:customStyle="1" w:styleId="HAcknowledgements">
    <w:name w:val="HAcknowledgements"/>
    <w:basedOn w:val="Normal"/>
    <w:qFormat/>
    <w:rsid w:val="008C6BDB"/>
    <w:pPr>
      <w:spacing w:before="480" w:after="230" w:line="230" w:lineRule="atLeast"/>
    </w:pPr>
    <w:rPr>
      <w:rFonts w:ascii="Arial" w:eastAsia="MS Mincho" w:hAnsi="Arial" w:cs="Times New Roman"/>
      <w:b/>
      <w:szCs w:val="24"/>
      <w:lang w:val="en-GB" w:eastAsia="ja-JP"/>
    </w:rPr>
  </w:style>
  <w:style w:type="paragraph" w:customStyle="1" w:styleId="Acknowledgements">
    <w:name w:val="Acknowledgements"/>
    <w:basedOn w:val="Normal"/>
    <w:qFormat/>
    <w:rsid w:val="008C6BDB"/>
    <w:pPr>
      <w:spacing w:after="240" w:line="230" w:lineRule="atLeas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character" w:customStyle="1" w:styleId="Ttulo1Car">
    <w:name w:val="Título 1 Car"/>
    <w:basedOn w:val="Fuentedeprrafopredeter"/>
    <w:link w:val="Ttulo1"/>
    <w:uiPriority w:val="9"/>
    <w:rsid w:val="00CE7CC4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Prrafodelista">
    <w:name w:val="List Paragraph"/>
    <w:basedOn w:val="Normal"/>
    <w:uiPriority w:val="34"/>
    <w:qFormat/>
    <w:rsid w:val="00CE7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image" Target="media/image1.emf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image" Target="media/image3.emf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A78EE9-8709-4C9F-B86A-4C282E9E3C42}" type="doc">
      <dgm:prSet loTypeId="urn:microsoft.com/office/officeart/2005/8/layout/process4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ES"/>
        </a:p>
      </dgm:t>
    </dgm:pt>
    <dgm:pt modelId="{7E64586E-4695-4102-8B26-D2A80C76D288}">
      <dgm:prSet phldrT="[Texto]" custT="1"/>
      <dgm:spPr>
        <a:xfrm rot="10800000">
          <a:off x="0" y="384"/>
          <a:ext cx="3043737" cy="797015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Dissolve 0.5g of pruning straw in 9.5g of ionic liquid (1-ethyl-3-methylimidazolium acetate) in a reactor equipped with stirring and at atmospheric pressure) → At a temperature of 105ºC.</a:t>
          </a:r>
        </a:p>
      </dgm:t>
    </dgm:pt>
    <dgm:pt modelId="{B1FA6305-6352-4E0C-83F6-060B675D83A6}" type="parTrans" cxnId="{150A4734-6E2B-45FF-BB05-196F15D541D1}">
      <dgm:prSet/>
      <dgm:spPr/>
      <dgm:t>
        <a:bodyPr/>
        <a:lstStyle/>
        <a:p>
          <a:endParaRPr lang="es-ES" sz="900"/>
        </a:p>
      </dgm:t>
    </dgm:pt>
    <dgm:pt modelId="{37A146AD-FABB-4A12-A80F-90851FF2F642}" type="sibTrans" cxnId="{150A4734-6E2B-45FF-BB05-196F15D541D1}">
      <dgm:prSet/>
      <dgm:spPr/>
      <dgm:t>
        <a:bodyPr/>
        <a:lstStyle/>
        <a:p>
          <a:endParaRPr lang="es-ES" sz="900"/>
        </a:p>
      </dgm:t>
    </dgm:pt>
    <dgm:pt modelId="{2407EDCF-F1A5-4CCC-81BA-692F5DAE9170}">
      <dgm:prSet phldrT="[Texto]" custT="1"/>
      <dgm:spPr>
        <a:xfrm rot="10800000">
          <a:off x="0" y="789627"/>
          <a:ext cx="3043737" cy="693778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After 3.5h → Add acetone:water mixture 1:1 → Cellulose and Hemicellulose precipitates → Filter and store supernatant liquid.</a:t>
          </a:r>
        </a:p>
      </dgm:t>
    </dgm:pt>
    <dgm:pt modelId="{B7616860-FEA1-48A9-90B4-9C86C6D208AD}" type="parTrans" cxnId="{FDD8EF10-1D70-4053-AD9F-AC2CE5771989}">
      <dgm:prSet/>
      <dgm:spPr/>
      <dgm:t>
        <a:bodyPr/>
        <a:lstStyle/>
        <a:p>
          <a:endParaRPr lang="es-ES" sz="900"/>
        </a:p>
      </dgm:t>
    </dgm:pt>
    <dgm:pt modelId="{B5380918-B9B7-48B6-BDD5-745632842D2B}" type="sibTrans" cxnId="{FDD8EF10-1D70-4053-AD9F-AC2CE5771989}">
      <dgm:prSet/>
      <dgm:spPr/>
      <dgm:t>
        <a:bodyPr/>
        <a:lstStyle/>
        <a:p>
          <a:endParaRPr lang="es-ES" sz="900"/>
        </a:p>
      </dgm:t>
    </dgm:pt>
    <dgm:pt modelId="{F711C954-B15F-463D-B86B-A9E4BEBDE3DC}">
      <dgm:prSet phldrT="[Texto]" custT="1"/>
      <dgm:spPr>
        <a:xfrm rot="10800000">
          <a:off x="0" y="1489699"/>
          <a:ext cx="3043737" cy="797015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Supernatant liquid → Acetone evaporates → Lignin precipitates → Vacuum filtration with nylon membrane → Obtaining lignin.</a:t>
          </a:r>
        </a:p>
      </dgm:t>
    </dgm:pt>
    <dgm:pt modelId="{7476CA50-399E-4709-9982-48B4FFDB80D1}" type="parTrans" cxnId="{84F20D5F-7568-4A03-937D-04D49D8EFD69}">
      <dgm:prSet/>
      <dgm:spPr/>
      <dgm:t>
        <a:bodyPr/>
        <a:lstStyle/>
        <a:p>
          <a:endParaRPr lang="es-ES" sz="900"/>
        </a:p>
      </dgm:t>
    </dgm:pt>
    <dgm:pt modelId="{C85F1676-9094-4CC5-9E81-E6946C3A5736}" type="sibTrans" cxnId="{84F20D5F-7568-4A03-937D-04D49D8EFD69}">
      <dgm:prSet/>
      <dgm:spPr/>
      <dgm:t>
        <a:bodyPr/>
        <a:lstStyle/>
        <a:p>
          <a:endParaRPr lang="es-ES" sz="900"/>
        </a:p>
      </dgm:t>
    </dgm:pt>
    <dgm:pt modelId="{25263CB9-3FCF-42B4-89EF-869EA2F71AA2}">
      <dgm:prSet phldrT="[Texto]" custT="1"/>
      <dgm:spPr>
        <a:xfrm>
          <a:off x="0" y="2264875"/>
          <a:ext cx="3043737" cy="361735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Washing the lignin with distilled water.</a:t>
          </a:r>
        </a:p>
      </dgm:t>
    </dgm:pt>
    <dgm:pt modelId="{3870B3B8-6C65-44B2-8B5F-3DA04FB2E329}" type="parTrans" cxnId="{898F99D6-7EA0-435B-85EA-E312D3462245}">
      <dgm:prSet/>
      <dgm:spPr/>
      <dgm:t>
        <a:bodyPr/>
        <a:lstStyle/>
        <a:p>
          <a:endParaRPr lang="es-ES" sz="900"/>
        </a:p>
      </dgm:t>
    </dgm:pt>
    <dgm:pt modelId="{1760C3BD-23C4-4BE8-BC98-360DB4AEC54E}" type="sibTrans" cxnId="{898F99D6-7EA0-435B-85EA-E312D3462245}">
      <dgm:prSet/>
      <dgm:spPr/>
      <dgm:t>
        <a:bodyPr/>
        <a:lstStyle/>
        <a:p>
          <a:endParaRPr lang="es-ES" sz="900"/>
        </a:p>
      </dgm:t>
    </dgm:pt>
    <dgm:pt modelId="{4F789879-CDFA-4B3F-9CAD-55BA78DB871F}" type="pres">
      <dgm:prSet presAssocID="{A8A78EE9-8709-4C9F-B86A-4C282E9E3C42}" presName="Name0" presStyleCnt="0">
        <dgm:presLayoutVars>
          <dgm:dir/>
          <dgm:animLvl val="lvl"/>
          <dgm:resizeHandles val="exact"/>
        </dgm:presLayoutVars>
      </dgm:prSet>
      <dgm:spPr/>
    </dgm:pt>
    <dgm:pt modelId="{4223C10D-D48A-4BF4-86FC-645B0A5E6AD0}" type="pres">
      <dgm:prSet presAssocID="{25263CB9-3FCF-42B4-89EF-869EA2F71AA2}" presName="boxAndChildren" presStyleCnt="0"/>
      <dgm:spPr/>
    </dgm:pt>
    <dgm:pt modelId="{CB750BE2-2F7B-4AD1-A7FE-65C9DEB99BFA}" type="pres">
      <dgm:prSet presAssocID="{25263CB9-3FCF-42B4-89EF-869EA2F71AA2}" presName="parentTextBox" presStyleLbl="node1" presStyleIdx="0" presStyleCnt="4" custScaleY="69804"/>
      <dgm:spPr/>
    </dgm:pt>
    <dgm:pt modelId="{7F161071-7785-4824-AB40-19BA4E0A13C0}" type="pres">
      <dgm:prSet presAssocID="{C85F1676-9094-4CC5-9E81-E6946C3A5736}" presName="sp" presStyleCnt="0"/>
      <dgm:spPr/>
    </dgm:pt>
    <dgm:pt modelId="{66CBC1F2-9DF2-4B78-BA2F-D6E64045D70F}" type="pres">
      <dgm:prSet presAssocID="{F711C954-B15F-463D-B86B-A9E4BEBDE3DC}" presName="arrowAndChildren" presStyleCnt="0"/>
      <dgm:spPr/>
    </dgm:pt>
    <dgm:pt modelId="{3A232D1A-B441-4603-BBF2-084C2B975785}" type="pres">
      <dgm:prSet presAssocID="{F711C954-B15F-463D-B86B-A9E4BEBDE3DC}" presName="parentTextArrow" presStyleLbl="node1" presStyleIdx="1" presStyleCnt="4" custLinFactNeighborX="8467" custLinFactNeighborY="1765"/>
      <dgm:spPr/>
    </dgm:pt>
    <dgm:pt modelId="{B97F5BB7-E044-4BFF-B104-491EB7761F26}" type="pres">
      <dgm:prSet presAssocID="{B5380918-B9B7-48B6-BDD5-745632842D2B}" presName="sp" presStyleCnt="0"/>
      <dgm:spPr/>
    </dgm:pt>
    <dgm:pt modelId="{054EB636-946F-4DD4-A599-65C385F7D0BC}" type="pres">
      <dgm:prSet presAssocID="{2407EDCF-F1A5-4CCC-81BA-692F5DAE9170}" presName="arrowAndChildren" presStyleCnt="0"/>
      <dgm:spPr/>
    </dgm:pt>
    <dgm:pt modelId="{F2304897-79AD-4A4A-8573-AFD3D12D558A}" type="pres">
      <dgm:prSet presAssocID="{2407EDCF-F1A5-4CCC-81BA-692F5DAE9170}" presName="parentTextArrow" presStyleLbl="node1" presStyleIdx="2" presStyleCnt="4" custScaleY="87047"/>
      <dgm:spPr/>
    </dgm:pt>
    <dgm:pt modelId="{0C0FE09A-E17A-4D6D-93C6-C8CD7070D603}" type="pres">
      <dgm:prSet presAssocID="{37A146AD-FABB-4A12-A80F-90851FF2F642}" presName="sp" presStyleCnt="0"/>
      <dgm:spPr/>
    </dgm:pt>
    <dgm:pt modelId="{D70E9BFB-7D77-46AE-B6F1-E1BF625B1A71}" type="pres">
      <dgm:prSet presAssocID="{7E64586E-4695-4102-8B26-D2A80C76D288}" presName="arrowAndChildren" presStyleCnt="0"/>
      <dgm:spPr/>
    </dgm:pt>
    <dgm:pt modelId="{56924049-40A8-42DD-B64A-8738EFDF3A82}" type="pres">
      <dgm:prSet presAssocID="{7E64586E-4695-4102-8B26-D2A80C76D288}" presName="parentTextArrow" presStyleLbl="node1" presStyleIdx="3" presStyleCnt="4" custLinFactNeighborX="13655" custLinFactNeighborY="4470"/>
      <dgm:spPr/>
    </dgm:pt>
  </dgm:ptLst>
  <dgm:cxnLst>
    <dgm:cxn modelId="{6E31FA01-D056-4281-9849-5F11D77F72DF}" type="presOf" srcId="{25263CB9-3FCF-42B4-89EF-869EA2F71AA2}" destId="{CB750BE2-2F7B-4AD1-A7FE-65C9DEB99BFA}" srcOrd="0" destOrd="0" presId="urn:microsoft.com/office/officeart/2005/8/layout/process4"/>
    <dgm:cxn modelId="{FDD8EF10-1D70-4053-AD9F-AC2CE5771989}" srcId="{A8A78EE9-8709-4C9F-B86A-4C282E9E3C42}" destId="{2407EDCF-F1A5-4CCC-81BA-692F5DAE9170}" srcOrd="1" destOrd="0" parTransId="{B7616860-FEA1-48A9-90B4-9C86C6D208AD}" sibTransId="{B5380918-B9B7-48B6-BDD5-745632842D2B}"/>
    <dgm:cxn modelId="{27442130-AA6B-4279-8DBF-99D08949E82E}" type="presOf" srcId="{2407EDCF-F1A5-4CCC-81BA-692F5DAE9170}" destId="{F2304897-79AD-4A4A-8573-AFD3D12D558A}" srcOrd="0" destOrd="0" presId="urn:microsoft.com/office/officeart/2005/8/layout/process4"/>
    <dgm:cxn modelId="{150A4734-6E2B-45FF-BB05-196F15D541D1}" srcId="{A8A78EE9-8709-4C9F-B86A-4C282E9E3C42}" destId="{7E64586E-4695-4102-8B26-D2A80C76D288}" srcOrd="0" destOrd="0" parTransId="{B1FA6305-6352-4E0C-83F6-060B675D83A6}" sibTransId="{37A146AD-FABB-4A12-A80F-90851FF2F642}"/>
    <dgm:cxn modelId="{84F20D5F-7568-4A03-937D-04D49D8EFD69}" srcId="{A8A78EE9-8709-4C9F-B86A-4C282E9E3C42}" destId="{F711C954-B15F-463D-B86B-A9E4BEBDE3DC}" srcOrd="2" destOrd="0" parTransId="{7476CA50-399E-4709-9982-48B4FFDB80D1}" sibTransId="{C85F1676-9094-4CC5-9E81-E6946C3A5736}"/>
    <dgm:cxn modelId="{7277CC53-B9A0-46A5-89F9-4CB80A48A84A}" type="presOf" srcId="{F711C954-B15F-463D-B86B-A9E4BEBDE3DC}" destId="{3A232D1A-B441-4603-BBF2-084C2B975785}" srcOrd="0" destOrd="0" presId="urn:microsoft.com/office/officeart/2005/8/layout/process4"/>
    <dgm:cxn modelId="{00277898-4B17-4A31-8054-5C04EE78ADB2}" type="presOf" srcId="{7E64586E-4695-4102-8B26-D2A80C76D288}" destId="{56924049-40A8-42DD-B64A-8738EFDF3A82}" srcOrd="0" destOrd="0" presId="urn:microsoft.com/office/officeart/2005/8/layout/process4"/>
    <dgm:cxn modelId="{D73BA39A-87FA-4731-A827-6BF991FC4B40}" type="presOf" srcId="{A8A78EE9-8709-4C9F-B86A-4C282E9E3C42}" destId="{4F789879-CDFA-4B3F-9CAD-55BA78DB871F}" srcOrd="0" destOrd="0" presId="urn:microsoft.com/office/officeart/2005/8/layout/process4"/>
    <dgm:cxn modelId="{898F99D6-7EA0-435B-85EA-E312D3462245}" srcId="{A8A78EE9-8709-4C9F-B86A-4C282E9E3C42}" destId="{25263CB9-3FCF-42B4-89EF-869EA2F71AA2}" srcOrd="3" destOrd="0" parTransId="{3870B3B8-6C65-44B2-8B5F-3DA04FB2E329}" sibTransId="{1760C3BD-23C4-4BE8-BC98-360DB4AEC54E}"/>
    <dgm:cxn modelId="{BC2886E0-A5D5-4C0A-AEC2-9CD690257DF3}" type="presParOf" srcId="{4F789879-CDFA-4B3F-9CAD-55BA78DB871F}" destId="{4223C10D-D48A-4BF4-86FC-645B0A5E6AD0}" srcOrd="0" destOrd="0" presId="urn:microsoft.com/office/officeart/2005/8/layout/process4"/>
    <dgm:cxn modelId="{31E61611-F46B-445F-8BE3-603274D4F7F6}" type="presParOf" srcId="{4223C10D-D48A-4BF4-86FC-645B0A5E6AD0}" destId="{CB750BE2-2F7B-4AD1-A7FE-65C9DEB99BFA}" srcOrd="0" destOrd="0" presId="urn:microsoft.com/office/officeart/2005/8/layout/process4"/>
    <dgm:cxn modelId="{49F4D7F2-F5A1-4A2A-81A3-64DFB43515F8}" type="presParOf" srcId="{4F789879-CDFA-4B3F-9CAD-55BA78DB871F}" destId="{7F161071-7785-4824-AB40-19BA4E0A13C0}" srcOrd="1" destOrd="0" presId="urn:microsoft.com/office/officeart/2005/8/layout/process4"/>
    <dgm:cxn modelId="{2A147913-3F47-46A7-9586-292E5EACB4A7}" type="presParOf" srcId="{4F789879-CDFA-4B3F-9CAD-55BA78DB871F}" destId="{66CBC1F2-9DF2-4B78-BA2F-D6E64045D70F}" srcOrd="2" destOrd="0" presId="urn:microsoft.com/office/officeart/2005/8/layout/process4"/>
    <dgm:cxn modelId="{C2BD85BD-3D28-4392-BB14-E3B7EF061347}" type="presParOf" srcId="{66CBC1F2-9DF2-4B78-BA2F-D6E64045D70F}" destId="{3A232D1A-B441-4603-BBF2-084C2B975785}" srcOrd="0" destOrd="0" presId="urn:microsoft.com/office/officeart/2005/8/layout/process4"/>
    <dgm:cxn modelId="{3B59EA49-7EA7-40C9-B3B2-E958BFE5262A}" type="presParOf" srcId="{4F789879-CDFA-4B3F-9CAD-55BA78DB871F}" destId="{B97F5BB7-E044-4BFF-B104-491EB7761F26}" srcOrd="3" destOrd="0" presId="urn:microsoft.com/office/officeart/2005/8/layout/process4"/>
    <dgm:cxn modelId="{14DF1043-187D-4B9F-B7B7-AE2E000E4A5E}" type="presParOf" srcId="{4F789879-CDFA-4B3F-9CAD-55BA78DB871F}" destId="{054EB636-946F-4DD4-A599-65C385F7D0BC}" srcOrd="4" destOrd="0" presId="urn:microsoft.com/office/officeart/2005/8/layout/process4"/>
    <dgm:cxn modelId="{309CFFB6-87B8-4CA2-857D-FD03F9DCA351}" type="presParOf" srcId="{054EB636-946F-4DD4-A599-65C385F7D0BC}" destId="{F2304897-79AD-4A4A-8573-AFD3D12D558A}" srcOrd="0" destOrd="0" presId="urn:microsoft.com/office/officeart/2005/8/layout/process4"/>
    <dgm:cxn modelId="{B40ECDA7-E78D-44EA-98D5-0100F058B8CF}" type="presParOf" srcId="{4F789879-CDFA-4B3F-9CAD-55BA78DB871F}" destId="{0C0FE09A-E17A-4D6D-93C6-C8CD7070D603}" srcOrd="5" destOrd="0" presId="urn:microsoft.com/office/officeart/2005/8/layout/process4"/>
    <dgm:cxn modelId="{4EB93956-D7C7-49E5-A8DC-E859AA765D4A}" type="presParOf" srcId="{4F789879-CDFA-4B3F-9CAD-55BA78DB871F}" destId="{D70E9BFB-7D77-46AE-B6F1-E1BF625B1A71}" srcOrd="6" destOrd="0" presId="urn:microsoft.com/office/officeart/2005/8/layout/process4"/>
    <dgm:cxn modelId="{A3538D6D-9602-4DAB-8E53-37D8B8898436}" type="presParOf" srcId="{D70E9BFB-7D77-46AE-B6F1-E1BF625B1A71}" destId="{56924049-40A8-42DD-B64A-8738EFDF3A82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8A78EE9-8709-4C9F-B86A-4C282E9E3C42}" type="doc">
      <dgm:prSet loTypeId="urn:microsoft.com/office/officeart/2005/8/layout/process4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ES"/>
        </a:p>
      </dgm:t>
    </dgm:pt>
    <dgm:pt modelId="{7E64586E-4695-4102-8B26-D2A80C76D288}">
      <dgm:prSet phldrT="[Texto]" custT="1"/>
      <dgm:spPr>
        <a:xfrm rot="10800000">
          <a:off x="0" y="865"/>
          <a:ext cx="2807144" cy="622716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Mix 10g of pruning straw + 100 ml of water / 0.1 M oxalic acid + 100 ml of 2-methyltetrahydrofuran (2MeTHF) solvent → in a Berghof reactor → At a temperature of 140ºC.</a:t>
          </a:r>
        </a:p>
      </dgm:t>
    </dgm:pt>
    <dgm:pt modelId="{B1FA6305-6352-4E0C-83F6-060B675D83A6}" type="parTrans" cxnId="{150A4734-6E2B-45FF-BB05-196F15D541D1}">
      <dgm:prSet/>
      <dgm:spPr/>
      <dgm:t>
        <a:bodyPr/>
        <a:lstStyle/>
        <a:p>
          <a:endParaRPr lang="es-ES" sz="900"/>
        </a:p>
      </dgm:t>
    </dgm:pt>
    <dgm:pt modelId="{37A146AD-FABB-4A12-A80F-90851FF2F642}" type="sibTrans" cxnId="{150A4734-6E2B-45FF-BB05-196F15D541D1}">
      <dgm:prSet/>
      <dgm:spPr/>
      <dgm:t>
        <a:bodyPr/>
        <a:lstStyle/>
        <a:p>
          <a:endParaRPr lang="es-ES" sz="900"/>
        </a:p>
      </dgm:t>
    </dgm:pt>
    <dgm:pt modelId="{2407EDCF-F1A5-4CCC-81BA-692F5DAE9170}">
      <dgm:prSet phldrT="[Texto]" custT="1"/>
      <dgm:spPr>
        <a:xfrm rot="10800000">
          <a:off x="0" y="604468"/>
          <a:ext cx="2807144" cy="359237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After 3h → Dissolution (aqueous + organic phase).</a:t>
          </a:r>
        </a:p>
      </dgm:t>
    </dgm:pt>
    <dgm:pt modelId="{B7616860-FEA1-48A9-90B4-9C86C6D208AD}" type="parTrans" cxnId="{FDD8EF10-1D70-4053-AD9F-AC2CE5771989}">
      <dgm:prSet/>
      <dgm:spPr/>
      <dgm:t>
        <a:bodyPr/>
        <a:lstStyle/>
        <a:p>
          <a:endParaRPr lang="es-ES" sz="900"/>
        </a:p>
      </dgm:t>
    </dgm:pt>
    <dgm:pt modelId="{B5380918-B9B7-48B6-BDD5-745632842D2B}" type="sibTrans" cxnId="{FDD8EF10-1D70-4053-AD9F-AC2CE5771989}">
      <dgm:prSet/>
      <dgm:spPr/>
      <dgm:t>
        <a:bodyPr/>
        <a:lstStyle/>
        <a:p>
          <a:endParaRPr lang="es-ES" sz="900"/>
        </a:p>
      </dgm:t>
    </dgm:pt>
    <dgm:pt modelId="{F711C954-B15F-463D-B86B-A9E4BEBDE3DC}">
      <dgm:prSet phldrT="[Texto]" custT="1"/>
      <dgm:spPr>
        <a:xfrm>
          <a:off x="0" y="944591"/>
          <a:ext cx="2807144" cy="100208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Dissolution:</a:t>
          </a:r>
        </a:p>
        <a:p>
          <a:pPr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For LigA2 → Vacuum filter → Keep filtrate (organic phase) → Evaporate solvent → Obtain lignin.</a:t>
          </a:r>
        </a:p>
        <a:p>
          <a:pPr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For LigA3 </a:t>
          </a:r>
          <a:r>
            <a:rPr lang="es-ES" sz="900" b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→ Decanted → Preserve organic phase → Evaporate the solvent → Obtain lignin.</a:t>
          </a:r>
        </a:p>
      </dgm:t>
    </dgm:pt>
    <dgm:pt modelId="{7476CA50-399E-4709-9982-48B4FFDB80D1}" type="parTrans" cxnId="{84F20D5F-7568-4A03-937D-04D49D8EFD69}">
      <dgm:prSet/>
      <dgm:spPr/>
      <dgm:t>
        <a:bodyPr/>
        <a:lstStyle/>
        <a:p>
          <a:endParaRPr lang="es-ES" sz="900"/>
        </a:p>
      </dgm:t>
    </dgm:pt>
    <dgm:pt modelId="{C85F1676-9094-4CC5-9E81-E6946C3A5736}" type="sibTrans" cxnId="{84F20D5F-7568-4A03-937D-04D49D8EFD69}">
      <dgm:prSet/>
      <dgm:spPr/>
      <dgm:t>
        <a:bodyPr/>
        <a:lstStyle/>
        <a:p>
          <a:endParaRPr lang="es-ES" sz="900"/>
        </a:p>
      </dgm:t>
    </dgm:pt>
    <dgm:pt modelId="{F31CDD09-7B0C-4E0C-B5C6-C4C5882BB597}" type="pres">
      <dgm:prSet presAssocID="{A8A78EE9-8709-4C9F-B86A-4C282E9E3C42}" presName="Name0" presStyleCnt="0">
        <dgm:presLayoutVars>
          <dgm:dir/>
          <dgm:animLvl val="lvl"/>
          <dgm:resizeHandles val="exact"/>
        </dgm:presLayoutVars>
      </dgm:prSet>
      <dgm:spPr/>
    </dgm:pt>
    <dgm:pt modelId="{DEF3E07D-92CF-4F2A-83FC-B13C489AB973}" type="pres">
      <dgm:prSet presAssocID="{F711C954-B15F-463D-B86B-A9E4BEBDE3DC}" presName="boxAndChildren" presStyleCnt="0"/>
      <dgm:spPr/>
    </dgm:pt>
    <dgm:pt modelId="{455715F4-82B6-47B0-9ED9-478F52978E2E}" type="pres">
      <dgm:prSet presAssocID="{F711C954-B15F-463D-B86B-A9E4BEBDE3DC}" presName="parentTextBox" presStyleLbl="node1" presStyleIdx="0" presStyleCnt="3" custScaleY="50175"/>
      <dgm:spPr/>
    </dgm:pt>
    <dgm:pt modelId="{A014A86A-78ED-44F5-AB8C-91FEFE8A0FDB}" type="pres">
      <dgm:prSet presAssocID="{B5380918-B9B7-48B6-BDD5-745632842D2B}" presName="sp" presStyleCnt="0"/>
      <dgm:spPr/>
    </dgm:pt>
    <dgm:pt modelId="{F837174B-145A-4B5D-963D-3876EE2797D5}" type="pres">
      <dgm:prSet presAssocID="{2407EDCF-F1A5-4CCC-81BA-692F5DAE9170}" presName="arrowAndChildren" presStyleCnt="0"/>
      <dgm:spPr/>
    </dgm:pt>
    <dgm:pt modelId="{9BB7E8F3-7408-45BE-92C7-32A0C3AD6331}" type="pres">
      <dgm:prSet presAssocID="{2407EDCF-F1A5-4CCC-81BA-692F5DAE9170}" presName="parentTextArrow" presStyleLbl="node1" presStyleIdx="1" presStyleCnt="3" custScaleY="18330"/>
      <dgm:spPr/>
    </dgm:pt>
    <dgm:pt modelId="{F01EAA31-A59A-40CD-856A-B42192D9EF32}" type="pres">
      <dgm:prSet presAssocID="{37A146AD-FABB-4A12-A80F-90851FF2F642}" presName="sp" presStyleCnt="0"/>
      <dgm:spPr/>
    </dgm:pt>
    <dgm:pt modelId="{447D3483-018F-49B0-89B2-16E9FDA8CE56}" type="pres">
      <dgm:prSet presAssocID="{7E64586E-4695-4102-8B26-D2A80C76D288}" presName="arrowAndChildren" presStyleCnt="0"/>
      <dgm:spPr/>
    </dgm:pt>
    <dgm:pt modelId="{300EF4FD-C2F0-4651-9E6D-3FBAF20A2AE7}" type="pres">
      <dgm:prSet presAssocID="{7E64586E-4695-4102-8B26-D2A80C76D288}" presName="parentTextArrow" presStyleLbl="node1" presStyleIdx="2" presStyleCnt="3" custScaleY="23657"/>
      <dgm:spPr/>
    </dgm:pt>
  </dgm:ptLst>
  <dgm:cxnLst>
    <dgm:cxn modelId="{10BFE40A-2D9D-4F35-A766-41116E3119C3}" type="presOf" srcId="{7E64586E-4695-4102-8B26-D2A80C76D288}" destId="{300EF4FD-C2F0-4651-9E6D-3FBAF20A2AE7}" srcOrd="0" destOrd="0" presId="urn:microsoft.com/office/officeart/2005/8/layout/process4"/>
    <dgm:cxn modelId="{FDD8EF10-1D70-4053-AD9F-AC2CE5771989}" srcId="{A8A78EE9-8709-4C9F-B86A-4C282E9E3C42}" destId="{2407EDCF-F1A5-4CCC-81BA-692F5DAE9170}" srcOrd="1" destOrd="0" parTransId="{B7616860-FEA1-48A9-90B4-9C86C6D208AD}" sibTransId="{B5380918-B9B7-48B6-BDD5-745632842D2B}"/>
    <dgm:cxn modelId="{977C3534-C716-4913-A85B-F75CB5993B71}" type="presOf" srcId="{F711C954-B15F-463D-B86B-A9E4BEBDE3DC}" destId="{455715F4-82B6-47B0-9ED9-478F52978E2E}" srcOrd="0" destOrd="0" presId="urn:microsoft.com/office/officeart/2005/8/layout/process4"/>
    <dgm:cxn modelId="{150A4734-6E2B-45FF-BB05-196F15D541D1}" srcId="{A8A78EE9-8709-4C9F-B86A-4C282E9E3C42}" destId="{7E64586E-4695-4102-8B26-D2A80C76D288}" srcOrd="0" destOrd="0" parTransId="{B1FA6305-6352-4E0C-83F6-060B675D83A6}" sibTransId="{37A146AD-FABB-4A12-A80F-90851FF2F642}"/>
    <dgm:cxn modelId="{613D975B-E599-4ABE-AA10-C657F72F1A4A}" type="presOf" srcId="{A8A78EE9-8709-4C9F-B86A-4C282E9E3C42}" destId="{F31CDD09-7B0C-4E0C-B5C6-C4C5882BB597}" srcOrd="0" destOrd="0" presId="urn:microsoft.com/office/officeart/2005/8/layout/process4"/>
    <dgm:cxn modelId="{84F20D5F-7568-4A03-937D-04D49D8EFD69}" srcId="{A8A78EE9-8709-4C9F-B86A-4C282E9E3C42}" destId="{F711C954-B15F-463D-B86B-A9E4BEBDE3DC}" srcOrd="2" destOrd="0" parTransId="{7476CA50-399E-4709-9982-48B4FFDB80D1}" sibTransId="{C85F1676-9094-4CC5-9E81-E6946C3A5736}"/>
    <dgm:cxn modelId="{5369268B-B375-45D4-9392-8138347BCA7F}" type="presOf" srcId="{2407EDCF-F1A5-4CCC-81BA-692F5DAE9170}" destId="{9BB7E8F3-7408-45BE-92C7-32A0C3AD6331}" srcOrd="0" destOrd="0" presId="urn:microsoft.com/office/officeart/2005/8/layout/process4"/>
    <dgm:cxn modelId="{269CFB1A-47FB-4853-8621-8790F5AD5EB4}" type="presParOf" srcId="{F31CDD09-7B0C-4E0C-B5C6-C4C5882BB597}" destId="{DEF3E07D-92CF-4F2A-83FC-B13C489AB973}" srcOrd="0" destOrd="0" presId="urn:microsoft.com/office/officeart/2005/8/layout/process4"/>
    <dgm:cxn modelId="{E11CEC58-1A33-4C0A-8070-CD5D6A3965EF}" type="presParOf" srcId="{DEF3E07D-92CF-4F2A-83FC-B13C489AB973}" destId="{455715F4-82B6-47B0-9ED9-478F52978E2E}" srcOrd="0" destOrd="0" presId="urn:microsoft.com/office/officeart/2005/8/layout/process4"/>
    <dgm:cxn modelId="{280293EE-C968-410A-8F7B-43A4DC952CF6}" type="presParOf" srcId="{F31CDD09-7B0C-4E0C-B5C6-C4C5882BB597}" destId="{A014A86A-78ED-44F5-AB8C-91FEFE8A0FDB}" srcOrd="1" destOrd="0" presId="urn:microsoft.com/office/officeart/2005/8/layout/process4"/>
    <dgm:cxn modelId="{075A0F61-36B9-433D-8ED3-8C81F9EB07B0}" type="presParOf" srcId="{F31CDD09-7B0C-4E0C-B5C6-C4C5882BB597}" destId="{F837174B-145A-4B5D-963D-3876EE2797D5}" srcOrd="2" destOrd="0" presId="urn:microsoft.com/office/officeart/2005/8/layout/process4"/>
    <dgm:cxn modelId="{8EA8B9DF-B4D7-42F0-AD04-876F5EB2EF7E}" type="presParOf" srcId="{F837174B-145A-4B5D-963D-3876EE2797D5}" destId="{9BB7E8F3-7408-45BE-92C7-32A0C3AD6331}" srcOrd="0" destOrd="0" presId="urn:microsoft.com/office/officeart/2005/8/layout/process4"/>
    <dgm:cxn modelId="{6F2FA76C-C27B-4725-87CD-0351E9641963}" type="presParOf" srcId="{F31CDD09-7B0C-4E0C-B5C6-C4C5882BB597}" destId="{F01EAA31-A59A-40CD-856A-B42192D9EF32}" srcOrd="3" destOrd="0" presId="urn:microsoft.com/office/officeart/2005/8/layout/process4"/>
    <dgm:cxn modelId="{1E930DA6-ED20-4385-988D-212DDE460657}" type="presParOf" srcId="{F31CDD09-7B0C-4E0C-B5C6-C4C5882BB597}" destId="{447D3483-018F-49B0-89B2-16E9FDA8CE56}" srcOrd="4" destOrd="0" presId="urn:microsoft.com/office/officeart/2005/8/layout/process4"/>
    <dgm:cxn modelId="{44173286-66D3-4709-8215-509F9BDB4D54}" type="presParOf" srcId="{447D3483-018F-49B0-89B2-16E9FDA8CE56}" destId="{300EF4FD-C2F0-4651-9E6D-3FBAF20A2AE7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F4EC5D0-7E32-4A5A-8B25-23CAA82AC7DC}" type="doc">
      <dgm:prSet loTypeId="urn:microsoft.com/office/officeart/2005/8/layout/lProcess1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ES"/>
        </a:p>
      </dgm:t>
    </dgm:pt>
    <dgm:pt modelId="{D2C9E851-ACF0-41B3-895F-AB706449D009}">
      <dgm:prSet phldrT="[Texto]" custT="1"/>
      <dgm:spPr>
        <a:xfrm>
          <a:off x="10259" y="528998"/>
          <a:ext cx="2557780" cy="31740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Dissolution → Enzyme hydrolysis → solid residue (lignin) → Wash and freeze-dry</a:t>
          </a:r>
        </a:p>
      </dgm:t>
    </dgm:pt>
    <dgm:pt modelId="{C810D999-6E5C-4B94-B0F1-3304D98CC31F}" type="parTrans" cxnId="{7B1D38AC-BE7B-4B57-9E1C-7D496CEF3DD1}">
      <dgm:prSet/>
      <dgm:spPr>
        <a:xfrm rot="5400000">
          <a:off x="1267309" y="463476"/>
          <a:ext cx="43681" cy="43681"/>
        </a:xfrm>
        <a:prstGeom prst="rightArrow">
          <a:avLst>
            <a:gd name="adj1" fmla="val 667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es-ES" sz="900"/>
        </a:p>
      </dgm:t>
    </dgm:pt>
    <dgm:pt modelId="{EDF466DA-E060-459C-9188-1FC58CD4EACB}" type="sibTrans" cxnId="{7B1D38AC-BE7B-4B57-9E1C-7D496CEF3DD1}">
      <dgm:prSet/>
      <dgm:spPr>
        <a:xfrm rot="5400000">
          <a:off x="1267309" y="868245"/>
          <a:ext cx="43681" cy="43681"/>
        </a:xfrm>
        <a:prstGeom prst="rightArrow">
          <a:avLst>
            <a:gd name="adj1" fmla="val 667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es-ES" sz="900"/>
        </a:p>
      </dgm:t>
    </dgm:pt>
    <dgm:pt modelId="{07F5E02F-FD2F-4F75-8358-C76046DA91F7}">
      <dgm:prSet phldrT="[Texto]" custT="1"/>
      <dgm:spPr>
        <a:xfrm>
          <a:off x="10259" y="933768"/>
          <a:ext cx="2557780" cy="31804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-From cane → Lignins LigB.</a:t>
          </a:r>
        </a:p>
        <a:p>
          <a:pPr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	-From pruning → Lignin LigC1.</a:t>
          </a:r>
        </a:p>
      </dgm:t>
    </dgm:pt>
    <dgm:pt modelId="{21A6BC6A-6277-4751-B70F-332917BDD6A7}" type="parTrans" cxnId="{8B0C4003-D8C2-49F1-AB23-062D2E1139E3}">
      <dgm:prSet/>
      <dgm:spPr/>
      <dgm:t>
        <a:bodyPr/>
        <a:lstStyle/>
        <a:p>
          <a:endParaRPr lang="es-ES" sz="900"/>
        </a:p>
      </dgm:t>
    </dgm:pt>
    <dgm:pt modelId="{0B2B14E6-C670-4B01-A19A-540B031519A0}" type="sibTrans" cxnId="{8B0C4003-D8C2-49F1-AB23-062D2E1139E3}">
      <dgm:prSet/>
      <dgm:spPr/>
      <dgm:t>
        <a:bodyPr/>
        <a:lstStyle/>
        <a:p>
          <a:endParaRPr lang="es-ES" sz="900"/>
        </a:p>
      </dgm:t>
    </dgm:pt>
    <dgm:pt modelId="{58C8410F-A4B3-4355-90BD-B313202A43AA}">
      <dgm:prSet phldrT="[Texto]" custT="1"/>
      <dgm:spPr>
        <a:xfrm>
          <a:off x="2719044" y="124229"/>
          <a:ext cx="2082463" cy="13779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Pruning biomass.</a:t>
          </a:r>
        </a:p>
      </dgm:t>
    </dgm:pt>
    <dgm:pt modelId="{8C64CA53-3146-4190-B363-8DB5D87F442D}" type="parTrans" cxnId="{845FD191-1A3B-4204-B78C-0B16FB71B812}">
      <dgm:prSet/>
      <dgm:spPr/>
      <dgm:t>
        <a:bodyPr/>
        <a:lstStyle/>
        <a:p>
          <a:endParaRPr lang="es-ES" sz="900"/>
        </a:p>
      </dgm:t>
    </dgm:pt>
    <dgm:pt modelId="{FB370802-FFB7-44CA-9718-7994BFF1D30F}" type="sibTrans" cxnId="{845FD191-1A3B-4204-B78C-0B16FB71B812}">
      <dgm:prSet/>
      <dgm:spPr/>
      <dgm:t>
        <a:bodyPr/>
        <a:lstStyle/>
        <a:p>
          <a:endParaRPr lang="es-ES" sz="900"/>
        </a:p>
      </dgm:t>
    </dgm:pt>
    <dgm:pt modelId="{58F6EB40-2DA6-4D43-8B39-E4F4E4442F00}">
      <dgm:prSet phldrT="[Texto]" custT="1"/>
      <dgm:spPr>
        <a:xfrm>
          <a:off x="2710547" y="349391"/>
          <a:ext cx="2090511" cy="87596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-Steam explosion at 195ºC → Delignify → LigC2.</a:t>
          </a:r>
        </a:p>
        <a:p>
          <a:pPr>
            <a:buNone/>
          </a:pPr>
          <a:r>
            <a:rPr lang="es-ES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-Steam explosion at 220ºC → Delignify → LigC4.</a:t>
          </a:r>
        </a:p>
        <a:p>
          <a:pPr>
            <a:buNone/>
          </a:pPr>
          <a:r>
            <a:rPr lang="es-ES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-Delignify → LigC3.</a:t>
          </a:r>
        </a:p>
      </dgm:t>
    </dgm:pt>
    <dgm:pt modelId="{198B55D6-1F66-4F38-8E18-8BCA6539BA3D}" type="parTrans" cxnId="{D4543107-F76E-42E7-B5EA-59B998A1CF38}">
      <dgm:prSet/>
      <dgm:spPr>
        <a:xfrm rot="5425876">
          <a:off x="3737587" y="283869"/>
          <a:ext cx="43682" cy="43681"/>
        </a:xfrm>
        <a:prstGeom prst="rightArrow">
          <a:avLst>
            <a:gd name="adj1" fmla="val 667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endParaRPr lang="es-ES" sz="900"/>
        </a:p>
      </dgm:t>
    </dgm:pt>
    <dgm:pt modelId="{ACBEB934-BD56-41ED-BE07-86AF3B315795}" type="sibTrans" cxnId="{D4543107-F76E-42E7-B5EA-59B998A1CF38}">
      <dgm:prSet/>
      <dgm:spPr/>
      <dgm:t>
        <a:bodyPr/>
        <a:lstStyle/>
        <a:p>
          <a:endParaRPr lang="es-ES" sz="900"/>
        </a:p>
      </dgm:t>
    </dgm:pt>
    <dgm:pt modelId="{C4029CD2-328F-4D0E-87A3-244F1FB05DFD}">
      <dgm:prSet phldrT="[Texto]" custT="1"/>
      <dgm:spPr>
        <a:xfrm>
          <a:off x="3060" y="124229"/>
          <a:ext cx="2572178" cy="31740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Cane biomass and pruning biomass → Steam explosion (190ºC and 195ºC respectively). </a:t>
          </a:r>
        </a:p>
      </dgm:t>
    </dgm:pt>
    <dgm:pt modelId="{E0FBEFE2-ED52-4D61-A578-EB7CBC043133}" type="sibTrans" cxnId="{59E275ED-C5B1-40E6-B1A7-068A9D6F99A0}">
      <dgm:prSet/>
      <dgm:spPr/>
      <dgm:t>
        <a:bodyPr/>
        <a:lstStyle/>
        <a:p>
          <a:endParaRPr lang="es-ES" sz="900"/>
        </a:p>
      </dgm:t>
    </dgm:pt>
    <dgm:pt modelId="{15874B9E-E972-4809-9760-9A7D595E6E1C}" type="parTrans" cxnId="{59E275ED-C5B1-40E6-B1A7-068A9D6F99A0}">
      <dgm:prSet/>
      <dgm:spPr/>
      <dgm:t>
        <a:bodyPr/>
        <a:lstStyle/>
        <a:p>
          <a:endParaRPr lang="es-ES" sz="900"/>
        </a:p>
      </dgm:t>
    </dgm:pt>
    <dgm:pt modelId="{90202671-640A-4D81-B66E-FED6971796E2}" type="pres">
      <dgm:prSet presAssocID="{4F4EC5D0-7E32-4A5A-8B25-23CAA82AC7DC}" presName="Name0" presStyleCnt="0">
        <dgm:presLayoutVars>
          <dgm:dir/>
          <dgm:animLvl val="lvl"/>
          <dgm:resizeHandles val="exact"/>
        </dgm:presLayoutVars>
      </dgm:prSet>
      <dgm:spPr/>
    </dgm:pt>
    <dgm:pt modelId="{30AF0800-0F08-43DF-8B44-4CE85987E4D0}" type="pres">
      <dgm:prSet presAssocID="{C4029CD2-328F-4D0E-87A3-244F1FB05DFD}" presName="vertFlow" presStyleCnt="0"/>
      <dgm:spPr/>
    </dgm:pt>
    <dgm:pt modelId="{00E58E04-9534-48DF-90E7-497594720F7A}" type="pres">
      <dgm:prSet presAssocID="{C4029CD2-328F-4D0E-87A3-244F1FB05DFD}" presName="header" presStyleLbl="node1" presStyleIdx="0" presStyleCnt="2" custScaleX="257620" custScaleY="127161"/>
      <dgm:spPr/>
    </dgm:pt>
    <dgm:pt modelId="{E7C9372F-FBB4-4554-8660-4A5E443A9923}" type="pres">
      <dgm:prSet presAssocID="{C810D999-6E5C-4B94-B0F1-3304D98CC31F}" presName="parTrans" presStyleLbl="sibTrans2D1" presStyleIdx="0" presStyleCnt="3"/>
      <dgm:spPr/>
    </dgm:pt>
    <dgm:pt modelId="{585808F1-BD45-417B-B548-AB46EFC82574}" type="pres">
      <dgm:prSet presAssocID="{D2C9E851-ACF0-41B3-895F-AB706449D009}" presName="child" presStyleLbl="alignAccFollowNode1" presStyleIdx="0" presStyleCnt="3" custScaleX="256178" custScaleY="127161">
        <dgm:presLayoutVars>
          <dgm:chMax val="0"/>
          <dgm:bulletEnabled val="1"/>
        </dgm:presLayoutVars>
      </dgm:prSet>
      <dgm:spPr/>
    </dgm:pt>
    <dgm:pt modelId="{E4ECBBB9-316A-47F8-AFD3-DCBB517FD211}" type="pres">
      <dgm:prSet presAssocID="{EDF466DA-E060-459C-9188-1FC58CD4EACB}" presName="sibTrans" presStyleLbl="sibTrans2D1" presStyleIdx="1" presStyleCnt="3"/>
      <dgm:spPr/>
    </dgm:pt>
    <dgm:pt modelId="{DFF46708-D470-41E4-BDC1-95E769D64845}" type="pres">
      <dgm:prSet presAssocID="{07F5E02F-FD2F-4F75-8358-C76046DA91F7}" presName="child" presStyleLbl="alignAccFollowNode1" presStyleIdx="1" presStyleCnt="3" custScaleX="256178" custScaleY="127418">
        <dgm:presLayoutVars>
          <dgm:chMax val="0"/>
          <dgm:bulletEnabled val="1"/>
        </dgm:presLayoutVars>
      </dgm:prSet>
      <dgm:spPr/>
    </dgm:pt>
    <dgm:pt modelId="{E52B49D7-472F-4493-B1E9-6B6FEC4C0327}" type="pres">
      <dgm:prSet presAssocID="{C4029CD2-328F-4D0E-87A3-244F1FB05DFD}" presName="hSp" presStyleCnt="0"/>
      <dgm:spPr/>
    </dgm:pt>
    <dgm:pt modelId="{8AE26BE5-9005-4D63-BEDC-3D15D6195357}" type="pres">
      <dgm:prSet presAssocID="{58C8410F-A4B3-4355-90BD-B313202A43AA}" presName="vertFlow" presStyleCnt="0"/>
      <dgm:spPr/>
    </dgm:pt>
    <dgm:pt modelId="{F65AA59B-381D-4886-B78A-1C714AC00D98}" type="pres">
      <dgm:prSet presAssocID="{58C8410F-A4B3-4355-90BD-B313202A43AA}" presName="header" presStyleLbl="node1" presStyleIdx="1" presStyleCnt="2" custScaleX="208572" custScaleY="55206"/>
      <dgm:spPr/>
    </dgm:pt>
    <dgm:pt modelId="{A18E7CA2-84AA-4443-825C-84734BF980E4}" type="pres">
      <dgm:prSet presAssocID="{198B55D6-1F66-4F38-8E18-8BCA6539BA3D}" presName="parTrans" presStyleLbl="sibTrans2D1" presStyleIdx="2" presStyleCnt="3"/>
      <dgm:spPr/>
    </dgm:pt>
    <dgm:pt modelId="{836740F4-9E15-4BDA-8CA3-F37E5A40FE1B}" type="pres">
      <dgm:prSet presAssocID="{58F6EB40-2DA6-4D43-8B39-E4F4E4442F00}" presName="child" presStyleLbl="alignAccFollowNode1" presStyleIdx="2" presStyleCnt="3" custScaleX="209378" custScaleY="350933" custLinFactNeighborX="-448">
        <dgm:presLayoutVars>
          <dgm:chMax val="0"/>
          <dgm:bulletEnabled val="1"/>
        </dgm:presLayoutVars>
      </dgm:prSet>
      <dgm:spPr/>
    </dgm:pt>
  </dgm:ptLst>
  <dgm:cxnLst>
    <dgm:cxn modelId="{8B0C4003-D8C2-49F1-AB23-062D2E1139E3}" srcId="{C4029CD2-328F-4D0E-87A3-244F1FB05DFD}" destId="{07F5E02F-FD2F-4F75-8358-C76046DA91F7}" srcOrd="1" destOrd="0" parTransId="{21A6BC6A-6277-4751-B70F-332917BDD6A7}" sibTransId="{0B2B14E6-C670-4B01-A19A-540B031519A0}"/>
    <dgm:cxn modelId="{D4543107-F76E-42E7-B5EA-59B998A1CF38}" srcId="{58C8410F-A4B3-4355-90BD-B313202A43AA}" destId="{58F6EB40-2DA6-4D43-8B39-E4F4E4442F00}" srcOrd="0" destOrd="0" parTransId="{198B55D6-1F66-4F38-8E18-8BCA6539BA3D}" sibTransId="{ACBEB934-BD56-41ED-BE07-86AF3B315795}"/>
    <dgm:cxn modelId="{E0312D09-F0E9-4E24-9574-04BB1DC6D8EE}" type="presOf" srcId="{4F4EC5D0-7E32-4A5A-8B25-23CAA82AC7DC}" destId="{90202671-640A-4D81-B66E-FED6971796E2}" srcOrd="0" destOrd="0" presId="urn:microsoft.com/office/officeart/2005/8/layout/lProcess1"/>
    <dgm:cxn modelId="{1A19E52C-CF5D-48C8-A327-B683D4F80BD8}" type="presOf" srcId="{EDF466DA-E060-459C-9188-1FC58CD4EACB}" destId="{E4ECBBB9-316A-47F8-AFD3-DCBB517FD211}" srcOrd="0" destOrd="0" presId="urn:microsoft.com/office/officeart/2005/8/layout/lProcess1"/>
    <dgm:cxn modelId="{9D7AED3B-052D-40CE-B3F0-0670025F9DC6}" type="presOf" srcId="{C810D999-6E5C-4B94-B0F1-3304D98CC31F}" destId="{E7C9372F-FBB4-4554-8660-4A5E443A9923}" srcOrd="0" destOrd="0" presId="urn:microsoft.com/office/officeart/2005/8/layout/lProcess1"/>
    <dgm:cxn modelId="{7137977D-58B0-4003-B605-0B2FB89D5B04}" type="presOf" srcId="{C4029CD2-328F-4D0E-87A3-244F1FB05DFD}" destId="{00E58E04-9534-48DF-90E7-497594720F7A}" srcOrd="0" destOrd="0" presId="urn:microsoft.com/office/officeart/2005/8/layout/lProcess1"/>
    <dgm:cxn modelId="{845FD191-1A3B-4204-B78C-0B16FB71B812}" srcId="{4F4EC5D0-7E32-4A5A-8B25-23CAA82AC7DC}" destId="{58C8410F-A4B3-4355-90BD-B313202A43AA}" srcOrd="1" destOrd="0" parTransId="{8C64CA53-3146-4190-B363-8DB5D87F442D}" sibTransId="{FB370802-FFB7-44CA-9718-7994BFF1D30F}"/>
    <dgm:cxn modelId="{7B1D38AC-BE7B-4B57-9E1C-7D496CEF3DD1}" srcId="{C4029CD2-328F-4D0E-87A3-244F1FB05DFD}" destId="{D2C9E851-ACF0-41B3-895F-AB706449D009}" srcOrd="0" destOrd="0" parTransId="{C810D999-6E5C-4B94-B0F1-3304D98CC31F}" sibTransId="{EDF466DA-E060-459C-9188-1FC58CD4EACB}"/>
    <dgm:cxn modelId="{893A6EB2-5814-4B43-8158-95BC7BC47C0B}" type="presOf" srcId="{07F5E02F-FD2F-4F75-8358-C76046DA91F7}" destId="{DFF46708-D470-41E4-BDC1-95E769D64845}" srcOrd="0" destOrd="0" presId="urn:microsoft.com/office/officeart/2005/8/layout/lProcess1"/>
    <dgm:cxn modelId="{BF6511BE-E293-4CD8-BAC9-2334720C378C}" type="presOf" srcId="{D2C9E851-ACF0-41B3-895F-AB706449D009}" destId="{585808F1-BD45-417B-B548-AB46EFC82574}" srcOrd="0" destOrd="0" presId="urn:microsoft.com/office/officeart/2005/8/layout/lProcess1"/>
    <dgm:cxn modelId="{177C32C6-1027-405A-9A6F-FE2045BBA255}" type="presOf" srcId="{58C8410F-A4B3-4355-90BD-B313202A43AA}" destId="{F65AA59B-381D-4886-B78A-1C714AC00D98}" srcOrd="0" destOrd="0" presId="urn:microsoft.com/office/officeart/2005/8/layout/lProcess1"/>
    <dgm:cxn modelId="{DB0FDBD6-3DCB-4462-BF41-A9429BBA1DF4}" type="presOf" srcId="{58F6EB40-2DA6-4D43-8B39-E4F4E4442F00}" destId="{836740F4-9E15-4BDA-8CA3-F37E5A40FE1B}" srcOrd="0" destOrd="0" presId="urn:microsoft.com/office/officeart/2005/8/layout/lProcess1"/>
    <dgm:cxn modelId="{51C710DD-AAE7-4E20-9FE2-5A1FABD0E5F3}" type="presOf" srcId="{198B55D6-1F66-4F38-8E18-8BCA6539BA3D}" destId="{A18E7CA2-84AA-4443-825C-84734BF980E4}" srcOrd="0" destOrd="0" presId="urn:microsoft.com/office/officeart/2005/8/layout/lProcess1"/>
    <dgm:cxn modelId="{59E275ED-C5B1-40E6-B1A7-068A9D6F99A0}" srcId="{4F4EC5D0-7E32-4A5A-8B25-23CAA82AC7DC}" destId="{C4029CD2-328F-4D0E-87A3-244F1FB05DFD}" srcOrd="0" destOrd="0" parTransId="{15874B9E-E972-4809-9760-9A7D595E6E1C}" sibTransId="{E0FBEFE2-ED52-4D61-A578-EB7CBC043133}"/>
    <dgm:cxn modelId="{C14B966C-DCE9-419C-8A98-4FFC5088767C}" type="presParOf" srcId="{90202671-640A-4D81-B66E-FED6971796E2}" destId="{30AF0800-0F08-43DF-8B44-4CE85987E4D0}" srcOrd="0" destOrd="0" presId="urn:microsoft.com/office/officeart/2005/8/layout/lProcess1"/>
    <dgm:cxn modelId="{AF7025E6-DEDE-4340-B744-2FB11AE6B9B9}" type="presParOf" srcId="{30AF0800-0F08-43DF-8B44-4CE85987E4D0}" destId="{00E58E04-9534-48DF-90E7-497594720F7A}" srcOrd="0" destOrd="0" presId="urn:microsoft.com/office/officeart/2005/8/layout/lProcess1"/>
    <dgm:cxn modelId="{7554C7C2-47A0-4F1A-936E-B0D627B3F52D}" type="presParOf" srcId="{30AF0800-0F08-43DF-8B44-4CE85987E4D0}" destId="{E7C9372F-FBB4-4554-8660-4A5E443A9923}" srcOrd="1" destOrd="0" presId="urn:microsoft.com/office/officeart/2005/8/layout/lProcess1"/>
    <dgm:cxn modelId="{42DD5DBA-82C1-43B3-8E5A-82619274E2FE}" type="presParOf" srcId="{30AF0800-0F08-43DF-8B44-4CE85987E4D0}" destId="{585808F1-BD45-417B-B548-AB46EFC82574}" srcOrd="2" destOrd="0" presId="urn:microsoft.com/office/officeart/2005/8/layout/lProcess1"/>
    <dgm:cxn modelId="{226AD8FF-3E4E-4BA2-B9D6-CC9C5F0F54D2}" type="presParOf" srcId="{30AF0800-0F08-43DF-8B44-4CE85987E4D0}" destId="{E4ECBBB9-316A-47F8-AFD3-DCBB517FD211}" srcOrd="3" destOrd="0" presId="urn:microsoft.com/office/officeart/2005/8/layout/lProcess1"/>
    <dgm:cxn modelId="{6C9B1163-786D-4918-BAB6-DCAE021CB410}" type="presParOf" srcId="{30AF0800-0F08-43DF-8B44-4CE85987E4D0}" destId="{DFF46708-D470-41E4-BDC1-95E769D64845}" srcOrd="4" destOrd="0" presId="urn:microsoft.com/office/officeart/2005/8/layout/lProcess1"/>
    <dgm:cxn modelId="{DA20BE04-807F-4F5F-84E6-5A483A7C5923}" type="presParOf" srcId="{90202671-640A-4D81-B66E-FED6971796E2}" destId="{E52B49D7-472F-4493-B1E9-6B6FEC4C0327}" srcOrd="1" destOrd="0" presId="urn:microsoft.com/office/officeart/2005/8/layout/lProcess1"/>
    <dgm:cxn modelId="{756B10F8-92F0-4D7A-BE7A-6023464CF602}" type="presParOf" srcId="{90202671-640A-4D81-B66E-FED6971796E2}" destId="{8AE26BE5-9005-4D63-BEDC-3D15D6195357}" srcOrd="2" destOrd="0" presId="urn:microsoft.com/office/officeart/2005/8/layout/lProcess1"/>
    <dgm:cxn modelId="{F8269A1E-FFFC-447A-84B0-19A34D672A65}" type="presParOf" srcId="{8AE26BE5-9005-4D63-BEDC-3D15D6195357}" destId="{F65AA59B-381D-4886-B78A-1C714AC00D98}" srcOrd="0" destOrd="0" presId="urn:microsoft.com/office/officeart/2005/8/layout/lProcess1"/>
    <dgm:cxn modelId="{A81FE827-AEED-4862-81BE-44CDBE2647FD}" type="presParOf" srcId="{8AE26BE5-9005-4D63-BEDC-3D15D6195357}" destId="{A18E7CA2-84AA-4443-825C-84734BF980E4}" srcOrd="1" destOrd="0" presId="urn:microsoft.com/office/officeart/2005/8/layout/lProcess1"/>
    <dgm:cxn modelId="{76C6C1F4-7452-4FB5-B3D6-71AEBBB41321}" type="presParOf" srcId="{8AE26BE5-9005-4D63-BEDC-3D15D6195357}" destId="{836740F4-9E15-4BDA-8CA3-F37E5A40FE1B}" srcOrd="2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8A78EE9-8709-4C9F-B86A-4C282E9E3C42}" type="doc">
      <dgm:prSet loTypeId="urn:microsoft.com/office/officeart/2005/8/layout/process4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ES"/>
        </a:p>
      </dgm:t>
    </dgm:pt>
    <dgm:pt modelId="{7E64586E-4695-4102-8B26-D2A80C76D288}">
      <dgm:prSet phldrT="[Texto]" custT="1"/>
      <dgm:spPr>
        <a:xfrm rot="10800000">
          <a:off x="0" y="74"/>
          <a:ext cx="3107681" cy="406524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Mix lignin + Na</a:t>
          </a:r>
          <a:r>
            <a:rPr lang="es-ES" sz="9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2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SO</a:t>
          </a:r>
          <a:r>
            <a:rPr lang="es-ES" sz="9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3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 at 22% m / v + Na</a:t>
          </a:r>
          <a:r>
            <a:rPr lang="es-ES" sz="9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2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CO</a:t>
          </a:r>
          <a:r>
            <a:rPr lang="es-ES" sz="9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3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 at 4% m / v in a PVC reactor.</a:t>
          </a:r>
          <a:endParaRPr lang="es-ES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1FA6305-6352-4E0C-83F6-060B675D83A6}" type="parTrans" cxnId="{150A4734-6E2B-45FF-BB05-196F15D541D1}">
      <dgm:prSet/>
      <dgm:spPr/>
      <dgm:t>
        <a:bodyPr/>
        <a:lstStyle/>
        <a:p>
          <a:endParaRPr lang="es-ES" sz="900"/>
        </a:p>
      </dgm:t>
    </dgm:pt>
    <dgm:pt modelId="{37A146AD-FABB-4A12-A80F-90851FF2F642}" type="sibTrans" cxnId="{150A4734-6E2B-45FF-BB05-196F15D541D1}">
      <dgm:prSet/>
      <dgm:spPr/>
      <dgm:t>
        <a:bodyPr/>
        <a:lstStyle/>
        <a:p>
          <a:endParaRPr lang="es-ES" sz="900"/>
        </a:p>
      </dgm:t>
    </dgm:pt>
    <dgm:pt modelId="{2407EDCF-F1A5-4CCC-81BA-692F5DAE9170}">
      <dgm:prSet phldrT="[Texto]" custT="1"/>
      <dgm:spPr>
        <a:xfrm rot="10800000">
          <a:off x="0" y="402634"/>
          <a:ext cx="3107681" cy="526079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Reactor → Apply 10 irradiation cycles of 6 seconds at 550W (10 seconds rest between cycles), in a microwave → Dissolution with suspended particles.</a:t>
          </a:r>
        </a:p>
      </dgm:t>
    </dgm:pt>
    <dgm:pt modelId="{B7616860-FEA1-48A9-90B4-9C86C6D208AD}" type="parTrans" cxnId="{FDD8EF10-1D70-4053-AD9F-AC2CE5771989}">
      <dgm:prSet/>
      <dgm:spPr/>
      <dgm:t>
        <a:bodyPr/>
        <a:lstStyle/>
        <a:p>
          <a:endParaRPr lang="es-ES" sz="900"/>
        </a:p>
      </dgm:t>
    </dgm:pt>
    <dgm:pt modelId="{B5380918-B9B7-48B6-BDD5-745632842D2B}" type="sibTrans" cxnId="{FDD8EF10-1D70-4053-AD9F-AC2CE5771989}">
      <dgm:prSet/>
      <dgm:spPr/>
      <dgm:t>
        <a:bodyPr/>
        <a:lstStyle/>
        <a:p>
          <a:endParaRPr lang="es-ES" sz="900"/>
        </a:p>
      </dgm:t>
    </dgm:pt>
    <dgm:pt modelId="{F711C954-B15F-463D-B86B-A9E4BEBDE3DC}">
      <dgm:prSet phldrT="[Texto]" custT="1"/>
      <dgm:spPr>
        <a:xfrm rot="10800000">
          <a:off x="0" y="924748"/>
          <a:ext cx="3107681" cy="490012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Dissolution → Add 6-10 drops of concentrated H</a:t>
          </a:r>
          <a:r>
            <a:rPr lang="es-ES" sz="9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SO</a:t>
          </a:r>
          <a:r>
            <a:rPr lang="es-ES" sz="9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and 10% NaHCO</a:t>
          </a:r>
          <a:r>
            <a:rPr lang="es-ES" sz="9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→ neutral-basic pH.</a:t>
          </a:r>
        </a:p>
      </dgm:t>
    </dgm:pt>
    <dgm:pt modelId="{7476CA50-399E-4709-9982-48B4FFDB80D1}" type="parTrans" cxnId="{84F20D5F-7568-4A03-937D-04D49D8EFD69}">
      <dgm:prSet/>
      <dgm:spPr/>
      <dgm:t>
        <a:bodyPr/>
        <a:lstStyle/>
        <a:p>
          <a:endParaRPr lang="es-ES" sz="900"/>
        </a:p>
      </dgm:t>
    </dgm:pt>
    <dgm:pt modelId="{C85F1676-9094-4CC5-9E81-E6946C3A5736}" type="sibTrans" cxnId="{84F20D5F-7568-4A03-937D-04D49D8EFD69}">
      <dgm:prSet/>
      <dgm:spPr/>
      <dgm:t>
        <a:bodyPr/>
        <a:lstStyle/>
        <a:p>
          <a:endParaRPr lang="es-ES" sz="900"/>
        </a:p>
      </dgm:t>
    </dgm:pt>
    <dgm:pt modelId="{25263CB9-3FCF-42B4-89EF-869EA2F71AA2}">
      <dgm:prSet phldrT="[Texto]" custT="1"/>
      <dgm:spPr>
        <a:xfrm rot="10800000">
          <a:off x="0" y="1410796"/>
          <a:ext cx="3107681" cy="406524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Centrifuge → store supernatant liquid.</a:t>
          </a:r>
        </a:p>
      </dgm:t>
    </dgm:pt>
    <dgm:pt modelId="{3870B3B8-6C65-44B2-8B5F-3DA04FB2E329}" type="parTrans" cxnId="{898F99D6-7EA0-435B-85EA-E312D3462245}">
      <dgm:prSet/>
      <dgm:spPr/>
      <dgm:t>
        <a:bodyPr/>
        <a:lstStyle/>
        <a:p>
          <a:endParaRPr lang="es-ES" sz="900"/>
        </a:p>
      </dgm:t>
    </dgm:pt>
    <dgm:pt modelId="{1760C3BD-23C4-4BE8-BC98-360DB4AEC54E}" type="sibTrans" cxnId="{898F99D6-7EA0-435B-85EA-E312D3462245}">
      <dgm:prSet/>
      <dgm:spPr/>
      <dgm:t>
        <a:bodyPr/>
        <a:lstStyle/>
        <a:p>
          <a:endParaRPr lang="es-ES" sz="900"/>
        </a:p>
      </dgm:t>
    </dgm:pt>
    <dgm:pt modelId="{FAD115D9-E2CB-455E-9D23-EA02CBBB38CA}">
      <dgm:prSet phldrT="[Texto]" custT="1"/>
      <dgm:spPr>
        <a:xfrm rot="10800000">
          <a:off x="0" y="1813355"/>
          <a:ext cx="3107681" cy="406524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Supernatant liquid + concentrated H</a:t>
          </a:r>
          <a:r>
            <a:rPr lang="es-ES" sz="9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SO</a:t>
          </a:r>
          <a:r>
            <a:rPr lang="es-ES" sz="9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→ Precipitate (Lignosulfonate).</a:t>
          </a:r>
        </a:p>
      </dgm:t>
    </dgm:pt>
    <dgm:pt modelId="{831B6C54-BA6D-4E15-9378-98F843F6F5ED}" type="parTrans" cxnId="{9E28C001-D82B-4024-AAC2-A215D1362A4C}">
      <dgm:prSet/>
      <dgm:spPr/>
      <dgm:t>
        <a:bodyPr/>
        <a:lstStyle/>
        <a:p>
          <a:endParaRPr lang="es-ES" sz="900"/>
        </a:p>
      </dgm:t>
    </dgm:pt>
    <dgm:pt modelId="{715C8DCE-AFD1-422F-8956-58CDCC773767}" type="sibTrans" cxnId="{9E28C001-D82B-4024-AAC2-A215D1362A4C}">
      <dgm:prSet/>
      <dgm:spPr/>
      <dgm:t>
        <a:bodyPr/>
        <a:lstStyle/>
        <a:p>
          <a:endParaRPr lang="es-ES" sz="900"/>
        </a:p>
      </dgm:t>
    </dgm:pt>
    <dgm:pt modelId="{CBEBFFE8-577B-4FEF-B165-77DF7089733E}">
      <dgm:prSet phldrT="[Texto]" custT="1"/>
      <dgm:spPr>
        <a:xfrm>
          <a:off x="0" y="2215915"/>
          <a:ext cx="3107681" cy="26432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Separate by centrifugation → dry at 50ºC.</a:t>
          </a:r>
        </a:p>
      </dgm:t>
    </dgm:pt>
    <dgm:pt modelId="{35F098AF-083F-4A44-965F-4983F55AB27B}" type="parTrans" cxnId="{1F57BB40-8DC9-4A9A-B822-F7DD8FDE8377}">
      <dgm:prSet/>
      <dgm:spPr/>
      <dgm:t>
        <a:bodyPr/>
        <a:lstStyle/>
        <a:p>
          <a:endParaRPr lang="es-ES" sz="900"/>
        </a:p>
      </dgm:t>
    </dgm:pt>
    <dgm:pt modelId="{F90B3628-835B-48C4-A218-F01923DD0ABD}" type="sibTrans" cxnId="{1F57BB40-8DC9-4A9A-B822-F7DD8FDE8377}">
      <dgm:prSet/>
      <dgm:spPr/>
      <dgm:t>
        <a:bodyPr/>
        <a:lstStyle/>
        <a:p>
          <a:endParaRPr lang="es-ES" sz="900"/>
        </a:p>
      </dgm:t>
    </dgm:pt>
    <dgm:pt modelId="{A4943D41-723D-441C-80C5-6D8E4BB2A313}" type="pres">
      <dgm:prSet presAssocID="{A8A78EE9-8709-4C9F-B86A-4C282E9E3C42}" presName="Name0" presStyleCnt="0">
        <dgm:presLayoutVars>
          <dgm:dir/>
          <dgm:animLvl val="lvl"/>
          <dgm:resizeHandles val="exact"/>
        </dgm:presLayoutVars>
      </dgm:prSet>
      <dgm:spPr/>
    </dgm:pt>
    <dgm:pt modelId="{CE7B57EA-4B2A-4907-8338-1A922621DD82}" type="pres">
      <dgm:prSet presAssocID="{CBEBFFE8-577B-4FEF-B165-77DF7089733E}" presName="boxAndChildren" presStyleCnt="0"/>
      <dgm:spPr/>
    </dgm:pt>
    <dgm:pt modelId="{DD45675F-1E23-46D9-990D-FE0296B04C34}" type="pres">
      <dgm:prSet presAssocID="{CBEBFFE8-577B-4FEF-B165-77DF7089733E}" presName="parentTextBox" presStyleLbl="node1" presStyleIdx="0" presStyleCnt="6"/>
      <dgm:spPr/>
    </dgm:pt>
    <dgm:pt modelId="{A0D90EFB-FA10-4CAB-83F4-19579F8ADFAD}" type="pres">
      <dgm:prSet presAssocID="{715C8DCE-AFD1-422F-8956-58CDCC773767}" presName="sp" presStyleCnt="0"/>
      <dgm:spPr/>
    </dgm:pt>
    <dgm:pt modelId="{B8B4D7A0-4841-435F-99F4-5AD1580B4138}" type="pres">
      <dgm:prSet presAssocID="{FAD115D9-E2CB-455E-9D23-EA02CBBB38CA}" presName="arrowAndChildren" presStyleCnt="0"/>
      <dgm:spPr/>
    </dgm:pt>
    <dgm:pt modelId="{FC019B7A-AF89-4107-9EB1-D4842C33506A}" type="pres">
      <dgm:prSet presAssocID="{FAD115D9-E2CB-455E-9D23-EA02CBBB38CA}" presName="parentTextArrow" presStyleLbl="node1" presStyleIdx="1" presStyleCnt="6"/>
      <dgm:spPr/>
    </dgm:pt>
    <dgm:pt modelId="{DDF5969A-E595-4F2D-8DA0-FCFD653B8F8E}" type="pres">
      <dgm:prSet presAssocID="{1760C3BD-23C4-4BE8-BC98-360DB4AEC54E}" presName="sp" presStyleCnt="0"/>
      <dgm:spPr/>
    </dgm:pt>
    <dgm:pt modelId="{9C508BE2-F87E-462E-A497-2335FB1D102C}" type="pres">
      <dgm:prSet presAssocID="{25263CB9-3FCF-42B4-89EF-869EA2F71AA2}" presName="arrowAndChildren" presStyleCnt="0"/>
      <dgm:spPr/>
    </dgm:pt>
    <dgm:pt modelId="{0CE08050-93B2-44B6-BC09-457C6D99D179}" type="pres">
      <dgm:prSet presAssocID="{25263CB9-3FCF-42B4-89EF-869EA2F71AA2}" presName="parentTextArrow" presStyleLbl="node1" presStyleIdx="2" presStyleCnt="6"/>
      <dgm:spPr/>
    </dgm:pt>
    <dgm:pt modelId="{6EA32806-2C46-40B3-991D-D63A97224B94}" type="pres">
      <dgm:prSet presAssocID="{C85F1676-9094-4CC5-9E81-E6946C3A5736}" presName="sp" presStyleCnt="0"/>
      <dgm:spPr/>
    </dgm:pt>
    <dgm:pt modelId="{2C783F7D-E084-4451-95C3-37F5B59B9ACE}" type="pres">
      <dgm:prSet presAssocID="{F711C954-B15F-463D-B86B-A9E4BEBDE3DC}" presName="arrowAndChildren" presStyleCnt="0"/>
      <dgm:spPr/>
    </dgm:pt>
    <dgm:pt modelId="{DF45BE91-DF6A-48E1-B296-B420AAE12105}" type="pres">
      <dgm:prSet presAssocID="{F711C954-B15F-463D-B86B-A9E4BEBDE3DC}" presName="parentTextArrow" presStyleLbl="node1" presStyleIdx="3" presStyleCnt="6" custScaleY="120537"/>
      <dgm:spPr/>
    </dgm:pt>
    <dgm:pt modelId="{861606E7-51F2-43BA-A2AE-394F68BE42EE}" type="pres">
      <dgm:prSet presAssocID="{B5380918-B9B7-48B6-BDD5-745632842D2B}" presName="sp" presStyleCnt="0"/>
      <dgm:spPr/>
    </dgm:pt>
    <dgm:pt modelId="{3EBE1C80-8747-4E2A-8BA5-54AB8944FC74}" type="pres">
      <dgm:prSet presAssocID="{2407EDCF-F1A5-4CCC-81BA-692F5DAE9170}" presName="arrowAndChildren" presStyleCnt="0"/>
      <dgm:spPr/>
    </dgm:pt>
    <dgm:pt modelId="{236A6BD2-F2A2-412D-8A34-306BA90C83D8}" type="pres">
      <dgm:prSet presAssocID="{2407EDCF-F1A5-4CCC-81BA-692F5DAE9170}" presName="parentTextArrow" presStyleLbl="node1" presStyleIdx="4" presStyleCnt="6" custScaleY="129409"/>
      <dgm:spPr/>
    </dgm:pt>
    <dgm:pt modelId="{757A9E6F-8E22-46DF-B5CE-B42013BA50B6}" type="pres">
      <dgm:prSet presAssocID="{37A146AD-FABB-4A12-A80F-90851FF2F642}" presName="sp" presStyleCnt="0"/>
      <dgm:spPr/>
    </dgm:pt>
    <dgm:pt modelId="{F00CD7C4-AA84-43A0-AE1B-9F73B7AA7391}" type="pres">
      <dgm:prSet presAssocID="{7E64586E-4695-4102-8B26-D2A80C76D288}" presName="arrowAndChildren" presStyleCnt="0"/>
      <dgm:spPr/>
    </dgm:pt>
    <dgm:pt modelId="{8807C035-209E-4472-A61F-CA84BAC6B08D}" type="pres">
      <dgm:prSet presAssocID="{7E64586E-4695-4102-8B26-D2A80C76D288}" presName="parentTextArrow" presStyleLbl="node1" presStyleIdx="5" presStyleCnt="6"/>
      <dgm:spPr/>
    </dgm:pt>
  </dgm:ptLst>
  <dgm:cxnLst>
    <dgm:cxn modelId="{9E28C001-D82B-4024-AAC2-A215D1362A4C}" srcId="{A8A78EE9-8709-4C9F-B86A-4C282E9E3C42}" destId="{FAD115D9-E2CB-455E-9D23-EA02CBBB38CA}" srcOrd="4" destOrd="0" parTransId="{831B6C54-BA6D-4E15-9378-98F843F6F5ED}" sibTransId="{715C8DCE-AFD1-422F-8956-58CDCC773767}"/>
    <dgm:cxn modelId="{FDD8EF10-1D70-4053-AD9F-AC2CE5771989}" srcId="{A8A78EE9-8709-4C9F-B86A-4C282E9E3C42}" destId="{2407EDCF-F1A5-4CCC-81BA-692F5DAE9170}" srcOrd="1" destOrd="0" parTransId="{B7616860-FEA1-48A9-90B4-9C86C6D208AD}" sibTransId="{B5380918-B9B7-48B6-BDD5-745632842D2B}"/>
    <dgm:cxn modelId="{150A4734-6E2B-45FF-BB05-196F15D541D1}" srcId="{A8A78EE9-8709-4C9F-B86A-4C282E9E3C42}" destId="{7E64586E-4695-4102-8B26-D2A80C76D288}" srcOrd="0" destOrd="0" parTransId="{B1FA6305-6352-4E0C-83F6-060B675D83A6}" sibTransId="{37A146AD-FABB-4A12-A80F-90851FF2F642}"/>
    <dgm:cxn modelId="{1F57BB40-8DC9-4A9A-B822-F7DD8FDE8377}" srcId="{A8A78EE9-8709-4C9F-B86A-4C282E9E3C42}" destId="{CBEBFFE8-577B-4FEF-B165-77DF7089733E}" srcOrd="5" destOrd="0" parTransId="{35F098AF-083F-4A44-965F-4983F55AB27B}" sibTransId="{F90B3628-835B-48C4-A218-F01923DD0ABD}"/>
    <dgm:cxn modelId="{84F20D5F-7568-4A03-937D-04D49D8EFD69}" srcId="{A8A78EE9-8709-4C9F-B86A-4C282E9E3C42}" destId="{F711C954-B15F-463D-B86B-A9E4BEBDE3DC}" srcOrd="2" destOrd="0" parTransId="{7476CA50-399E-4709-9982-48B4FFDB80D1}" sibTransId="{C85F1676-9094-4CC5-9E81-E6946C3A5736}"/>
    <dgm:cxn modelId="{5C978F69-A9B4-4419-9ECB-99A48F92BB90}" type="presOf" srcId="{FAD115D9-E2CB-455E-9D23-EA02CBBB38CA}" destId="{FC019B7A-AF89-4107-9EB1-D4842C33506A}" srcOrd="0" destOrd="0" presId="urn:microsoft.com/office/officeart/2005/8/layout/process4"/>
    <dgm:cxn modelId="{3DA17C5A-A9AE-4869-80F0-392CBB92C702}" type="presOf" srcId="{7E64586E-4695-4102-8B26-D2A80C76D288}" destId="{8807C035-209E-4472-A61F-CA84BAC6B08D}" srcOrd="0" destOrd="0" presId="urn:microsoft.com/office/officeart/2005/8/layout/process4"/>
    <dgm:cxn modelId="{1872C581-134F-4C3B-9683-756C1B668218}" type="presOf" srcId="{25263CB9-3FCF-42B4-89EF-869EA2F71AA2}" destId="{0CE08050-93B2-44B6-BC09-457C6D99D179}" srcOrd="0" destOrd="0" presId="urn:microsoft.com/office/officeart/2005/8/layout/process4"/>
    <dgm:cxn modelId="{AEEA89AA-565F-497F-B75B-ECC39FAE3786}" type="presOf" srcId="{A8A78EE9-8709-4C9F-B86A-4C282E9E3C42}" destId="{A4943D41-723D-441C-80C5-6D8E4BB2A313}" srcOrd="0" destOrd="0" presId="urn:microsoft.com/office/officeart/2005/8/layout/process4"/>
    <dgm:cxn modelId="{281873AE-7664-4683-8A80-BFE2A5ECC5CC}" type="presOf" srcId="{2407EDCF-F1A5-4CCC-81BA-692F5DAE9170}" destId="{236A6BD2-F2A2-412D-8A34-306BA90C83D8}" srcOrd="0" destOrd="0" presId="urn:microsoft.com/office/officeart/2005/8/layout/process4"/>
    <dgm:cxn modelId="{E82CF9D0-C7DA-4E19-91CF-9E9125E9E647}" type="presOf" srcId="{F711C954-B15F-463D-B86B-A9E4BEBDE3DC}" destId="{DF45BE91-DF6A-48E1-B296-B420AAE12105}" srcOrd="0" destOrd="0" presId="urn:microsoft.com/office/officeart/2005/8/layout/process4"/>
    <dgm:cxn modelId="{898F99D6-7EA0-435B-85EA-E312D3462245}" srcId="{A8A78EE9-8709-4C9F-B86A-4C282E9E3C42}" destId="{25263CB9-3FCF-42B4-89EF-869EA2F71AA2}" srcOrd="3" destOrd="0" parTransId="{3870B3B8-6C65-44B2-8B5F-3DA04FB2E329}" sibTransId="{1760C3BD-23C4-4BE8-BC98-360DB4AEC54E}"/>
    <dgm:cxn modelId="{4B13FFD8-51DE-4912-B54E-5C58B8DE01E7}" type="presOf" srcId="{CBEBFFE8-577B-4FEF-B165-77DF7089733E}" destId="{DD45675F-1E23-46D9-990D-FE0296B04C34}" srcOrd="0" destOrd="0" presId="urn:microsoft.com/office/officeart/2005/8/layout/process4"/>
    <dgm:cxn modelId="{32D6592A-7A82-4850-B759-33700120D083}" type="presParOf" srcId="{A4943D41-723D-441C-80C5-6D8E4BB2A313}" destId="{CE7B57EA-4B2A-4907-8338-1A922621DD82}" srcOrd="0" destOrd="0" presId="urn:microsoft.com/office/officeart/2005/8/layout/process4"/>
    <dgm:cxn modelId="{0032D2B9-5576-4CB3-9947-50A72C21F54F}" type="presParOf" srcId="{CE7B57EA-4B2A-4907-8338-1A922621DD82}" destId="{DD45675F-1E23-46D9-990D-FE0296B04C34}" srcOrd="0" destOrd="0" presId="urn:microsoft.com/office/officeart/2005/8/layout/process4"/>
    <dgm:cxn modelId="{0636D78A-5F80-4D95-9927-D01ADD5E1C8C}" type="presParOf" srcId="{A4943D41-723D-441C-80C5-6D8E4BB2A313}" destId="{A0D90EFB-FA10-4CAB-83F4-19579F8ADFAD}" srcOrd="1" destOrd="0" presId="urn:microsoft.com/office/officeart/2005/8/layout/process4"/>
    <dgm:cxn modelId="{C042303B-BD9F-4CF0-87AB-03E892BBE10A}" type="presParOf" srcId="{A4943D41-723D-441C-80C5-6D8E4BB2A313}" destId="{B8B4D7A0-4841-435F-99F4-5AD1580B4138}" srcOrd="2" destOrd="0" presId="urn:microsoft.com/office/officeart/2005/8/layout/process4"/>
    <dgm:cxn modelId="{69D1154F-A943-4012-849A-536E73741A21}" type="presParOf" srcId="{B8B4D7A0-4841-435F-99F4-5AD1580B4138}" destId="{FC019B7A-AF89-4107-9EB1-D4842C33506A}" srcOrd="0" destOrd="0" presId="urn:microsoft.com/office/officeart/2005/8/layout/process4"/>
    <dgm:cxn modelId="{02A1CE3F-8103-4B2F-82D8-6DB7CF66A6BF}" type="presParOf" srcId="{A4943D41-723D-441C-80C5-6D8E4BB2A313}" destId="{DDF5969A-E595-4F2D-8DA0-FCFD653B8F8E}" srcOrd="3" destOrd="0" presId="urn:microsoft.com/office/officeart/2005/8/layout/process4"/>
    <dgm:cxn modelId="{0568F8BB-289C-4947-B607-B288DCE6A9C6}" type="presParOf" srcId="{A4943D41-723D-441C-80C5-6D8E4BB2A313}" destId="{9C508BE2-F87E-462E-A497-2335FB1D102C}" srcOrd="4" destOrd="0" presId="urn:microsoft.com/office/officeart/2005/8/layout/process4"/>
    <dgm:cxn modelId="{3DE3D925-3E2E-4D6A-BAC2-C447AECA6632}" type="presParOf" srcId="{9C508BE2-F87E-462E-A497-2335FB1D102C}" destId="{0CE08050-93B2-44B6-BC09-457C6D99D179}" srcOrd="0" destOrd="0" presId="urn:microsoft.com/office/officeart/2005/8/layout/process4"/>
    <dgm:cxn modelId="{60D486ED-F478-43C2-AC39-21A6B3F3BD2A}" type="presParOf" srcId="{A4943D41-723D-441C-80C5-6D8E4BB2A313}" destId="{6EA32806-2C46-40B3-991D-D63A97224B94}" srcOrd="5" destOrd="0" presId="urn:microsoft.com/office/officeart/2005/8/layout/process4"/>
    <dgm:cxn modelId="{9DD5FE12-3831-4123-88EC-E918B23817D6}" type="presParOf" srcId="{A4943D41-723D-441C-80C5-6D8E4BB2A313}" destId="{2C783F7D-E084-4451-95C3-37F5B59B9ACE}" srcOrd="6" destOrd="0" presId="urn:microsoft.com/office/officeart/2005/8/layout/process4"/>
    <dgm:cxn modelId="{3B7DB47F-FFEF-4F19-AEF6-EDB0ED34D4F5}" type="presParOf" srcId="{2C783F7D-E084-4451-95C3-37F5B59B9ACE}" destId="{DF45BE91-DF6A-48E1-B296-B420AAE12105}" srcOrd="0" destOrd="0" presId="urn:microsoft.com/office/officeart/2005/8/layout/process4"/>
    <dgm:cxn modelId="{114E1732-5327-4BF7-94DB-4F8AFC6D93EE}" type="presParOf" srcId="{A4943D41-723D-441C-80C5-6D8E4BB2A313}" destId="{861606E7-51F2-43BA-A2AE-394F68BE42EE}" srcOrd="7" destOrd="0" presId="urn:microsoft.com/office/officeart/2005/8/layout/process4"/>
    <dgm:cxn modelId="{095A4C74-42C8-41CC-AB28-B597C559377F}" type="presParOf" srcId="{A4943D41-723D-441C-80C5-6D8E4BB2A313}" destId="{3EBE1C80-8747-4E2A-8BA5-54AB8944FC74}" srcOrd="8" destOrd="0" presId="urn:microsoft.com/office/officeart/2005/8/layout/process4"/>
    <dgm:cxn modelId="{F19CE35F-1ED3-4FF7-BD95-42A4C24EB90D}" type="presParOf" srcId="{3EBE1C80-8747-4E2A-8BA5-54AB8944FC74}" destId="{236A6BD2-F2A2-412D-8A34-306BA90C83D8}" srcOrd="0" destOrd="0" presId="urn:microsoft.com/office/officeart/2005/8/layout/process4"/>
    <dgm:cxn modelId="{6581A700-62DD-4C69-9DD3-F86B97AEBA9B}" type="presParOf" srcId="{A4943D41-723D-441C-80C5-6D8E4BB2A313}" destId="{757A9E6F-8E22-46DF-B5CE-B42013BA50B6}" srcOrd="9" destOrd="0" presId="urn:microsoft.com/office/officeart/2005/8/layout/process4"/>
    <dgm:cxn modelId="{4008967B-4D1D-4AA5-97E5-9B66A58681DF}" type="presParOf" srcId="{A4943D41-723D-441C-80C5-6D8E4BB2A313}" destId="{F00CD7C4-AA84-43A0-AE1B-9F73B7AA7391}" srcOrd="10" destOrd="0" presId="urn:microsoft.com/office/officeart/2005/8/layout/process4"/>
    <dgm:cxn modelId="{668DCEED-7716-4C40-86F1-3C84BD9BCC05}" type="presParOf" srcId="{F00CD7C4-AA84-43A0-AE1B-9F73B7AA7391}" destId="{8807C035-209E-4472-A61F-CA84BAC6B08D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750BE2-2F7B-4AD1-A7FE-65C9DEB99BFA}">
      <dsp:nvSpPr>
        <dsp:cNvPr id="0" name=""/>
        <dsp:cNvSpPr/>
      </dsp:nvSpPr>
      <dsp:spPr>
        <a:xfrm>
          <a:off x="0" y="2264875"/>
          <a:ext cx="3043737" cy="361735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Washing the lignin with distilled water.</a:t>
          </a:r>
        </a:p>
      </dsp:txBody>
      <dsp:txXfrm>
        <a:off x="0" y="2264875"/>
        <a:ext cx="3043737" cy="361735"/>
      </dsp:txXfrm>
    </dsp:sp>
    <dsp:sp modelId="{3A232D1A-B441-4603-BBF2-084C2B975785}">
      <dsp:nvSpPr>
        <dsp:cNvPr id="0" name=""/>
        <dsp:cNvSpPr/>
      </dsp:nvSpPr>
      <dsp:spPr>
        <a:xfrm rot="10800000">
          <a:off x="0" y="1489699"/>
          <a:ext cx="3043737" cy="797015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Supernatant liquid → Acetone evaporates → Lignin precipitates → Vacuum filtration with nylon membrane → Obtaining lignin.</a:t>
          </a:r>
        </a:p>
      </dsp:txBody>
      <dsp:txXfrm rot="10800000">
        <a:off x="0" y="1489699"/>
        <a:ext cx="3043737" cy="517876"/>
      </dsp:txXfrm>
    </dsp:sp>
    <dsp:sp modelId="{F2304897-79AD-4A4A-8573-AFD3D12D558A}">
      <dsp:nvSpPr>
        <dsp:cNvPr id="0" name=""/>
        <dsp:cNvSpPr/>
      </dsp:nvSpPr>
      <dsp:spPr>
        <a:xfrm rot="10800000">
          <a:off x="0" y="789627"/>
          <a:ext cx="3043737" cy="693778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After 3.5h → Add acetone:water mixture 1:1 → Cellulose and Hemicellulose precipitates → Filter and store supernatant liquid.</a:t>
          </a:r>
        </a:p>
      </dsp:txBody>
      <dsp:txXfrm rot="10800000">
        <a:off x="0" y="789627"/>
        <a:ext cx="3043737" cy="450796"/>
      </dsp:txXfrm>
    </dsp:sp>
    <dsp:sp modelId="{56924049-40A8-42DD-B64A-8738EFDF3A82}">
      <dsp:nvSpPr>
        <dsp:cNvPr id="0" name=""/>
        <dsp:cNvSpPr/>
      </dsp:nvSpPr>
      <dsp:spPr>
        <a:xfrm rot="10800000">
          <a:off x="0" y="36011"/>
          <a:ext cx="3043737" cy="797015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Dissolve 0.5g of pruning straw in 9.5g of ionic liquid (1-ethyl-3-methylimidazolium acetate) in a reactor equipped with stirring and at atmospheric pressure) → At a temperature of 105ºC.</a:t>
          </a:r>
        </a:p>
      </dsp:txBody>
      <dsp:txXfrm rot="10800000">
        <a:off x="0" y="36011"/>
        <a:ext cx="3043737" cy="5178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5715F4-82B6-47B0-9ED9-478F52978E2E}">
      <dsp:nvSpPr>
        <dsp:cNvPr id="0" name=""/>
        <dsp:cNvSpPr/>
      </dsp:nvSpPr>
      <dsp:spPr>
        <a:xfrm>
          <a:off x="0" y="1259564"/>
          <a:ext cx="2806700" cy="102602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Dissolution:</a:t>
          </a:r>
        </a:p>
        <a:p>
          <a:pPr marL="0" lvl="0" indent="0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For LigA2 → Vacuum filter → Keep filtrate (organic phase) → Evaporate solvent → Obtain lignin.</a:t>
          </a:r>
        </a:p>
        <a:p>
          <a:pPr marL="0" lvl="0" indent="0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For LigA3 </a:t>
          </a:r>
          <a:r>
            <a:rPr lang="es-ES" sz="900" b="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→ Decanted → Preserve organic phase → Evaporate the solvent → Obtain lignin.</a:t>
          </a:r>
        </a:p>
      </dsp:txBody>
      <dsp:txXfrm>
        <a:off x="0" y="1259564"/>
        <a:ext cx="2806700" cy="1026023"/>
      </dsp:txXfrm>
    </dsp:sp>
    <dsp:sp modelId="{9BB7E8F3-7408-45BE-92C7-32A0C3AD6331}">
      <dsp:nvSpPr>
        <dsp:cNvPr id="0" name=""/>
        <dsp:cNvSpPr/>
      </dsp:nvSpPr>
      <dsp:spPr>
        <a:xfrm rot="10800000">
          <a:off x="0" y="713751"/>
          <a:ext cx="2806700" cy="576486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After 3h → Dissolution (aqueous + organic phase).</a:t>
          </a:r>
        </a:p>
      </dsp:txBody>
      <dsp:txXfrm rot="10800000">
        <a:off x="0" y="713751"/>
        <a:ext cx="2806700" cy="374583"/>
      </dsp:txXfrm>
    </dsp:sp>
    <dsp:sp modelId="{300EF4FD-C2F0-4651-9E6D-3FBAF20A2AE7}">
      <dsp:nvSpPr>
        <dsp:cNvPr id="0" name=""/>
        <dsp:cNvSpPr/>
      </dsp:nvSpPr>
      <dsp:spPr>
        <a:xfrm rot="10800000">
          <a:off x="0" y="402"/>
          <a:ext cx="2806700" cy="744022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Mix 10g of pruning straw + 100 ml of water / 0.1 M oxalic acid + 100 ml of 2-methyltetrahydrofuran (2MeTHF) solvent → in a Berghof reactor → At a temperature of 140ºC.</a:t>
          </a:r>
        </a:p>
      </dsp:txBody>
      <dsp:txXfrm rot="10800000">
        <a:off x="0" y="402"/>
        <a:ext cx="2806700" cy="48344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E58E04-9534-48DF-90E7-497594720F7A}">
      <dsp:nvSpPr>
        <dsp:cNvPr id="0" name=""/>
        <dsp:cNvSpPr/>
      </dsp:nvSpPr>
      <dsp:spPr>
        <a:xfrm>
          <a:off x="3060" y="124229"/>
          <a:ext cx="2572178" cy="31740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Cane biomass and pruning biomass → Steam explosion (190ºC and 195ºC respectively). </a:t>
          </a:r>
        </a:p>
      </dsp:txBody>
      <dsp:txXfrm>
        <a:off x="12357" y="133526"/>
        <a:ext cx="2553584" cy="298812"/>
      </dsp:txXfrm>
    </dsp:sp>
    <dsp:sp modelId="{E7C9372F-FBB4-4554-8660-4A5E443A9923}">
      <dsp:nvSpPr>
        <dsp:cNvPr id="0" name=""/>
        <dsp:cNvSpPr/>
      </dsp:nvSpPr>
      <dsp:spPr>
        <a:xfrm rot="5400000">
          <a:off x="1267309" y="463476"/>
          <a:ext cx="43681" cy="43681"/>
        </a:xfrm>
        <a:prstGeom prst="rightArrow">
          <a:avLst>
            <a:gd name="adj1" fmla="val 667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5808F1-BD45-417B-B548-AB46EFC82574}">
      <dsp:nvSpPr>
        <dsp:cNvPr id="0" name=""/>
        <dsp:cNvSpPr/>
      </dsp:nvSpPr>
      <dsp:spPr>
        <a:xfrm>
          <a:off x="10259" y="528998"/>
          <a:ext cx="2557780" cy="31740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Dissolution → Enzyme hydrolysis → solid residue (lignin) → Wash and freeze-dry</a:t>
          </a:r>
        </a:p>
      </dsp:txBody>
      <dsp:txXfrm>
        <a:off x="19556" y="538295"/>
        <a:ext cx="2539186" cy="298812"/>
      </dsp:txXfrm>
    </dsp:sp>
    <dsp:sp modelId="{E4ECBBB9-316A-47F8-AFD3-DCBB517FD211}">
      <dsp:nvSpPr>
        <dsp:cNvPr id="0" name=""/>
        <dsp:cNvSpPr/>
      </dsp:nvSpPr>
      <dsp:spPr>
        <a:xfrm rot="5400000">
          <a:off x="1267309" y="868245"/>
          <a:ext cx="43681" cy="43681"/>
        </a:xfrm>
        <a:prstGeom prst="rightArrow">
          <a:avLst>
            <a:gd name="adj1" fmla="val 667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F46708-D470-41E4-BDC1-95E769D64845}">
      <dsp:nvSpPr>
        <dsp:cNvPr id="0" name=""/>
        <dsp:cNvSpPr/>
      </dsp:nvSpPr>
      <dsp:spPr>
        <a:xfrm>
          <a:off x="10259" y="933768"/>
          <a:ext cx="2557780" cy="31804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-From cane → Lignins LigB.</a:t>
          </a:r>
        </a:p>
        <a:p>
          <a:pPr marL="0" lvl="0" indent="0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	-From pruning → Lignin LigC1.</a:t>
          </a:r>
        </a:p>
      </dsp:txBody>
      <dsp:txXfrm>
        <a:off x="19574" y="943083"/>
        <a:ext cx="2539150" cy="299417"/>
      </dsp:txXfrm>
    </dsp:sp>
    <dsp:sp modelId="{F65AA59B-381D-4886-B78A-1C714AC00D98}">
      <dsp:nvSpPr>
        <dsp:cNvPr id="0" name=""/>
        <dsp:cNvSpPr/>
      </dsp:nvSpPr>
      <dsp:spPr>
        <a:xfrm>
          <a:off x="2719044" y="124229"/>
          <a:ext cx="2082463" cy="13779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Pruning biomass.</a:t>
          </a:r>
        </a:p>
      </dsp:txBody>
      <dsp:txXfrm>
        <a:off x="2723080" y="128265"/>
        <a:ext cx="2074391" cy="129727"/>
      </dsp:txXfrm>
    </dsp:sp>
    <dsp:sp modelId="{A18E7CA2-84AA-4443-825C-84734BF980E4}">
      <dsp:nvSpPr>
        <dsp:cNvPr id="0" name=""/>
        <dsp:cNvSpPr/>
      </dsp:nvSpPr>
      <dsp:spPr>
        <a:xfrm rot="5425876">
          <a:off x="3737587" y="283869"/>
          <a:ext cx="43682" cy="43681"/>
        </a:xfrm>
        <a:prstGeom prst="rightArrow">
          <a:avLst>
            <a:gd name="adj1" fmla="val 667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6740F4-9E15-4BDA-8CA3-F37E5A40FE1B}">
      <dsp:nvSpPr>
        <dsp:cNvPr id="0" name=""/>
        <dsp:cNvSpPr/>
      </dsp:nvSpPr>
      <dsp:spPr>
        <a:xfrm>
          <a:off x="2710547" y="349391"/>
          <a:ext cx="2090511" cy="87596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-Steam explosion at 195ºC → Delignify → LigC2.</a:t>
          </a:r>
        </a:p>
        <a:p>
          <a:pPr marL="0" lvl="0" indent="0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-Steam explosion at 220ºC → Delignify → LigC4.</a:t>
          </a:r>
        </a:p>
        <a:p>
          <a:pPr marL="0" lvl="0" indent="0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-Delignify → LigC3.</a:t>
          </a:r>
        </a:p>
      </dsp:txBody>
      <dsp:txXfrm>
        <a:off x="2736203" y="375047"/>
        <a:ext cx="2039199" cy="82465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5675F-1E23-46D9-990D-FE0296B04C34}">
      <dsp:nvSpPr>
        <dsp:cNvPr id="0" name=""/>
        <dsp:cNvSpPr/>
      </dsp:nvSpPr>
      <dsp:spPr>
        <a:xfrm>
          <a:off x="0" y="2215915"/>
          <a:ext cx="3107681" cy="26432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Separate by centrifugation → dry at 50ºC.</a:t>
          </a:r>
        </a:p>
      </dsp:txBody>
      <dsp:txXfrm>
        <a:off x="0" y="2215915"/>
        <a:ext cx="3107681" cy="264320"/>
      </dsp:txXfrm>
    </dsp:sp>
    <dsp:sp modelId="{FC019B7A-AF89-4107-9EB1-D4842C33506A}">
      <dsp:nvSpPr>
        <dsp:cNvPr id="0" name=""/>
        <dsp:cNvSpPr/>
      </dsp:nvSpPr>
      <dsp:spPr>
        <a:xfrm rot="10800000">
          <a:off x="0" y="1813355"/>
          <a:ext cx="3107681" cy="406524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Supernatant liquid + concentrated H</a:t>
          </a:r>
          <a:r>
            <a:rPr lang="es-ES" sz="9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SO</a:t>
          </a:r>
          <a:r>
            <a:rPr lang="es-ES" sz="9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→ Precipitate (Lignosulfonate).</a:t>
          </a:r>
        </a:p>
      </dsp:txBody>
      <dsp:txXfrm rot="10800000">
        <a:off x="0" y="1813355"/>
        <a:ext cx="3107681" cy="264147"/>
      </dsp:txXfrm>
    </dsp:sp>
    <dsp:sp modelId="{0CE08050-93B2-44B6-BC09-457C6D99D179}">
      <dsp:nvSpPr>
        <dsp:cNvPr id="0" name=""/>
        <dsp:cNvSpPr/>
      </dsp:nvSpPr>
      <dsp:spPr>
        <a:xfrm rot="10800000">
          <a:off x="0" y="1410796"/>
          <a:ext cx="3107681" cy="406524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Centrifuge → store supernatant liquid.</a:t>
          </a:r>
        </a:p>
      </dsp:txBody>
      <dsp:txXfrm rot="10800000">
        <a:off x="0" y="1410796"/>
        <a:ext cx="3107681" cy="264147"/>
      </dsp:txXfrm>
    </dsp:sp>
    <dsp:sp modelId="{DF45BE91-DF6A-48E1-B296-B420AAE12105}">
      <dsp:nvSpPr>
        <dsp:cNvPr id="0" name=""/>
        <dsp:cNvSpPr/>
      </dsp:nvSpPr>
      <dsp:spPr>
        <a:xfrm rot="10800000">
          <a:off x="0" y="924748"/>
          <a:ext cx="3107681" cy="490012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Dissolution → Add 6-10 drops of concentrated H</a:t>
          </a:r>
          <a:r>
            <a:rPr lang="es-ES" sz="9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SO</a:t>
          </a:r>
          <a:r>
            <a:rPr lang="es-ES" sz="9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and 10% NaHCO</a:t>
          </a:r>
          <a:r>
            <a:rPr lang="es-ES" sz="9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→ neutral-basic pH.</a:t>
          </a:r>
        </a:p>
      </dsp:txBody>
      <dsp:txXfrm rot="10800000">
        <a:off x="0" y="924748"/>
        <a:ext cx="3107681" cy="318395"/>
      </dsp:txXfrm>
    </dsp:sp>
    <dsp:sp modelId="{236A6BD2-F2A2-412D-8A34-306BA90C83D8}">
      <dsp:nvSpPr>
        <dsp:cNvPr id="0" name=""/>
        <dsp:cNvSpPr/>
      </dsp:nvSpPr>
      <dsp:spPr>
        <a:xfrm rot="10800000">
          <a:off x="0" y="402634"/>
          <a:ext cx="3107681" cy="526079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Reactor → Apply 10 irradiation cycles of 6 seconds at 550W (10 seconds rest between cycles), in a microwave → Dissolution with suspended particles.</a:t>
          </a:r>
        </a:p>
      </dsp:txBody>
      <dsp:txXfrm rot="10800000">
        <a:off x="0" y="402634"/>
        <a:ext cx="3107681" cy="341830"/>
      </dsp:txXfrm>
    </dsp:sp>
    <dsp:sp modelId="{8807C035-209E-4472-A61F-CA84BAC6B08D}">
      <dsp:nvSpPr>
        <dsp:cNvPr id="0" name=""/>
        <dsp:cNvSpPr/>
      </dsp:nvSpPr>
      <dsp:spPr>
        <a:xfrm rot="10800000">
          <a:off x="0" y="74"/>
          <a:ext cx="3107681" cy="406524"/>
        </a:xfrm>
        <a:prstGeom prst="upArrowCallou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Mix lignin + Na</a:t>
          </a:r>
          <a:r>
            <a:rPr lang="es-ES" sz="9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2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SO</a:t>
          </a:r>
          <a:r>
            <a:rPr lang="es-ES" sz="9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3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 at 22% m / v + Na</a:t>
          </a:r>
          <a:r>
            <a:rPr lang="es-ES" sz="9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2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CO</a:t>
          </a:r>
          <a:r>
            <a:rPr lang="es-ES" sz="9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3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Cambria Math" panose="02040503050406030204" pitchFamily="18" charset="0"/>
              <a:cs typeface="Times New Roman" panose="02020603050405020304" pitchFamily="18" charset="0"/>
            </a:rPr>
            <a:t> at 4% m / v in a PVC reactor.</a:t>
          </a:r>
          <a:endParaRPr lang="es-ES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10800000">
        <a:off x="0" y="74"/>
        <a:ext cx="3107681" cy="2641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DCFB7-D118-4686-8612-DD6C7B4D5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pilar.ocon@uam.es</dc:creator>
  <cp:keywords/>
  <dc:description/>
  <cp:lastModifiedBy>Juan Ramon Aviles Moreno</cp:lastModifiedBy>
  <cp:revision>3</cp:revision>
  <dcterms:created xsi:type="dcterms:W3CDTF">2022-06-01T07:02:00Z</dcterms:created>
  <dcterms:modified xsi:type="dcterms:W3CDTF">2022-06-01T07:03:00Z</dcterms:modified>
</cp:coreProperties>
</file>