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F2A6" w14:textId="77777777" w:rsidR="00C76BD4" w:rsidRDefault="00210F45">
      <w:pPr>
        <w:jc w:val="center"/>
        <w:rPr>
          <w:b/>
          <w:bCs/>
        </w:rPr>
      </w:pPr>
      <w:bookmarkStart w:id="0" w:name="_Hlk88933134"/>
      <w:bookmarkEnd w:id="0"/>
      <w:r>
        <w:rPr>
          <w:b/>
          <w:bCs/>
        </w:rPr>
        <w:t>Supporting Information</w:t>
      </w:r>
    </w:p>
    <w:p w14:paraId="042EC14B" w14:textId="77777777" w:rsidR="00C76BD4" w:rsidRDefault="00C76BD4">
      <w:pPr>
        <w:jc w:val="center"/>
        <w:rPr>
          <w:b/>
          <w:bCs/>
        </w:rPr>
      </w:pPr>
    </w:p>
    <w:p w14:paraId="4E824360" w14:textId="77777777" w:rsidR="00FE6256" w:rsidRPr="00145923" w:rsidRDefault="00FE6256" w:rsidP="00FE6256">
      <w:pPr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45923">
        <w:rPr>
          <w:rFonts w:asciiTheme="majorBidi" w:hAnsiTheme="majorBidi" w:cstheme="majorBidi"/>
          <w:b/>
          <w:bCs/>
          <w:color w:val="000000" w:themeColor="text1"/>
        </w:rPr>
        <w:t xml:space="preserve">Removal of </w:t>
      </w:r>
      <w:proofErr w:type="gramStart"/>
      <w:r w:rsidRPr="00145923">
        <w:rPr>
          <w:rFonts w:asciiTheme="majorBidi" w:hAnsiTheme="majorBidi" w:cstheme="majorBidi"/>
          <w:b/>
          <w:bCs/>
          <w:color w:val="000000" w:themeColor="text1"/>
        </w:rPr>
        <w:t>Pb(</w:t>
      </w:r>
      <w:proofErr w:type="gramEnd"/>
      <w:r w:rsidRPr="00145923">
        <w:rPr>
          <w:rFonts w:asciiTheme="majorBidi" w:hAnsiTheme="majorBidi" w:cstheme="majorBidi"/>
          <w:b/>
          <w:bCs/>
          <w:color w:val="000000" w:themeColor="text1"/>
        </w:rPr>
        <w:t>II) from Water  Samples using S</w:t>
      </w:r>
      <w:r w:rsidRPr="00145923">
        <w:rPr>
          <w:rFonts w:asciiTheme="majorBidi" w:hAnsiTheme="majorBidi" w:cstheme="majorBidi"/>
          <w:b/>
          <w:bCs/>
        </w:rPr>
        <w:t xml:space="preserve">urface Modified Core/Shell CdZnS/ZnS QDs </w:t>
      </w:r>
      <w:r w:rsidRPr="00145923">
        <w:rPr>
          <w:rFonts w:asciiTheme="majorBidi" w:hAnsiTheme="majorBidi" w:cstheme="majorBidi"/>
          <w:b/>
          <w:bCs/>
          <w:color w:val="000000" w:themeColor="text1"/>
        </w:rPr>
        <w:t>as Adsorbents: Characterization, Adsorption, Kinetic and Thermodynamic Studies</w:t>
      </w:r>
    </w:p>
    <w:p w14:paraId="4F4A7BC4" w14:textId="1919944B" w:rsidR="00FE6256" w:rsidRPr="00145923" w:rsidRDefault="00B0675B" w:rsidP="00B0675B">
      <w:pPr>
        <w:spacing w:line="360" w:lineRule="auto"/>
        <w:jc w:val="center"/>
        <w:rPr>
          <w:rFonts w:asciiTheme="majorBidi" w:hAnsiTheme="majorBidi" w:cstheme="majorBidi"/>
          <w:vertAlign w:val="superscript"/>
          <w:lang w:eastAsia="en-US"/>
        </w:rPr>
      </w:pPr>
      <w:r>
        <w:rPr>
          <w:rFonts w:asciiTheme="majorBidi" w:hAnsiTheme="majorBidi" w:cstheme="majorBidi"/>
        </w:rPr>
        <w:t>Kousar Yasmeen</w:t>
      </w:r>
      <w:r>
        <w:rPr>
          <w:rFonts w:asciiTheme="majorBidi" w:hAnsiTheme="majorBidi" w:cstheme="majorBidi"/>
          <w:vertAlign w:val="superscript"/>
        </w:rPr>
        <w:t>a</w:t>
      </w:r>
      <w:r>
        <w:rPr>
          <w:rFonts w:asciiTheme="majorBidi" w:hAnsiTheme="majorBidi" w:cstheme="majorBidi"/>
        </w:rPr>
        <w:t>, Sadia Nawaz</w:t>
      </w:r>
      <w:r>
        <w:rPr>
          <w:rFonts w:asciiTheme="majorBidi" w:hAnsiTheme="majorBidi" w:cstheme="majorBidi"/>
          <w:vertAlign w:val="superscript"/>
        </w:rPr>
        <w:t>a</w:t>
      </w:r>
      <w:r>
        <w:rPr>
          <w:rFonts w:asciiTheme="majorBidi" w:hAnsiTheme="majorBidi" w:cstheme="majorBidi"/>
        </w:rPr>
        <w:t>, Azhar Iqbal</w:t>
      </w:r>
      <w:r>
        <w:rPr>
          <w:rFonts w:asciiTheme="majorBidi" w:hAnsiTheme="majorBidi" w:cstheme="majorBidi"/>
          <w:vertAlign w:val="superscript"/>
        </w:rPr>
        <w:t>a</w:t>
      </w:r>
      <w:r>
        <w:rPr>
          <w:rFonts w:asciiTheme="majorBidi" w:hAnsiTheme="majorBidi" w:cstheme="majorBidi"/>
        </w:rPr>
        <w:t>, Asma Siddiqui</w:t>
      </w:r>
      <w:r>
        <w:rPr>
          <w:rFonts w:asciiTheme="majorBidi" w:hAnsiTheme="majorBidi" w:cstheme="majorBidi"/>
          <w:vertAlign w:val="superscript"/>
        </w:rPr>
        <w:t>a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color w:val="FF0000"/>
        </w:rPr>
        <w:t>Abdul Rehman Umar</w:t>
      </w:r>
      <w:r>
        <w:rPr>
          <w:rFonts w:asciiTheme="majorBidi" w:hAnsiTheme="majorBidi" w:cstheme="majorBidi"/>
          <w:color w:val="FF0000"/>
          <w:vertAlign w:val="superscript"/>
        </w:rPr>
        <w:t>b</w:t>
      </w:r>
      <w:r>
        <w:rPr>
          <w:rFonts w:asciiTheme="majorBidi" w:hAnsiTheme="majorBidi" w:cstheme="majorBidi"/>
          <w:color w:val="FF0000"/>
        </w:rPr>
        <w:t xml:space="preserve">, </w:t>
      </w:r>
      <w:r>
        <w:rPr>
          <w:rFonts w:asciiTheme="majorBidi" w:hAnsiTheme="majorBidi" w:cstheme="majorBidi"/>
        </w:rPr>
        <w:t xml:space="preserve">Haji </w:t>
      </w:r>
      <w:proofErr w:type="gramStart"/>
      <w:r>
        <w:rPr>
          <w:rFonts w:asciiTheme="majorBidi" w:hAnsiTheme="majorBidi" w:cstheme="majorBidi"/>
        </w:rPr>
        <w:t>Muhammad</w:t>
      </w:r>
      <w:r>
        <w:rPr>
          <w:rFonts w:asciiTheme="majorBidi" w:hAnsiTheme="majorBidi" w:cstheme="majorBidi"/>
          <w:vertAlign w:val="superscript"/>
        </w:rPr>
        <w:t>a,</w:t>
      </w:r>
      <w:r>
        <w:rPr>
          <w:rFonts w:asciiTheme="majorBidi" w:hAnsiTheme="majorBidi" w:cstheme="majorBidi"/>
        </w:rPr>
        <w:t>*</w:t>
      </w:r>
      <w:proofErr w:type="gramEnd"/>
      <w:r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  <w:vertAlign w:val="superscript"/>
        </w:rPr>
        <w:t xml:space="preserve"> </w:t>
      </w:r>
      <w:r>
        <w:rPr>
          <w:rFonts w:asciiTheme="majorBidi" w:hAnsiTheme="majorBidi" w:cstheme="majorBidi"/>
        </w:rPr>
        <w:t>Maryam Shafique</w:t>
      </w:r>
      <w:r>
        <w:rPr>
          <w:rFonts w:asciiTheme="majorBidi" w:hAnsiTheme="majorBidi" w:cstheme="majorBidi"/>
          <w:vertAlign w:val="superscript"/>
        </w:rPr>
        <w:t>c</w:t>
      </w:r>
      <w:r>
        <w:rPr>
          <w:rFonts w:asciiTheme="majorBidi" w:hAnsiTheme="majorBidi" w:cstheme="majorBidi"/>
        </w:rPr>
        <w:t>, Faheem Shah</w:t>
      </w:r>
      <w:r>
        <w:rPr>
          <w:rFonts w:asciiTheme="majorBidi" w:hAnsiTheme="majorBidi" w:cstheme="majorBidi"/>
          <w:vertAlign w:val="superscript"/>
        </w:rPr>
        <w:t>d,</w:t>
      </w:r>
      <w:r>
        <w:rPr>
          <w:rFonts w:asciiTheme="majorBidi" w:hAnsiTheme="majorBidi" w:cstheme="majorBidi"/>
        </w:rPr>
        <w:t xml:space="preserve">*, </w:t>
      </w:r>
      <w:r>
        <w:rPr>
          <w:rFonts w:asciiTheme="majorBidi" w:hAnsiTheme="majorBidi" w:cstheme="majorBidi"/>
          <w:color w:val="FF0000"/>
        </w:rPr>
        <w:t>Sobia Tahir</w:t>
      </w:r>
      <w:r>
        <w:rPr>
          <w:rFonts w:asciiTheme="majorBidi" w:hAnsiTheme="majorBidi" w:cstheme="majorBidi"/>
          <w:color w:val="FF0000"/>
          <w:vertAlign w:val="superscript"/>
        </w:rPr>
        <w:t xml:space="preserve">a </w:t>
      </w:r>
      <w:r>
        <w:rPr>
          <w:rFonts w:asciiTheme="majorBidi" w:hAnsiTheme="majorBidi" w:cstheme="majorBidi"/>
          <w:color w:val="FF0000"/>
        </w:rPr>
        <w:t>, Abdul Majeed Khan</w:t>
      </w:r>
      <w:r>
        <w:rPr>
          <w:rFonts w:asciiTheme="majorBidi" w:hAnsiTheme="majorBidi" w:cstheme="majorBidi"/>
          <w:color w:val="FF0000"/>
          <w:vertAlign w:val="superscript"/>
        </w:rPr>
        <w:t xml:space="preserve"> a</w:t>
      </w:r>
      <w:r>
        <w:rPr>
          <w:rFonts w:asciiTheme="majorBidi" w:hAnsiTheme="majorBidi" w:cstheme="majorBidi"/>
        </w:rPr>
        <w:t>, Muhammad Masab</w:t>
      </w:r>
      <w:r>
        <w:rPr>
          <w:rFonts w:asciiTheme="majorBidi" w:hAnsiTheme="majorBidi" w:cstheme="majorBidi"/>
          <w:vertAlign w:val="superscript"/>
        </w:rPr>
        <w:t>e</w:t>
      </w:r>
      <w:r>
        <w:rPr>
          <w:rFonts w:asciiTheme="majorBidi" w:hAnsiTheme="majorBidi" w:cstheme="majorBidi"/>
        </w:rPr>
        <w:t xml:space="preserve"> and Muddasir Hanif </w:t>
      </w:r>
      <w:r>
        <w:rPr>
          <w:rFonts w:asciiTheme="majorBidi" w:hAnsiTheme="majorBidi" w:cstheme="majorBidi"/>
          <w:vertAlign w:val="superscript"/>
        </w:rPr>
        <w:t>f,</w:t>
      </w:r>
      <w:r>
        <w:rPr>
          <w:rFonts w:asciiTheme="majorBidi" w:hAnsiTheme="majorBidi" w:cstheme="majorBidi"/>
        </w:rPr>
        <w:t>*</w:t>
      </w:r>
    </w:p>
    <w:p w14:paraId="777AFFB7" w14:textId="77777777" w:rsidR="00FE6256" w:rsidRPr="00145923" w:rsidRDefault="00FE6256" w:rsidP="00FE6256">
      <w:pPr>
        <w:spacing w:line="360" w:lineRule="auto"/>
        <w:jc w:val="center"/>
        <w:rPr>
          <w:rFonts w:asciiTheme="majorBidi" w:hAnsiTheme="majorBidi" w:cstheme="majorBidi"/>
          <w:i/>
        </w:rPr>
      </w:pPr>
      <w:r w:rsidRPr="00145923">
        <w:rPr>
          <w:rFonts w:asciiTheme="majorBidi" w:hAnsiTheme="majorBidi" w:cstheme="majorBidi"/>
          <w:i/>
          <w:vertAlign w:val="superscript"/>
        </w:rPr>
        <w:t xml:space="preserve">a </w:t>
      </w:r>
      <w:r w:rsidRPr="00145923">
        <w:rPr>
          <w:rFonts w:asciiTheme="majorBidi" w:hAnsiTheme="majorBidi" w:cstheme="majorBidi"/>
          <w:i/>
        </w:rPr>
        <w:t xml:space="preserve">Department of Chemistry, Federal Urdu University of Arts, Sciences and Technology, Gulshan-e-Iqbal Campus, Karachi-75300, Pakistan </w:t>
      </w:r>
    </w:p>
    <w:p w14:paraId="44B116CD" w14:textId="77777777" w:rsidR="00FE6256" w:rsidRPr="00945CC0" w:rsidRDefault="00FE6256" w:rsidP="00FE6256">
      <w:pPr>
        <w:spacing w:line="360" w:lineRule="auto"/>
        <w:jc w:val="center"/>
        <w:rPr>
          <w:rFonts w:asciiTheme="majorBidi" w:hAnsiTheme="majorBidi" w:cstheme="majorBidi"/>
          <w:i/>
          <w:color w:val="FF0000"/>
        </w:rPr>
      </w:pPr>
      <w:r w:rsidRPr="00945CC0">
        <w:rPr>
          <w:rFonts w:asciiTheme="majorBidi" w:hAnsiTheme="majorBidi" w:cstheme="majorBidi"/>
          <w:color w:val="FF0000"/>
          <w:vertAlign w:val="superscript"/>
        </w:rPr>
        <w:t xml:space="preserve">b </w:t>
      </w:r>
      <w:r w:rsidRPr="00945CC0">
        <w:rPr>
          <w:rFonts w:asciiTheme="majorBidi" w:hAnsiTheme="majorBidi" w:cstheme="majorBidi"/>
          <w:i/>
          <w:color w:val="FF0000"/>
        </w:rPr>
        <w:t>Institute of Supramolecular Science and Engineering (ISIS) - UMR 7006 University of Strasbourg CNRS, 8 All ́ee Gaspard Monge, Strasbourg F-67000, France</w:t>
      </w:r>
    </w:p>
    <w:p w14:paraId="58C4921C" w14:textId="77777777" w:rsidR="00FE6256" w:rsidRPr="00145923" w:rsidRDefault="00FE6256" w:rsidP="00FE6256">
      <w:pPr>
        <w:spacing w:line="360" w:lineRule="auto"/>
        <w:jc w:val="center"/>
        <w:rPr>
          <w:rFonts w:asciiTheme="majorBidi" w:hAnsiTheme="majorBidi" w:cstheme="majorBidi"/>
          <w:i/>
        </w:rPr>
      </w:pPr>
      <w:r w:rsidRPr="00145923">
        <w:rPr>
          <w:rFonts w:asciiTheme="majorBidi" w:hAnsiTheme="majorBidi" w:cstheme="majorBidi"/>
          <w:vertAlign w:val="superscript"/>
        </w:rPr>
        <w:t xml:space="preserve">c </w:t>
      </w:r>
      <w:r w:rsidRPr="00145923">
        <w:rPr>
          <w:rFonts w:asciiTheme="majorBidi" w:hAnsiTheme="majorBidi" w:cstheme="majorBidi"/>
          <w:i/>
        </w:rPr>
        <w:t xml:space="preserve">Department of Microbiology, Federal Urdu University of Arts, Sciences and Technology, Gulshan-e-Iqbal Campus, Karachi-75300, Pakistan </w:t>
      </w:r>
    </w:p>
    <w:p w14:paraId="08261BA2" w14:textId="77777777" w:rsidR="00FE6256" w:rsidRDefault="00FE6256" w:rsidP="00FE6256">
      <w:pPr>
        <w:spacing w:line="360" w:lineRule="auto"/>
        <w:jc w:val="center"/>
        <w:rPr>
          <w:rFonts w:asciiTheme="majorBidi" w:hAnsiTheme="majorBidi" w:cstheme="majorBidi"/>
          <w:i/>
        </w:rPr>
      </w:pPr>
      <w:r w:rsidRPr="00145923">
        <w:rPr>
          <w:rFonts w:asciiTheme="majorBidi" w:hAnsiTheme="majorBidi" w:cstheme="majorBidi"/>
          <w:vertAlign w:val="superscript"/>
        </w:rPr>
        <w:t xml:space="preserve">d </w:t>
      </w:r>
      <w:r w:rsidRPr="00145923">
        <w:rPr>
          <w:rFonts w:asciiTheme="majorBidi" w:hAnsiTheme="majorBidi" w:cstheme="majorBidi"/>
          <w:i/>
        </w:rPr>
        <w:t xml:space="preserve">Department of Chemistry, COMSATS University Islamabad, Abbottabad Campus, 22060-Abbottabad, Pakistan </w:t>
      </w:r>
    </w:p>
    <w:p w14:paraId="38FED910" w14:textId="77777777" w:rsidR="00FE6256" w:rsidRPr="00145923" w:rsidRDefault="00FE6256" w:rsidP="00FE6256">
      <w:pPr>
        <w:spacing w:line="360" w:lineRule="auto"/>
        <w:jc w:val="center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vertAlign w:val="superscript"/>
        </w:rPr>
        <w:t>e</w:t>
      </w:r>
      <w:r w:rsidRPr="007425E7">
        <w:rPr>
          <w:rFonts w:asciiTheme="majorBidi" w:hAnsiTheme="majorBidi" w:cstheme="majorBidi"/>
          <w:vertAlign w:val="superscript"/>
        </w:rPr>
        <w:t xml:space="preserve"> </w:t>
      </w:r>
      <w:r w:rsidRPr="007425E7">
        <w:rPr>
          <w:rFonts w:asciiTheme="majorBidi" w:hAnsiTheme="majorBidi" w:cstheme="majorBidi"/>
          <w:i/>
        </w:rPr>
        <w:t>Department of Chemistry, Government Degree College Hangu, Hangu District, KPK, Pakistan</w:t>
      </w:r>
    </w:p>
    <w:p w14:paraId="23DA1208" w14:textId="77777777" w:rsidR="00FE6256" w:rsidRPr="00145923" w:rsidRDefault="00FE6256" w:rsidP="00FE6256">
      <w:pPr>
        <w:spacing w:line="360" w:lineRule="auto"/>
        <w:jc w:val="center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vertAlign w:val="superscript"/>
        </w:rPr>
        <w:t>f</w:t>
      </w:r>
      <w:r w:rsidRPr="00145923">
        <w:rPr>
          <w:rFonts w:asciiTheme="majorBidi" w:hAnsiTheme="majorBidi" w:cstheme="majorBidi"/>
          <w:vertAlign w:val="superscript"/>
        </w:rPr>
        <w:t xml:space="preserve"> </w:t>
      </w:r>
      <w:r w:rsidRPr="00145923">
        <w:rPr>
          <w:rFonts w:asciiTheme="majorBidi" w:hAnsiTheme="majorBidi" w:cstheme="majorBidi"/>
          <w:i/>
        </w:rPr>
        <w:t xml:space="preserve">Department of Chemistry and Chemical Engineering, Jiangxi Normal University, Nanchang, Jiangxi 330022, P.R. China </w:t>
      </w:r>
    </w:p>
    <w:p w14:paraId="7FF280DD" w14:textId="77777777" w:rsidR="00FE6256" w:rsidRPr="007425E7" w:rsidRDefault="00FE6256" w:rsidP="00FE6256">
      <w:pPr>
        <w:spacing w:line="360" w:lineRule="auto"/>
        <w:jc w:val="center"/>
        <w:rPr>
          <w:rFonts w:asciiTheme="majorBidi" w:hAnsiTheme="majorBidi" w:cstheme="majorBidi"/>
          <w:i/>
        </w:rPr>
      </w:pPr>
    </w:p>
    <w:p w14:paraId="154694D3" w14:textId="77777777" w:rsidR="00FE6256" w:rsidRPr="007425E7" w:rsidRDefault="00FE6256" w:rsidP="00FE6256">
      <w:pPr>
        <w:spacing w:line="360" w:lineRule="auto"/>
        <w:jc w:val="center"/>
        <w:rPr>
          <w:rFonts w:asciiTheme="majorBidi" w:hAnsiTheme="majorBidi" w:cstheme="majorBidi"/>
          <w:i/>
        </w:rPr>
      </w:pPr>
      <w:r w:rsidRPr="007425E7">
        <w:rPr>
          <w:rFonts w:asciiTheme="majorBidi" w:hAnsiTheme="majorBidi" w:cstheme="majorBidi"/>
          <w:b/>
          <w:bCs/>
          <w:i/>
        </w:rPr>
        <w:t xml:space="preserve">Corresponding Author Emails: </w:t>
      </w:r>
      <w:hyperlink r:id="rId8" w:history="1">
        <w:r w:rsidRPr="00017DD7">
          <w:rPr>
            <w:rStyle w:val="Hyperlink"/>
            <w:rFonts w:asciiTheme="majorBidi" w:hAnsiTheme="majorBidi" w:cstheme="majorBidi"/>
            <w:i/>
          </w:rPr>
          <w:t>haji.muhammad@fuuast.edu.pk</w:t>
        </w:r>
      </w:hyperlink>
      <w:r>
        <w:t xml:space="preserve">, </w:t>
      </w:r>
      <w:hyperlink r:id="rId9" w:history="1">
        <w:r w:rsidRPr="00017DD7">
          <w:rPr>
            <w:rStyle w:val="Hyperlink"/>
            <w:rFonts w:asciiTheme="majorBidi" w:hAnsiTheme="majorBidi" w:cstheme="majorBidi"/>
          </w:rPr>
          <w:t>shah_ceac@yahoo.com</w:t>
        </w:r>
      </w:hyperlink>
      <w:r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, </w:t>
      </w:r>
      <w:r w:rsidRPr="00EB2562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muddasirhanif@yahoo.com</w:t>
      </w:r>
    </w:p>
    <w:p w14:paraId="5D7F23F9" w14:textId="77777777" w:rsidR="00C76BD4" w:rsidRDefault="00C76BD4">
      <w:pPr>
        <w:jc w:val="center"/>
      </w:pPr>
    </w:p>
    <w:p w14:paraId="7193E663" w14:textId="77777777" w:rsidR="00C76BD4" w:rsidRDefault="00210F45">
      <w:pPr>
        <w:rPr>
          <w:b/>
        </w:rPr>
      </w:pPr>
      <w:r>
        <w:rPr>
          <w:b/>
        </w:rPr>
        <w:br w:type="page"/>
      </w:r>
    </w:p>
    <w:p w14:paraId="51FA697C" w14:textId="77777777" w:rsidR="00C76BD4" w:rsidRDefault="00210F4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lastRenderedPageBreak/>
        <w:t>Optical Characterization of Surface Modified CdZnS/ZnS QDs</w:t>
      </w:r>
    </w:p>
    <w:p w14:paraId="0EADAE44" w14:textId="77777777" w:rsidR="00E8018A" w:rsidRDefault="00E8018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8030F9D" w14:textId="77777777" w:rsidR="00C76BD4" w:rsidRDefault="00210F45" w:rsidP="00E8018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UV–Visible spectroscopy</w:t>
      </w:r>
    </w:p>
    <w:p w14:paraId="687ADA9E" w14:textId="27C9CD01" w:rsidR="00C76BD4" w:rsidRDefault="00210F45" w:rsidP="00A64F1B">
      <w:pPr>
        <w:autoSpaceDE w:val="0"/>
        <w:autoSpaceDN w:val="0"/>
        <w:adjustRightInd w:val="0"/>
        <w:spacing w:line="360" w:lineRule="auto"/>
        <w:jc w:val="both"/>
      </w:pPr>
      <w:r>
        <w:t>UV–Visible spectroscopy is a technique which gives informati</w:t>
      </w:r>
      <w:r w:rsidR="00A252EF">
        <w:t>on of optical properties of QDs</w:t>
      </w:r>
      <w:r>
        <w:t xml:space="preserve"> (optical band gaps and absorption spectra). For this intent, powder sample of CdZnS/ZnS QDs of different composition were taken with deionized water and were sonicat</w:t>
      </w:r>
      <w:r w:rsidR="00A64F1B">
        <w:t>ed</w:t>
      </w:r>
      <w:r>
        <w:t xml:space="preserve"> for 15 minutes. The dispersed QDs in water were then taken in quartz cuvette for spectral analyses as showed</w:t>
      </w:r>
      <w:r w:rsidR="00A252EF">
        <w:t xml:space="preserve"> in </w:t>
      </w:r>
      <w:r>
        <w:rPr>
          <w:b/>
          <w:bCs/>
        </w:rPr>
        <w:t>S1</w:t>
      </w:r>
      <w:r>
        <w:t xml:space="preserve"> </w:t>
      </w:r>
      <w:r>
        <w:rPr>
          <w:b/>
        </w:rPr>
        <w:t>(</w:t>
      </w:r>
      <w:r>
        <w:t>a, b) &amp; (c, d). For all samples single phase peaks were appeared in the 400-450 nm range.</w:t>
      </w:r>
    </w:p>
    <w:p w14:paraId="4C21BE68" w14:textId="77777777" w:rsidR="00C76BD4" w:rsidRDefault="00C76BD4">
      <w:pPr>
        <w:autoSpaceDE w:val="0"/>
        <w:autoSpaceDN w:val="0"/>
        <w:adjustRightInd w:val="0"/>
        <w:spacing w:line="360" w:lineRule="auto"/>
        <w:jc w:val="both"/>
      </w:pPr>
    </w:p>
    <w:p w14:paraId="459281E9" w14:textId="77777777" w:rsidR="00C76BD4" w:rsidRDefault="00210F45">
      <w:pPr>
        <w:autoSpaceDE w:val="0"/>
        <w:autoSpaceDN w:val="0"/>
        <w:adjustRightInd w:val="0"/>
        <w:spacing w:line="360" w:lineRule="auto"/>
        <w:jc w:val="center"/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AD8DEE" wp14:editId="2D2AD1C2">
                <wp:simplePos x="0" y="0"/>
                <wp:positionH relativeFrom="column">
                  <wp:posOffset>1214120</wp:posOffset>
                </wp:positionH>
                <wp:positionV relativeFrom="paragraph">
                  <wp:posOffset>101600</wp:posOffset>
                </wp:positionV>
                <wp:extent cx="311150" cy="311150"/>
                <wp:effectExtent l="13970" t="13970" r="8255" b="8255"/>
                <wp:wrapNone/>
                <wp:docPr id="3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498413D" w14:textId="77777777" w:rsidR="00C76BD4" w:rsidRDefault="00210F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AD8DE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95.6pt;margin-top:8pt;width:24.5pt;height:2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">
                <v:textbox>
                  <w:txbxContent>
                    <w:p w14:paraId="5498413D" w14:textId="77777777" w:rsidR="00C76BD4" w:rsidRDefault="00210F4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US"/>
        </w:rPr>
        <w:drawing>
          <wp:inline distT="0" distB="0" distL="0" distR="0" wp14:anchorId="5EBDC156" wp14:editId="30AEF37C">
            <wp:extent cx="2924175" cy="2284095"/>
            <wp:effectExtent l="0" t="0" r="0" b="1905"/>
            <wp:docPr id="5" name="Picture 1" descr="C:\Users\dt\Documents\Origin User Files\znno3.3maa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dt\Documents\Origin User Files\znno3.3maa 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376" t="9273" r="9909" b="5313"/>
                    <a:stretch>
                      <a:fillRect/>
                    </a:stretch>
                  </pic:blipFill>
                  <pic:spPr>
                    <a:xfrm>
                      <a:off x="0" y="0"/>
                      <a:ext cx="2980444" cy="232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E913A" w14:textId="77777777" w:rsidR="00C76BD4" w:rsidRDefault="00C76BD4">
      <w:pPr>
        <w:autoSpaceDE w:val="0"/>
        <w:autoSpaceDN w:val="0"/>
        <w:adjustRightInd w:val="0"/>
        <w:spacing w:line="360" w:lineRule="auto"/>
        <w:jc w:val="center"/>
      </w:pPr>
    </w:p>
    <w:p w14:paraId="18661FC9" w14:textId="77777777" w:rsidR="00C76BD4" w:rsidRDefault="00210F45">
      <w:pPr>
        <w:autoSpaceDE w:val="0"/>
        <w:autoSpaceDN w:val="0"/>
        <w:adjustRightInd w:val="0"/>
        <w:spacing w:line="360" w:lineRule="auto"/>
        <w:jc w:val="center"/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F9D76" wp14:editId="4C08814C">
                <wp:simplePos x="0" y="0"/>
                <wp:positionH relativeFrom="column">
                  <wp:posOffset>1163955</wp:posOffset>
                </wp:positionH>
                <wp:positionV relativeFrom="paragraph">
                  <wp:posOffset>228600</wp:posOffset>
                </wp:positionV>
                <wp:extent cx="311150" cy="311150"/>
                <wp:effectExtent l="13970" t="13970" r="8255" b="825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834F874" w14:textId="77777777" w:rsidR="00C76BD4" w:rsidRDefault="00210F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F9D76" id="_x0000_s1027" type="#_x0000_t202" style="position:absolute;left:0;text-align:left;margin-left:91.65pt;margin-top:18pt;width:24.5pt;height: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">
                <v:textbox>
                  <w:txbxContent>
                    <w:p w14:paraId="0834F874" w14:textId="77777777" w:rsidR="00C76BD4" w:rsidRDefault="00210F4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</w:t>
      </w:r>
      <w:r>
        <w:rPr>
          <w:b/>
          <w:noProof/>
          <w:lang w:eastAsia="en-US"/>
        </w:rPr>
        <w:drawing>
          <wp:inline distT="0" distB="0" distL="0" distR="0" wp14:anchorId="7D551ABF" wp14:editId="44EFFEEF">
            <wp:extent cx="3157220" cy="2675890"/>
            <wp:effectExtent l="0" t="0" r="5080" b="0"/>
            <wp:docPr id="16" name="Picture 6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749" t="7109" r="4523" b="6418"/>
                    <a:stretch>
                      <a:fillRect/>
                    </a:stretch>
                  </pic:blipFill>
                  <pic:spPr>
                    <a:xfrm>
                      <a:off x="0" y="0"/>
                      <a:ext cx="3179698" cy="269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E20F6" w14:textId="77777777" w:rsidR="00C76BD4" w:rsidRDefault="00C76BD4">
      <w:pPr>
        <w:autoSpaceDE w:val="0"/>
        <w:autoSpaceDN w:val="0"/>
        <w:adjustRightInd w:val="0"/>
        <w:spacing w:line="360" w:lineRule="auto"/>
        <w:jc w:val="center"/>
      </w:pPr>
    </w:p>
    <w:p w14:paraId="04A34707" w14:textId="77777777" w:rsidR="00C76BD4" w:rsidRDefault="00210F45">
      <w:pPr>
        <w:autoSpaceDE w:val="0"/>
        <w:autoSpaceDN w:val="0"/>
        <w:adjustRightInd w:val="0"/>
        <w:spacing w:line="360" w:lineRule="auto"/>
        <w:jc w:val="center"/>
      </w:pPr>
      <w:r>
        <w:rPr>
          <w:b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3DFE1" wp14:editId="03809867">
                <wp:simplePos x="0" y="0"/>
                <wp:positionH relativeFrom="column">
                  <wp:posOffset>974090</wp:posOffset>
                </wp:positionH>
                <wp:positionV relativeFrom="paragraph">
                  <wp:posOffset>160020</wp:posOffset>
                </wp:positionV>
                <wp:extent cx="311150" cy="311150"/>
                <wp:effectExtent l="13970" t="13970" r="8255" b="825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3293DB1" w14:textId="77777777" w:rsidR="00C76BD4" w:rsidRDefault="00210F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3DFE1" id="_x0000_s1028" type="#_x0000_t202" style="position:absolute;left:0;text-align:left;margin-left:76.7pt;margin-top:12.6pt;width:24.5pt;height:2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">
                <v:textbox>
                  <w:txbxContent>
                    <w:p w14:paraId="03293DB1" w14:textId="77777777" w:rsidR="00C76BD4" w:rsidRDefault="00210F4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77635CD7" wp14:editId="39ED9180">
            <wp:extent cx="3221990" cy="2578735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883" t="7377" r="9219" b="6130"/>
                    <a:stretch>
                      <a:fillRect/>
                    </a:stretch>
                  </pic:blipFill>
                  <pic:spPr>
                    <a:xfrm>
                      <a:off x="0" y="0"/>
                      <a:ext cx="3251314" cy="260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879DD" w14:textId="77777777" w:rsidR="00C76BD4" w:rsidRDefault="00210F45">
      <w:pPr>
        <w:autoSpaceDE w:val="0"/>
        <w:autoSpaceDN w:val="0"/>
        <w:adjustRightInd w:val="0"/>
        <w:spacing w:line="360" w:lineRule="auto"/>
        <w:jc w:val="center"/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3BCD4" wp14:editId="46A00F58">
                <wp:simplePos x="0" y="0"/>
                <wp:positionH relativeFrom="column">
                  <wp:posOffset>974090</wp:posOffset>
                </wp:positionH>
                <wp:positionV relativeFrom="paragraph">
                  <wp:posOffset>64770</wp:posOffset>
                </wp:positionV>
                <wp:extent cx="311150" cy="311150"/>
                <wp:effectExtent l="13970" t="13970" r="8255" b="825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BBD38CB" w14:textId="77777777" w:rsidR="00C76BD4" w:rsidRDefault="00210F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3BCD4" id="_x0000_s1029" type="#_x0000_t202" style="position:absolute;left:0;text-align:left;margin-left:76.7pt;margin-top:5.1pt;width:24.5pt;height:2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">
                <v:textbox>
                  <w:txbxContent>
                    <w:p w14:paraId="3BBD38CB" w14:textId="77777777" w:rsidR="00C76BD4" w:rsidRDefault="00210F4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05798641" wp14:editId="22201294">
            <wp:extent cx="3200400" cy="2502535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8748" t="8240" r="9484" b="4436"/>
                    <a:stretch>
                      <a:fillRect/>
                    </a:stretch>
                  </pic:blipFill>
                  <pic:spPr>
                    <a:xfrm>
                      <a:off x="0" y="0"/>
                      <a:ext cx="3210738" cy="251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7CE1B" w14:textId="77777777" w:rsidR="00C76BD4" w:rsidRDefault="00C76BD4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lang w:eastAsia="en-US"/>
        </w:rPr>
      </w:pPr>
    </w:p>
    <w:p w14:paraId="1DCAABD7" w14:textId="62AD6532" w:rsidR="00C76BD4" w:rsidRDefault="00210F45" w:rsidP="00A64F1B">
      <w:pPr>
        <w:autoSpaceDE w:val="0"/>
        <w:autoSpaceDN w:val="0"/>
        <w:adjustRightInd w:val="0"/>
        <w:spacing w:line="360" w:lineRule="auto"/>
        <w:rPr>
          <w:rFonts w:eastAsia="Times New Roman"/>
          <w:bCs/>
          <w:lang w:eastAsia="en-US"/>
        </w:rPr>
      </w:pPr>
      <w:r>
        <w:rPr>
          <w:b/>
        </w:rPr>
        <w:t xml:space="preserve">S1 </w:t>
      </w:r>
      <w:r>
        <w:rPr>
          <w:bCs/>
        </w:rPr>
        <w:t>UV–Visible absorption spectra of (a) CdZnS/ZnS@ 2-MAA QDs (using ZnCl</w:t>
      </w:r>
      <w:r>
        <w:rPr>
          <w:bCs/>
          <w:vertAlign w:val="subscript"/>
        </w:rPr>
        <w:t xml:space="preserve">2 </w:t>
      </w:r>
      <w:r>
        <w:rPr>
          <w:bCs/>
        </w:rPr>
        <w:t>as salt) (b) CdZnS/ZnS@ 2-MAA QDs (ZnNO</w:t>
      </w:r>
      <w:r>
        <w:rPr>
          <w:bCs/>
          <w:vertAlign w:val="subscript"/>
        </w:rPr>
        <w:t>3</w:t>
      </w:r>
      <w:r>
        <w:rPr>
          <w:bCs/>
        </w:rPr>
        <w:t>. 6H</w:t>
      </w:r>
      <w:r>
        <w:rPr>
          <w:bCs/>
          <w:vertAlign w:val="subscript"/>
        </w:rPr>
        <w:t>2</w:t>
      </w:r>
      <w:r>
        <w:rPr>
          <w:bCs/>
        </w:rPr>
        <w:t>O as salt) (c) CdZnS/ZnS@ 3-MPA QDs (ZnCl</w:t>
      </w:r>
      <w:r>
        <w:rPr>
          <w:bCs/>
          <w:vertAlign w:val="subscript"/>
        </w:rPr>
        <w:t>2</w:t>
      </w:r>
      <w:r>
        <w:rPr>
          <w:bCs/>
        </w:rPr>
        <w:t xml:space="preserve"> salt) (d) CdZnS/ZnS@ 3- MPA QDs (ZnNO</w:t>
      </w:r>
      <w:r>
        <w:rPr>
          <w:bCs/>
          <w:vertAlign w:val="subscript"/>
        </w:rPr>
        <w:t>3</w:t>
      </w:r>
      <w:r>
        <w:rPr>
          <w:bCs/>
        </w:rPr>
        <w:t>. 6H</w:t>
      </w:r>
      <w:r>
        <w:rPr>
          <w:bCs/>
          <w:vertAlign w:val="subscript"/>
        </w:rPr>
        <w:t>2</w:t>
      </w:r>
      <w:r>
        <w:rPr>
          <w:bCs/>
        </w:rPr>
        <w:t>O salt)</w:t>
      </w:r>
    </w:p>
    <w:p w14:paraId="032F1C45" w14:textId="77777777" w:rsidR="00C76BD4" w:rsidRDefault="00C76BD4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14:paraId="415C2948" w14:textId="77777777" w:rsidR="002F2D7A" w:rsidRDefault="002F2D7A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14:paraId="07A87B11" w14:textId="77777777" w:rsidR="002F2D7A" w:rsidRDefault="002F2D7A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14:paraId="6585DF5D" w14:textId="77777777" w:rsidR="002F2D7A" w:rsidRDefault="002F2D7A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14:paraId="5BD6E8B9" w14:textId="77777777" w:rsidR="002F2D7A" w:rsidRDefault="002F2D7A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14:paraId="5EAAD74C" w14:textId="77777777" w:rsidR="002F2D7A" w:rsidRPr="002F2D7A" w:rsidRDefault="002F2D7A" w:rsidP="002F2D7A">
      <w:pPr>
        <w:autoSpaceDE w:val="0"/>
        <w:autoSpaceDN w:val="0"/>
        <w:adjustRightInd w:val="0"/>
        <w:spacing w:line="480" w:lineRule="auto"/>
        <w:jc w:val="center"/>
      </w:pPr>
      <w:r>
        <w:rPr>
          <w:b/>
        </w:rPr>
        <w:lastRenderedPageBreak/>
        <w:t>FTIR spectroscopy</w:t>
      </w:r>
    </w:p>
    <w:p w14:paraId="5B12737F" w14:textId="77777777" w:rsidR="00C76BD4" w:rsidRDefault="00210F45">
      <w:pPr>
        <w:spacing w:line="360" w:lineRule="auto"/>
        <w:jc w:val="center"/>
        <w:rPr>
          <w:b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757CA0" wp14:editId="0D3ADD32">
                <wp:simplePos x="0" y="0"/>
                <wp:positionH relativeFrom="column">
                  <wp:posOffset>1004570</wp:posOffset>
                </wp:positionH>
                <wp:positionV relativeFrom="paragraph">
                  <wp:posOffset>5241925</wp:posOffset>
                </wp:positionV>
                <wp:extent cx="274955" cy="265430"/>
                <wp:effectExtent l="13970" t="8255" r="6350" b="12065"/>
                <wp:wrapNone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265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49AEA1E5" w14:textId="77777777" w:rsidR="00C76BD4" w:rsidRDefault="00210F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57CA0" id="Text Box 23" o:spid="_x0000_s1030" type="#_x0000_t202" style="position:absolute;left:0;text-align:left;margin-left:79.1pt;margin-top:412.75pt;width:21.65pt;height:20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" filled="f" strokecolor="black [3213]">
                <v:textbox>
                  <w:txbxContent>
                    <w:p w14:paraId="49AEA1E5" w14:textId="77777777" w:rsidR="00C76BD4" w:rsidRDefault="00210F4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NewRoman" w:eastAsiaTheme="minorHAnsi" w:hAnsi="TimesNewRoman" w:cs="TimesNew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447D30" wp14:editId="2C8372DB">
                <wp:simplePos x="0" y="0"/>
                <wp:positionH relativeFrom="column">
                  <wp:posOffset>1016635</wp:posOffset>
                </wp:positionH>
                <wp:positionV relativeFrom="paragraph">
                  <wp:posOffset>2054860</wp:posOffset>
                </wp:positionV>
                <wp:extent cx="262255" cy="308610"/>
                <wp:effectExtent l="0" t="0" r="23495" b="15875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3083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61722DBE" w14:textId="77777777" w:rsidR="00C76BD4" w:rsidRDefault="00210F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  <w:p w14:paraId="7451AA23" w14:textId="77777777" w:rsidR="00C76BD4" w:rsidRDefault="00C76BD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47D30" id="Text Box 9" o:spid="_x0000_s1031" type="#_x0000_t202" style="position:absolute;left:0;text-align:left;margin-left:80.05pt;margin-top:161.8pt;width:20.65pt;height:24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" filled="f" strokecolor="black [3213]">
                <v:textbox>
                  <w:txbxContent>
                    <w:p w14:paraId="61722DBE" w14:textId="77777777" w:rsidR="00C76BD4" w:rsidRDefault="00210F4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  <w:p w14:paraId="7451AA23" w14:textId="77777777" w:rsidR="00C76BD4" w:rsidRDefault="00C76BD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NewRoman" w:eastAsiaTheme="minorHAnsi" w:hAnsi="TimesNewRoman" w:cs="TimesNewRoman"/>
          <w:noProof/>
          <w:lang w:eastAsia="en-US"/>
        </w:rPr>
        <w:drawing>
          <wp:inline distT="0" distB="0" distL="0" distR="0" wp14:anchorId="49D9FBEC" wp14:editId="4AA267B2">
            <wp:extent cx="5131435" cy="2915285"/>
            <wp:effectExtent l="0" t="0" r="0" b="0"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5882" t="8711" r="10274" b="4418"/>
                    <a:stretch>
                      <a:fillRect/>
                    </a:stretch>
                  </pic:blipFill>
                  <pic:spPr>
                    <a:xfrm>
                      <a:off x="0" y="0"/>
                      <a:ext cx="5190131" cy="294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53710522" wp14:editId="31DED1A7">
            <wp:extent cx="4762500" cy="3206750"/>
            <wp:effectExtent l="0" t="0" r="0" b="0"/>
            <wp:docPr id="2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9629" t="9440" r="12198" b="4708"/>
                    <a:stretch>
                      <a:fillRect/>
                    </a:stretch>
                  </pic:blipFill>
                  <pic:spPr>
                    <a:xfrm>
                      <a:off x="0" y="0"/>
                      <a:ext cx="4833610" cy="325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5B6C3" w14:textId="1E2289FC" w:rsidR="00C76BD4" w:rsidRDefault="00210F45" w:rsidP="00FC67A3">
      <w:pPr>
        <w:spacing w:line="360" w:lineRule="auto"/>
        <w:jc w:val="center"/>
        <w:rPr>
          <w:b/>
        </w:rPr>
      </w:pPr>
      <w:r>
        <w:rPr>
          <w:b/>
        </w:rPr>
        <w:t xml:space="preserve">S2a </w:t>
      </w:r>
      <w:r>
        <w:rPr>
          <w:bCs/>
        </w:rPr>
        <w:t>FTIR of (a) CdZnS/ZnS@2-MAA QDs (synthesized from ZnCl</w:t>
      </w:r>
      <w:r>
        <w:rPr>
          <w:bCs/>
          <w:vertAlign w:val="subscript"/>
        </w:rPr>
        <w:t xml:space="preserve">2 </w:t>
      </w:r>
      <w:r>
        <w:rPr>
          <w:bCs/>
        </w:rPr>
        <w:t>as salt) (b) CdZnS/ZnS@2- MAA QDs (synthesized from ZnNO</w:t>
      </w:r>
      <w:r>
        <w:rPr>
          <w:bCs/>
          <w:vertAlign w:val="subscript"/>
        </w:rPr>
        <w:t>3</w:t>
      </w:r>
      <w:r>
        <w:rPr>
          <w:bCs/>
        </w:rPr>
        <w:t>. 6H</w:t>
      </w:r>
      <w:r>
        <w:rPr>
          <w:bCs/>
          <w:vertAlign w:val="subscript"/>
        </w:rPr>
        <w:t>2</w:t>
      </w:r>
      <w:r>
        <w:rPr>
          <w:bCs/>
        </w:rPr>
        <w:t>O</w:t>
      </w:r>
      <w:r w:rsidR="008D37F2">
        <w:rPr>
          <w:bCs/>
        </w:rPr>
        <w:t xml:space="preserve"> </w:t>
      </w:r>
      <w:r>
        <w:rPr>
          <w:bCs/>
        </w:rPr>
        <w:t>as salt).</w:t>
      </w:r>
    </w:p>
    <w:p w14:paraId="20A138B3" w14:textId="77777777" w:rsidR="00C76BD4" w:rsidRDefault="00C76BD4">
      <w:pPr>
        <w:autoSpaceDE w:val="0"/>
        <w:autoSpaceDN w:val="0"/>
        <w:adjustRightInd w:val="0"/>
        <w:spacing w:line="360" w:lineRule="auto"/>
        <w:ind w:left="1170" w:hanging="1170"/>
        <w:jc w:val="both"/>
        <w:rPr>
          <w:bCs/>
        </w:rPr>
      </w:pPr>
    </w:p>
    <w:p w14:paraId="6408E731" w14:textId="77777777" w:rsidR="00C76BD4" w:rsidRDefault="00210F45">
      <w:pPr>
        <w:autoSpaceDE w:val="0"/>
        <w:autoSpaceDN w:val="0"/>
        <w:adjustRightInd w:val="0"/>
        <w:spacing w:line="360" w:lineRule="auto"/>
        <w:ind w:left="1170" w:hanging="1170"/>
        <w:jc w:val="center"/>
        <w:rPr>
          <w:b/>
        </w:rPr>
      </w:pPr>
      <w:r>
        <w:rPr>
          <w:b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1DC783" wp14:editId="2D7BD03F">
                <wp:simplePos x="0" y="0"/>
                <wp:positionH relativeFrom="column">
                  <wp:posOffset>1071245</wp:posOffset>
                </wp:positionH>
                <wp:positionV relativeFrom="paragraph">
                  <wp:posOffset>2602865</wp:posOffset>
                </wp:positionV>
                <wp:extent cx="311150" cy="246380"/>
                <wp:effectExtent l="5715" t="7620" r="6985" b="12700"/>
                <wp:wrapNone/>
                <wp:docPr id="2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86622FC" w14:textId="77777777" w:rsidR="00C76BD4" w:rsidRDefault="00210F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DC783" id="Text Box 32" o:spid="_x0000_s1032" type="#_x0000_t202" style="position:absolute;left:0;text-align:left;margin-left:84.35pt;margin-top:204.95pt;width:24.5pt;height:19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">
                <v:textbox>
                  <w:txbxContent>
                    <w:p w14:paraId="186622FC" w14:textId="77777777" w:rsidR="00C76BD4" w:rsidRDefault="00210F4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US"/>
        </w:rPr>
        <w:drawing>
          <wp:inline distT="0" distB="0" distL="0" distR="0" wp14:anchorId="01F0CAB2" wp14:editId="0D9CBEEC">
            <wp:extent cx="4770120" cy="3381375"/>
            <wp:effectExtent l="0" t="0" r="0" b="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7798" t="7587" r="11020" b="6066"/>
                    <a:stretch>
                      <a:fillRect/>
                    </a:stretch>
                  </pic:blipFill>
                  <pic:spPr>
                    <a:xfrm>
                      <a:off x="0" y="0"/>
                      <a:ext cx="4793972" cy="339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A3D89" w14:textId="77777777" w:rsidR="00C76BD4" w:rsidRDefault="00210F45">
      <w:pPr>
        <w:autoSpaceDE w:val="0"/>
        <w:autoSpaceDN w:val="0"/>
        <w:adjustRightInd w:val="0"/>
        <w:spacing w:line="360" w:lineRule="auto"/>
        <w:ind w:left="1170" w:hanging="1170"/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551650" wp14:editId="4845DCD8">
                <wp:simplePos x="0" y="0"/>
                <wp:positionH relativeFrom="column">
                  <wp:posOffset>1156918</wp:posOffset>
                </wp:positionH>
                <wp:positionV relativeFrom="paragraph">
                  <wp:posOffset>2805134</wp:posOffset>
                </wp:positionV>
                <wp:extent cx="321310" cy="265430"/>
                <wp:effectExtent l="0" t="0" r="21590" b="20320"/>
                <wp:wrapNone/>
                <wp:docPr id="2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B1D7965" w14:textId="77777777" w:rsidR="00C76BD4" w:rsidRDefault="00210F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51650" id="Text Box 33" o:spid="_x0000_s1033" type="#_x0000_t202" style="position:absolute;left:0;text-align:left;margin-left:91.1pt;margin-top:220.9pt;width:25.3pt;height:20.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">
                <v:textbox>
                  <w:txbxContent>
                    <w:p w14:paraId="6B1D7965" w14:textId="77777777" w:rsidR="00C76BD4" w:rsidRDefault="00210F4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3B3625E2" wp14:editId="275819A8">
            <wp:extent cx="4606290" cy="3678555"/>
            <wp:effectExtent l="0" t="0" r="3810" b="0"/>
            <wp:docPr id="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7557" t="7241" r="10761" b="4788"/>
                    <a:stretch>
                      <a:fillRect/>
                    </a:stretch>
                  </pic:blipFill>
                  <pic:spPr>
                    <a:xfrm>
                      <a:off x="0" y="0"/>
                      <a:ext cx="4621028" cy="369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77879" w14:textId="77777777" w:rsidR="00C76BD4" w:rsidRDefault="00210F4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</w:rPr>
        <w:t xml:space="preserve">S2b </w:t>
      </w:r>
      <w:r>
        <w:rPr>
          <w:bCs/>
        </w:rPr>
        <w:t>FTIR of (a) CdZnS/ZnS@3-MPA QDs (ZnCl</w:t>
      </w:r>
      <w:r>
        <w:rPr>
          <w:bCs/>
          <w:vertAlign w:val="subscript"/>
        </w:rPr>
        <w:t xml:space="preserve">2 </w:t>
      </w:r>
      <w:r>
        <w:rPr>
          <w:bCs/>
        </w:rPr>
        <w:t>salt) (b) CdZnS/ZnS@3-MPA QDs (ZnNO</w:t>
      </w:r>
      <w:r>
        <w:rPr>
          <w:bCs/>
          <w:vertAlign w:val="subscript"/>
        </w:rPr>
        <w:t>3</w:t>
      </w:r>
      <w:r>
        <w:rPr>
          <w:bCs/>
        </w:rPr>
        <w:t>. 6H</w:t>
      </w:r>
      <w:r>
        <w:rPr>
          <w:bCs/>
          <w:vertAlign w:val="subscript"/>
        </w:rPr>
        <w:t>2</w:t>
      </w:r>
      <w:r>
        <w:rPr>
          <w:bCs/>
        </w:rPr>
        <w:t>O salt).</w:t>
      </w:r>
    </w:p>
    <w:p w14:paraId="2715B3A4" w14:textId="77777777" w:rsidR="00C76BD4" w:rsidRDefault="00C76BD4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069973D2" w14:textId="77777777" w:rsidR="005A46B6" w:rsidRDefault="005A46B6" w:rsidP="005A46B6">
      <w:pPr>
        <w:autoSpaceDE w:val="0"/>
        <w:autoSpaceDN w:val="0"/>
        <w:adjustRightInd w:val="0"/>
        <w:spacing w:line="480" w:lineRule="auto"/>
        <w:jc w:val="both"/>
      </w:pPr>
      <w:r>
        <w:lastRenderedPageBreak/>
        <w:t xml:space="preserve">IR spectrum of the CdZnS/ZnS QDs with 2-MAA and 3-MPA were given in </w:t>
      </w:r>
      <w:r>
        <w:rPr>
          <w:b/>
          <w:bCs/>
        </w:rPr>
        <w:t>S2 a-d</w:t>
      </w:r>
      <w:r>
        <w:t xml:space="preserve"> and </w:t>
      </w:r>
      <w:r>
        <w:rPr>
          <w:b/>
          <w:bCs/>
        </w:rPr>
        <w:t>Table 1a-b</w:t>
      </w:r>
      <w:r>
        <w:t xml:space="preserve"> has displayed th</w:t>
      </w:r>
      <w:r w:rsidR="00E8018A">
        <w:t>e several characteristics peaks</w:t>
      </w:r>
      <w:r>
        <w:t xml:space="preserve"> </w:t>
      </w:r>
      <w:commentRangeStart w:id="1"/>
      <w:r>
        <w:t>(Jimenez Hernandez et al., 2016).</w:t>
      </w:r>
      <w:commentRangeEnd w:id="1"/>
      <w:r w:rsidR="00E8018A">
        <w:rPr>
          <w:rStyle w:val="CommentReference"/>
          <w:rFonts w:asciiTheme="minorHAnsi" w:eastAsiaTheme="minorEastAsia" w:hAnsiTheme="minorHAnsi" w:cstheme="minorBidi"/>
          <w:lang w:eastAsia="en-US"/>
        </w:rPr>
        <w:commentReference w:id="1"/>
      </w:r>
    </w:p>
    <w:p w14:paraId="47FCFF94" w14:textId="4828BCDD" w:rsidR="005A46B6" w:rsidRPr="00457642" w:rsidRDefault="008858BA" w:rsidP="005A46B6">
      <w:pPr>
        <w:autoSpaceDE w:val="0"/>
        <w:autoSpaceDN w:val="0"/>
        <w:adjustRightInd w:val="0"/>
        <w:spacing w:line="480" w:lineRule="auto"/>
        <w:ind w:left="810" w:hanging="810"/>
        <w:jc w:val="both"/>
        <w:rPr>
          <w:rFonts w:asciiTheme="majorBidi" w:hAnsiTheme="majorBidi" w:cstheme="majorBidi"/>
        </w:rPr>
      </w:pPr>
      <w:r w:rsidRPr="00457642">
        <w:rPr>
          <w:rFonts w:asciiTheme="majorBidi" w:hAnsiTheme="majorBidi" w:cstheme="majorBidi"/>
          <w:b/>
          <w:bCs/>
        </w:rPr>
        <w:t>S</w:t>
      </w:r>
      <w:proofErr w:type="gramStart"/>
      <w:r w:rsidRPr="00457642">
        <w:rPr>
          <w:rFonts w:asciiTheme="majorBidi" w:hAnsiTheme="majorBidi" w:cstheme="majorBidi"/>
          <w:b/>
          <w:bCs/>
        </w:rPr>
        <w:t>2.</w:t>
      </w:r>
      <w:r w:rsidR="005A46B6" w:rsidRPr="00457642">
        <w:rPr>
          <w:rFonts w:asciiTheme="majorBidi" w:hAnsiTheme="majorBidi" w:cstheme="majorBidi"/>
          <w:b/>
          <w:bCs/>
        </w:rPr>
        <w:t>Table</w:t>
      </w:r>
      <w:proofErr w:type="gramEnd"/>
      <w:r w:rsidR="005A46B6" w:rsidRPr="00457642">
        <w:rPr>
          <w:rFonts w:asciiTheme="majorBidi" w:hAnsiTheme="majorBidi" w:cstheme="majorBidi"/>
          <w:b/>
          <w:bCs/>
        </w:rPr>
        <w:t xml:space="preserve"> 1a</w:t>
      </w:r>
      <w:r w:rsidR="005A46B6" w:rsidRPr="00457642">
        <w:rPr>
          <w:rFonts w:asciiTheme="majorBidi" w:hAnsiTheme="majorBidi" w:cstheme="majorBidi"/>
        </w:rPr>
        <w:t xml:space="preserve"> FTIR data of (a) CdZnS/ZnS@2-MAA QDs (synthesized from ZnCl</w:t>
      </w:r>
      <w:r w:rsidR="005A46B6" w:rsidRPr="00457642">
        <w:rPr>
          <w:rFonts w:asciiTheme="majorBidi" w:hAnsiTheme="majorBidi" w:cstheme="majorBidi"/>
          <w:vertAlign w:val="subscript"/>
        </w:rPr>
        <w:t>2</w:t>
      </w:r>
      <w:r w:rsidR="005A46B6" w:rsidRPr="00457642">
        <w:rPr>
          <w:rFonts w:asciiTheme="majorBidi" w:hAnsiTheme="majorBidi" w:cstheme="majorBidi"/>
        </w:rPr>
        <w:t xml:space="preserve"> salt) (b) CdZnS/ZnS@ 2-MAA QDs (synthesized from ZnNO</w:t>
      </w:r>
      <w:r w:rsidR="005A46B6" w:rsidRPr="00457642">
        <w:rPr>
          <w:rFonts w:asciiTheme="majorBidi" w:hAnsiTheme="majorBidi" w:cstheme="majorBidi"/>
          <w:vertAlign w:val="subscript"/>
        </w:rPr>
        <w:t>3</w:t>
      </w:r>
      <w:r w:rsidR="005A46B6" w:rsidRPr="00457642">
        <w:rPr>
          <w:rFonts w:asciiTheme="majorBidi" w:hAnsiTheme="majorBidi" w:cstheme="majorBidi"/>
        </w:rPr>
        <w:t>. 6H</w:t>
      </w:r>
      <w:r w:rsidR="005A46B6" w:rsidRPr="00457642">
        <w:rPr>
          <w:rFonts w:asciiTheme="majorBidi" w:hAnsiTheme="majorBidi" w:cstheme="majorBidi"/>
          <w:vertAlign w:val="subscript"/>
        </w:rPr>
        <w:t>2</w:t>
      </w:r>
      <w:r w:rsidR="005A46B6" w:rsidRPr="00457642">
        <w:rPr>
          <w:rFonts w:asciiTheme="majorBidi" w:hAnsiTheme="majorBidi" w:cstheme="majorBidi"/>
        </w:rPr>
        <w:t>O salt)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690"/>
        <w:gridCol w:w="4945"/>
      </w:tblGrid>
      <w:tr w:rsidR="005A46B6" w:rsidRPr="00457642" w14:paraId="574CAC1A" w14:textId="77777777" w:rsidTr="000B17AC">
        <w:trPr>
          <w:trHeight w:val="332"/>
        </w:trPr>
        <w:tc>
          <w:tcPr>
            <w:tcW w:w="3690" w:type="dxa"/>
          </w:tcPr>
          <w:p w14:paraId="4FE5A4C2" w14:textId="77777777" w:rsidR="005A46B6" w:rsidRPr="00457642" w:rsidRDefault="005A46B6" w:rsidP="000B17A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lang w:eastAsia="en-US"/>
              </w:rPr>
            </w:pPr>
            <w:r w:rsidRPr="00457642">
              <w:rPr>
                <w:rFonts w:asciiTheme="majorBidi" w:hAnsiTheme="majorBidi" w:cstheme="majorBidi"/>
                <w:b/>
                <w:lang w:eastAsia="en-US"/>
              </w:rPr>
              <w:t>Peaks Wave Number (cm</w:t>
            </w:r>
            <w:r w:rsidRPr="00457642">
              <w:rPr>
                <w:rFonts w:asciiTheme="majorBidi" w:hAnsiTheme="majorBidi" w:cstheme="majorBidi"/>
                <w:b/>
                <w:vertAlign w:val="superscript"/>
                <w:lang w:eastAsia="en-US"/>
              </w:rPr>
              <w:t>-1</w:t>
            </w:r>
            <w:r w:rsidRPr="00457642">
              <w:rPr>
                <w:rFonts w:asciiTheme="majorBidi" w:hAnsiTheme="majorBidi" w:cstheme="majorBidi"/>
                <w:b/>
                <w:lang w:eastAsia="en-US"/>
              </w:rPr>
              <w:t>)</w:t>
            </w:r>
          </w:p>
        </w:tc>
        <w:tc>
          <w:tcPr>
            <w:tcW w:w="4945" w:type="dxa"/>
          </w:tcPr>
          <w:p w14:paraId="37EE9812" w14:textId="77777777" w:rsidR="005A46B6" w:rsidRPr="00457642" w:rsidRDefault="005A46B6" w:rsidP="000B17A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lang w:eastAsia="en-US"/>
              </w:rPr>
            </w:pPr>
            <w:r w:rsidRPr="00457642">
              <w:rPr>
                <w:rFonts w:asciiTheme="majorBidi" w:hAnsiTheme="majorBidi" w:cstheme="majorBidi"/>
                <w:b/>
                <w:lang w:eastAsia="en-US"/>
              </w:rPr>
              <w:t>Mode Assignment</w:t>
            </w:r>
          </w:p>
        </w:tc>
      </w:tr>
      <w:tr w:rsidR="005A46B6" w:rsidRPr="00457642" w14:paraId="3F7657CC" w14:textId="77777777" w:rsidTr="000B17AC">
        <w:trPr>
          <w:trHeight w:val="289"/>
        </w:trPr>
        <w:tc>
          <w:tcPr>
            <w:tcW w:w="3690" w:type="dxa"/>
          </w:tcPr>
          <w:p w14:paraId="337338D0" w14:textId="77777777" w:rsidR="005A46B6" w:rsidRPr="00457642" w:rsidRDefault="005A46B6" w:rsidP="000B17AC">
            <w:pPr>
              <w:spacing w:line="276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>3465</w:t>
            </w:r>
          </w:p>
        </w:tc>
        <w:tc>
          <w:tcPr>
            <w:tcW w:w="4945" w:type="dxa"/>
          </w:tcPr>
          <w:p w14:paraId="66575575" w14:textId="77777777" w:rsidR="005A46B6" w:rsidRPr="00457642" w:rsidRDefault="005A46B6" w:rsidP="000B17AC">
            <w:pPr>
              <w:spacing w:line="276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>O-H stretching vibrations</w:t>
            </w:r>
          </w:p>
        </w:tc>
      </w:tr>
      <w:tr w:rsidR="005A46B6" w:rsidRPr="00457642" w14:paraId="1E02D3AD" w14:textId="77777777" w:rsidTr="000B17AC">
        <w:trPr>
          <w:trHeight w:val="298"/>
        </w:trPr>
        <w:tc>
          <w:tcPr>
            <w:tcW w:w="3690" w:type="dxa"/>
          </w:tcPr>
          <w:p w14:paraId="3A131556" w14:textId="77777777" w:rsidR="005A46B6" w:rsidRPr="00457642" w:rsidRDefault="005A46B6" w:rsidP="000B17AC">
            <w:pPr>
              <w:spacing w:line="276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>3033</w:t>
            </w:r>
          </w:p>
        </w:tc>
        <w:tc>
          <w:tcPr>
            <w:tcW w:w="4945" w:type="dxa"/>
          </w:tcPr>
          <w:p w14:paraId="0926511F" w14:textId="77777777" w:rsidR="005A46B6" w:rsidRPr="00457642" w:rsidRDefault="005A46B6" w:rsidP="000B17AC">
            <w:pPr>
              <w:spacing w:line="276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>CH</w:t>
            </w:r>
            <w:r w:rsidRPr="00457642">
              <w:rPr>
                <w:rFonts w:asciiTheme="majorBidi" w:hAnsiTheme="majorBidi" w:cstheme="majorBidi"/>
                <w:vertAlign w:val="subscript"/>
                <w:lang w:eastAsia="en-US"/>
              </w:rPr>
              <w:t>2</w:t>
            </w:r>
            <w:r w:rsidRPr="00457642">
              <w:rPr>
                <w:rFonts w:asciiTheme="majorBidi" w:hAnsiTheme="majorBidi" w:cstheme="majorBidi"/>
                <w:lang w:eastAsia="en-US"/>
              </w:rPr>
              <w:t xml:space="preserve"> stretching</w:t>
            </w:r>
          </w:p>
        </w:tc>
      </w:tr>
      <w:tr w:rsidR="005A46B6" w:rsidRPr="00457642" w14:paraId="52F00615" w14:textId="77777777" w:rsidTr="000B17AC">
        <w:trPr>
          <w:trHeight w:val="323"/>
        </w:trPr>
        <w:tc>
          <w:tcPr>
            <w:tcW w:w="3690" w:type="dxa"/>
          </w:tcPr>
          <w:p w14:paraId="6D7F5D46" w14:textId="77777777" w:rsidR="005A46B6" w:rsidRPr="00457642" w:rsidRDefault="005A46B6" w:rsidP="000B17AC">
            <w:pPr>
              <w:spacing w:line="276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>2568</w:t>
            </w:r>
          </w:p>
        </w:tc>
        <w:tc>
          <w:tcPr>
            <w:tcW w:w="4945" w:type="dxa"/>
          </w:tcPr>
          <w:p w14:paraId="4A2A46EE" w14:textId="77777777" w:rsidR="005A46B6" w:rsidRPr="00457642" w:rsidRDefault="005A46B6" w:rsidP="000B17AC">
            <w:pPr>
              <w:spacing w:line="276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>Absent due to ligation of 2-MAA with metal of QDs.</w:t>
            </w:r>
          </w:p>
        </w:tc>
      </w:tr>
      <w:tr w:rsidR="005A46B6" w:rsidRPr="00457642" w14:paraId="2252D4A3" w14:textId="77777777" w:rsidTr="000B17AC">
        <w:trPr>
          <w:trHeight w:val="298"/>
        </w:trPr>
        <w:tc>
          <w:tcPr>
            <w:tcW w:w="3690" w:type="dxa"/>
          </w:tcPr>
          <w:p w14:paraId="5D262380" w14:textId="77777777" w:rsidR="005A46B6" w:rsidRPr="00457642" w:rsidRDefault="005A46B6" w:rsidP="000B17AC">
            <w:pPr>
              <w:spacing w:line="276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>1684 and1454, 1668 and 1436</w:t>
            </w:r>
          </w:p>
        </w:tc>
        <w:tc>
          <w:tcPr>
            <w:tcW w:w="4945" w:type="dxa"/>
          </w:tcPr>
          <w:p w14:paraId="1B2CD778" w14:textId="77777777" w:rsidR="005A46B6" w:rsidRPr="00457642" w:rsidRDefault="005A46B6" w:rsidP="000B17AC">
            <w:pPr>
              <w:spacing w:line="276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>stretching of Carboxylate anions</w:t>
            </w:r>
          </w:p>
        </w:tc>
      </w:tr>
      <w:tr w:rsidR="005A46B6" w:rsidRPr="00457642" w14:paraId="65876A8A" w14:textId="77777777" w:rsidTr="000B17AC">
        <w:trPr>
          <w:trHeight w:val="289"/>
        </w:trPr>
        <w:tc>
          <w:tcPr>
            <w:tcW w:w="3690" w:type="dxa"/>
          </w:tcPr>
          <w:p w14:paraId="5EB433F9" w14:textId="77777777" w:rsidR="005A46B6" w:rsidRPr="00457642" w:rsidRDefault="005A46B6" w:rsidP="000B17AC">
            <w:pPr>
              <w:spacing w:line="276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>1050,1066</w:t>
            </w:r>
          </w:p>
        </w:tc>
        <w:tc>
          <w:tcPr>
            <w:tcW w:w="4945" w:type="dxa"/>
          </w:tcPr>
          <w:p w14:paraId="423AD197" w14:textId="77777777" w:rsidR="005A46B6" w:rsidRPr="00457642" w:rsidRDefault="005A46B6" w:rsidP="000B17AC">
            <w:pPr>
              <w:spacing w:line="276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>Zn-S, Cd-S minor intensified peaks</w:t>
            </w:r>
          </w:p>
        </w:tc>
      </w:tr>
      <w:tr w:rsidR="005A46B6" w:rsidRPr="00457642" w14:paraId="67DF39C8" w14:textId="77777777" w:rsidTr="000B17AC">
        <w:trPr>
          <w:trHeight w:val="289"/>
        </w:trPr>
        <w:tc>
          <w:tcPr>
            <w:tcW w:w="3690" w:type="dxa"/>
          </w:tcPr>
          <w:p w14:paraId="170F246D" w14:textId="77777777" w:rsidR="005A46B6" w:rsidRPr="00457642" w:rsidRDefault="005A46B6" w:rsidP="000B17AC">
            <w:pPr>
              <w:spacing w:line="276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>544, 553</w:t>
            </w:r>
          </w:p>
        </w:tc>
        <w:tc>
          <w:tcPr>
            <w:tcW w:w="4945" w:type="dxa"/>
          </w:tcPr>
          <w:p w14:paraId="3AF5197A" w14:textId="77777777" w:rsidR="005A46B6" w:rsidRPr="00457642" w:rsidRDefault="005A46B6" w:rsidP="000B17AC">
            <w:pPr>
              <w:spacing w:line="276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>Zn-O stretching</w:t>
            </w:r>
          </w:p>
        </w:tc>
      </w:tr>
    </w:tbl>
    <w:p w14:paraId="79B88D09" w14:textId="77777777" w:rsidR="005A46B6" w:rsidRPr="00457642" w:rsidRDefault="005A46B6" w:rsidP="005A46B6">
      <w:pPr>
        <w:rPr>
          <w:rFonts w:asciiTheme="majorBidi" w:hAnsiTheme="majorBidi" w:cstheme="majorBidi"/>
        </w:rPr>
      </w:pPr>
    </w:p>
    <w:p w14:paraId="38079B3D" w14:textId="77777777" w:rsidR="005A46B6" w:rsidRPr="00457642" w:rsidRDefault="005A46B6" w:rsidP="005A46B6">
      <w:pPr>
        <w:ind w:left="1350" w:hanging="1350"/>
        <w:rPr>
          <w:rFonts w:asciiTheme="majorBidi" w:hAnsiTheme="majorBidi" w:cstheme="majorBidi"/>
          <w:bCs/>
        </w:rPr>
      </w:pPr>
    </w:p>
    <w:p w14:paraId="16DB4E80" w14:textId="77777777" w:rsidR="005A46B6" w:rsidRPr="00457642" w:rsidRDefault="005A46B6" w:rsidP="005A46B6">
      <w:pPr>
        <w:ind w:left="1350" w:hanging="1350"/>
        <w:rPr>
          <w:rFonts w:asciiTheme="majorBidi" w:hAnsiTheme="majorBidi" w:cstheme="majorBidi"/>
          <w:bCs/>
        </w:rPr>
      </w:pPr>
    </w:p>
    <w:p w14:paraId="765F4815" w14:textId="47C752BB" w:rsidR="005A46B6" w:rsidRPr="00457642" w:rsidRDefault="008858BA" w:rsidP="005A46B6">
      <w:pPr>
        <w:ind w:left="810" w:hanging="810"/>
        <w:rPr>
          <w:rFonts w:asciiTheme="majorBidi" w:hAnsiTheme="majorBidi" w:cstheme="majorBidi"/>
          <w:bCs/>
        </w:rPr>
      </w:pPr>
      <w:r w:rsidRPr="00457642">
        <w:rPr>
          <w:rFonts w:asciiTheme="majorBidi" w:hAnsiTheme="majorBidi" w:cstheme="majorBidi"/>
          <w:b/>
        </w:rPr>
        <w:t>S</w:t>
      </w:r>
      <w:proofErr w:type="gramStart"/>
      <w:r w:rsidRPr="00457642">
        <w:rPr>
          <w:rFonts w:asciiTheme="majorBidi" w:hAnsiTheme="majorBidi" w:cstheme="majorBidi"/>
          <w:b/>
        </w:rPr>
        <w:t>2.</w:t>
      </w:r>
      <w:r w:rsidR="005A46B6" w:rsidRPr="00457642">
        <w:rPr>
          <w:rFonts w:asciiTheme="majorBidi" w:hAnsiTheme="majorBidi" w:cstheme="majorBidi"/>
          <w:b/>
        </w:rPr>
        <w:t>Table</w:t>
      </w:r>
      <w:proofErr w:type="gramEnd"/>
      <w:r w:rsidR="005A46B6" w:rsidRPr="00457642">
        <w:rPr>
          <w:rFonts w:asciiTheme="majorBidi" w:hAnsiTheme="majorBidi" w:cstheme="majorBidi"/>
          <w:b/>
        </w:rPr>
        <w:t xml:space="preserve"> 1b </w:t>
      </w:r>
      <w:r w:rsidR="005A46B6" w:rsidRPr="00457642">
        <w:rPr>
          <w:rFonts w:asciiTheme="majorBidi" w:hAnsiTheme="majorBidi" w:cstheme="majorBidi"/>
          <w:bCs/>
        </w:rPr>
        <w:t>FTIR data of (a) CdZnS/ZnS@3-MPA QDs (synthesized from ZnCl</w:t>
      </w:r>
      <w:r w:rsidR="005A46B6" w:rsidRPr="00457642">
        <w:rPr>
          <w:rFonts w:asciiTheme="majorBidi" w:hAnsiTheme="majorBidi" w:cstheme="majorBidi"/>
          <w:bCs/>
          <w:vertAlign w:val="subscript"/>
        </w:rPr>
        <w:t xml:space="preserve">2 </w:t>
      </w:r>
      <w:r w:rsidR="005A46B6" w:rsidRPr="00457642">
        <w:rPr>
          <w:rFonts w:asciiTheme="majorBidi" w:hAnsiTheme="majorBidi" w:cstheme="majorBidi"/>
          <w:bCs/>
        </w:rPr>
        <w:t>salt) (b) CdZnS/ZnS@3 MPA QDs (synthesized from ZnNO</w:t>
      </w:r>
      <w:r w:rsidR="005A46B6" w:rsidRPr="00457642">
        <w:rPr>
          <w:rFonts w:asciiTheme="majorBidi" w:hAnsiTheme="majorBidi" w:cstheme="majorBidi"/>
          <w:bCs/>
          <w:vertAlign w:val="subscript"/>
        </w:rPr>
        <w:t>3</w:t>
      </w:r>
      <w:r w:rsidR="005A46B6" w:rsidRPr="00457642">
        <w:rPr>
          <w:rFonts w:asciiTheme="majorBidi" w:hAnsiTheme="majorBidi" w:cstheme="majorBidi"/>
          <w:bCs/>
        </w:rPr>
        <w:t>. 6H</w:t>
      </w:r>
      <w:r w:rsidR="005A46B6" w:rsidRPr="00457642">
        <w:rPr>
          <w:rFonts w:asciiTheme="majorBidi" w:hAnsiTheme="majorBidi" w:cstheme="majorBidi"/>
          <w:bCs/>
          <w:vertAlign w:val="subscript"/>
        </w:rPr>
        <w:t>2</w:t>
      </w:r>
      <w:r w:rsidR="005A46B6" w:rsidRPr="00457642">
        <w:rPr>
          <w:rFonts w:asciiTheme="majorBidi" w:hAnsiTheme="majorBidi" w:cstheme="majorBidi"/>
          <w:bCs/>
        </w:rPr>
        <w:t>Osalt)</w:t>
      </w:r>
    </w:p>
    <w:p w14:paraId="405D47B0" w14:textId="77777777" w:rsidR="005A46B6" w:rsidRPr="00457642" w:rsidRDefault="005A46B6" w:rsidP="005A46B6">
      <w:pPr>
        <w:ind w:left="1350" w:hanging="1350"/>
        <w:rPr>
          <w:rFonts w:asciiTheme="majorBidi" w:hAnsiTheme="majorBidi" w:cstheme="majorBidi"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44"/>
        <w:gridCol w:w="4723"/>
      </w:tblGrid>
      <w:tr w:rsidR="005A46B6" w:rsidRPr="00457642" w14:paraId="7F31E205" w14:textId="77777777" w:rsidTr="000B17AC">
        <w:trPr>
          <w:trHeight w:val="440"/>
          <w:jc w:val="center"/>
        </w:trPr>
        <w:tc>
          <w:tcPr>
            <w:tcW w:w="3644" w:type="dxa"/>
          </w:tcPr>
          <w:p w14:paraId="559400BB" w14:textId="77777777" w:rsidR="005A46B6" w:rsidRPr="00457642" w:rsidRDefault="005A46B6" w:rsidP="000B17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lang w:eastAsia="en-US"/>
              </w:rPr>
            </w:pPr>
            <w:r w:rsidRPr="00457642">
              <w:rPr>
                <w:rFonts w:asciiTheme="majorBidi" w:hAnsiTheme="majorBidi" w:cstheme="majorBidi"/>
                <w:b/>
                <w:lang w:eastAsia="en-US"/>
              </w:rPr>
              <w:t>Peaks Wave Number (cm</w:t>
            </w:r>
            <w:r w:rsidRPr="00457642">
              <w:rPr>
                <w:rFonts w:asciiTheme="majorBidi" w:hAnsiTheme="majorBidi" w:cstheme="majorBidi"/>
                <w:b/>
                <w:vertAlign w:val="superscript"/>
                <w:lang w:eastAsia="en-US"/>
              </w:rPr>
              <w:t>-1</w:t>
            </w:r>
            <w:r w:rsidRPr="00457642">
              <w:rPr>
                <w:rFonts w:asciiTheme="majorBidi" w:hAnsiTheme="majorBidi" w:cstheme="majorBidi"/>
                <w:b/>
                <w:lang w:eastAsia="en-US"/>
              </w:rPr>
              <w:t>)</w:t>
            </w:r>
          </w:p>
        </w:tc>
        <w:tc>
          <w:tcPr>
            <w:tcW w:w="4723" w:type="dxa"/>
          </w:tcPr>
          <w:p w14:paraId="29ECDEF3" w14:textId="77777777" w:rsidR="005A46B6" w:rsidRPr="00457642" w:rsidRDefault="005A46B6" w:rsidP="000B17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lang w:eastAsia="en-US"/>
              </w:rPr>
            </w:pPr>
            <w:r w:rsidRPr="00457642">
              <w:rPr>
                <w:rFonts w:asciiTheme="majorBidi" w:hAnsiTheme="majorBidi" w:cstheme="majorBidi"/>
                <w:b/>
                <w:lang w:eastAsia="en-US"/>
              </w:rPr>
              <w:t>Mode Assignment</w:t>
            </w:r>
          </w:p>
        </w:tc>
      </w:tr>
      <w:tr w:rsidR="005A46B6" w:rsidRPr="00457642" w14:paraId="4B9C2807" w14:textId="77777777" w:rsidTr="000B17AC">
        <w:trPr>
          <w:trHeight w:val="430"/>
          <w:jc w:val="center"/>
        </w:trPr>
        <w:tc>
          <w:tcPr>
            <w:tcW w:w="3644" w:type="dxa"/>
          </w:tcPr>
          <w:p w14:paraId="37B8E08A" w14:textId="77777777" w:rsidR="005A46B6" w:rsidRPr="00457642" w:rsidRDefault="005A46B6" w:rsidP="000B17AC">
            <w:pPr>
              <w:spacing w:line="36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>3456, 3465</w:t>
            </w:r>
          </w:p>
        </w:tc>
        <w:tc>
          <w:tcPr>
            <w:tcW w:w="4723" w:type="dxa"/>
          </w:tcPr>
          <w:p w14:paraId="4A8AD863" w14:textId="77777777" w:rsidR="005A46B6" w:rsidRPr="00457642" w:rsidRDefault="005A46B6" w:rsidP="000B17AC">
            <w:pPr>
              <w:spacing w:line="36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>O-H elongation</w:t>
            </w:r>
          </w:p>
        </w:tc>
      </w:tr>
      <w:tr w:rsidR="005A46B6" w:rsidRPr="00457642" w14:paraId="5001E33B" w14:textId="77777777" w:rsidTr="000B17AC">
        <w:trPr>
          <w:trHeight w:val="440"/>
          <w:jc w:val="center"/>
        </w:trPr>
        <w:tc>
          <w:tcPr>
            <w:tcW w:w="3644" w:type="dxa"/>
          </w:tcPr>
          <w:p w14:paraId="40B87B1F" w14:textId="77777777" w:rsidR="005A46B6" w:rsidRPr="00457642" w:rsidRDefault="005A46B6" w:rsidP="000B17AC">
            <w:pPr>
              <w:spacing w:line="36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>3025</w:t>
            </w:r>
          </w:p>
        </w:tc>
        <w:tc>
          <w:tcPr>
            <w:tcW w:w="4723" w:type="dxa"/>
          </w:tcPr>
          <w:p w14:paraId="0058214B" w14:textId="77777777" w:rsidR="005A46B6" w:rsidRPr="00457642" w:rsidRDefault="005A46B6" w:rsidP="000B17AC">
            <w:pPr>
              <w:spacing w:line="36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>CH</w:t>
            </w:r>
            <w:r w:rsidRPr="00457642">
              <w:rPr>
                <w:rFonts w:asciiTheme="majorBidi" w:hAnsiTheme="majorBidi" w:cstheme="majorBidi"/>
                <w:vertAlign w:val="subscript"/>
                <w:lang w:eastAsia="en-US"/>
              </w:rPr>
              <w:t>2</w:t>
            </w:r>
            <w:r w:rsidRPr="00457642">
              <w:rPr>
                <w:rFonts w:asciiTheme="majorBidi" w:hAnsiTheme="majorBidi" w:cstheme="majorBidi"/>
                <w:lang w:eastAsia="en-US"/>
              </w:rPr>
              <w:t xml:space="preserve"> strain</w:t>
            </w:r>
          </w:p>
        </w:tc>
      </w:tr>
      <w:tr w:rsidR="005A46B6" w:rsidRPr="00457642" w14:paraId="37D67312" w14:textId="77777777" w:rsidTr="000B17AC">
        <w:trPr>
          <w:trHeight w:val="871"/>
          <w:jc w:val="center"/>
        </w:trPr>
        <w:tc>
          <w:tcPr>
            <w:tcW w:w="3644" w:type="dxa"/>
          </w:tcPr>
          <w:p w14:paraId="737735FC" w14:textId="77777777" w:rsidR="005A46B6" w:rsidRPr="00457642" w:rsidRDefault="005A46B6" w:rsidP="000B17AC">
            <w:pPr>
              <w:spacing w:line="36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>2568</w:t>
            </w:r>
          </w:p>
        </w:tc>
        <w:tc>
          <w:tcPr>
            <w:tcW w:w="4723" w:type="dxa"/>
          </w:tcPr>
          <w:p w14:paraId="3F5EEDD2" w14:textId="77777777" w:rsidR="005A46B6" w:rsidRPr="00457642" w:rsidRDefault="005A46B6" w:rsidP="000B17AC">
            <w:pPr>
              <w:spacing w:line="36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>Missing because of the association of 3-MPA with metal of QDs</w:t>
            </w:r>
          </w:p>
        </w:tc>
      </w:tr>
      <w:tr w:rsidR="005A46B6" w:rsidRPr="00457642" w14:paraId="26DB50BD" w14:textId="77777777" w:rsidTr="000B17AC">
        <w:trPr>
          <w:trHeight w:val="440"/>
          <w:jc w:val="center"/>
        </w:trPr>
        <w:tc>
          <w:tcPr>
            <w:tcW w:w="3644" w:type="dxa"/>
          </w:tcPr>
          <w:p w14:paraId="390954F4" w14:textId="77777777" w:rsidR="005A46B6" w:rsidRPr="00457642" w:rsidRDefault="005A46B6" w:rsidP="000B17AC">
            <w:pPr>
              <w:spacing w:line="36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>1652and 1452, 1660 and 1452</w:t>
            </w:r>
          </w:p>
        </w:tc>
        <w:tc>
          <w:tcPr>
            <w:tcW w:w="4723" w:type="dxa"/>
          </w:tcPr>
          <w:p w14:paraId="360CDF32" w14:textId="77777777" w:rsidR="005A46B6" w:rsidRPr="00457642" w:rsidRDefault="005A46B6" w:rsidP="000B17AC">
            <w:pPr>
              <w:spacing w:line="36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 xml:space="preserve">anionic group of </w:t>
            </w:r>
            <w:proofErr w:type="gramStart"/>
            <w:r w:rsidRPr="00457642">
              <w:rPr>
                <w:rFonts w:asciiTheme="majorBidi" w:hAnsiTheme="majorBidi" w:cstheme="majorBidi"/>
                <w:lang w:eastAsia="en-US"/>
              </w:rPr>
              <w:t>carboxylate</w:t>
            </w:r>
            <w:proofErr w:type="gramEnd"/>
          </w:p>
        </w:tc>
      </w:tr>
      <w:tr w:rsidR="005A46B6" w:rsidRPr="00457642" w14:paraId="418ADED7" w14:textId="77777777" w:rsidTr="000B17AC">
        <w:trPr>
          <w:trHeight w:val="430"/>
          <w:jc w:val="center"/>
        </w:trPr>
        <w:tc>
          <w:tcPr>
            <w:tcW w:w="3644" w:type="dxa"/>
          </w:tcPr>
          <w:p w14:paraId="46B538C1" w14:textId="77777777" w:rsidR="005A46B6" w:rsidRPr="00457642" w:rsidRDefault="005A46B6" w:rsidP="000B17AC">
            <w:pPr>
              <w:spacing w:line="36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>1066 and 1042, 834</w:t>
            </w:r>
          </w:p>
        </w:tc>
        <w:tc>
          <w:tcPr>
            <w:tcW w:w="4723" w:type="dxa"/>
          </w:tcPr>
          <w:p w14:paraId="314F12A4" w14:textId="77777777" w:rsidR="005A46B6" w:rsidRPr="00457642" w:rsidRDefault="005A46B6" w:rsidP="000B17AC">
            <w:pPr>
              <w:spacing w:line="36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>Zn-S, Cd-S peaks</w:t>
            </w:r>
          </w:p>
        </w:tc>
      </w:tr>
      <w:tr w:rsidR="005A46B6" w:rsidRPr="00457642" w14:paraId="6699E62E" w14:textId="77777777" w:rsidTr="000B17AC">
        <w:trPr>
          <w:trHeight w:val="440"/>
          <w:jc w:val="center"/>
        </w:trPr>
        <w:tc>
          <w:tcPr>
            <w:tcW w:w="3644" w:type="dxa"/>
          </w:tcPr>
          <w:p w14:paraId="0793BFF7" w14:textId="77777777" w:rsidR="005A46B6" w:rsidRPr="00457642" w:rsidRDefault="005A46B6" w:rsidP="000B17AC">
            <w:pPr>
              <w:spacing w:line="36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>552</w:t>
            </w:r>
          </w:p>
        </w:tc>
        <w:tc>
          <w:tcPr>
            <w:tcW w:w="4723" w:type="dxa"/>
          </w:tcPr>
          <w:p w14:paraId="4A3822BF" w14:textId="77777777" w:rsidR="005A46B6" w:rsidRPr="00457642" w:rsidRDefault="005A46B6" w:rsidP="000B17AC">
            <w:pPr>
              <w:spacing w:line="36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7642">
              <w:rPr>
                <w:rFonts w:asciiTheme="majorBidi" w:hAnsiTheme="majorBidi" w:cstheme="majorBidi"/>
                <w:lang w:eastAsia="en-US"/>
              </w:rPr>
              <w:t>Zn-O stretching</w:t>
            </w:r>
          </w:p>
        </w:tc>
      </w:tr>
    </w:tbl>
    <w:p w14:paraId="39206906" w14:textId="77777777" w:rsidR="005A46B6" w:rsidRPr="00457642" w:rsidRDefault="005A46B6" w:rsidP="005A46B6">
      <w:pPr>
        <w:spacing w:line="360" w:lineRule="auto"/>
        <w:jc w:val="both"/>
        <w:rPr>
          <w:rFonts w:asciiTheme="majorBidi" w:hAnsiTheme="majorBidi" w:cstheme="majorBidi"/>
        </w:rPr>
      </w:pPr>
    </w:p>
    <w:p w14:paraId="2B69DDC1" w14:textId="77777777" w:rsidR="005A46B6" w:rsidRPr="00457642" w:rsidRDefault="005A46B6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176CEF09" w14:textId="77777777" w:rsidR="006B7DAB" w:rsidRPr="00457642" w:rsidRDefault="006B7DAB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491AEF68" w14:textId="77777777" w:rsidR="006B7DAB" w:rsidRPr="00457642" w:rsidRDefault="006B7DAB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color w:val="000000" w:themeColor="text1"/>
        </w:rPr>
      </w:pPr>
    </w:p>
    <w:p w14:paraId="295F3908" w14:textId="4FA93C9F" w:rsidR="008858BA" w:rsidRPr="00457642" w:rsidRDefault="008858BA">
      <w:pPr>
        <w:rPr>
          <w:rFonts w:asciiTheme="majorBidi" w:hAnsiTheme="majorBidi" w:cstheme="majorBidi"/>
          <w:b/>
          <w:color w:val="000000" w:themeColor="text1"/>
        </w:rPr>
      </w:pPr>
      <w:r w:rsidRPr="00457642">
        <w:rPr>
          <w:rFonts w:asciiTheme="majorBidi" w:hAnsiTheme="majorBidi" w:cstheme="majorBidi"/>
          <w:b/>
          <w:color w:val="000000" w:themeColor="text1"/>
        </w:rPr>
        <w:br w:type="page"/>
      </w:r>
    </w:p>
    <w:p w14:paraId="436EE7F4" w14:textId="561B86A1" w:rsidR="008858BA" w:rsidRPr="00457642" w:rsidRDefault="008858BA" w:rsidP="008858BA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457642">
        <w:rPr>
          <w:rFonts w:asciiTheme="majorBidi" w:hAnsiTheme="majorBidi" w:cstheme="majorBidi"/>
          <w:b/>
          <w:color w:val="000000" w:themeColor="text1"/>
        </w:rPr>
        <w:lastRenderedPageBreak/>
        <w:t>S3</w:t>
      </w:r>
      <w:r w:rsidRPr="00457642">
        <w:rPr>
          <w:rFonts w:asciiTheme="majorBidi" w:hAnsiTheme="majorBidi" w:cstheme="majorBidi"/>
          <w:bCs/>
          <w:color w:val="000000" w:themeColor="text1"/>
        </w:rPr>
        <w:t xml:space="preserve">. ANOVA results of the quadratic model for </w:t>
      </w:r>
      <w:proofErr w:type="gramStart"/>
      <w:r w:rsidRPr="00457642">
        <w:rPr>
          <w:rFonts w:asciiTheme="majorBidi" w:hAnsiTheme="majorBidi" w:cstheme="majorBidi"/>
          <w:bCs/>
          <w:color w:val="000000" w:themeColor="text1"/>
        </w:rPr>
        <w:t>Pb(</w:t>
      </w:r>
      <w:proofErr w:type="gramEnd"/>
      <w:r w:rsidRPr="00457642">
        <w:rPr>
          <w:rFonts w:asciiTheme="majorBidi" w:hAnsiTheme="majorBidi" w:cstheme="majorBidi"/>
          <w:bCs/>
          <w:color w:val="000000" w:themeColor="text1"/>
        </w:rPr>
        <w:t xml:space="preserve">II) removal by Surface Modified Core/Shell CdZnS/ZnS. </w:t>
      </w:r>
    </w:p>
    <w:p w14:paraId="7908A7F3" w14:textId="77777777" w:rsidR="00E91F3A" w:rsidRPr="00457642" w:rsidRDefault="00E91F3A" w:rsidP="008858BA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</w:p>
    <w:p w14:paraId="5D336505" w14:textId="626076DB" w:rsidR="004F768C" w:rsidRDefault="00E91F3A" w:rsidP="008858BA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</w:rPr>
      </w:pPr>
      <w:r w:rsidRPr="00E91F3A">
        <w:rPr>
          <w:noProof/>
          <w:lang w:eastAsia="en-US"/>
        </w:rPr>
        <w:drawing>
          <wp:inline distT="0" distB="0" distL="0" distR="0" wp14:anchorId="67270E83" wp14:editId="48A00AFA">
            <wp:extent cx="5486400" cy="262953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512FC" w14:textId="79C8F9D1" w:rsidR="008925DF" w:rsidRPr="008858BA" w:rsidRDefault="008925DF" w:rsidP="008858BA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</w:rPr>
      </w:pPr>
    </w:p>
    <w:p w14:paraId="7711F0A8" w14:textId="064A5D03" w:rsidR="008858BA" w:rsidRDefault="008858BA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</w:rPr>
      </w:pPr>
    </w:p>
    <w:p w14:paraId="6DDEF8DB" w14:textId="77777777" w:rsidR="008858BA" w:rsidRDefault="008858BA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</w:rPr>
      </w:pPr>
    </w:p>
    <w:sectPr w:rsidR="008858B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hp" w:date="2022-08-11T10:07:00Z" w:initials="h">
    <w:p w14:paraId="7098710C" w14:textId="77777777" w:rsidR="00E8018A" w:rsidRDefault="00E8018A" w:rsidP="00E8018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Give full</w:t>
      </w:r>
      <w:r>
        <w:t xml:space="preserve"> reference in foot note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9871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98710C" w16cid:durableId="26A73A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3BEB" w14:textId="77777777" w:rsidR="00E52919" w:rsidRDefault="00E52919">
      <w:r>
        <w:separator/>
      </w:r>
    </w:p>
  </w:endnote>
  <w:endnote w:type="continuationSeparator" w:id="0">
    <w:p w14:paraId="533EB7FA" w14:textId="77777777" w:rsidR="00E52919" w:rsidRDefault="00E5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B6CC" w14:textId="77777777" w:rsidR="00C76BD4" w:rsidRDefault="00C76B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402D" w14:textId="77777777" w:rsidR="00C76BD4" w:rsidRDefault="00C76B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B07C" w14:textId="77777777" w:rsidR="00C76BD4" w:rsidRDefault="00C76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FBCF" w14:textId="77777777" w:rsidR="00E52919" w:rsidRDefault="00E52919">
      <w:r>
        <w:separator/>
      </w:r>
    </w:p>
  </w:footnote>
  <w:footnote w:type="continuationSeparator" w:id="0">
    <w:p w14:paraId="66240B0E" w14:textId="77777777" w:rsidR="00E52919" w:rsidRDefault="00E52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051C" w14:textId="77777777" w:rsidR="00C76BD4" w:rsidRDefault="00C76B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57E8" w14:textId="77777777" w:rsidR="00C76BD4" w:rsidRDefault="00C76B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A68F" w14:textId="77777777" w:rsidR="00C76BD4" w:rsidRDefault="00C76B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FEF"/>
    <w:rsid w:val="0000038E"/>
    <w:rsid w:val="00002828"/>
    <w:rsid w:val="000041D0"/>
    <w:rsid w:val="0001450B"/>
    <w:rsid w:val="0001746E"/>
    <w:rsid w:val="000331BE"/>
    <w:rsid w:val="00036D6D"/>
    <w:rsid w:val="00040BAF"/>
    <w:rsid w:val="00043146"/>
    <w:rsid w:val="00043D4F"/>
    <w:rsid w:val="00046D87"/>
    <w:rsid w:val="00052F3B"/>
    <w:rsid w:val="00066548"/>
    <w:rsid w:val="0007052E"/>
    <w:rsid w:val="00073846"/>
    <w:rsid w:val="0008619F"/>
    <w:rsid w:val="00094C67"/>
    <w:rsid w:val="000A0AA0"/>
    <w:rsid w:val="000A0B0F"/>
    <w:rsid w:val="000A53A4"/>
    <w:rsid w:val="000B09A7"/>
    <w:rsid w:val="000B35B6"/>
    <w:rsid w:val="000C0713"/>
    <w:rsid w:val="000C0E8F"/>
    <w:rsid w:val="000D4AEA"/>
    <w:rsid w:val="000D6466"/>
    <w:rsid w:val="000E0FAA"/>
    <w:rsid w:val="000E260A"/>
    <w:rsid w:val="000F05B3"/>
    <w:rsid w:val="000F1CC5"/>
    <w:rsid w:val="000F46BA"/>
    <w:rsid w:val="000F4D02"/>
    <w:rsid w:val="000F72F7"/>
    <w:rsid w:val="00101E08"/>
    <w:rsid w:val="0010582C"/>
    <w:rsid w:val="0011424C"/>
    <w:rsid w:val="00115E12"/>
    <w:rsid w:val="00117BBA"/>
    <w:rsid w:val="00122531"/>
    <w:rsid w:val="001241E5"/>
    <w:rsid w:val="00126531"/>
    <w:rsid w:val="001268F8"/>
    <w:rsid w:val="00126CE9"/>
    <w:rsid w:val="00130A2C"/>
    <w:rsid w:val="00146FC7"/>
    <w:rsid w:val="00155616"/>
    <w:rsid w:val="00156023"/>
    <w:rsid w:val="00163205"/>
    <w:rsid w:val="00164618"/>
    <w:rsid w:val="00166A9E"/>
    <w:rsid w:val="001678D0"/>
    <w:rsid w:val="001738F1"/>
    <w:rsid w:val="001763E8"/>
    <w:rsid w:val="00177CBB"/>
    <w:rsid w:val="00181C29"/>
    <w:rsid w:val="00185BB4"/>
    <w:rsid w:val="001901E5"/>
    <w:rsid w:val="001A0CF2"/>
    <w:rsid w:val="001B0FEF"/>
    <w:rsid w:val="001B1A90"/>
    <w:rsid w:val="001C50FE"/>
    <w:rsid w:val="001C5471"/>
    <w:rsid w:val="001E128F"/>
    <w:rsid w:val="001E4079"/>
    <w:rsid w:val="001E52BC"/>
    <w:rsid w:val="001E5B19"/>
    <w:rsid w:val="001F57E6"/>
    <w:rsid w:val="001F66F5"/>
    <w:rsid w:val="001F7030"/>
    <w:rsid w:val="002002D5"/>
    <w:rsid w:val="00202D7D"/>
    <w:rsid w:val="00210F45"/>
    <w:rsid w:val="002115E2"/>
    <w:rsid w:val="00212011"/>
    <w:rsid w:val="00217803"/>
    <w:rsid w:val="002235C2"/>
    <w:rsid w:val="00225D9B"/>
    <w:rsid w:val="002266E6"/>
    <w:rsid w:val="002273E1"/>
    <w:rsid w:val="00233012"/>
    <w:rsid w:val="0023715A"/>
    <w:rsid w:val="00246A44"/>
    <w:rsid w:val="00260A9E"/>
    <w:rsid w:val="002747DF"/>
    <w:rsid w:val="002759F5"/>
    <w:rsid w:val="0028069B"/>
    <w:rsid w:val="0028181F"/>
    <w:rsid w:val="002866C1"/>
    <w:rsid w:val="002939AF"/>
    <w:rsid w:val="002A0218"/>
    <w:rsid w:val="002A5193"/>
    <w:rsid w:val="002B06EE"/>
    <w:rsid w:val="002C1378"/>
    <w:rsid w:val="002C206E"/>
    <w:rsid w:val="002C2FBF"/>
    <w:rsid w:val="002C3810"/>
    <w:rsid w:val="002D3734"/>
    <w:rsid w:val="002D4BE1"/>
    <w:rsid w:val="002D618D"/>
    <w:rsid w:val="002D67AB"/>
    <w:rsid w:val="002E7D78"/>
    <w:rsid w:val="002F2AC4"/>
    <w:rsid w:val="002F2D7A"/>
    <w:rsid w:val="002F3C5B"/>
    <w:rsid w:val="002F7ABC"/>
    <w:rsid w:val="00300591"/>
    <w:rsid w:val="0030530E"/>
    <w:rsid w:val="00307F52"/>
    <w:rsid w:val="00314B6C"/>
    <w:rsid w:val="00322F76"/>
    <w:rsid w:val="00326224"/>
    <w:rsid w:val="003461B1"/>
    <w:rsid w:val="003502FE"/>
    <w:rsid w:val="00367F9C"/>
    <w:rsid w:val="00371A17"/>
    <w:rsid w:val="00384045"/>
    <w:rsid w:val="00387670"/>
    <w:rsid w:val="00392511"/>
    <w:rsid w:val="003A2838"/>
    <w:rsid w:val="003B2A60"/>
    <w:rsid w:val="003B5C2E"/>
    <w:rsid w:val="003C0C73"/>
    <w:rsid w:val="003C5B1F"/>
    <w:rsid w:val="003C789C"/>
    <w:rsid w:val="003D015A"/>
    <w:rsid w:val="003D32C1"/>
    <w:rsid w:val="003D4890"/>
    <w:rsid w:val="003D6FE2"/>
    <w:rsid w:val="003D72CD"/>
    <w:rsid w:val="003D736F"/>
    <w:rsid w:val="003E3FB6"/>
    <w:rsid w:val="003F5A9F"/>
    <w:rsid w:val="003F7310"/>
    <w:rsid w:val="00400F86"/>
    <w:rsid w:val="0040288A"/>
    <w:rsid w:val="00405A33"/>
    <w:rsid w:val="0041756B"/>
    <w:rsid w:val="004252C6"/>
    <w:rsid w:val="00427DD1"/>
    <w:rsid w:val="00430FEC"/>
    <w:rsid w:val="00432164"/>
    <w:rsid w:val="004459A9"/>
    <w:rsid w:val="00457642"/>
    <w:rsid w:val="00475129"/>
    <w:rsid w:val="00475E8C"/>
    <w:rsid w:val="004829C6"/>
    <w:rsid w:val="00484436"/>
    <w:rsid w:val="00485F8C"/>
    <w:rsid w:val="004935E0"/>
    <w:rsid w:val="004A18EA"/>
    <w:rsid w:val="004A2517"/>
    <w:rsid w:val="004A2678"/>
    <w:rsid w:val="004A5D3D"/>
    <w:rsid w:val="004B2E1C"/>
    <w:rsid w:val="004B44D2"/>
    <w:rsid w:val="004B48F3"/>
    <w:rsid w:val="004B7BD1"/>
    <w:rsid w:val="004C6CC1"/>
    <w:rsid w:val="004E0047"/>
    <w:rsid w:val="004E020A"/>
    <w:rsid w:val="004F0A0B"/>
    <w:rsid w:val="004F49C7"/>
    <w:rsid w:val="004F5846"/>
    <w:rsid w:val="004F73E6"/>
    <w:rsid w:val="004F768C"/>
    <w:rsid w:val="005037BD"/>
    <w:rsid w:val="0050430E"/>
    <w:rsid w:val="005061D6"/>
    <w:rsid w:val="0051076F"/>
    <w:rsid w:val="00515067"/>
    <w:rsid w:val="00516FE6"/>
    <w:rsid w:val="005234B4"/>
    <w:rsid w:val="00523C4C"/>
    <w:rsid w:val="0052630B"/>
    <w:rsid w:val="00533D1E"/>
    <w:rsid w:val="00542A36"/>
    <w:rsid w:val="00551512"/>
    <w:rsid w:val="00561F69"/>
    <w:rsid w:val="00563CE3"/>
    <w:rsid w:val="0056458E"/>
    <w:rsid w:val="00570EC9"/>
    <w:rsid w:val="00575EC7"/>
    <w:rsid w:val="00590605"/>
    <w:rsid w:val="00590D1C"/>
    <w:rsid w:val="0059189D"/>
    <w:rsid w:val="00591AF0"/>
    <w:rsid w:val="00593976"/>
    <w:rsid w:val="00596A2B"/>
    <w:rsid w:val="005A35D2"/>
    <w:rsid w:val="005A438F"/>
    <w:rsid w:val="005A46B6"/>
    <w:rsid w:val="005B036D"/>
    <w:rsid w:val="005B1B53"/>
    <w:rsid w:val="005C3423"/>
    <w:rsid w:val="005D099D"/>
    <w:rsid w:val="005D1805"/>
    <w:rsid w:val="005D1DED"/>
    <w:rsid w:val="005D2607"/>
    <w:rsid w:val="005D5BB8"/>
    <w:rsid w:val="005D677F"/>
    <w:rsid w:val="005D6E50"/>
    <w:rsid w:val="005D72CE"/>
    <w:rsid w:val="005E12C7"/>
    <w:rsid w:val="005E27CA"/>
    <w:rsid w:val="005E7D65"/>
    <w:rsid w:val="005F6410"/>
    <w:rsid w:val="005F6439"/>
    <w:rsid w:val="00607EBB"/>
    <w:rsid w:val="00621F36"/>
    <w:rsid w:val="006304EF"/>
    <w:rsid w:val="00630DD8"/>
    <w:rsid w:val="00631D54"/>
    <w:rsid w:val="00634400"/>
    <w:rsid w:val="00637FA7"/>
    <w:rsid w:val="0065255F"/>
    <w:rsid w:val="00665715"/>
    <w:rsid w:val="00671E63"/>
    <w:rsid w:val="00672BBE"/>
    <w:rsid w:val="00681FC9"/>
    <w:rsid w:val="00685225"/>
    <w:rsid w:val="00685B4B"/>
    <w:rsid w:val="006A1134"/>
    <w:rsid w:val="006A51F7"/>
    <w:rsid w:val="006B1E9B"/>
    <w:rsid w:val="006B7DAB"/>
    <w:rsid w:val="006C0EA4"/>
    <w:rsid w:val="006C1637"/>
    <w:rsid w:val="006C3EBB"/>
    <w:rsid w:val="006C4B35"/>
    <w:rsid w:val="006C4C7F"/>
    <w:rsid w:val="006C6C7C"/>
    <w:rsid w:val="006D39A8"/>
    <w:rsid w:val="006D48FD"/>
    <w:rsid w:val="006D5011"/>
    <w:rsid w:val="006D7B58"/>
    <w:rsid w:val="006E3074"/>
    <w:rsid w:val="006E5606"/>
    <w:rsid w:val="006E6D7F"/>
    <w:rsid w:val="006E734B"/>
    <w:rsid w:val="006F0707"/>
    <w:rsid w:val="006F09F2"/>
    <w:rsid w:val="006F2933"/>
    <w:rsid w:val="0070256F"/>
    <w:rsid w:val="00705D8A"/>
    <w:rsid w:val="00713676"/>
    <w:rsid w:val="00722C5D"/>
    <w:rsid w:val="007262BE"/>
    <w:rsid w:val="007300E6"/>
    <w:rsid w:val="00731DC6"/>
    <w:rsid w:val="00735462"/>
    <w:rsid w:val="00743C96"/>
    <w:rsid w:val="007449C3"/>
    <w:rsid w:val="00752024"/>
    <w:rsid w:val="00755131"/>
    <w:rsid w:val="007647F4"/>
    <w:rsid w:val="00764F6A"/>
    <w:rsid w:val="00765162"/>
    <w:rsid w:val="00780861"/>
    <w:rsid w:val="007810B1"/>
    <w:rsid w:val="00785023"/>
    <w:rsid w:val="007853D8"/>
    <w:rsid w:val="00787041"/>
    <w:rsid w:val="00794896"/>
    <w:rsid w:val="007A074E"/>
    <w:rsid w:val="007A62A4"/>
    <w:rsid w:val="007A721F"/>
    <w:rsid w:val="007B405D"/>
    <w:rsid w:val="007B6AD7"/>
    <w:rsid w:val="007B70ED"/>
    <w:rsid w:val="007D14FB"/>
    <w:rsid w:val="007F02EB"/>
    <w:rsid w:val="0080189E"/>
    <w:rsid w:val="008049C6"/>
    <w:rsid w:val="00806309"/>
    <w:rsid w:val="00815F8E"/>
    <w:rsid w:val="00817E65"/>
    <w:rsid w:val="00826CC3"/>
    <w:rsid w:val="00827337"/>
    <w:rsid w:val="00830E24"/>
    <w:rsid w:val="0083389B"/>
    <w:rsid w:val="00835CC4"/>
    <w:rsid w:val="00837CE6"/>
    <w:rsid w:val="00844E04"/>
    <w:rsid w:val="008458DA"/>
    <w:rsid w:val="008470E7"/>
    <w:rsid w:val="008606A2"/>
    <w:rsid w:val="00861216"/>
    <w:rsid w:val="008637DE"/>
    <w:rsid w:val="00865E87"/>
    <w:rsid w:val="008754FE"/>
    <w:rsid w:val="008766B9"/>
    <w:rsid w:val="008858BA"/>
    <w:rsid w:val="008877F3"/>
    <w:rsid w:val="008925DF"/>
    <w:rsid w:val="00892609"/>
    <w:rsid w:val="008949E3"/>
    <w:rsid w:val="00896079"/>
    <w:rsid w:val="00897A42"/>
    <w:rsid w:val="008A419D"/>
    <w:rsid w:val="008B1F07"/>
    <w:rsid w:val="008B49A4"/>
    <w:rsid w:val="008C1E64"/>
    <w:rsid w:val="008C2505"/>
    <w:rsid w:val="008C29C6"/>
    <w:rsid w:val="008C532C"/>
    <w:rsid w:val="008C7D50"/>
    <w:rsid w:val="008D1028"/>
    <w:rsid w:val="008D12A0"/>
    <w:rsid w:val="008D2FDA"/>
    <w:rsid w:val="008D37F2"/>
    <w:rsid w:val="008E5DBC"/>
    <w:rsid w:val="009034BA"/>
    <w:rsid w:val="0090605C"/>
    <w:rsid w:val="00915652"/>
    <w:rsid w:val="00915842"/>
    <w:rsid w:val="00922CA3"/>
    <w:rsid w:val="009232FD"/>
    <w:rsid w:val="00927F33"/>
    <w:rsid w:val="00930AE8"/>
    <w:rsid w:val="00935D9E"/>
    <w:rsid w:val="0094154F"/>
    <w:rsid w:val="00946E5F"/>
    <w:rsid w:val="00947188"/>
    <w:rsid w:val="0095167C"/>
    <w:rsid w:val="009539CD"/>
    <w:rsid w:val="00957006"/>
    <w:rsid w:val="009630B1"/>
    <w:rsid w:val="0096472D"/>
    <w:rsid w:val="00966406"/>
    <w:rsid w:val="00973ED8"/>
    <w:rsid w:val="00977C9E"/>
    <w:rsid w:val="00980560"/>
    <w:rsid w:val="009805E0"/>
    <w:rsid w:val="00985C38"/>
    <w:rsid w:val="00986C5F"/>
    <w:rsid w:val="00991EFA"/>
    <w:rsid w:val="00996561"/>
    <w:rsid w:val="0099715B"/>
    <w:rsid w:val="009B6E5A"/>
    <w:rsid w:val="009C44EF"/>
    <w:rsid w:val="009C4B40"/>
    <w:rsid w:val="009D35DF"/>
    <w:rsid w:val="009D781E"/>
    <w:rsid w:val="009E063C"/>
    <w:rsid w:val="009E09BC"/>
    <w:rsid w:val="009E1121"/>
    <w:rsid w:val="009E130F"/>
    <w:rsid w:val="009E4543"/>
    <w:rsid w:val="009F20E1"/>
    <w:rsid w:val="00A00732"/>
    <w:rsid w:val="00A05967"/>
    <w:rsid w:val="00A252EF"/>
    <w:rsid w:val="00A30124"/>
    <w:rsid w:val="00A32783"/>
    <w:rsid w:val="00A44526"/>
    <w:rsid w:val="00A52CAB"/>
    <w:rsid w:val="00A555B1"/>
    <w:rsid w:val="00A566C3"/>
    <w:rsid w:val="00A567B6"/>
    <w:rsid w:val="00A64F1B"/>
    <w:rsid w:val="00A711E0"/>
    <w:rsid w:val="00A723BC"/>
    <w:rsid w:val="00A75D30"/>
    <w:rsid w:val="00A97B0C"/>
    <w:rsid w:val="00AA3D87"/>
    <w:rsid w:val="00AA4212"/>
    <w:rsid w:val="00AB0AB3"/>
    <w:rsid w:val="00AC0B78"/>
    <w:rsid w:val="00AC180B"/>
    <w:rsid w:val="00AC45B2"/>
    <w:rsid w:val="00AC6F37"/>
    <w:rsid w:val="00AD3E47"/>
    <w:rsid w:val="00AD6CF7"/>
    <w:rsid w:val="00AD77E1"/>
    <w:rsid w:val="00AD7A05"/>
    <w:rsid w:val="00AE02B2"/>
    <w:rsid w:val="00AF0CFB"/>
    <w:rsid w:val="00AF6CCC"/>
    <w:rsid w:val="00B035F3"/>
    <w:rsid w:val="00B0675B"/>
    <w:rsid w:val="00B132E2"/>
    <w:rsid w:val="00B15ED1"/>
    <w:rsid w:val="00B16C64"/>
    <w:rsid w:val="00B343C0"/>
    <w:rsid w:val="00B4344D"/>
    <w:rsid w:val="00B6008D"/>
    <w:rsid w:val="00B616D8"/>
    <w:rsid w:val="00B62E0C"/>
    <w:rsid w:val="00B6559D"/>
    <w:rsid w:val="00B702D9"/>
    <w:rsid w:val="00B72DC8"/>
    <w:rsid w:val="00B870DF"/>
    <w:rsid w:val="00B941DC"/>
    <w:rsid w:val="00BA033A"/>
    <w:rsid w:val="00BA3498"/>
    <w:rsid w:val="00BA37C9"/>
    <w:rsid w:val="00BA4A84"/>
    <w:rsid w:val="00BB30C6"/>
    <w:rsid w:val="00BB41B3"/>
    <w:rsid w:val="00BB4FF7"/>
    <w:rsid w:val="00BC24FF"/>
    <w:rsid w:val="00BC2A74"/>
    <w:rsid w:val="00BC4A1E"/>
    <w:rsid w:val="00BC4FEE"/>
    <w:rsid w:val="00BE1F99"/>
    <w:rsid w:val="00BE3D6A"/>
    <w:rsid w:val="00BF3940"/>
    <w:rsid w:val="00BF4FAE"/>
    <w:rsid w:val="00BF7109"/>
    <w:rsid w:val="00C027D1"/>
    <w:rsid w:val="00C126E2"/>
    <w:rsid w:val="00C13DDD"/>
    <w:rsid w:val="00C20B43"/>
    <w:rsid w:val="00C23B80"/>
    <w:rsid w:val="00C34F07"/>
    <w:rsid w:val="00C4114E"/>
    <w:rsid w:val="00C419B6"/>
    <w:rsid w:val="00C46B3C"/>
    <w:rsid w:val="00C561D3"/>
    <w:rsid w:val="00C6025D"/>
    <w:rsid w:val="00C6188A"/>
    <w:rsid w:val="00C632DF"/>
    <w:rsid w:val="00C72BA2"/>
    <w:rsid w:val="00C756C5"/>
    <w:rsid w:val="00C76BD4"/>
    <w:rsid w:val="00C80D0E"/>
    <w:rsid w:val="00C80FA8"/>
    <w:rsid w:val="00C8223E"/>
    <w:rsid w:val="00C8705D"/>
    <w:rsid w:val="00C90442"/>
    <w:rsid w:val="00C90921"/>
    <w:rsid w:val="00C9335D"/>
    <w:rsid w:val="00CA1DB0"/>
    <w:rsid w:val="00CB73C4"/>
    <w:rsid w:val="00CC0D04"/>
    <w:rsid w:val="00CD36F1"/>
    <w:rsid w:val="00CD5F6B"/>
    <w:rsid w:val="00CE3933"/>
    <w:rsid w:val="00CF18CF"/>
    <w:rsid w:val="00CF21DC"/>
    <w:rsid w:val="00D079CA"/>
    <w:rsid w:val="00D2199A"/>
    <w:rsid w:val="00D22189"/>
    <w:rsid w:val="00D32F1F"/>
    <w:rsid w:val="00D36E4E"/>
    <w:rsid w:val="00D41E7D"/>
    <w:rsid w:val="00D4385C"/>
    <w:rsid w:val="00D44A93"/>
    <w:rsid w:val="00D46216"/>
    <w:rsid w:val="00D5147E"/>
    <w:rsid w:val="00D54AD6"/>
    <w:rsid w:val="00D553DD"/>
    <w:rsid w:val="00D60516"/>
    <w:rsid w:val="00D6584E"/>
    <w:rsid w:val="00D65B10"/>
    <w:rsid w:val="00D74E76"/>
    <w:rsid w:val="00D767E1"/>
    <w:rsid w:val="00D809FC"/>
    <w:rsid w:val="00D83C13"/>
    <w:rsid w:val="00D91E5F"/>
    <w:rsid w:val="00D920F0"/>
    <w:rsid w:val="00D92146"/>
    <w:rsid w:val="00DA1492"/>
    <w:rsid w:val="00DA2ADD"/>
    <w:rsid w:val="00DA79C8"/>
    <w:rsid w:val="00DB4C44"/>
    <w:rsid w:val="00DB605C"/>
    <w:rsid w:val="00DB7008"/>
    <w:rsid w:val="00DC254B"/>
    <w:rsid w:val="00DC62ED"/>
    <w:rsid w:val="00DD37BF"/>
    <w:rsid w:val="00DD75BA"/>
    <w:rsid w:val="00DF1B34"/>
    <w:rsid w:val="00DF64EE"/>
    <w:rsid w:val="00E04282"/>
    <w:rsid w:val="00E04CE9"/>
    <w:rsid w:val="00E06E21"/>
    <w:rsid w:val="00E105BD"/>
    <w:rsid w:val="00E118DF"/>
    <w:rsid w:val="00E13831"/>
    <w:rsid w:val="00E22398"/>
    <w:rsid w:val="00E24A16"/>
    <w:rsid w:val="00E25716"/>
    <w:rsid w:val="00E3026C"/>
    <w:rsid w:val="00E3026D"/>
    <w:rsid w:val="00E31C3A"/>
    <w:rsid w:val="00E3739F"/>
    <w:rsid w:val="00E52919"/>
    <w:rsid w:val="00E61843"/>
    <w:rsid w:val="00E63376"/>
    <w:rsid w:val="00E66A18"/>
    <w:rsid w:val="00E70309"/>
    <w:rsid w:val="00E7047E"/>
    <w:rsid w:val="00E70C9A"/>
    <w:rsid w:val="00E76AA2"/>
    <w:rsid w:val="00E8018A"/>
    <w:rsid w:val="00E91F3A"/>
    <w:rsid w:val="00E93EE1"/>
    <w:rsid w:val="00E943D5"/>
    <w:rsid w:val="00E974D5"/>
    <w:rsid w:val="00E976D3"/>
    <w:rsid w:val="00E97FDF"/>
    <w:rsid w:val="00EA0F0E"/>
    <w:rsid w:val="00EA19B8"/>
    <w:rsid w:val="00EA27BD"/>
    <w:rsid w:val="00EB3F9A"/>
    <w:rsid w:val="00EB52BD"/>
    <w:rsid w:val="00EC1129"/>
    <w:rsid w:val="00EC4537"/>
    <w:rsid w:val="00EC6A6E"/>
    <w:rsid w:val="00EC6C37"/>
    <w:rsid w:val="00ED0159"/>
    <w:rsid w:val="00ED1DB3"/>
    <w:rsid w:val="00ED35BF"/>
    <w:rsid w:val="00ED7636"/>
    <w:rsid w:val="00EE30A6"/>
    <w:rsid w:val="00EE7CBC"/>
    <w:rsid w:val="00EF0C4D"/>
    <w:rsid w:val="00EF5C4D"/>
    <w:rsid w:val="00EF5F12"/>
    <w:rsid w:val="00EF636F"/>
    <w:rsid w:val="00F01AB9"/>
    <w:rsid w:val="00F01D01"/>
    <w:rsid w:val="00F03266"/>
    <w:rsid w:val="00F042FC"/>
    <w:rsid w:val="00F113E3"/>
    <w:rsid w:val="00F2308F"/>
    <w:rsid w:val="00F25280"/>
    <w:rsid w:val="00F30679"/>
    <w:rsid w:val="00F32014"/>
    <w:rsid w:val="00F43E18"/>
    <w:rsid w:val="00F440AB"/>
    <w:rsid w:val="00F50EFF"/>
    <w:rsid w:val="00F516AD"/>
    <w:rsid w:val="00F52C83"/>
    <w:rsid w:val="00F5326C"/>
    <w:rsid w:val="00F55FE8"/>
    <w:rsid w:val="00F5687E"/>
    <w:rsid w:val="00F56FB8"/>
    <w:rsid w:val="00F662F3"/>
    <w:rsid w:val="00F676E1"/>
    <w:rsid w:val="00F734F6"/>
    <w:rsid w:val="00F73B5F"/>
    <w:rsid w:val="00F83C9D"/>
    <w:rsid w:val="00F879B8"/>
    <w:rsid w:val="00F91FF1"/>
    <w:rsid w:val="00F95ED9"/>
    <w:rsid w:val="00F97C68"/>
    <w:rsid w:val="00FB0AB4"/>
    <w:rsid w:val="00FB2C88"/>
    <w:rsid w:val="00FB472B"/>
    <w:rsid w:val="00FC1135"/>
    <w:rsid w:val="00FC3A3F"/>
    <w:rsid w:val="00FC67A3"/>
    <w:rsid w:val="00FC67C5"/>
    <w:rsid w:val="00FD6C2E"/>
    <w:rsid w:val="00FE05F3"/>
    <w:rsid w:val="00FE39DE"/>
    <w:rsid w:val="00FE6256"/>
    <w:rsid w:val="00FE7DF4"/>
    <w:rsid w:val="00FF02E8"/>
    <w:rsid w:val="00FF3DAF"/>
    <w:rsid w:val="00FF50F9"/>
    <w:rsid w:val="00FF6CE1"/>
    <w:rsid w:val="6238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35E74F"/>
  <w15:docId w15:val="{7367E0D8-E9FA-454F-A175-BA7367F9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20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inorHAnsi" w:eastAsiaTheme="minorEastAsia" w:hAnsiTheme="minorHAnsi" w:cstheme="minorBidi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qFormat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Pr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018A"/>
    <w:pPr>
      <w:spacing w:after="0"/>
    </w:pPr>
    <w:rPr>
      <w:rFonts w:ascii="Times New Roman" w:eastAsia="SimSun" w:hAnsi="Times New Roman" w:cs="Times New Roman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8018A"/>
    <w:rPr>
      <w:rFonts w:asciiTheme="minorHAnsi" w:eastAsiaTheme="minorEastAsia" w:hAnsiTheme="minorHAnsi" w:cstheme="minorBid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6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i.muhammad@fuuast.edu.pk" TargetMode="External"/><Relationship Id="rId13" Type="http://schemas.openxmlformats.org/officeDocument/2006/relationships/image" Target="media/image4.png"/><Relationship Id="rId18" Type="http://schemas.openxmlformats.org/officeDocument/2006/relationships/comments" Target="comments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microsoft.com/office/2016/09/relationships/commentsIds" Target="commentsIds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tiff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mailto:shah_ceac@yahoo.com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A3A3D3-07C5-4284-899E-4F1B59B2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haji muhammad</cp:lastModifiedBy>
  <cp:revision>8</cp:revision>
  <dcterms:created xsi:type="dcterms:W3CDTF">2022-08-17T13:48:00Z</dcterms:created>
  <dcterms:modified xsi:type="dcterms:W3CDTF">2022-08-19T16:12:00Z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B574ECE650414B78B38DE09BED0D7B3F</vt:lpwstr>
  </property>
</Properties>
</file>