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DD60" w14:textId="3C080916" w:rsidR="00456FA1" w:rsidRPr="00456FA1" w:rsidRDefault="00456FA1" w:rsidP="00456FA1">
      <w:pPr>
        <w:pStyle w:val="RSCH01PaperTitle"/>
        <w:jc w:val="center"/>
        <w:rPr>
          <w:rFonts w:ascii="Times New Roman" w:eastAsia="宋体" w:hAnsi="Times New Roman"/>
          <w:sz w:val="28"/>
          <w:szCs w:val="28"/>
          <w:lang w:eastAsia="zh-CN"/>
        </w:rPr>
      </w:pPr>
      <w:r w:rsidRPr="00456FA1">
        <w:rPr>
          <w:rFonts w:ascii="Times New Roman" w:eastAsia="宋体" w:hAnsi="Times New Roman" w:hint="eastAsia"/>
          <w:sz w:val="28"/>
          <w:szCs w:val="28"/>
          <w:lang w:eastAsia="zh-CN"/>
        </w:rPr>
        <w:t>S</w:t>
      </w:r>
      <w:r w:rsidRPr="00456FA1">
        <w:rPr>
          <w:rFonts w:ascii="Times New Roman" w:eastAsia="宋体" w:hAnsi="Times New Roman"/>
          <w:sz w:val="28"/>
          <w:szCs w:val="28"/>
          <w:lang w:eastAsia="zh-CN"/>
        </w:rPr>
        <w:t>upplementary Information</w:t>
      </w:r>
    </w:p>
    <w:p w14:paraId="4478863C" w14:textId="77777777" w:rsidR="001C00A3" w:rsidRPr="00116BBD" w:rsidRDefault="001C00A3" w:rsidP="00456FA1">
      <w:pPr>
        <w:widowControl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  <w:lang w:val="en-GB" w:eastAsia="en-US"/>
        </w:rPr>
      </w:pPr>
      <w:r w:rsidRPr="00116BBD">
        <w:rPr>
          <w:rFonts w:ascii="Times New Roman" w:eastAsia="宋体" w:hAnsi="Times New Roman" w:cs="Times New Roman"/>
          <w:b/>
          <w:kern w:val="0"/>
          <w:sz w:val="24"/>
          <w:szCs w:val="24"/>
          <w:lang w:val="en-GB" w:eastAsia="en-US"/>
        </w:rPr>
        <w:t>The use of untargeted and widely targeted metabolomics to distinguish between asphyxia and sudden cardiac death as the cause of death in rats: A preliminary study</w:t>
      </w:r>
    </w:p>
    <w:p w14:paraId="7CFE59CE" w14:textId="48356BE2" w:rsidR="00456FA1" w:rsidRPr="00A74764" w:rsidRDefault="00456FA1" w:rsidP="00456FA1">
      <w:pPr>
        <w:widowControl/>
        <w:jc w:val="left"/>
        <w:rPr>
          <w:rFonts w:ascii="Times New Roman" w:hAnsi="Times New Roman" w:cs="Times New Roman"/>
          <w:sz w:val="20"/>
        </w:rPr>
      </w:pPr>
      <w:r w:rsidRPr="00A74764">
        <w:rPr>
          <w:rFonts w:ascii="Times New Roman" w:hAnsi="Times New Roman" w:cs="Times New Roman"/>
          <w:sz w:val="20"/>
        </w:rPr>
        <w:t>Kai Zhang</w:t>
      </w:r>
      <w:r w:rsidRPr="00A74764">
        <w:rPr>
          <w:rFonts w:ascii="Times New Roman" w:hAnsi="Times New Roman" w:cs="Times New Roman"/>
          <w:sz w:val="20"/>
          <w:vertAlign w:val="superscript"/>
        </w:rPr>
        <w:t>1</w:t>
      </w:r>
      <w:r w:rsidRPr="00A7476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A74764">
        <w:rPr>
          <w:rFonts w:ascii="Times New Roman" w:hAnsi="Times New Roman" w:cs="Times New Roman"/>
          <w:sz w:val="20"/>
        </w:rPr>
        <w:t>Ya</w:t>
      </w:r>
      <w:proofErr w:type="spellEnd"/>
      <w:r w:rsidRPr="00A74764">
        <w:rPr>
          <w:rFonts w:ascii="Times New Roman" w:hAnsi="Times New Roman" w:cs="Times New Roman"/>
          <w:sz w:val="20"/>
        </w:rPr>
        <w:t xml:space="preserve"> Tuo</w:t>
      </w:r>
      <w:r w:rsidRPr="00A74764">
        <w:rPr>
          <w:rFonts w:ascii="Times New Roman" w:hAnsi="Times New Roman" w:cs="Times New Roman"/>
          <w:sz w:val="20"/>
          <w:vertAlign w:val="superscript"/>
        </w:rPr>
        <w:t>3</w:t>
      </w:r>
      <w:r w:rsidRPr="00A7476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A74764">
        <w:rPr>
          <w:rFonts w:ascii="Times New Roman" w:hAnsi="Times New Roman" w:cs="Times New Roman"/>
          <w:sz w:val="20"/>
        </w:rPr>
        <w:t>Ruina</w:t>
      </w:r>
      <w:proofErr w:type="spellEnd"/>
      <w:r w:rsidRPr="00A74764">
        <w:rPr>
          <w:rFonts w:ascii="Times New Roman" w:hAnsi="Times New Roman" w:cs="Times New Roman"/>
          <w:sz w:val="20"/>
        </w:rPr>
        <w:t xml:space="preserve"> Liu</w:t>
      </w:r>
      <w:r w:rsidRPr="00A74764">
        <w:rPr>
          <w:rFonts w:ascii="Times New Roman" w:hAnsi="Times New Roman" w:cs="Times New Roman"/>
          <w:sz w:val="20"/>
          <w:vertAlign w:val="superscript"/>
        </w:rPr>
        <w:t>1</w:t>
      </w:r>
      <w:r w:rsidRPr="00A74764">
        <w:rPr>
          <w:rFonts w:ascii="Times New Roman" w:hAnsi="Times New Roman" w:cs="Times New Roman"/>
          <w:sz w:val="20"/>
        </w:rPr>
        <w:t>, Hui Yan</w:t>
      </w:r>
      <w:r w:rsidRPr="00A74764">
        <w:rPr>
          <w:rFonts w:ascii="Times New Roman" w:hAnsi="Times New Roman" w:cs="Times New Roman"/>
          <w:sz w:val="20"/>
          <w:vertAlign w:val="superscript"/>
        </w:rPr>
        <w:t>2</w:t>
      </w:r>
      <w:r w:rsidRPr="00A74764">
        <w:rPr>
          <w:rFonts w:ascii="Times New Roman" w:hAnsi="Times New Roman" w:cs="Times New Roman"/>
          <w:sz w:val="20"/>
        </w:rPr>
        <w:t>, Ping Xiang</w:t>
      </w:r>
      <w:r w:rsidRPr="00A74764">
        <w:rPr>
          <w:rFonts w:ascii="Times New Roman" w:hAnsi="Times New Roman" w:cs="Times New Roman"/>
          <w:sz w:val="20"/>
          <w:vertAlign w:val="superscript"/>
        </w:rPr>
        <w:t>2</w:t>
      </w:r>
      <w:r w:rsidRPr="00A7476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A74764">
        <w:rPr>
          <w:rFonts w:ascii="Times New Roman" w:hAnsi="Times New Roman" w:cs="Times New Roman"/>
          <w:sz w:val="20"/>
        </w:rPr>
        <w:t>Zhenyuan</w:t>
      </w:r>
      <w:proofErr w:type="spellEnd"/>
      <w:r w:rsidRPr="00A74764">
        <w:rPr>
          <w:rFonts w:ascii="Times New Roman" w:hAnsi="Times New Roman" w:cs="Times New Roman"/>
          <w:sz w:val="20"/>
        </w:rPr>
        <w:t xml:space="preserve"> Wang</w:t>
      </w:r>
      <w:r w:rsidRPr="00A74764">
        <w:rPr>
          <w:rFonts w:ascii="Times New Roman" w:hAnsi="Times New Roman" w:cs="Times New Roman"/>
          <w:sz w:val="20"/>
          <w:vertAlign w:val="superscript"/>
        </w:rPr>
        <w:t>1, *</w:t>
      </w:r>
      <w:r w:rsidRPr="00A74764">
        <w:rPr>
          <w:rFonts w:ascii="Times New Roman" w:hAnsi="Times New Roman" w:cs="Times New Roman"/>
          <w:sz w:val="20"/>
        </w:rPr>
        <w:t xml:space="preserve"> and Ping Huang</w:t>
      </w:r>
      <w:r w:rsidRPr="00A74764">
        <w:rPr>
          <w:rFonts w:ascii="Times New Roman" w:hAnsi="Times New Roman" w:cs="Times New Roman"/>
          <w:sz w:val="20"/>
          <w:vertAlign w:val="superscript"/>
        </w:rPr>
        <w:t>2, *</w:t>
      </w:r>
    </w:p>
    <w:p w14:paraId="44C8316A" w14:textId="77777777" w:rsidR="00456FA1" w:rsidRPr="00A74764" w:rsidRDefault="00456FA1" w:rsidP="00456FA1">
      <w:pPr>
        <w:rPr>
          <w:rFonts w:ascii="Times New Roman" w:eastAsia="宋体" w:hAnsi="Times New Roman" w:cs="Times New Roman"/>
        </w:rPr>
      </w:pPr>
    </w:p>
    <w:p w14:paraId="4F1C99D5" w14:textId="77777777" w:rsidR="00456FA1" w:rsidRPr="00A74764" w:rsidRDefault="00456FA1" w:rsidP="00456FA1">
      <w:pPr>
        <w:rPr>
          <w:rFonts w:ascii="Times New Roman" w:eastAsia="宋体" w:hAnsi="Times New Roman" w:cs="Times New Roman"/>
          <w:i/>
          <w:iCs/>
          <w:lang w:val="en-GB"/>
        </w:rPr>
      </w:pPr>
      <w:r w:rsidRPr="00A74764">
        <w:rPr>
          <w:rFonts w:ascii="Times New Roman" w:eastAsia="宋体" w:hAnsi="Times New Roman" w:cs="Times New Roman"/>
          <w:i/>
          <w:iCs/>
          <w:vertAlign w:val="superscript"/>
          <w:lang w:val="en-GB"/>
        </w:rPr>
        <w:t>1</w:t>
      </w:r>
      <w:r w:rsidRPr="00A74764">
        <w:rPr>
          <w:rFonts w:ascii="Times New Roman" w:eastAsia="宋体" w:hAnsi="Times New Roman" w:cs="Times New Roman"/>
          <w:i/>
          <w:iCs/>
          <w:lang w:val="en-GB"/>
        </w:rPr>
        <w:t xml:space="preserve">Department of Forensic Pathology, College of Forensic Medicine, Xi'an </w:t>
      </w:r>
      <w:proofErr w:type="spellStart"/>
      <w:r w:rsidRPr="00A74764">
        <w:rPr>
          <w:rFonts w:ascii="Times New Roman" w:eastAsia="宋体" w:hAnsi="Times New Roman" w:cs="Times New Roman"/>
          <w:i/>
          <w:iCs/>
          <w:lang w:val="en-GB"/>
        </w:rPr>
        <w:t>Jiaotong</w:t>
      </w:r>
      <w:proofErr w:type="spellEnd"/>
      <w:r w:rsidRPr="00A74764">
        <w:rPr>
          <w:rFonts w:ascii="Times New Roman" w:eastAsia="宋体" w:hAnsi="Times New Roman" w:cs="Times New Roman"/>
          <w:i/>
          <w:iCs/>
          <w:lang w:val="en-GB"/>
        </w:rPr>
        <w:t xml:space="preserve"> University, Xi’an, 710061, China.</w:t>
      </w:r>
    </w:p>
    <w:p w14:paraId="1746508E" w14:textId="77777777" w:rsidR="00456FA1" w:rsidRPr="00A74764" w:rsidRDefault="00456FA1" w:rsidP="00456FA1">
      <w:pPr>
        <w:rPr>
          <w:rFonts w:ascii="Times New Roman" w:eastAsia="宋体" w:hAnsi="Times New Roman" w:cs="Times New Roman"/>
          <w:i/>
          <w:iCs/>
          <w:lang w:val="en-GB"/>
        </w:rPr>
      </w:pPr>
      <w:r w:rsidRPr="00A74764">
        <w:rPr>
          <w:rFonts w:ascii="Times New Roman" w:eastAsia="宋体" w:hAnsi="Times New Roman" w:cs="Times New Roman"/>
          <w:i/>
          <w:iCs/>
          <w:vertAlign w:val="superscript"/>
          <w:lang w:val="en-GB"/>
        </w:rPr>
        <w:t>2</w:t>
      </w:r>
      <w:r w:rsidRPr="00A74764">
        <w:rPr>
          <w:rFonts w:ascii="Times New Roman" w:eastAsia="宋体" w:hAnsi="Times New Roman" w:cs="Times New Roman"/>
          <w:i/>
          <w:iCs/>
          <w:lang w:val="en-GB"/>
        </w:rPr>
        <w:t>Shanghai Key Laboratory of Forensic Medicine, Shanghai Forensic Service Platform, Academy of Forensic Science, Shanghai, 200063, China.</w:t>
      </w:r>
    </w:p>
    <w:p w14:paraId="7F8D18B2" w14:textId="77777777" w:rsidR="00456FA1" w:rsidRPr="00A74764" w:rsidRDefault="00456FA1" w:rsidP="00456FA1">
      <w:pPr>
        <w:rPr>
          <w:rFonts w:ascii="Times New Roman" w:eastAsia="宋体" w:hAnsi="Times New Roman" w:cs="Times New Roman"/>
          <w:i/>
          <w:iCs/>
          <w:lang w:val="en-GB"/>
        </w:rPr>
      </w:pPr>
      <w:r w:rsidRPr="00A74764">
        <w:rPr>
          <w:rFonts w:ascii="Times New Roman" w:eastAsia="宋体" w:hAnsi="Times New Roman" w:cs="Times New Roman"/>
          <w:i/>
          <w:iCs/>
          <w:vertAlign w:val="superscript"/>
          <w:lang w:val="en-GB"/>
        </w:rPr>
        <w:t>3</w:t>
      </w:r>
      <w:r w:rsidRPr="00A74764">
        <w:rPr>
          <w:rFonts w:ascii="Times New Roman" w:eastAsia="宋体" w:hAnsi="Times New Roman" w:cs="Times New Roman"/>
          <w:i/>
          <w:iCs/>
          <w:lang w:val="en-GB"/>
        </w:rPr>
        <w:t>Department of Biochemistry and Physiology, Shanghai University of Medicine and Health Sciences, Shanghai, 201318, China.</w:t>
      </w:r>
    </w:p>
    <w:p w14:paraId="62F95EF2" w14:textId="77777777" w:rsidR="00456FA1" w:rsidRPr="00A74764" w:rsidRDefault="00456FA1" w:rsidP="00456FA1">
      <w:pPr>
        <w:rPr>
          <w:rFonts w:ascii="Times New Roman" w:eastAsia="宋体" w:hAnsi="Times New Roman" w:cs="Times New Roman"/>
          <w:lang w:val="en-GB"/>
        </w:rPr>
      </w:pPr>
    </w:p>
    <w:p w14:paraId="13BC548A" w14:textId="77777777" w:rsidR="00456FA1" w:rsidRPr="00A74764" w:rsidRDefault="00456FA1" w:rsidP="00456FA1">
      <w:pPr>
        <w:widowControl/>
        <w:jc w:val="left"/>
        <w:rPr>
          <w:rFonts w:ascii="Times New Roman" w:hAnsi="Times New Roman" w:cs="Times New Roman"/>
          <w:szCs w:val="21"/>
        </w:rPr>
      </w:pPr>
      <w:r w:rsidRPr="00A74764">
        <w:rPr>
          <w:rFonts w:ascii="Times New Roman" w:hAnsi="Times New Roman" w:cs="Times New Roman"/>
          <w:szCs w:val="21"/>
        </w:rPr>
        <w:t xml:space="preserve">Kai Zhang and </w:t>
      </w:r>
      <w:proofErr w:type="spellStart"/>
      <w:r w:rsidRPr="00A74764">
        <w:rPr>
          <w:rFonts w:ascii="Times New Roman" w:hAnsi="Times New Roman" w:cs="Times New Roman"/>
          <w:szCs w:val="21"/>
        </w:rPr>
        <w:t>Tuo</w:t>
      </w:r>
      <w:proofErr w:type="spellEnd"/>
      <w:r w:rsidRPr="00A74764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A74764">
        <w:rPr>
          <w:rFonts w:ascii="Times New Roman" w:hAnsi="Times New Roman" w:cs="Times New Roman"/>
          <w:szCs w:val="21"/>
        </w:rPr>
        <w:t>Ya</w:t>
      </w:r>
      <w:proofErr w:type="spellEnd"/>
      <w:r w:rsidRPr="00A74764">
        <w:rPr>
          <w:rFonts w:ascii="Times New Roman" w:hAnsi="Times New Roman" w:cs="Times New Roman"/>
          <w:szCs w:val="21"/>
        </w:rPr>
        <w:t xml:space="preserve"> contributed equally to this work.</w:t>
      </w:r>
    </w:p>
    <w:p w14:paraId="3B03F7D1" w14:textId="77777777" w:rsidR="00456FA1" w:rsidRPr="00A74764" w:rsidRDefault="00456FA1" w:rsidP="00456FA1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2246E3EB" w14:textId="77777777" w:rsidR="00456FA1" w:rsidRPr="00A74764" w:rsidRDefault="00456FA1" w:rsidP="00456FA1">
      <w:pPr>
        <w:widowControl/>
        <w:jc w:val="left"/>
        <w:rPr>
          <w:rFonts w:ascii="Times New Roman" w:hAnsi="Times New Roman" w:cs="Times New Roman"/>
          <w:b/>
          <w:bCs/>
          <w:szCs w:val="21"/>
        </w:rPr>
      </w:pPr>
      <w:r w:rsidRPr="00A74764">
        <w:rPr>
          <w:rFonts w:ascii="Times New Roman" w:hAnsi="Times New Roman" w:cs="Times New Roman"/>
          <w:b/>
          <w:bCs/>
          <w:szCs w:val="21"/>
        </w:rPr>
        <w:t>Corresponding author:</w:t>
      </w:r>
    </w:p>
    <w:p w14:paraId="14A283CB" w14:textId="77777777" w:rsidR="00456FA1" w:rsidRPr="00A74764" w:rsidRDefault="00456FA1" w:rsidP="00456FA1">
      <w:pPr>
        <w:pStyle w:val="Correspondencedetails"/>
        <w:spacing w:before="0" w:line="240" w:lineRule="auto"/>
        <w:rPr>
          <w:i/>
          <w:sz w:val="20"/>
          <w:szCs w:val="20"/>
        </w:rPr>
      </w:pPr>
      <w:r w:rsidRPr="00A74764">
        <w:rPr>
          <w:sz w:val="20"/>
          <w:szCs w:val="20"/>
        </w:rPr>
        <w:t>Ping Huang*</w:t>
      </w:r>
      <w:r w:rsidRPr="00A74764">
        <w:rPr>
          <w:i/>
          <w:sz w:val="20"/>
          <w:szCs w:val="20"/>
        </w:rPr>
        <w:t>:</w:t>
      </w:r>
    </w:p>
    <w:p w14:paraId="39A6B8EC" w14:textId="77777777" w:rsidR="00456FA1" w:rsidRPr="00A74764" w:rsidRDefault="00456FA1" w:rsidP="00456FA1">
      <w:pPr>
        <w:pStyle w:val="Correspondencedetails"/>
        <w:spacing w:before="0" w:line="240" w:lineRule="auto"/>
        <w:rPr>
          <w:i/>
          <w:sz w:val="20"/>
          <w:szCs w:val="20"/>
          <w:lang w:eastAsia="zh-CN"/>
        </w:rPr>
      </w:pPr>
      <w:r w:rsidRPr="00A74764">
        <w:rPr>
          <w:i/>
          <w:sz w:val="20"/>
          <w:szCs w:val="20"/>
        </w:rPr>
        <w:t>E-mail: huangp@ssfjd.cn;</w:t>
      </w:r>
      <w:r w:rsidRPr="00A74764">
        <w:rPr>
          <w:i/>
          <w:sz w:val="20"/>
          <w:szCs w:val="20"/>
          <w:lang w:eastAsia="zh-CN"/>
        </w:rPr>
        <w:t xml:space="preserve"> Tel: +86-021-52367986</w:t>
      </w:r>
    </w:p>
    <w:p w14:paraId="4C10F5B9" w14:textId="77777777" w:rsidR="00456FA1" w:rsidRPr="00A74764" w:rsidRDefault="00456FA1" w:rsidP="00456FA1">
      <w:pPr>
        <w:pStyle w:val="Correspondencedetails"/>
        <w:spacing w:before="0" w:line="240" w:lineRule="auto"/>
        <w:rPr>
          <w:i/>
          <w:sz w:val="20"/>
          <w:szCs w:val="20"/>
          <w:lang w:eastAsia="zh-CN"/>
        </w:rPr>
      </w:pPr>
      <w:proofErr w:type="spellStart"/>
      <w:r w:rsidRPr="00A74764">
        <w:rPr>
          <w:sz w:val="20"/>
          <w:szCs w:val="20"/>
        </w:rPr>
        <w:t>Zhenyuan</w:t>
      </w:r>
      <w:proofErr w:type="spellEnd"/>
      <w:r w:rsidRPr="00A74764">
        <w:rPr>
          <w:sz w:val="20"/>
          <w:szCs w:val="20"/>
        </w:rPr>
        <w:t xml:space="preserve"> Wang*:</w:t>
      </w:r>
    </w:p>
    <w:p w14:paraId="41AF98B1" w14:textId="77777777" w:rsidR="00456FA1" w:rsidRPr="00A74764" w:rsidRDefault="00456FA1" w:rsidP="00456FA1">
      <w:pPr>
        <w:pStyle w:val="Correspondencedetails"/>
        <w:spacing w:before="0" w:line="240" w:lineRule="auto"/>
        <w:rPr>
          <w:i/>
          <w:sz w:val="20"/>
          <w:szCs w:val="20"/>
          <w:lang w:eastAsia="zh-CN"/>
        </w:rPr>
      </w:pPr>
      <w:r w:rsidRPr="00A74764">
        <w:rPr>
          <w:i/>
          <w:sz w:val="20"/>
          <w:szCs w:val="20"/>
        </w:rPr>
        <w:t>E-mail: wzy218@xjtu.edu.cn;</w:t>
      </w:r>
      <w:r w:rsidRPr="00A74764">
        <w:rPr>
          <w:i/>
          <w:sz w:val="20"/>
          <w:szCs w:val="20"/>
          <w:lang w:eastAsia="zh-CN"/>
        </w:rPr>
        <w:t xml:space="preserve"> Tel: +86-029-82655472</w:t>
      </w:r>
    </w:p>
    <w:p w14:paraId="70748F73" w14:textId="77777777" w:rsidR="00456FA1" w:rsidRPr="00456FA1" w:rsidRDefault="00456FA1" w:rsidP="005425E1">
      <w:pPr>
        <w:jc w:val="center"/>
        <w:rPr>
          <w:rFonts w:ascii="Times New Roman" w:hAnsi="Times New Roman" w:cs="Times New Roman"/>
          <w:noProof/>
          <w:lang w:val="en-GB"/>
        </w:rPr>
      </w:pPr>
    </w:p>
    <w:p w14:paraId="2EF80C29" w14:textId="12F8DE4B" w:rsidR="008D2740" w:rsidRPr="006E39FE" w:rsidRDefault="006E39FE" w:rsidP="005425E1">
      <w:pPr>
        <w:jc w:val="center"/>
        <w:rPr>
          <w:rFonts w:ascii="Times New Roman" w:hAnsi="Times New Roman" w:cs="Times New Roman"/>
        </w:rPr>
      </w:pPr>
      <w:r w:rsidRPr="006E39F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DA5E8EC" wp14:editId="07BAC660">
            <wp:extent cx="4228750" cy="4432300"/>
            <wp:effectExtent l="0" t="0" r="63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624" cy="443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EBA65" w14:textId="68B71C04" w:rsidR="00831177" w:rsidRPr="00E85A03" w:rsidRDefault="00831177" w:rsidP="00831177">
      <w:pPr>
        <w:rPr>
          <w:rFonts w:ascii="Times New Roman" w:hAnsi="Times New Roman" w:cs="Times New Roman"/>
        </w:rPr>
      </w:pPr>
      <w:r w:rsidRPr="00AC27AF">
        <w:rPr>
          <w:rFonts w:ascii="Times New Roman" w:hAnsi="Times New Roman" w:cs="Times New Roman"/>
          <w:b/>
          <w:bCs/>
        </w:rPr>
        <w:t>Fi</w:t>
      </w:r>
      <w:r w:rsidR="002760E2" w:rsidRPr="003731F0">
        <w:rPr>
          <w:rFonts w:ascii="Times New Roman" w:hAnsi="Times New Roman" w:cs="Times New Roman"/>
          <w:b/>
          <w:bCs/>
        </w:rPr>
        <w:t>g</w:t>
      </w:r>
      <w:r w:rsidR="009173F1" w:rsidRPr="003731F0">
        <w:rPr>
          <w:rFonts w:ascii="Times New Roman" w:hAnsi="Times New Roman" w:cs="Times New Roman"/>
          <w:b/>
          <w:bCs/>
        </w:rPr>
        <w:t xml:space="preserve">ure </w:t>
      </w:r>
      <w:r w:rsidR="002760E2" w:rsidRPr="003731F0">
        <w:rPr>
          <w:rFonts w:ascii="Times New Roman" w:hAnsi="Times New Roman" w:cs="Times New Roman"/>
          <w:b/>
          <w:bCs/>
        </w:rPr>
        <w:t>S</w:t>
      </w:r>
      <w:r w:rsidR="00E45C8C" w:rsidRPr="003731F0">
        <w:rPr>
          <w:rFonts w:ascii="Times New Roman" w:hAnsi="Times New Roman" w:cs="Times New Roman"/>
          <w:b/>
          <w:bCs/>
        </w:rPr>
        <w:t>1</w:t>
      </w:r>
      <w:r w:rsidRPr="003731F0">
        <w:rPr>
          <w:rFonts w:ascii="Times New Roman" w:hAnsi="Times New Roman" w:cs="Times New Roman"/>
        </w:rPr>
        <w:t xml:space="preserve"> </w:t>
      </w:r>
      <w:r w:rsidRPr="003731F0">
        <w:rPr>
          <w:rFonts w:ascii="Times New Roman" w:eastAsia="等线" w:hAnsi="Times New Roman" w:cs="Times New Roman"/>
        </w:rPr>
        <w:t>Representative</w:t>
      </w:r>
      <w:r w:rsidRPr="003731F0">
        <w:rPr>
          <w:rFonts w:ascii="Times New Roman" w:hAnsi="Times New Roman" w:cs="Times New Roman"/>
        </w:rPr>
        <w:t xml:space="preserve"> total ion chromatograms (TICs) of the quality control (QC) samples in negative</w:t>
      </w:r>
      <w:r w:rsidRPr="00A0246A">
        <w:rPr>
          <w:rFonts w:ascii="Times New Roman" w:hAnsi="Times New Roman" w:cs="Times New Roman"/>
        </w:rPr>
        <w:t xml:space="preserve"> (a) and positive </w:t>
      </w:r>
      <w:r w:rsidRPr="00A0246A">
        <w:rPr>
          <w:rFonts w:ascii="Times New Roman" w:eastAsia="等线" w:hAnsi="Times New Roman" w:cs="Times New Roman"/>
        </w:rPr>
        <w:t>modes</w:t>
      </w:r>
      <w:r w:rsidRPr="00A0246A">
        <w:rPr>
          <w:rFonts w:ascii="Times New Roman" w:hAnsi="Times New Roman" w:cs="Times New Roman"/>
        </w:rPr>
        <w:t xml:space="preserve"> (b). A near-perfect overlay </w:t>
      </w:r>
      <w:r w:rsidR="006E193C" w:rsidRPr="00A0246A">
        <w:rPr>
          <w:rFonts w:ascii="Times New Roman" w:hAnsi="Times New Roman" w:cs="Times New Roman"/>
        </w:rPr>
        <w:t>with</w:t>
      </w:r>
      <w:r w:rsidRPr="00A0246A">
        <w:rPr>
          <w:rFonts w:ascii="Times New Roman" w:hAnsi="Times New Roman" w:cs="Times New Roman"/>
        </w:rPr>
        <w:t xml:space="preserve"> minimal drift in the retention times</w:t>
      </w:r>
      <w:r w:rsidR="006E193C" w:rsidRPr="00A0246A">
        <w:rPr>
          <w:rFonts w:ascii="Times New Roman" w:hAnsi="Times New Roman" w:cs="Times New Roman"/>
        </w:rPr>
        <w:t xml:space="preserve"> and similar </w:t>
      </w:r>
      <w:r w:rsidR="00982114" w:rsidRPr="00A0246A">
        <w:rPr>
          <w:rFonts w:ascii="Times New Roman" w:hAnsi="Times New Roman" w:cs="Times New Roman"/>
        </w:rPr>
        <w:t>intensities</w:t>
      </w:r>
      <w:r w:rsidRPr="00A0246A">
        <w:rPr>
          <w:rFonts w:ascii="Times New Roman" w:hAnsi="Times New Roman" w:cs="Times New Roman"/>
        </w:rPr>
        <w:t xml:space="preserve"> of all peaks w</w:t>
      </w:r>
      <w:r w:rsidR="00A203FD" w:rsidRPr="00A0246A">
        <w:rPr>
          <w:rFonts w:ascii="Times New Roman" w:hAnsi="Times New Roman" w:cs="Times New Roman"/>
        </w:rPr>
        <w:t>as</w:t>
      </w:r>
      <w:r w:rsidRPr="00A0246A">
        <w:rPr>
          <w:rFonts w:ascii="Times New Roman" w:hAnsi="Times New Roman" w:cs="Times New Roman"/>
        </w:rPr>
        <w:t xml:space="preserve"> observed</w:t>
      </w:r>
      <w:r w:rsidR="00DB77D5" w:rsidRPr="00A0246A">
        <w:rPr>
          <w:rFonts w:ascii="Times New Roman" w:hAnsi="Times New Roman" w:cs="Times New Roman"/>
        </w:rPr>
        <w:t>,</w:t>
      </w:r>
      <w:r w:rsidR="00DB77D5" w:rsidRPr="00A0246A">
        <w:rPr>
          <w:rFonts w:ascii="Times New Roman" w:hAnsi="Times New Roman" w:cs="Times New Roman"/>
          <w:szCs w:val="21"/>
        </w:rPr>
        <w:t xml:space="preserve"> indicating an excellent signal stability when the same sample was detected at different times by mass spectrometry.</w:t>
      </w:r>
    </w:p>
    <w:p w14:paraId="72758C8B" w14:textId="77777777" w:rsidR="008A4C00" w:rsidRPr="00831177" w:rsidRDefault="008A4C00">
      <w:pPr>
        <w:rPr>
          <w:rFonts w:ascii="Times New Roman" w:hAnsi="Times New Roman" w:cs="Times New Roman"/>
        </w:rPr>
      </w:pPr>
    </w:p>
    <w:p w14:paraId="67868971" w14:textId="61D50ABB" w:rsidR="006E39FE" w:rsidRDefault="001361C1" w:rsidP="005425E1">
      <w:pPr>
        <w:jc w:val="center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noProof/>
          <w:color w:val="000000"/>
        </w:rPr>
        <w:drawing>
          <wp:inline distT="0" distB="0" distL="0" distR="0" wp14:anchorId="45099AA6" wp14:editId="1C7EAFAB">
            <wp:extent cx="3023616" cy="2470404"/>
            <wp:effectExtent l="0" t="0" r="571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616" cy="247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11B18" w14:textId="0CFA6400" w:rsidR="00BC1752" w:rsidRPr="009C4773" w:rsidRDefault="009173F1" w:rsidP="00831177">
      <w:pPr>
        <w:rPr>
          <w:rFonts w:ascii="Times New Roman" w:hAnsi="Times New Roman" w:cs="Times New Roman"/>
        </w:rPr>
      </w:pPr>
      <w:r w:rsidRPr="00AC27AF">
        <w:rPr>
          <w:rFonts w:ascii="Times New Roman" w:hAnsi="Times New Roman" w:cs="Times New Roman"/>
          <w:b/>
          <w:bCs/>
        </w:rPr>
        <w:t>Fig</w:t>
      </w:r>
      <w:r>
        <w:rPr>
          <w:rFonts w:ascii="Times New Roman" w:hAnsi="Times New Roman" w:cs="Times New Roman"/>
          <w:b/>
          <w:bCs/>
        </w:rPr>
        <w:t xml:space="preserve">ure </w:t>
      </w:r>
      <w:r w:rsidR="002760E2" w:rsidRPr="00AC27AF">
        <w:rPr>
          <w:rFonts w:ascii="Times New Roman" w:hAnsi="Times New Roman" w:cs="Times New Roman"/>
          <w:b/>
          <w:bCs/>
        </w:rPr>
        <w:t>S</w:t>
      </w:r>
      <w:r w:rsidR="00E45C8C" w:rsidRPr="00AC27AF">
        <w:rPr>
          <w:rFonts w:ascii="Times New Roman" w:hAnsi="Times New Roman" w:cs="Times New Roman"/>
          <w:b/>
          <w:bCs/>
        </w:rPr>
        <w:t>2</w:t>
      </w:r>
      <w:r w:rsidR="00831177" w:rsidRPr="00E85A03">
        <w:rPr>
          <w:rFonts w:ascii="Times New Roman" w:hAnsi="Times New Roman" w:cs="Times New Roman"/>
        </w:rPr>
        <w:t xml:space="preserve"> PCA score plot of the rat pulmonary metabolomics data derived from the asphyxia, sudden cardiac death, control, and QC (quality control) groups. </w:t>
      </w:r>
      <w:bookmarkStart w:id="0" w:name="_Hlk103328544"/>
      <w:r w:rsidR="00831177" w:rsidRPr="00E85A03">
        <w:rPr>
          <w:rFonts w:ascii="Times New Roman" w:hAnsi="Times New Roman" w:cs="Times New Roman"/>
        </w:rPr>
        <w:t>All QC samples clustered together and did not show a trend of sep</w:t>
      </w:r>
      <w:r w:rsidR="00831177" w:rsidRPr="009C4773">
        <w:rPr>
          <w:rFonts w:ascii="Times New Roman" w:hAnsi="Times New Roman" w:cs="Times New Roman"/>
        </w:rPr>
        <w:t>aration</w:t>
      </w:r>
      <w:r w:rsidR="00F45991" w:rsidRPr="009C4773">
        <w:rPr>
          <w:rFonts w:ascii="Times New Roman" w:hAnsi="Times New Roman" w:cs="Times New Roman"/>
        </w:rPr>
        <w:t xml:space="preserve">, and they were distributed in the center of all samples in the </w:t>
      </w:r>
      <w:r w:rsidR="00F45991" w:rsidRPr="009C4773">
        <w:rPr>
          <w:rFonts w:ascii="Times New Roman" w:hAnsi="Times New Roman" w:cs="Times New Roman"/>
        </w:rPr>
        <w:lastRenderedPageBreak/>
        <w:t xml:space="preserve">score plot, indicating </w:t>
      </w:r>
      <w:r w:rsidR="00A203FD" w:rsidRPr="009C4773">
        <w:rPr>
          <w:rFonts w:ascii="Times New Roman" w:hAnsi="Times New Roman" w:cs="Times New Roman"/>
        </w:rPr>
        <w:t xml:space="preserve">that the </w:t>
      </w:r>
      <w:r w:rsidR="00F45991" w:rsidRPr="009C4773">
        <w:rPr>
          <w:rFonts w:ascii="Times New Roman" w:hAnsi="Times New Roman" w:cs="Times New Roman"/>
        </w:rPr>
        <w:t xml:space="preserve">QC samples were indeed mixed from these samples and </w:t>
      </w:r>
      <w:r w:rsidR="00BC1752" w:rsidRPr="009C4773">
        <w:rPr>
          <w:rFonts w:ascii="Times New Roman" w:hAnsi="Times New Roman" w:cs="Times New Roman"/>
        </w:rPr>
        <w:t>there were good stability and reproducibility during the MS data collection and preprocessing.</w:t>
      </w:r>
      <w:bookmarkEnd w:id="0"/>
    </w:p>
    <w:p w14:paraId="5BAF9501" w14:textId="77777777" w:rsidR="00BC1752" w:rsidRDefault="00BC1752" w:rsidP="00831177">
      <w:pPr>
        <w:rPr>
          <w:rFonts w:ascii="Times New Roman" w:hAnsi="Times New Roman" w:cs="Times New Roman"/>
        </w:rPr>
      </w:pPr>
    </w:p>
    <w:p w14:paraId="6E3A5B9F" w14:textId="3FE588DD" w:rsidR="006E39FE" w:rsidRPr="00831177" w:rsidRDefault="006E39FE">
      <w:pPr>
        <w:rPr>
          <w:rFonts w:ascii="Times New Roman" w:hAnsi="Times New Roman" w:cs="Times New Roman"/>
        </w:rPr>
      </w:pPr>
    </w:p>
    <w:p w14:paraId="63C05123" w14:textId="4B311492" w:rsidR="00ED0339" w:rsidRDefault="00A85148" w:rsidP="005425E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19D02DE" wp14:editId="71C6630A">
            <wp:extent cx="3302000" cy="51830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0" r="7846"/>
                    <a:stretch/>
                  </pic:blipFill>
                  <pic:spPr bwMode="auto">
                    <a:xfrm>
                      <a:off x="0" y="0"/>
                      <a:ext cx="3303523" cy="51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391F66" w14:textId="4B4D97A5" w:rsidR="00831177" w:rsidRPr="00E85A03" w:rsidRDefault="009173F1" w:rsidP="00831177">
      <w:pPr>
        <w:rPr>
          <w:rFonts w:ascii="Times New Roman" w:hAnsi="Times New Roman" w:cs="Times New Roman"/>
        </w:rPr>
      </w:pPr>
      <w:r w:rsidRPr="00AC27AF">
        <w:rPr>
          <w:rFonts w:ascii="Times New Roman" w:hAnsi="Times New Roman" w:cs="Times New Roman"/>
          <w:b/>
          <w:bCs/>
        </w:rPr>
        <w:t>Fig</w:t>
      </w:r>
      <w:r>
        <w:rPr>
          <w:rFonts w:ascii="Times New Roman" w:hAnsi="Times New Roman" w:cs="Times New Roman"/>
          <w:b/>
          <w:bCs/>
        </w:rPr>
        <w:t xml:space="preserve">ure </w:t>
      </w:r>
      <w:r w:rsidR="002760E2" w:rsidRPr="00AC27AF">
        <w:rPr>
          <w:rFonts w:ascii="Times New Roman" w:hAnsi="Times New Roman" w:cs="Times New Roman"/>
          <w:b/>
          <w:bCs/>
        </w:rPr>
        <w:t>S</w:t>
      </w:r>
      <w:r w:rsidR="00E45C8C" w:rsidRPr="00AC27AF">
        <w:rPr>
          <w:rFonts w:ascii="Times New Roman" w:hAnsi="Times New Roman" w:cs="Times New Roman"/>
          <w:b/>
          <w:bCs/>
          <w:szCs w:val="21"/>
        </w:rPr>
        <w:t>3</w:t>
      </w:r>
      <w:r w:rsidR="00831177" w:rsidRPr="00E85A03">
        <w:rPr>
          <w:rFonts w:ascii="Times New Roman" w:hAnsi="Times New Roman" w:cs="Times New Roman"/>
          <w:szCs w:val="21"/>
        </w:rPr>
        <w:t xml:space="preserve"> The results from 200 permutation </w:t>
      </w:r>
      <w:r w:rsidR="00831177" w:rsidRPr="00E85A03">
        <w:rPr>
          <w:rFonts w:ascii="Times New Roman" w:eastAsia="等线" w:hAnsi="Times New Roman" w:cs="Times New Roman"/>
          <w:szCs w:val="21"/>
        </w:rPr>
        <w:t>tests</w:t>
      </w:r>
      <w:r w:rsidR="00831177" w:rsidRPr="00E85A03">
        <w:rPr>
          <w:rFonts w:ascii="Times New Roman" w:hAnsi="Times New Roman" w:cs="Times New Roman"/>
          <w:szCs w:val="21"/>
        </w:rPr>
        <w:t xml:space="preserve"> for the OPLS-DA model between </w:t>
      </w:r>
      <w:r w:rsidR="00831177" w:rsidRPr="00E85A03">
        <w:rPr>
          <w:rFonts w:ascii="Times New Roman" w:eastAsia="等线" w:hAnsi="Times New Roman" w:cs="Times New Roman"/>
          <w:szCs w:val="21"/>
        </w:rPr>
        <w:t xml:space="preserve">the </w:t>
      </w:r>
      <w:r w:rsidR="00831177" w:rsidRPr="00E85A03">
        <w:rPr>
          <w:rFonts w:ascii="Times New Roman" w:hAnsi="Times New Roman" w:cs="Times New Roman"/>
          <w:szCs w:val="21"/>
        </w:rPr>
        <w:t xml:space="preserve">asphyxia and control groups (a) and between </w:t>
      </w:r>
      <w:r w:rsidR="00831177" w:rsidRPr="00E85A03">
        <w:rPr>
          <w:rFonts w:ascii="Times New Roman" w:eastAsia="等线" w:hAnsi="Times New Roman" w:cs="Times New Roman"/>
          <w:szCs w:val="21"/>
        </w:rPr>
        <w:t xml:space="preserve">the </w:t>
      </w:r>
      <w:r w:rsidR="00831177" w:rsidRPr="00E85A03">
        <w:rPr>
          <w:rFonts w:ascii="Times New Roman" w:hAnsi="Times New Roman" w:cs="Times New Roman"/>
          <w:szCs w:val="21"/>
        </w:rPr>
        <w:t>asphyxia and sudden cardiac death groups (b).</w:t>
      </w:r>
    </w:p>
    <w:p w14:paraId="4976679E" w14:textId="1F05CDEE" w:rsidR="00831177" w:rsidRDefault="00831177" w:rsidP="00831177">
      <w:pPr>
        <w:rPr>
          <w:rFonts w:ascii="Times New Roman" w:hAnsi="Times New Roman" w:cs="Times New Roman"/>
        </w:rPr>
      </w:pPr>
    </w:p>
    <w:p w14:paraId="3CB9D524" w14:textId="2F01A64A" w:rsidR="00B116F9" w:rsidRDefault="00B116F9" w:rsidP="00B116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D5543E4" wp14:editId="53E77B26">
            <wp:extent cx="3791585" cy="88633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15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2700D" w14:textId="2D067ACD" w:rsidR="00B116F9" w:rsidRPr="00E85A03" w:rsidRDefault="009173F1" w:rsidP="00B116F9">
      <w:pPr>
        <w:rPr>
          <w:rFonts w:ascii="Times New Roman" w:hAnsi="Times New Roman" w:cs="Times New Roman"/>
        </w:rPr>
      </w:pPr>
      <w:r w:rsidRPr="00AC27AF">
        <w:rPr>
          <w:rFonts w:ascii="Times New Roman" w:hAnsi="Times New Roman" w:cs="Times New Roman"/>
          <w:b/>
          <w:bCs/>
        </w:rPr>
        <w:lastRenderedPageBreak/>
        <w:t>Fig</w:t>
      </w:r>
      <w:r>
        <w:rPr>
          <w:rFonts w:ascii="Times New Roman" w:hAnsi="Times New Roman" w:cs="Times New Roman"/>
          <w:b/>
          <w:bCs/>
        </w:rPr>
        <w:t xml:space="preserve">ure </w:t>
      </w:r>
      <w:r w:rsidR="00B116F9" w:rsidRPr="00AC27AF">
        <w:rPr>
          <w:rFonts w:ascii="Times New Roman" w:hAnsi="Times New Roman" w:cs="Times New Roman"/>
          <w:b/>
          <w:bCs/>
        </w:rPr>
        <w:t>S</w:t>
      </w:r>
      <w:r w:rsidR="00B116F9">
        <w:rPr>
          <w:rFonts w:ascii="Times New Roman" w:hAnsi="Times New Roman" w:cs="Times New Roman"/>
          <w:b/>
          <w:bCs/>
          <w:szCs w:val="21"/>
        </w:rPr>
        <w:t>4</w:t>
      </w:r>
      <w:r w:rsidR="00B116F9" w:rsidRPr="00E85A03">
        <w:rPr>
          <w:rFonts w:ascii="Times New Roman" w:hAnsi="Times New Roman" w:cs="Times New Roman"/>
          <w:szCs w:val="21"/>
        </w:rPr>
        <w:t xml:space="preserve"> </w:t>
      </w:r>
      <w:r w:rsidR="004429F9">
        <w:rPr>
          <w:rFonts w:ascii="Times New Roman" w:hAnsi="Times New Roman" w:cs="Times New Roman" w:hint="eastAsia"/>
          <w:szCs w:val="21"/>
        </w:rPr>
        <w:t>Heatma</w:t>
      </w:r>
      <w:r w:rsidR="004429F9">
        <w:rPr>
          <w:rFonts w:ascii="Times New Roman" w:hAnsi="Times New Roman" w:cs="Times New Roman"/>
          <w:szCs w:val="21"/>
        </w:rPr>
        <w:t>p and HCA analysis of differential metabolites between the asphyxia and control groups.</w:t>
      </w:r>
      <w:r w:rsidR="00315441">
        <w:rPr>
          <w:rFonts w:ascii="Times New Roman" w:hAnsi="Times New Roman" w:cs="Times New Roman"/>
          <w:szCs w:val="21"/>
        </w:rPr>
        <w:t xml:space="preserve"> Each column represents a sample, and each line represents a metabolite with its </w:t>
      </w:r>
      <w:r w:rsidR="0042590A">
        <w:rPr>
          <w:rFonts w:ascii="Times New Roman" w:hAnsi="Times New Roman" w:cs="Times New Roman"/>
          <w:szCs w:val="21"/>
        </w:rPr>
        <w:t>index number</w:t>
      </w:r>
      <w:r w:rsidR="00734064">
        <w:rPr>
          <w:rFonts w:ascii="Times New Roman" w:hAnsi="Times New Roman" w:cs="Times New Roman"/>
          <w:szCs w:val="21"/>
        </w:rPr>
        <w:t xml:space="preserve">. </w:t>
      </w:r>
      <w:r w:rsidR="00A203FD">
        <w:rPr>
          <w:rFonts w:ascii="Times New Roman" w:hAnsi="Times New Roman" w:cs="Times New Roman"/>
          <w:szCs w:val="21"/>
        </w:rPr>
        <w:t>D</w:t>
      </w:r>
      <w:r w:rsidR="00734064">
        <w:rPr>
          <w:rFonts w:ascii="Times New Roman" w:hAnsi="Times New Roman" w:cs="Times New Roman"/>
          <w:szCs w:val="21"/>
        </w:rPr>
        <w:t>etail information o</w:t>
      </w:r>
      <w:r w:rsidR="005B716C">
        <w:rPr>
          <w:rFonts w:ascii="Times New Roman" w:hAnsi="Times New Roman" w:cs="Times New Roman"/>
          <w:szCs w:val="21"/>
        </w:rPr>
        <w:t>n</w:t>
      </w:r>
      <w:r w:rsidR="00734064">
        <w:rPr>
          <w:rFonts w:ascii="Times New Roman" w:hAnsi="Times New Roman" w:cs="Times New Roman"/>
          <w:szCs w:val="21"/>
        </w:rPr>
        <w:t xml:space="preserve"> these metabolites </w:t>
      </w:r>
      <w:r w:rsidR="009053CF">
        <w:rPr>
          <w:rFonts w:ascii="Times New Roman" w:hAnsi="Times New Roman" w:cs="Times New Roman"/>
          <w:szCs w:val="21"/>
        </w:rPr>
        <w:t>is</w:t>
      </w:r>
      <w:r w:rsidR="00734064">
        <w:rPr>
          <w:rFonts w:ascii="Times New Roman" w:hAnsi="Times New Roman" w:cs="Times New Roman"/>
          <w:szCs w:val="21"/>
        </w:rPr>
        <w:t xml:space="preserve"> shown in </w:t>
      </w:r>
      <w:r w:rsidR="00951D3E">
        <w:rPr>
          <w:rFonts w:ascii="Times New Roman" w:hAnsi="Times New Roman" w:cs="Times New Roman"/>
          <w:szCs w:val="21"/>
        </w:rPr>
        <w:t>the S</w:t>
      </w:r>
      <w:r w:rsidR="00734064">
        <w:rPr>
          <w:rFonts w:ascii="Times New Roman" w:hAnsi="Times New Roman" w:cs="Times New Roman"/>
          <w:szCs w:val="21"/>
        </w:rPr>
        <w:t xml:space="preserve">upplementary </w:t>
      </w:r>
      <w:r w:rsidR="00951D3E">
        <w:rPr>
          <w:rFonts w:ascii="Times New Roman" w:hAnsi="Times New Roman" w:cs="Times New Roman"/>
          <w:szCs w:val="21"/>
        </w:rPr>
        <w:t>M</w:t>
      </w:r>
      <w:r w:rsidR="00285055">
        <w:rPr>
          <w:rFonts w:ascii="Times New Roman" w:hAnsi="Times New Roman" w:cs="Times New Roman" w:hint="eastAsia"/>
          <w:szCs w:val="21"/>
        </w:rPr>
        <w:t>aterial</w:t>
      </w:r>
      <w:r w:rsidR="00285055">
        <w:rPr>
          <w:rFonts w:ascii="Times New Roman" w:hAnsi="Times New Roman" w:cs="Times New Roman"/>
          <w:szCs w:val="21"/>
        </w:rPr>
        <w:t>(S2)</w:t>
      </w:r>
      <w:r w:rsidR="00734064">
        <w:rPr>
          <w:rFonts w:ascii="Times New Roman" w:hAnsi="Times New Roman" w:cs="Times New Roman"/>
          <w:szCs w:val="21"/>
        </w:rPr>
        <w:t xml:space="preserve">.xlsx. </w:t>
      </w:r>
    </w:p>
    <w:p w14:paraId="6DE391EF" w14:textId="726C48F4" w:rsidR="00B116F9" w:rsidRPr="00B116F9" w:rsidRDefault="00B116F9" w:rsidP="00831177">
      <w:pPr>
        <w:rPr>
          <w:rFonts w:ascii="Times New Roman" w:hAnsi="Times New Roman" w:cs="Times New Roman"/>
        </w:rPr>
      </w:pPr>
    </w:p>
    <w:p w14:paraId="3F37A4EA" w14:textId="5AA12C55" w:rsidR="00B116F9" w:rsidRDefault="00CC4C50" w:rsidP="00CC4C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42EA140" wp14:editId="30455481">
            <wp:extent cx="3160395" cy="8863330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67A2D" w14:textId="567EF8E6" w:rsidR="00CC4C50" w:rsidRPr="00E85A03" w:rsidRDefault="009173F1" w:rsidP="00CC4C50">
      <w:pPr>
        <w:rPr>
          <w:rFonts w:ascii="Times New Roman" w:hAnsi="Times New Roman" w:cs="Times New Roman"/>
        </w:rPr>
      </w:pPr>
      <w:r w:rsidRPr="00AC27AF">
        <w:rPr>
          <w:rFonts w:ascii="Times New Roman" w:hAnsi="Times New Roman" w:cs="Times New Roman"/>
          <w:b/>
          <w:bCs/>
        </w:rPr>
        <w:lastRenderedPageBreak/>
        <w:t>Fig</w:t>
      </w:r>
      <w:r>
        <w:rPr>
          <w:rFonts w:ascii="Times New Roman" w:hAnsi="Times New Roman" w:cs="Times New Roman"/>
          <w:b/>
          <w:bCs/>
        </w:rPr>
        <w:t xml:space="preserve">ure </w:t>
      </w:r>
      <w:r w:rsidR="00CC4C50" w:rsidRPr="00AC27AF">
        <w:rPr>
          <w:rFonts w:ascii="Times New Roman" w:hAnsi="Times New Roman" w:cs="Times New Roman"/>
          <w:b/>
          <w:bCs/>
        </w:rPr>
        <w:t>S</w:t>
      </w:r>
      <w:r w:rsidR="00CC4C50">
        <w:rPr>
          <w:rFonts w:ascii="Times New Roman" w:hAnsi="Times New Roman" w:cs="Times New Roman"/>
          <w:b/>
          <w:bCs/>
        </w:rPr>
        <w:t>5</w:t>
      </w:r>
      <w:r w:rsidR="00CC4C50" w:rsidRPr="00E85A03">
        <w:rPr>
          <w:rFonts w:ascii="Times New Roman" w:hAnsi="Times New Roman" w:cs="Times New Roman"/>
          <w:szCs w:val="21"/>
        </w:rPr>
        <w:t xml:space="preserve"> </w:t>
      </w:r>
      <w:r w:rsidR="00CC4C50">
        <w:rPr>
          <w:rFonts w:ascii="Times New Roman" w:hAnsi="Times New Roman" w:cs="Times New Roman" w:hint="eastAsia"/>
          <w:szCs w:val="21"/>
        </w:rPr>
        <w:t>Heatma</w:t>
      </w:r>
      <w:r w:rsidR="00CC4C50">
        <w:rPr>
          <w:rFonts w:ascii="Times New Roman" w:hAnsi="Times New Roman" w:cs="Times New Roman"/>
          <w:szCs w:val="21"/>
        </w:rPr>
        <w:t>p and HCA analysis of differential metabolites between the asphyxia and SCD groups.</w:t>
      </w:r>
      <w:r w:rsidR="00734064" w:rsidRPr="00734064">
        <w:rPr>
          <w:rFonts w:ascii="Times New Roman" w:hAnsi="Times New Roman" w:cs="Times New Roman"/>
          <w:szCs w:val="21"/>
        </w:rPr>
        <w:t xml:space="preserve"> </w:t>
      </w:r>
      <w:r w:rsidR="00734064">
        <w:rPr>
          <w:rFonts w:ascii="Times New Roman" w:hAnsi="Times New Roman" w:cs="Times New Roman"/>
          <w:szCs w:val="21"/>
        </w:rPr>
        <w:t xml:space="preserve">Each column represents a sample, and each line represents a metabolite with its index number. </w:t>
      </w:r>
      <w:r w:rsidR="00951D3E">
        <w:rPr>
          <w:rFonts w:ascii="Times New Roman" w:hAnsi="Times New Roman" w:cs="Times New Roman"/>
          <w:szCs w:val="21"/>
        </w:rPr>
        <w:t>D</w:t>
      </w:r>
      <w:r w:rsidR="00734064">
        <w:rPr>
          <w:rFonts w:ascii="Times New Roman" w:hAnsi="Times New Roman" w:cs="Times New Roman"/>
          <w:szCs w:val="21"/>
        </w:rPr>
        <w:t xml:space="preserve">etail information </w:t>
      </w:r>
      <w:r w:rsidR="00951D3E">
        <w:rPr>
          <w:rFonts w:ascii="Times New Roman" w:hAnsi="Times New Roman" w:cs="Times New Roman"/>
          <w:szCs w:val="21"/>
        </w:rPr>
        <w:t xml:space="preserve">on </w:t>
      </w:r>
      <w:r w:rsidR="00734064">
        <w:rPr>
          <w:rFonts w:ascii="Times New Roman" w:hAnsi="Times New Roman" w:cs="Times New Roman"/>
          <w:szCs w:val="21"/>
        </w:rPr>
        <w:t xml:space="preserve">these metabolites </w:t>
      </w:r>
      <w:r w:rsidR="009053CF">
        <w:rPr>
          <w:rFonts w:ascii="Times New Roman" w:hAnsi="Times New Roman" w:cs="Times New Roman"/>
          <w:szCs w:val="21"/>
        </w:rPr>
        <w:t>is</w:t>
      </w:r>
      <w:r w:rsidR="00734064">
        <w:rPr>
          <w:rFonts w:ascii="Times New Roman" w:hAnsi="Times New Roman" w:cs="Times New Roman"/>
          <w:szCs w:val="21"/>
        </w:rPr>
        <w:t xml:space="preserve"> shown in </w:t>
      </w:r>
      <w:r w:rsidR="00951D3E">
        <w:rPr>
          <w:rFonts w:ascii="Times New Roman" w:hAnsi="Times New Roman" w:cs="Times New Roman"/>
          <w:szCs w:val="21"/>
        </w:rPr>
        <w:t>S</w:t>
      </w:r>
      <w:r w:rsidR="00734064">
        <w:rPr>
          <w:rFonts w:ascii="Times New Roman" w:hAnsi="Times New Roman" w:cs="Times New Roman"/>
          <w:szCs w:val="21"/>
        </w:rPr>
        <w:t xml:space="preserve">upplementary </w:t>
      </w:r>
      <w:r w:rsidR="00951D3E">
        <w:rPr>
          <w:rFonts w:ascii="Times New Roman" w:hAnsi="Times New Roman" w:cs="Times New Roman"/>
          <w:szCs w:val="21"/>
        </w:rPr>
        <w:t>M</w:t>
      </w:r>
      <w:r w:rsidR="00285055">
        <w:rPr>
          <w:rFonts w:ascii="Times New Roman" w:hAnsi="Times New Roman" w:cs="Times New Roman" w:hint="eastAsia"/>
          <w:szCs w:val="21"/>
        </w:rPr>
        <w:t>aterial</w:t>
      </w:r>
      <w:r w:rsidR="00285055">
        <w:rPr>
          <w:rFonts w:ascii="Times New Roman" w:hAnsi="Times New Roman" w:cs="Times New Roman"/>
          <w:szCs w:val="21"/>
        </w:rPr>
        <w:t>(S2)</w:t>
      </w:r>
      <w:r w:rsidR="00734064">
        <w:rPr>
          <w:rFonts w:ascii="Times New Roman" w:hAnsi="Times New Roman" w:cs="Times New Roman"/>
          <w:szCs w:val="21"/>
        </w:rPr>
        <w:t>.xlsx.</w:t>
      </w:r>
    </w:p>
    <w:p w14:paraId="280CFF6C" w14:textId="48A34638" w:rsidR="00B116F9" w:rsidRDefault="00B116F9" w:rsidP="00831177">
      <w:pPr>
        <w:rPr>
          <w:rFonts w:ascii="Times New Roman" w:hAnsi="Times New Roman" w:cs="Times New Roman"/>
        </w:rPr>
      </w:pPr>
    </w:p>
    <w:p w14:paraId="74321C84" w14:textId="417CE219" w:rsidR="004F1F82" w:rsidRPr="004F1F82" w:rsidRDefault="004F1F82" w:rsidP="00831177">
      <w:pPr>
        <w:rPr>
          <w:rFonts w:ascii="Times New Roman" w:hAnsi="Times New Roman" w:cs="Times New Roman"/>
          <w:b/>
          <w:bCs/>
          <w:u w:val="single"/>
        </w:rPr>
      </w:pPr>
      <w:bookmarkStart w:id="1" w:name="_Hlk103866473"/>
      <w:r w:rsidRPr="004F1F82">
        <w:rPr>
          <w:rFonts w:ascii="Times New Roman" w:hAnsi="Times New Roman" w:cs="Times New Roman"/>
          <w:b/>
          <w:bCs/>
          <w:u w:val="single"/>
        </w:rPr>
        <w:t>The UHPLC conditions</w:t>
      </w:r>
      <w:bookmarkEnd w:id="1"/>
      <w:r w:rsidRPr="004F1F82">
        <w:rPr>
          <w:rFonts w:ascii="Times New Roman" w:hAnsi="Times New Roman" w:cs="Times New Roman"/>
          <w:b/>
          <w:bCs/>
          <w:u w:val="single"/>
        </w:rPr>
        <w:t>:</w:t>
      </w:r>
    </w:p>
    <w:p w14:paraId="4F5C6DB5" w14:textId="655B90F2" w:rsidR="0062289D" w:rsidRDefault="004F1F82" w:rsidP="00831177">
      <w:pPr>
        <w:rPr>
          <w:rFonts w:ascii="Times New Roman" w:hAnsi="Times New Roman" w:cs="Times New Roman"/>
        </w:rPr>
      </w:pPr>
      <w:r w:rsidRPr="004F1F82">
        <w:rPr>
          <w:rFonts w:ascii="Times New Roman" w:hAnsi="Times New Roman" w:cs="Times New Roman"/>
        </w:rPr>
        <w:t>Column</w:t>
      </w:r>
      <w:r w:rsidR="0062289D">
        <w:rPr>
          <w:rFonts w:ascii="Times New Roman" w:hAnsi="Times New Roman" w:cs="Times New Roman"/>
        </w:rPr>
        <w:t>:</w:t>
      </w:r>
      <w:r w:rsidRPr="004F1F82">
        <w:rPr>
          <w:rFonts w:ascii="Times New Roman" w:hAnsi="Times New Roman" w:cs="Times New Roman"/>
        </w:rPr>
        <w:t xml:space="preserve"> Waters ACQUITY UHPLC HSS T3 C18 (2.1 mm*100 mm, 1.8 </w:t>
      </w:r>
      <w:proofErr w:type="spellStart"/>
      <w:r w:rsidRPr="004F1F82">
        <w:rPr>
          <w:rFonts w:ascii="Times New Roman" w:hAnsi="Times New Roman" w:cs="Times New Roman"/>
        </w:rPr>
        <w:t>μm</w:t>
      </w:r>
      <w:proofErr w:type="spellEnd"/>
      <w:r w:rsidRPr="004F1F82">
        <w:rPr>
          <w:rFonts w:ascii="Times New Roman" w:hAnsi="Times New Roman" w:cs="Times New Roman"/>
        </w:rPr>
        <w:t>)</w:t>
      </w:r>
      <w:r w:rsidR="0062289D">
        <w:rPr>
          <w:rFonts w:ascii="Times New Roman" w:hAnsi="Times New Roman" w:cs="Times New Roman"/>
        </w:rPr>
        <w:t>.</w:t>
      </w:r>
    </w:p>
    <w:p w14:paraId="793F896B" w14:textId="298B179C" w:rsidR="0062289D" w:rsidRDefault="0062289D" w:rsidP="00831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F1F82" w:rsidRPr="004F1F82">
        <w:rPr>
          <w:rFonts w:ascii="Times New Roman" w:hAnsi="Times New Roman" w:cs="Times New Roman"/>
        </w:rPr>
        <w:t>olvent solution</w:t>
      </w:r>
      <w:r>
        <w:rPr>
          <w:rFonts w:ascii="Times New Roman" w:hAnsi="Times New Roman" w:cs="Times New Roman"/>
        </w:rPr>
        <w:t>:</w:t>
      </w:r>
      <w:r w:rsidR="004F1F82" w:rsidRPr="004F1F82">
        <w:rPr>
          <w:rFonts w:ascii="Times New Roman" w:hAnsi="Times New Roman" w:cs="Times New Roman"/>
        </w:rPr>
        <w:t xml:space="preserve"> </w:t>
      </w:r>
      <w:bookmarkStart w:id="2" w:name="_Hlk114780481"/>
      <w:r w:rsidRPr="0062289D">
        <w:rPr>
          <w:rFonts w:ascii="Times New Roman" w:hAnsi="Times New Roman" w:cs="Times New Roman"/>
        </w:rPr>
        <w:t xml:space="preserve">mobile </w:t>
      </w:r>
      <w:r>
        <w:rPr>
          <w:rFonts w:ascii="Times New Roman" w:hAnsi="Times New Roman" w:cs="Times New Roman"/>
        </w:rPr>
        <w:t xml:space="preserve">phase A, </w:t>
      </w:r>
      <w:r w:rsidRPr="004F1F82">
        <w:rPr>
          <w:rFonts w:ascii="Times New Roman" w:hAnsi="Times New Roman" w:cs="Times New Roman"/>
        </w:rPr>
        <w:t>water (0.1% formic acid)</w:t>
      </w:r>
      <w:r>
        <w:rPr>
          <w:rFonts w:ascii="Times New Roman" w:hAnsi="Times New Roman" w:cs="Times New Roman"/>
        </w:rPr>
        <w:t xml:space="preserve">, </w:t>
      </w:r>
      <w:r w:rsidRPr="0062289D">
        <w:rPr>
          <w:rFonts w:ascii="Times New Roman" w:hAnsi="Times New Roman" w:cs="Times New Roman"/>
        </w:rPr>
        <w:t xml:space="preserve">mobile </w:t>
      </w:r>
      <w:r>
        <w:rPr>
          <w:rFonts w:ascii="Times New Roman" w:hAnsi="Times New Roman" w:cs="Times New Roman"/>
        </w:rPr>
        <w:t xml:space="preserve">phase B, </w:t>
      </w:r>
      <w:r w:rsidR="004F1F82" w:rsidRPr="004F1F82">
        <w:rPr>
          <w:rFonts w:ascii="Times New Roman" w:hAnsi="Times New Roman" w:cs="Times New Roman"/>
        </w:rPr>
        <w:t>acetonitrile (0.1% formic acid)</w:t>
      </w:r>
      <w:bookmarkEnd w:id="2"/>
      <w:r>
        <w:rPr>
          <w:rFonts w:ascii="Times New Roman" w:hAnsi="Times New Roman" w:cs="Times New Roman"/>
        </w:rPr>
        <w:t>.</w:t>
      </w:r>
    </w:p>
    <w:p w14:paraId="5E92D0FD" w14:textId="418EDEC2" w:rsidR="0062289D" w:rsidRDefault="0062289D" w:rsidP="00831177">
      <w:pPr>
        <w:rPr>
          <w:rFonts w:ascii="Times New Roman" w:hAnsi="Times New Roman" w:cs="Times New Roman"/>
        </w:rPr>
      </w:pPr>
      <w:bookmarkStart w:id="3" w:name="_Hlk114780533"/>
      <w:r>
        <w:rPr>
          <w:rFonts w:ascii="Times New Roman" w:hAnsi="Times New Roman" w:cs="Times New Roman"/>
        </w:rPr>
        <w:t>G</w:t>
      </w:r>
      <w:r w:rsidR="004F1F82" w:rsidRPr="004F1F82">
        <w:rPr>
          <w:rFonts w:ascii="Times New Roman" w:hAnsi="Times New Roman" w:cs="Times New Roman"/>
        </w:rPr>
        <w:t>radient program</w:t>
      </w:r>
      <w:bookmarkEnd w:id="3"/>
      <w:r>
        <w:rPr>
          <w:rFonts w:ascii="Times New Roman" w:hAnsi="Times New Roman" w:cs="Times New Roman"/>
        </w:rPr>
        <w:t>:</w:t>
      </w:r>
      <w:r w:rsidR="004F1F82" w:rsidRPr="004F1F82">
        <w:rPr>
          <w:rFonts w:ascii="Times New Roman" w:hAnsi="Times New Roman" w:cs="Times New Roman"/>
        </w:rPr>
        <w:t xml:space="preserve"> </w:t>
      </w:r>
      <w:bookmarkStart w:id="4" w:name="_Hlk114780564"/>
      <w:r w:rsidR="007651DA">
        <w:rPr>
          <w:rFonts w:ascii="Times New Roman" w:hAnsi="Times New Roman" w:cs="Times New Roman"/>
        </w:rPr>
        <w:t>t</w:t>
      </w:r>
      <w:r w:rsidRPr="0062289D">
        <w:rPr>
          <w:rFonts w:ascii="Times New Roman" w:hAnsi="Times New Roman" w:cs="Times New Roman"/>
        </w:rPr>
        <w:t>he column was eluted with 5% mobile phase B at 0 minute followed by a linear gradient to 95% mobile phase B over 10 minutes, held for 1 minute, and then come back to 5% mobile phase B within 0.1 minute, held for 3.9 minutes</w:t>
      </w:r>
      <w:r>
        <w:rPr>
          <w:rFonts w:ascii="Times New Roman" w:hAnsi="Times New Roman" w:cs="Times New Roman"/>
        </w:rPr>
        <w:t>.</w:t>
      </w:r>
      <w:bookmarkEnd w:id="4"/>
    </w:p>
    <w:p w14:paraId="3AC9A43E" w14:textId="331782F4" w:rsidR="00901A44" w:rsidRPr="004F1F82" w:rsidRDefault="0062289D" w:rsidP="00831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4F1F82" w:rsidRPr="004F1F82">
        <w:rPr>
          <w:rFonts w:ascii="Times New Roman" w:hAnsi="Times New Roman" w:cs="Times New Roman"/>
        </w:rPr>
        <w:t xml:space="preserve">low rate, 0.4 mL/min; column temperature, 40 °C; injection volume, 2 </w:t>
      </w:r>
      <w:proofErr w:type="spellStart"/>
      <w:r w:rsidR="004F1F82" w:rsidRPr="004F1F82">
        <w:rPr>
          <w:rFonts w:ascii="Times New Roman" w:hAnsi="Times New Roman" w:cs="Times New Roman"/>
        </w:rPr>
        <w:t>μL</w:t>
      </w:r>
      <w:proofErr w:type="spellEnd"/>
      <w:r w:rsidR="004F1F82" w:rsidRPr="004F1F82">
        <w:rPr>
          <w:rFonts w:ascii="Times New Roman" w:hAnsi="Times New Roman" w:cs="Times New Roman"/>
        </w:rPr>
        <w:t xml:space="preserve"> for QTOF </w:t>
      </w:r>
      <w:r w:rsidR="00471B59">
        <w:rPr>
          <w:rFonts w:ascii="Times New Roman" w:hAnsi="Times New Roman" w:cs="Times New Roman"/>
        </w:rPr>
        <w:t>MS/MS detection</w:t>
      </w:r>
      <w:r w:rsidR="00471B59" w:rsidRPr="004F1F82">
        <w:rPr>
          <w:rFonts w:ascii="Times New Roman" w:hAnsi="Times New Roman" w:cs="Times New Roman"/>
        </w:rPr>
        <w:t xml:space="preserve"> </w:t>
      </w:r>
      <w:r w:rsidR="004F1F82" w:rsidRPr="004F1F82">
        <w:rPr>
          <w:rFonts w:ascii="Times New Roman" w:hAnsi="Times New Roman" w:cs="Times New Roman"/>
        </w:rPr>
        <w:t xml:space="preserve">or 5 </w:t>
      </w:r>
      <w:proofErr w:type="spellStart"/>
      <w:r w:rsidR="004F1F82" w:rsidRPr="004F1F82">
        <w:rPr>
          <w:rFonts w:ascii="Times New Roman" w:hAnsi="Times New Roman" w:cs="Times New Roman"/>
        </w:rPr>
        <w:t>μL</w:t>
      </w:r>
      <w:proofErr w:type="spellEnd"/>
      <w:r w:rsidR="004F1F82">
        <w:rPr>
          <w:rFonts w:ascii="Times New Roman" w:hAnsi="Times New Roman" w:cs="Times New Roman"/>
        </w:rPr>
        <w:t xml:space="preserve"> for QTRAP MS</w:t>
      </w:r>
      <w:r w:rsidR="00471B59">
        <w:rPr>
          <w:rFonts w:ascii="Times New Roman" w:hAnsi="Times New Roman" w:cs="Times New Roman"/>
        </w:rPr>
        <w:t>/MS detection.</w:t>
      </w:r>
    </w:p>
    <w:p w14:paraId="649F4A26" w14:textId="4DEC8C24" w:rsidR="004F1F82" w:rsidRDefault="004F1F82" w:rsidP="00831177">
      <w:pPr>
        <w:rPr>
          <w:rFonts w:ascii="Times New Roman" w:hAnsi="Times New Roman" w:cs="Times New Roman"/>
        </w:rPr>
      </w:pPr>
    </w:p>
    <w:p w14:paraId="06C90FFB" w14:textId="2A223F20" w:rsidR="004F1F82" w:rsidRDefault="006E7EB9" w:rsidP="00831177">
      <w:pPr>
        <w:rPr>
          <w:rFonts w:ascii="Times New Roman" w:hAnsi="Times New Roman" w:cs="Times New Roman"/>
          <w:b/>
          <w:bCs/>
          <w:u w:val="single"/>
        </w:rPr>
      </w:pPr>
      <w:bookmarkStart w:id="5" w:name="_Hlk103866483"/>
      <w:r>
        <w:rPr>
          <w:rFonts w:ascii="Times New Roman" w:hAnsi="Times New Roman" w:cs="Times New Roman"/>
          <w:b/>
          <w:bCs/>
          <w:u w:val="single"/>
        </w:rPr>
        <w:t xml:space="preserve">The </w:t>
      </w:r>
      <w:r w:rsidRPr="006E7EB9">
        <w:rPr>
          <w:rFonts w:ascii="Times New Roman" w:hAnsi="Times New Roman" w:cs="Times New Roman"/>
          <w:b/>
          <w:bCs/>
          <w:u w:val="single"/>
        </w:rPr>
        <w:t xml:space="preserve">experiment parameters </w:t>
      </w:r>
      <w:r w:rsidR="000074F0" w:rsidRPr="000074F0">
        <w:rPr>
          <w:rFonts w:ascii="Times New Roman" w:hAnsi="Times New Roman" w:cs="Times New Roman"/>
          <w:b/>
          <w:bCs/>
          <w:u w:val="single"/>
        </w:rPr>
        <w:t>for QTOF and QTRAP</w:t>
      </w:r>
      <w:r w:rsidR="000074F0">
        <w:rPr>
          <w:rFonts w:ascii="Times New Roman" w:hAnsi="Times New Roman" w:cs="Times New Roman"/>
          <w:b/>
          <w:bCs/>
          <w:u w:val="single"/>
        </w:rPr>
        <w:t xml:space="preserve"> scan</w:t>
      </w:r>
      <w:bookmarkEnd w:id="5"/>
      <w:r w:rsidR="000074F0">
        <w:rPr>
          <w:rFonts w:ascii="Times New Roman" w:hAnsi="Times New Roman" w:cs="Times New Roman"/>
          <w:b/>
          <w:bCs/>
          <w:u w:val="single"/>
        </w:rPr>
        <w:t>:</w:t>
      </w:r>
    </w:p>
    <w:p w14:paraId="277D01D5" w14:textId="60D64A07" w:rsidR="004F1F82" w:rsidRDefault="000074F0" w:rsidP="00831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CE6F55">
        <w:rPr>
          <w:rFonts w:ascii="Times New Roman" w:hAnsi="Times New Roman" w:cs="Times New Roman"/>
        </w:rPr>
        <w:t>e</w:t>
      </w:r>
      <w:r w:rsidR="00CE6F55" w:rsidRPr="00CE6F55">
        <w:rPr>
          <w:rFonts w:ascii="Times New Roman" w:hAnsi="Times New Roman" w:cs="Times New Roman"/>
        </w:rPr>
        <w:t>lectro</w:t>
      </w:r>
      <w:r w:rsidR="00CE6F55">
        <w:rPr>
          <w:rFonts w:ascii="Times New Roman" w:hAnsi="Times New Roman" w:cs="Times New Roman"/>
        </w:rPr>
        <w:t>s</w:t>
      </w:r>
      <w:r w:rsidR="00CE6F55" w:rsidRPr="00CE6F55">
        <w:rPr>
          <w:rFonts w:ascii="Times New Roman" w:hAnsi="Times New Roman" w:cs="Times New Roman"/>
        </w:rPr>
        <w:t xml:space="preserve">pray </w:t>
      </w:r>
      <w:r w:rsidR="00CE6F55">
        <w:rPr>
          <w:rFonts w:ascii="Times New Roman" w:hAnsi="Times New Roman" w:cs="Times New Roman"/>
        </w:rPr>
        <w:t>i</w:t>
      </w:r>
      <w:r w:rsidR="00CE6F55" w:rsidRPr="00CE6F55">
        <w:rPr>
          <w:rFonts w:ascii="Times New Roman" w:hAnsi="Times New Roman" w:cs="Times New Roman"/>
        </w:rPr>
        <w:t xml:space="preserve">onization </w:t>
      </w:r>
      <w:r w:rsidR="00CE6F5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ESI</w:t>
      </w:r>
      <w:r w:rsidR="00CE6F5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source settings: </w:t>
      </w:r>
      <w:r w:rsidR="00405F64" w:rsidRPr="00405F64">
        <w:rPr>
          <w:rFonts w:ascii="Times New Roman" w:hAnsi="Times New Roman" w:cs="Times New Roman"/>
        </w:rPr>
        <w:t xml:space="preserve">source temperature </w:t>
      </w:r>
      <w:r w:rsidR="00405F64">
        <w:rPr>
          <w:rFonts w:ascii="Times New Roman" w:hAnsi="Times New Roman" w:cs="Times New Roman"/>
        </w:rPr>
        <w:t>was</w:t>
      </w:r>
      <w:r w:rsidR="00405F64" w:rsidRPr="00405F64">
        <w:rPr>
          <w:rFonts w:ascii="Times New Roman" w:hAnsi="Times New Roman" w:cs="Times New Roman"/>
        </w:rPr>
        <w:t xml:space="preserve"> 500 °C; ion spray (IS) voltage </w:t>
      </w:r>
      <w:r w:rsidR="006E7EB9">
        <w:rPr>
          <w:rFonts w:ascii="Times New Roman" w:hAnsi="Times New Roman" w:cs="Times New Roman"/>
        </w:rPr>
        <w:t>was</w:t>
      </w:r>
      <w:r w:rsidR="00405F64" w:rsidRPr="00405F64">
        <w:rPr>
          <w:rFonts w:ascii="Times New Roman" w:hAnsi="Times New Roman" w:cs="Times New Roman"/>
        </w:rPr>
        <w:t xml:space="preserve"> 5500 V (positive</w:t>
      </w:r>
      <w:r w:rsidR="00304836">
        <w:rPr>
          <w:rFonts w:ascii="Times New Roman" w:hAnsi="Times New Roman" w:cs="Times New Roman"/>
        </w:rPr>
        <w:t xml:space="preserve"> ion mode</w:t>
      </w:r>
      <w:r w:rsidR="00405F64" w:rsidRPr="00405F64">
        <w:rPr>
          <w:rFonts w:ascii="Times New Roman" w:hAnsi="Times New Roman" w:cs="Times New Roman"/>
        </w:rPr>
        <w:t>), -4500 V (negative</w:t>
      </w:r>
      <w:r w:rsidR="00304836">
        <w:rPr>
          <w:rFonts w:ascii="Times New Roman" w:hAnsi="Times New Roman" w:cs="Times New Roman"/>
        </w:rPr>
        <w:t xml:space="preserve"> ion mode</w:t>
      </w:r>
      <w:r w:rsidR="00405F64" w:rsidRPr="00405F64">
        <w:rPr>
          <w:rFonts w:ascii="Times New Roman" w:hAnsi="Times New Roman" w:cs="Times New Roman"/>
        </w:rPr>
        <w:t xml:space="preserve">); ion source gas I (GSI), gas II (GSII), and curtain gas (CUR) were set to 50, 50, and 25.0 psi, respectively; collision gas (CAD) </w:t>
      </w:r>
      <w:r w:rsidR="00405F64">
        <w:rPr>
          <w:rFonts w:ascii="Times New Roman" w:hAnsi="Times New Roman" w:cs="Times New Roman"/>
        </w:rPr>
        <w:t xml:space="preserve">was </w:t>
      </w:r>
      <w:r w:rsidR="00405F64" w:rsidRPr="00405F64">
        <w:rPr>
          <w:rFonts w:ascii="Times New Roman" w:hAnsi="Times New Roman" w:cs="Times New Roman"/>
        </w:rPr>
        <w:t>high</w:t>
      </w:r>
    </w:p>
    <w:p w14:paraId="5723BD00" w14:textId="2807914D" w:rsidR="006C0706" w:rsidRDefault="00A4085B" w:rsidP="006C0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collision energy </w:t>
      </w:r>
      <w:r w:rsidR="006C0706">
        <w:rPr>
          <w:rFonts w:ascii="Times New Roman" w:hAnsi="Times New Roman" w:cs="Times New Roman"/>
        </w:rPr>
        <w:t xml:space="preserve">(CE) </w:t>
      </w:r>
      <w:r>
        <w:rPr>
          <w:rFonts w:ascii="Times New Roman" w:hAnsi="Times New Roman" w:cs="Times New Roman"/>
        </w:rPr>
        <w:t xml:space="preserve">voltage </w:t>
      </w:r>
      <w:r w:rsidR="006747D4" w:rsidRPr="006747D4">
        <w:rPr>
          <w:rFonts w:ascii="Times New Roman" w:hAnsi="Times New Roman" w:cs="Times New Roman"/>
        </w:rPr>
        <w:t>was stepp</w:t>
      </w:r>
      <w:r w:rsidR="0097697A">
        <w:rPr>
          <w:rFonts w:ascii="Times New Roman" w:hAnsi="Times New Roman" w:cs="Times New Roman"/>
        </w:rPr>
        <w:t>ed</w:t>
      </w:r>
      <w:r w:rsidR="006747D4" w:rsidRPr="006747D4">
        <w:rPr>
          <w:rFonts w:ascii="Times New Roman" w:hAnsi="Times New Roman" w:cs="Times New Roman"/>
        </w:rPr>
        <w:t xml:space="preserve"> from </w:t>
      </w:r>
      <w:r w:rsidR="006747D4">
        <w:rPr>
          <w:rFonts w:ascii="Times New Roman" w:hAnsi="Times New Roman" w:cs="Times New Roman"/>
        </w:rPr>
        <w:t>15</w:t>
      </w:r>
      <w:r w:rsidR="006747D4" w:rsidRPr="006747D4">
        <w:rPr>
          <w:rFonts w:ascii="Times New Roman" w:hAnsi="Times New Roman" w:cs="Times New Roman"/>
        </w:rPr>
        <w:t xml:space="preserve"> V to 45 eV</w:t>
      </w:r>
      <w:r w:rsidR="006747D4">
        <w:rPr>
          <w:rFonts w:ascii="Times New Roman" w:hAnsi="Times New Roman" w:cs="Times New Roman"/>
        </w:rPr>
        <w:t xml:space="preserve"> in QTOF MS/MS scan to obtain suitable product ions for each metabolite.</w:t>
      </w:r>
      <w:r w:rsidR="006C0706" w:rsidRPr="006C0706">
        <w:rPr>
          <w:rFonts w:ascii="Times New Roman" w:hAnsi="Times New Roman" w:cs="Times New Roman"/>
        </w:rPr>
        <w:t xml:space="preserve"> </w:t>
      </w:r>
      <w:r w:rsidR="006C0706" w:rsidRPr="00701487">
        <w:rPr>
          <w:rFonts w:ascii="Times New Roman" w:hAnsi="Times New Roman" w:cs="Times New Roman"/>
        </w:rPr>
        <w:t xml:space="preserve">The </w:t>
      </w:r>
      <w:proofErr w:type="spellStart"/>
      <w:r w:rsidR="006C0706">
        <w:rPr>
          <w:rFonts w:ascii="Times New Roman" w:hAnsi="Times New Roman" w:cs="Times New Roman"/>
        </w:rPr>
        <w:t>declustering</w:t>
      </w:r>
      <w:proofErr w:type="spellEnd"/>
      <w:r w:rsidR="006C0706">
        <w:rPr>
          <w:rFonts w:ascii="Times New Roman" w:hAnsi="Times New Roman" w:cs="Times New Roman"/>
        </w:rPr>
        <w:t xml:space="preserve"> potential</w:t>
      </w:r>
      <w:r w:rsidR="006C0706" w:rsidRPr="00701487">
        <w:rPr>
          <w:rFonts w:ascii="Times New Roman" w:hAnsi="Times New Roman" w:cs="Times New Roman"/>
        </w:rPr>
        <w:t xml:space="preserve"> </w:t>
      </w:r>
      <w:r w:rsidR="006C0706">
        <w:rPr>
          <w:rFonts w:ascii="Times New Roman" w:hAnsi="Times New Roman" w:cs="Times New Roman"/>
        </w:rPr>
        <w:t>(</w:t>
      </w:r>
      <w:r w:rsidR="006C0706" w:rsidRPr="00701487">
        <w:rPr>
          <w:rFonts w:ascii="Times New Roman" w:hAnsi="Times New Roman" w:cs="Times New Roman"/>
        </w:rPr>
        <w:t>DP</w:t>
      </w:r>
      <w:r w:rsidR="006C0706">
        <w:rPr>
          <w:rFonts w:ascii="Times New Roman" w:hAnsi="Times New Roman" w:cs="Times New Roman"/>
        </w:rPr>
        <w:t>)</w:t>
      </w:r>
      <w:r w:rsidR="006C0706" w:rsidRPr="00701487">
        <w:rPr>
          <w:rFonts w:ascii="Times New Roman" w:hAnsi="Times New Roman" w:cs="Times New Roman"/>
        </w:rPr>
        <w:t xml:space="preserve"> and </w:t>
      </w:r>
      <w:r w:rsidR="006C0706">
        <w:rPr>
          <w:rFonts w:ascii="Times New Roman" w:hAnsi="Times New Roman" w:cs="Times New Roman"/>
        </w:rPr>
        <w:t>collision energy</w:t>
      </w:r>
      <w:r w:rsidR="006C0706" w:rsidRPr="00701487">
        <w:rPr>
          <w:rFonts w:ascii="Times New Roman" w:hAnsi="Times New Roman" w:cs="Times New Roman"/>
        </w:rPr>
        <w:t xml:space="preserve"> </w:t>
      </w:r>
      <w:r w:rsidR="006C0706">
        <w:rPr>
          <w:rFonts w:ascii="Times New Roman" w:hAnsi="Times New Roman" w:cs="Times New Roman"/>
        </w:rPr>
        <w:t>(</w:t>
      </w:r>
      <w:r w:rsidR="006C0706" w:rsidRPr="00701487">
        <w:rPr>
          <w:rFonts w:ascii="Times New Roman" w:hAnsi="Times New Roman" w:cs="Times New Roman"/>
        </w:rPr>
        <w:t>CE</w:t>
      </w:r>
      <w:r w:rsidR="006C0706">
        <w:rPr>
          <w:rFonts w:ascii="Times New Roman" w:hAnsi="Times New Roman" w:cs="Times New Roman"/>
        </w:rPr>
        <w:t>)</w:t>
      </w:r>
      <w:r w:rsidR="006C0706" w:rsidRPr="00701487">
        <w:rPr>
          <w:rFonts w:ascii="Times New Roman" w:hAnsi="Times New Roman" w:cs="Times New Roman"/>
        </w:rPr>
        <w:t xml:space="preserve"> were optimized for individual MRM transitions</w:t>
      </w:r>
      <w:r w:rsidR="006C0706">
        <w:rPr>
          <w:rFonts w:ascii="Times New Roman" w:hAnsi="Times New Roman" w:cs="Times New Roman"/>
        </w:rPr>
        <w:t xml:space="preserve"> in QTRAP MS/MS scan. </w:t>
      </w:r>
      <w:r w:rsidR="00076D51" w:rsidRPr="00076D51">
        <w:rPr>
          <w:rFonts w:ascii="Times New Roman" w:hAnsi="Times New Roman" w:cs="Times New Roman"/>
        </w:rPr>
        <w:t xml:space="preserve">The instrument tuning and mass calibration were performed using 10 and 100 </w:t>
      </w:r>
      <w:proofErr w:type="spellStart"/>
      <w:r w:rsidR="00076D51" w:rsidRPr="00076D51">
        <w:rPr>
          <w:rFonts w:ascii="Times New Roman" w:hAnsi="Times New Roman" w:cs="Times New Roman"/>
        </w:rPr>
        <w:t>μmol</w:t>
      </w:r>
      <w:proofErr w:type="spellEnd"/>
      <w:r w:rsidR="00076D51" w:rsidRPr="00076D51">
        <w:rPr>
          <w:rFonts w:ascii="Times New Roman" w:hAnsi="Times New Roman" w:cs="Times New Roman"/>
        </w:rPr>
        <w:t>/L polypropylene glycol solutions in triple quadrupole and linear ion trap modes, respectively.</w:t>
      </w:r>
    </w:p>
    <w:p w14:paraId="466FA11C" w14:textId="77777777" w:rsidR="006E7EB9" w:rsidRPr="004F1F82" w:rsidRDefault="006E7EB9" w:rsidP="00831177">
      <w:pPr>
        <w:rPr>
          <w:rFonts w:ascii="Times New Roman" w:hAnsi="Times New Roman" w:cs="Times New Roman"/>
        </w:rPr>
      </w:pPr>
    </w:p>
    <w:p w14:paraId="5E71F0E3" w14:textId="77777777" w:rsidR="00831177" w:rsidRPr="00E85A03" w:rsidRDefault="00831177" w:rsidP="00831177">
      <w:pPr>
        <w:rPr>
          <w:rFonts w:ascii="Times New Roman" w:hAnsi="Times New Roman" w:cs="Times New Roman"/>
          <w:b/>
          <w:bCs/>
          <w:u w:val="single"/>
        </w:rPr>
      </w:pPr>
      <w:r w:rsidRPr="00E85A03">
        <w:rPr>
          <w:rFonts w:ascii="Times New Roman" w:hAnsi="Times New Roman" w:cs="Times New Roman"/>
          <w:b/>
          <w:bCs/>
          <w:u w:val="single"/>
        </w:rPr>
        <w:t xml:space="preserve">Metabolites have </w:t>
      </w:r>
      <w:bookmarkStart w:id="6" w:name="_Hlk114821891"/>
      <w:r w:rsidRPr="00E85A03">
        <w:rPr>
          <w:rFonts w:ascii="Times New Roman" w:hAnsi="Times New Roman" w:cs="Times New Roman"/>
          <w:b/>
          <w:bCs/>
          <w:u w:val="single"/>
        </w:rPr>
        <w:t>two levels of identification</w:t>
      </w:r>
      <w:bookmarkEnd w:id="6"/>
      <w:r w:rsidRPr="00E85A03">
        <w:rPr>
          <w:rFonts w:ascii="Times New Roman" w:hAnsi="Times New Roman" w:cs="Times New Roman"/>
          <w:b/>
          <w:bCs/>
          <w:u w:val="single"/>
        </w:rPr>
        <w:t xml:space="preserve"> in this study:</w:t>
      </w:r>
    </w:p>
    <w:p w14:paraId="31526702" w14:textId="455DF576" w:rsidR="001521EA" w:rsidRDefault="00831177" w:rsidP="00831177">
      <w:pPr>
        <w:rPr>
          <w:rFonts w:ascii="Times New Roman" w:hAnsi="Times New Roman" w:cs="Times New Roman"/>
        </w:rPr>
      </w:pPr>
      <w:bookmarkStart w:id="7" w:name="_Hlk103436032"/>
      <w:r w:rsidRPr="00E85A03">
        <w:rPr>
          <w:rFonts w:ascii="Times New Roman" w:hAnsi="Times New Roman" w:cs="Times New Roman" w:hint="eastAsia"/>
          <w:b/>
          <w:bCs/>
          <w:u w:val="single"/>
        </w:rPr>
        <w:t>A</w:t>
      </w:r>
      <w:r w:rsidRPr="00E85A03">
        <w:rPr>
          <w:rFonts w:ascii="Times New Roman" w:hAnsi="Times New Roman" w:cs="Times New Roman"/>
          <w:b/>
          <w:bCs/>
          <w:u w:val="single"/>
        </w:rPr>
        <w:t xml:space="preserve"> level:</w:t>
      </w:r>
      <w:r w:rsidRPr="00E85A03">
        <w:rPr>
          <w:rFonts w:ascii="Times New Roman" w:hAnsi="Times New Roman" w:cs="Times New Roman"/>
        </w:rPr>
        <w:t xml:space="preserve"> </w:t>
      </w:r>
      <w:bookmarkStart w:id="8" w:name="OLE_LINK6"/>
      <w:r w:rsidR="00E54F65">
        <w:rPr>
          <w:rFonts w:ascii="Times New Roman" w:hAnsi="Times New Roman" w:cs="Times New Roman"/>
        </w:rPr>
        <w:t>T</w:t>
      </w:r>
      <w:r w:rsidRPr="00E85A03">
        <w:rPr>
          <w:rFonts w:ascii="Times New Roman" w:hAnsi="Times New Roman" w:cs="Times New Roman"/>
        </w:rPr>
        <w:t>he match score is greater than 0.8</w:t>
      </w:r>
      <w:r w:rsidR="001521EA">
        <w:rPr>
          <w:rFonts w:ascii="Times New Roman" w:hAnsi="Times New Roman" w:cs="Times New Roman"/>
        </w:rPr>
        <w:t xml:space="preserve"> in the untargeted detection (QTOF)</w:t>
      </w:r>
      <w:r w:rsidRPr="00E85A03">
        <w:rPr>
          <w:rFonts w:ascii="Times New Roman" w:hAnsi="Times New Roman" w:cs="Times New Roman"/>
        </w:rPr>
        <w:t xml:space="preserve">; </w:t>
      </w:r>
    </w:p>
    <w:p w14:paraId="54332229" w14:textId="409E9C70" w:rsidR="00831177" w:rsidRPr="00E85A03" w:rsidRDefault="001521EA" w:rsidP="00831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31177" w:rsidRPr="00E85A0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,</w:t>
      </w:r>
      <w:r w:rsidR="00831177" w:rsidRPr="00E85A03">
        <w:rPr>
          <w:rFonts w:ascii="Times New Roman" w:hAnsi="Times New Roman" w:cs="Times New Roman"/>
        </w:rPr>
        <w:t xml:space="preserve"> two ion fragments, Q1, retention time (RT), </w:t>
      </w:r>
      <w:proofErr w:type="spellStart"/>
      <w:r w:rsidR="00831177" w:rsidRPr="00E85A03">
        <w:rPr>
          <w:rFonts w:ascii="Times New Roman" w:hAnsi="Times New Roman" w:cs="Times New Roman"/>
        </w:rPr>
        <w:t>declustering</w:t>
      </w:r>
      <w:proofErr w:type="spellEnd"/>
      <w:r w:rsidR="00831177" w:rsidRPr="00E85A03">
        <w:rPr>
          <w:rFonts w:ascii="Times New Roman" w:hAnsi="Times New Roman" w:cs="Times New Roman"/>
        </w:rPr>
        <w:t xml:space="preserve"> potential (DP), </w:t>
      </w:r>
      <w:r w:rsidR="00C82466">
        <w:rPr>
          <w:rFonts w:ascii="Times New Roman" w:hAnsi="Times New Roman" w:cs="Times New Roman"/>
        </w:rPr>
        <w:t xml:space="preserve">and </w:t>
      </w:r>
      <w:r w:rsidR="00831177" w:rsidRPr="00E85A03">
        <w:rPr>
          <w:rFonts w:ascii="Times New Roman" w:hAnsi="Times New Roman" w:cs="Times New Roman"/>
        </w:rPr>
        <w:t xml:space="preserve">collision energy (CE) of the metabolite are consistent with the data in the </w:t>
      </w:r>
      <w:bookmarkStart w:id="9" w:name="_Hlk114822286"/>
      <w:r w:rsidR="00831177" w:rsidRPr="00E85A03">
        <w:rPr>
          <w:rFonts w:ascii="Times New Roman" w:hAnsi="Times New Roman" w:cs="Times New Roman"/>
        </w:rPr>
        <w:t xml:space="preserve">self-built database </w:t>
      </w:r>
      <w:r w:rsidR="00C82466" w:rsidRPr="00E85A03">
        <w:rPr>
          <w:rFonts w:ascii="Times New Roman" w:hAnsi="Times New Roman" w:cs="Times New Roman"/>
        </w:rPr>
        <w:t xml:space="preserve">MWDB </w:t>
      </w:r>
      <w:r w:rsidR="00831177" w:rsidRPr="00E85A03">
        <w:rPr>
          <w:rFonts w:ascii="Times New Roman" w:hAnsi="Times New Roman" w:cs="Times New Roman"/>
        </w:rPr>
        <w:t xml:space="preserve">(Wuhan </w:t>
      </w:r>
      <w:proofErr w:type="spellStart"/>
      <w:r w:rsidR="00831177" w:rsidRPr="00E85A03">
        <w:rPr>
          <w:rFonts w:ascii="Times New Roman" w:hAnsi="Times New Roman" w:cs="Times New Roman"/>
        </w:rPr>
        <w:t>Metware</w:t>
      </w:r>
      <w:proofErr w:type="spellEnd"/>
      <w:r w:rsidR="00831177" w:rsidRPr="00E85A03">
        <w:rPr>
          <w:rFonts w:ascii="Times New Roman" w:hAnsi="Times New Roman" w:cs="Times New Roman"/>
        </w:rPr>
        <w:t xml:space="preserve"> Biotechnology Co., Ltd., China)</w:t>
      </w:r>
      <w:bookmarkEnd w:id="9"/>
      <w:r>
        <w:rPr>
          <w:rFonts w:ascii="Times New Roman" w:hAnsi="Times New Roman" w:cs="Times New Roman"/>
        </w:rPr>
        <w:t xml:space="preserve"> in the widely-targeted detection (QTRAP)</w:t>
      </w:r>
      <w:r w:rsidR="00831177" w:rsidRPr="00E85A03">
        <w:rPr>
          <w:rFonts w:ascii="Times New Roman" w:hAnsi="Times New Roman" w:cs="Times New Roman"/>
        </w:rPr>
        <w:t>.</w:t>
      </w:r>
      <w:bookmarkEnd w:id="8"/>
    </w:p>
    <w:p w14:paraId="3ABDEAA9" w14:textId="1FE45619" w:rsidR="001521EA" w:rsidRDefault="00831177" w:rsidP="00831177">
      <w:pPr>
        <w:rPr>
          <w:rFonts w:ascii="Times New Roman" w:hAnsi="Times New Roman" w:cs="Times New Roman"/>
        </w:rPr>
      </w:pPr>
      <w:r w:rsidRPr="00E85A03">
        <w:rPr>
          <w:rFonts w:ascii="Times New Roman" w:hAnsi="Times New Roman" w:cs="Times New Roman" w:hint="eastAsia"/>
          <w:b/>
          <w:bCs/>
          <w:u w:val="single"/>
        </w:rPr>
        <w:t>B</w:t>
      </w:r>
      <w:r w:rsidRPr="00E85A03">
        <w:rPr>
          <w:rFonts w:ascii="Times New Roman" w:hAnsi="Times New Roman" w:cs="Times New Roman"/>
          <w:b/>
          <w:bCs/>
          <w:u w:val="single"/>
        </w:rPr>
        <w:t xml:space="preserve"> level:</w:t>
      </w:r>
      <w:r w:rsidRPr="00E85A03">
        <w:rPr>
          <w:rFonts w:ascii="Times New Roman" w:hAnsi="Times New Roman" w:cs="Times New Roman"/>
        </w:rPr>
        <w:t xml:space="preserve"> </w:t>
      </w:r>
      <w:r w:rsidR="00E54F65">
        <w:rPr>
          <w:rFonts w:ascii="Times New Roman" w:hAnsi="Times New Roman" w:cs="Times New Roman"/>
        </w:rPr>
        <w:t>T</w:t>
      </w:r>
      <w:r w:rsidRPr="00E85A03">
        <w:rPr>
          <w:rFonts w:ascii="Times New Roman" w:hAnsi="Times New Roman" w:cs="Times New Roman"/>
        </w:rPr>
        <w:t>he match score is greater than 0.6 but smaller than 0.8</w:t>
      </w:r>
      <w:r w:rsidR="001521EA">
        <w:rPr>
          <w:rFonts w:ascii="Times New Roman" w:hAnsi="Times New Roman" w:cs="Times New Roman"/>
        </w:rPr>
        <w:t xml:space="preserve"> in the untargeted detection (QTOF)</w:t>
      </w:r>
      <w:r w:rsidRPr="00E85A03">
        <w:rPr>
          <w:rFonts w:ascii="Times New Roman" w:hAnsi="Times New Roman" w:cs="Times New Roman"/>
        </w:rPr>
        <w:t xml:space="preserve">; </w:t>
      </w:r>
    </w:p>
    <w:p w14:paraId="48B255BC" w14:textId="15C7B5A8" w:rsidR="00831177" w:rsidRPr="00E85A03" w:rsidRDefault="001521EA" w:rsidP="00831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31177" w:rsidRPr="00E85A0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,</w:t>
      </w:r>
      <w:r w:rsidR="00831177" w:rsidRPr="00E85A03">
        <w:rPr>
          <w:rFonts w:ascii="Times New Roman" w:hAnsi="Times New Roman" w:cs="Times New Roman"/>
        </w:rPr>
        <w:t xml:space="preserve"> one ion fragment, Q1, RT, DP, and CE of the metabolite are all consistent with the data in the MWDB</w:t>
      </w:r>
      <w:r w:rsidRPr="001521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widely-targeted detection (QTRAP)</w:t>
      </w:r>
      <w:r w:rsidR="00831177" w:rsidRPr="00E85A03">
        <w:rPr>
          <w:rFonts w:ascii="Times New Roman" w:hAnsi="Times New Roman" w:cs="Times New Roman"/>
        </w:rPr>
        <w:t>.</w:t>
      </w:r>
    </w:p>
    <w:p w14:paraId="3F310904" w14:textId="77777777" w:rsidR="00FF5852" w:rsidRDefault="00FF5852" w:rsidP="00831177">
      <w:pPr>
        <w:rPr>
          <w:rFonts w:ascii="Times New Roman" w:hAnsi="Times New Roman" w:cs="Times New Roman"/>
        </w:rPr>
      </w:pPr>
    </w:p>
    <w:p w14:paraId="7C8FFB23" w14:textId="383F3308" w:rsidR="00831177" w:rsidRDefault="00831177" w:rsidP="00831177">
      <w:pPr>
        <w:rPr>
          <w:rFonts w:ascii="Times New Roman" w:hAnsi="Times New Roman" w:cs="Times New Roman"/>
        </w:rPr>
      </w:pPr>
      <w:r w:rsidRPr="00E85A03">
        <w:rPr>
          <w:rFonts w:ascii="Times New Roman" w:hAnsi="Times New Roman" w:cs="Times New Roman" w:hint="eastAsia"/>
        </w:rPr>
        <w:t>T</w:t>
      </w:r>
      <w:r w:rsidRPr="00E85A03">
        <w:rPr>
          <w:rFonts w:ascii="Times New Roman" w:hAnsi="Times New Roman" w:cs="Times New Roman"/>
        </w:rPr>
        <w:t xml:space="preserve">he </w:t>
      </w:r>
      <w:r w:rsidRPr="00E85A03">
        <w:rPr>
          <w:rFonts w:ascii="Times New Roman" w:eastAsia="等线" w:hAnsi="Times New Roman" w:cs="Times New Roman"/>
        </w:rPr>
        <w:t>method</w:t>
      </w:r>
      <w:r w:rsidRPr="00E85A03">
        <w:rPr>
          <w:rFonts w:ascii="Times New Roman" w:hAnsi="Times New Roman" w:cs="Times New Roman"/>
        </w:rPr>
        <w:t xml:space="preserve"> to match the untargeted QTOF data with public databases (including </w:t>
      </w:r>
      <w:r w:rsidRPr="00E85A03">
        <w:rPr>
          <w:rFonts w:ascii="Times New Roman" w:eastAsia="等线" w:hAnsi="Times New Roman" w:cs="Times New Roman"/>
        </w:rPr>
        <w:t xml:space="preserve">the </w:t>
      </w:r>
      <w:proofErr w:type="spellStart"/>
      <w:r w:rsidRPr="00E85A03">
        <w:rPr>
          <w:rFonts w:ascii="Times New Roman" w:hAnsi="Times New Roman" w:cs="Times New Roman"/>
        </w:rPr>
        <w:t>Metlin</w:t>
      </w:r>
      <w:proofErr w:type="spellEnd"/>
      <w:r w:rsidRPr="00E85A03">
        <w:rPr>
          <w:rFonts w:ascii="Times New Roman" w:hAnsi="Times New Roman" w:cs="Times New Roman"/>
        </w:rPr>
        <w:t xml:space="preserve">, HMDB, and KEGG databases) is based on </w:t>
      </w:r>
      <w:r w:rsidR="003E654A">
        <w:rPr>
          <w:rFonts w:ascii="Times New Roman" w:hAnsi="Times New Roman" w:cs="Times New Roman"/>
        </w:rPr>
        <w:t xml:space="preserve">the retention time, </w:t>
      </w:r>
      <w:r w:rsidRPr="00E85A03">
        <w:rPr>
          <w:rFonts w:ascii="Times New Roman" w:hAnsi="Times New Roman" w:cs="Times New Roman"/>
        </w:rPr>
        <w:t>accurate mass, MS</w:t>
      </w:r>
      <w:r w:rsidRPr="00E85A03">
        <w:rPr>
          <w:rFonts w:ascii="Times New Roman" w:hAnsi="Times New Roman" w:cs="Times New Roman" w:hint="eastAsia"/>
        </w:rPr>
        <w:t>/</w:t>
      </w:r>
      <w:r w:rsidRPr="00E85A03">
        <w:rPr>
          <w:rFonts w:ascii="Times New Roman" w:hAnsi="Times New Roman" w:cs="Times New Roman"/>
        </w:rPr>
        <w:t xml:space="preserve">MS </w:t>
      </w:r>
      <w:r w:rsidR="003E654A">
        <w:rPr>
          <w:rFonts w:ascii="Times New Roman" w:hAnsi="Times New Roman" w:cs="Times New Roman"/>
        </w:rPr>
        <w:t>spectra</w:t>
      </w:r>
      <w:r w:rsidR="004937FF">
        <w:rPr>
          <w:rFonts w:ascii="Times New Roman" w:hAnsi="Times New Roman" w:cs="Times New Roman"/>
        </w:rPr>
        <w:t xml:space="preserve"> (</w:t>
      </w:r>
      <w:r w:rsidR="00D238E2">
        <w:rPr>
          <w:rFonts w:ascii="Times New Roman" w:hAnsi="Times New Roman" w:cs="Times New Roman"/>
        </w:rPr>
        <w:t xml:space="preserve">including </w:t>
      </w:r>
      <w:r w:rsidR="004937FF">
        <w:rPr>
          <w:rFonts w:ascii="Times New Roman" w:hAnsi="Times New Roman" w:cs="Times New Roman"/>
        </w:rPr>
        <w:t>forward and reverse scores)</w:t>
      </w:r>
      <w:r w:rsidRPr="00E85A03">
        <w:rPr>
          <w:rFonts w:ascii="Times New Roman" w:hAnsi="Times New Roman" w:cs="Times New Roman"/>
        </w:rPr>
        <w:t xml:space="preserve">, </w:t>
      </w:r>
      <w:r w:rsidR="003E654A">
        <w:rPr>
          <w:rFonts w:ascii="Times New Roman" w:hAnsi="Times New Roman" w:cs="Times New Roman"/>
        </w:rPr>
        <w:t>and</w:t>
      </w:r>
      <w:r w:rsidR="00EC124E">
        <w:rPr>
          <w:rFonts w:ascii="Times New Roman" w:hAnsi="Times New Roman" w:cs="Times New Roman"/>
        </w:rPr>
        <w:t xml:space="preserve"> </w:t>
      </w:r>
      <w:r w:rsidRPr="00E85A03">
        <w:rPr>
          <w:rFonts w:ascii="Times New Roman" w:hAnsi="Times New Roman" w:cs="Times New Roman"/>
        </w:rPr>
        <w:t>isotope pattern.</w:t>
      </w:r>
      <w:r w:rsidR="00DF2489">
        <w:rPr>
          <w:rFonts w:ascii="Times New Roman" w:hAnsi="Times New Roman" w:cs="Times New Roman"/>
        </w:rPr>
        <w:t xml:space="preserve"> </w:t>
      </w:r>
      <w:r w:rsidR="00DF2489">
        <w:rPr>
          <w:rFonts w:ascii="Times New Roman" w:hAnsi="Times New Roman" w:cs="Times New Roman" w:hint="eastAsia"/>
        </w:rPr>
        <w:t>The</w:t>
      </w:r>
      <w:r w:rsidR="00DF2489">
        <w:rPr>
          <w:rFonts w:ascii="Times New Roman" w:hAnsi="Times New Roman" w:cs="Times New Roman"/>
        </w:rPr>
        <w:t xml:space="preserve"> </w:t>
      </w:r>
      <w:r w:rsidR="00DF2489">
        <w:rPr>
          <w:rFonts w:ascii="Times New Roman" w:hAnsi="Times New Roman" w:cs="Times New Roman" w:hint="eastAsia"/>
        </w:rPr>
        <w:t>match</w:t>
      </w:r>
      <w:r w:rsidR="00DF2489">
        <w:rPr>
          <w:rFonts w:ascii="Times New Roman" w:hAnsi="Times New Roman" w:cs="Times New Roman"/>
        </w:rPr>
        <w:t xml:space="preserve"> score </w:t>
      </w:r>
      <w:r w:rsidR="001521EA" w:rsidRPr="001521EA">
        <w:rPr>
          <w:rFonts w:ascii="Times New Roman" w:hAnsi="Times New Roman" w:cs="Times New Roman"/>
        </w:rPr>
        <w:t>is calculated by weighting the matching results of these four parameters</w:t>
      </w:r>
      <w:r w:rsidR="001521EA">
        <w:rPr>
          <w:rFonts w:ascii="Times New Roman" w:hAnsi="Times New Roman" w:cs="Times New Roman"/>
        </w:rPr>
        <w:t>.</w:t>
      </w:r>
    </w:p>
    <w:p w14:paraId="5781B344" w14:textId="77777777" w:rsidR="001521EA" w:rsidRPr="00E85A03" w:rsidRDefault="001521EA" w:rsidP="00831177">
      <w:pPr>
        <w:rPr>
          <w:rFonts w:ascii="Times New Roman" w:hAnsi="Times New Roman" w:cs="Times New Roman"/>
        </w:rPr>
      </w:pPr>
    </w:p>
    <w:p w14:paraId="3AA278DB" w14:textId="4671E291" w:rsidR="00831177" w:rsidRPr="00E85A03" w:rsidRDefault="00831177" w:rsidP="00831177">
      <w:pPr>
        <w:rPr>
          <w:rFonts w:ascii="Times New Roman" w:hAnsi="Times New Roman" w:cs="Times New Roman"/>
        </w:rPr>
      </w:pPr>
      <w:r w:rsidRPr="00E85A03">
        <w:rPr>
          <w:rFonts w:ascii="Times New Roman" w:hAnsi="Times New Roman" w:cs="Times New Roman" w:hint="eastAsia"/>
        </w:rPr>
        <w:t>T</w:t>
      </w:r>
      <w:r w:rsidRPr="00E85A03">
        <w:rPr>
          <w:rFonts w:ascii="Times New Roman" w:hAnsi="Times New Roman" w:cs="Times New Roman"/>
        </w:rPr>
        <w:t xml:space="preserve">he specific identification levels of the differential metabolites screened are listed in </w:t>
      </w:r>
      <w:r w:rsidRPr="00A91098">
        <w:rPr>
          <w:rFonts w:ascii="Times New Roman" w:hAnsi="Times New Roman" w:cs="Times New Roman"/>
        </w:rPr>
        <w:t xml:space="preserve">Supplementary </w:t>
      </w:r>
      <w:r w:rsidR="00A83C18">
        <w:rPr>
          <w:rFonts w:ascii="Times New Roman" w:hAnsi="Times New Roman" w:cs="Times New Roman"/>
          <w:szCs w:val="21"/>
        </w:rPr>
        <w:t>M</w:t>
      </w:r>
      <w:r w:rsidR="00285055">
        <w:rPr>
          <w:rFonts w:ascii="Times New Roman" w:hAnsi="Times New Roman" w:cs="Times New Roman" w:hint="eastAsia"/>
          <w:szCs w:val="21"/>
        </w:rPr>
        <w:t>aterial</w:t>
      </w:r>
      <w:r w:rsidR="00285055">
        <w:rPr>
          <w:rFonts w:ascii="Times New Roman" w:hAnsi="Times New Roman" w:cs="Times New Roman"/>
          <w:szCs w:val="21"/>
        </w:rPr>
        <w:t>(S2)</w:t>
      </w:r>
      <w:r w:rsidRPr="00E85A03">
        <w:rPr>
          <w:rFonts w:ascii="Times New Roman" w:hAnsi="Times New Roman" w:cs="Times New Roman"/>
        </w:rPr>
        <w:t>.xlsx.</w:t>
      </w:r>
    </w:p>
    <w:bookmarkEnd w:id="7"/>
    <w:p w14:paraId="004C2248" w14:textId="53BA4014" w:rsidR="00ED0339" w:rsidRPr="00831177" w:rsidRDefault="00ED0339" w:rsidP="00831177">
      <w:pPr>
        <w:rPr>
          <w:rFonts w:ascii="Times New Roman" w:hAnsi="Times New Roman" w:cs="Times New Roman"/>
        </w:rPr>
      </w:pPr>
    </w:p>
    <w:sectPr w:rsidR="00ED0339" w:rsidRPr="00831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E19E" w14:textId="77777777" w:rsidR="00AD64B0" w:rsidRDefault="00AD64B0" w:rsidP="006E39FE">
      <w:r>
        <w:separator/>
      </w:r>
    </w:p>
  </w:endnote>
  <w:endnote w:type="continuationSeparator" w:id="0">
    <w:p w14:paraId="1F34D76A" w14:textId="77777777" w:rsidR="00AD64B0" w:rsidRDefault="00AD64B0" w:rsidP="006E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no Pro">
    <w:altName w:val="Times New Roman"/>
    <w:charset w:val="00"/>
    <w:family w:val="roman"/>
    <w:pitch w:val="variable"/>
    <w:sig w:usb0="60000287" w:usb1="00000001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FEAB" w14:textId="77777777" w:rsidR="00AD64B0" w:rsidRDefault="00AD64B0" w:rsidP="006E39FE">
      <w:r>
        <w:separator/>
      </w:r>
    </w:p>
  </w:footnote>
  <w:footnote w:type="continuationSeparator" w:id="0">
    <w:p w14:paraId="1E00D6E6" w14:textId="77777777" w:rsidR="00AD64B0" w:rsidRDefault="00AD64B0" w:rsidP="006E3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cce8cf,#dfc7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Y1NzQwMzE0MjUyMTVX0lEKTi0uzszPAykwrgUADb60BSwAAAA="/>
  </w:docVars>
  <w:rsids>
    <w:rsidRoot w:val="00F6339D"/>
    <w:rsid w:val="000074F0"/>
    <w:rsid w:val="00033AE3"/>
    <w:rsid w:val="00036A51"/>
    <w:rsid w:val="00064521"/>
    <w:rsid w:val="00076D51"/>
    <w:rsid w:val="00094354"/>
    <w:rsid w:val="000A5E0D"/>
    <w:rsid w:val="000C08DD"/>
    <w:rsid w:val="000D387D"/>
    <w:rsid w:val="000F5CE6"/>
    <w:rsid w:val="00116BBD"/>
    <w:rsid w:val="001361C1"/>
    <w:rsid w:val="001521EA"/>
    <w:rsid w:val="001918DC"/>
    <w:rsid w:val="001C00A3"/>
    <w:rsid w:val="00202F2A"/>
    <w:rsid w:val="0021512C"/>
    <w:rsid w:val="00226616"/>
    <w:rsid w:val="00230813"/>
    <w:rsid w:val="00230EEB"/>
    <w:rsid w:val="00231CCA"/>
    <w:rsid w:val="00260920"/>
    <w:rsid w:val="002760E2"/>
    <w:rsid w:val="00285055"/>
    <w:rsid w:val="00304836"/>
    <w:rsid w:val="00315441"/>
    <w:rsid w:val="003731F0"/>
    <w:rsid w:val="00394BC5"/>
    <w:rsid w:val="003A1BB9"/>
    <w:rsid w:val="003E654A"/>
    <w:rsid w:val="004021B8"/>
    <w:rsid w:val="00405F64"/>
    <w:rsid w:val="0042590A"/>
    <w:rsid w:val="004429F9"/>
    <w:rsid w:val="00456FA1"/>
    <w:rsid w:val="00471B59"/>
    <w:rsid w:val="00473CE3"/>
    <w:rsid w:val="004937FF"/>
    <w:rsid w:val="004A274D"/>
    <w:rsid w:val="004C2C06"/>
    <w:rsid w:val="004E2791"/>
    <w:rsid w:val="004F1F82"/>
    <w:rsid w:val="005425E1"/>
    <w:rsid w:val="005B716C"/>
    <w:rsid w:val="005C2018"/>
    <w:rsid w:val="0062289D"/>
    <w:rsid w:val="00673D3A"/>
    <w:rsid w:val="006747D4"/>
    <w:rsid w:val="006B1FE2"/>
    <w:rsid w:val="006C0706"/>
    <w:rsid w:val="006E193C"/>
    <w:rsid w:val="006E39FE"/>
    <w:rsid w:val="006E7EB9"/>
    <w:rsid w:val="006F168A"/>
    <w:rsid w:val="00701487"/>
    <w:rsid w:val="0071728D"/>
    <w:rsid w:val="00734064"/>
    <w:rsid w:val="00744051"/>
    <w:rsid w:val="00751527"/>
    <w:rsid w:val="007651DA"/>
    <w:rsid w:val="00801484"/>
    <w:rsid w:val="00831177"/>
    <w:rsid w:val="008526D7"/>
    <w:rsid w:val="008961D4"/>
    <w:rsid w:val="008A4C00"/>
    <w:rsid w:val="008B2A88"/>
    <w:rsid w:val="008C1336"/>
    <w:rsid w:val="008C344A"/>
    <w:rsid w:val="008D2740"/>
    <w:rsid w:val="00901A44"/>
    <w:rsid w:val="009053CF"/>
    <w:rsid w:val="00912FE8"/>
    <w:rsid w:val="009173F1"/>
    <w:rsid w:val="00951D3E"/>
    <w:rsid w:val="0097697A"/>
    <w:rsid w:val="00982114"/>
    <w:rsid w:val="009923FE"/>
    <w:rsid w:val="009C4773"/>
    <w:rsid w:val="00A0246A"/>
    <w:rsid w:val="00A203FD"/>
    <w:rsid w:val="00A4085B"/>
    <w:rsid w:val="00A83C18"/>
    <w:rsid w:val="00A85148"/>
    <w:rsid w:val="00AB66EC"/>
    <w:rsid w:val="00AC27AF"/>
    <w:rsid w:val="00AD64B0"/>
    <w:rsid w:val="00AF516E"/>
    <w:rsid w:val="00B116F9"/>
    <w:rsid w:val="00B336AD"/>
    <w:rsid w:val="00B96672"/>
    <w:rsid w:val="00BC0DF8"/>
    <w:rsid w:val="00BC1752"/>
    <w:rsid w:val="00BE45CA"/>
    <w:rsid w:val="00C002E3"/>
    <w:rsid w:val="00C2065D"/>
    <w:rsid w:val="00C21D86"/>
    <w:rsid w:val="00C222AF"/>
    <w:rsid w:val="00C82466"/>
    <w:rsid w:val="00CC4C50"/>
    <w:rsid w:val="00CE4F8D"/>
    <w:rsid w:val="00CE6F55"/>
    <w:rsid w:val="00CF4E93"/>
    <w:rsid w:val="00D16B09"/>
    <w:rsid w:val="00D238E2"/>
    <w:rsid w:val="00D3428F"/>
    <w:rsid w:val="00D67D5B"/>
    <w:rsid w:val="00D806EE"/>
    <w:rsid w:val="00D90CED"/>
    <w:rsid w:val="00DB77D5"/>
    <w:rsid w:val="00DD5AC6"/>
    <w:rsid w:val="00DF2489"/>
    <w:rsid w:val="00E0627A"/>
    <w:rsid w:val="00E45C8C"/>
    <w:rsid w:val="00E54F65"/>
    <w:rsid w:val="00EB0568"/>
    <w:rsid w:val="00EB240A"/>
    <w:rsid w:val="00EC124E"/>
    <w:rsid w:val="00ED0339"/>
    <w:rsid w:val="00ED4B8A"/>
    <w:rsid w:val="00EE516B"/>
    <w:rsid w:val="00F34ABF"/>
    <w:rsid w:val="00F45991"/>
    <w:rsid w:val="00F6339D"/>
    <w:rsid w:val="00FD3A1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ce8cf,#dfc7ed"/>
    </o:shapedefaults>
    <o:shapelayout v:ext="edit">
      <o:idmap v:ext="edit" data="2"/>
    </o:shapelayout>
  </w:shapeDefaults>
  <w:decimalSymbol w:val="."/>
  <w:listSeparator w:val=","/>
  <w14:docId w14:val="103620B8"/>
  <w14:defaultImageDpi w14:val="32767"/>
  <w15:chartTrackingRefBased/>
  <w15:docId w15:val="{F566DFCA-AA69-4BD9-A686-DEAC5607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TitleRunningHead">
    <w:name w:val="AF_Title_Running_Head"/>
    <w:basedOn w:val="a"/>
    <w:next w:val="a"/>
    <w:rsid w:val="009923FE"/>
    <w:pPr>
      <w:widowControl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AIReceivedDate">
    <w:name w:val="AI_Received_Date"/>
    <w:basedOn w:val="a"/>
    <w:next w:val="a"/>
    <w:rsid w:val="009923FE"/>
    <w:pPr>
      <w:widowControl/>
      <w:spacing w:after="240" w:line="480" w:lineRule="auto"/>
    </w:pPr>
    <w:rPr>
      <w:rFonts w:ascii="Times" w:hAnsi="Times" w:cs="Times New Roman"/>
      <w:b/>
      <w:kern w:val="0"/>
      <w:sz w:val="24"/>
      <w:szCs w:val="20"/>
      <w:lang w:eastAsia="en-US"/>
    </w:rPr>
  </w:style>
  <w:style w:type="paragraph" w:customStyle="1" w:styleId="BATitle">
    <w:name w:val="BA_Title"/>
    <w:basedOn w:val="a"/>
    <w:next w:val="a"/>
    <w:rsid w:val="009923FE"/>
    <w:pPr>
      <w:widowControl/>
      <w:spacing w:before="720" w:after="360" w:line="480" w:lineRule="auto"/>
      <w:jc w:val="center"/>
    </w:pPr>
    <w:rPr>
      <w:rFonts w:ascii="Times New Roman" w:hAnsi="Times New Roman" w:cs="Times New Roman"/>
      <w:kern w:val="0"/>
      <w:sz w:val="44"/>
      <w:szCs w:val="20"/>
      <w:lang w:eastAsia="en-US"/>
    </w:rPr>
  </w:style>
  <w:style w:type="paragraph" w:customStyle="1" w:styleId="BBAuthorName">
    <w:name w:val="BB_Author_Name"/>
    <w:basedOn w:val="a"/>
    <w:next w:val="a"/>
    <w:rsid w:val="009923FE"/>
    <w:pPr>
      <w:widowControl/>
      <w:spacing w:after="240" w:line="480" w:lineRule="auto"/>
      <w:jc w:val="center"/>
    </w:pPr>
    <w:rPr>
      <w:rFonts w:ascii="Times" w:hAnsi="Times" w:cs="Times New Roman"/>
      <w:i/>
      <w:kern w:val="0"/>
      <w:sz w:val="24"/>
      <w:szCs w:val="20"/>
      <w:lang w:eastAsia="en-US"/>
    </w:rPr>
  </w:style>
  <w:style w:type="paragraph" w:customStyle="1" w:styleId="BCAuthorAddress">
    <w:name w:val="BC_Author_Address"/>
    <w:basedOn w:val="a"/>
    <w:next w:val="a"/>
    <w:rsid w:val="009923FE"/>
    <w:pPr>
      <w:widowControl/>
      <w:spacing w:after="240" w:line="480" w:lineRule="auto"/>
      <w:jc w:val="center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BDAbstract">
    <w:name w:val="BD_Abstract"/>
    <w:basedOn w:val="a"/>
    <w:next w:val="a"/>
    <w:rsid w:val="009923FE"/>
    <w:pPr>
      <w:widowControl/>
      <w:spacing w:before="360" w:after="36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BEAuthorBiography">
    <w:name w:val="BE_Author_Biography"/>
    <w:basedOn w:val="a"/>
    <w:rsid w:val="009923FE"/>
    <w:pPr>
      <w:widowControl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BGKeywords">
    <w:name w:val="BG_Keywords"/>
    <w:basedOn w:val="a"/>
    <w:rsid w:val="009923FE"/>
    <w:pPr>
      <w:widowControl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BHBriefs">
    <w:name w:val="BH_Briefs"/>
    <w:basedOn w:val="a"/>
    <w:rsid w:val="009923FE"/>
    <w:pPr>
      <w:widowControl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BIEmailAddress">
    <w:name w:val="BI_Email_Address"/>
    <w:basedOn w:val="a"/>
    <w:next w:val="AIReceivedDate"/>
    <w:rsid w:val="009923FE"/>
    <w:pPr>
      <w:widowControl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Default">
    <w:name w:val="Default"/>
    <w:rsid w:val="009923FE"/>
    <w:pPr>
      <w:autoSpaceDE w:val="0"/>
      <w:autoSpaceDN w:val="0"/>
      <w:adjustRightInd w:val="0"/>
    </w:pPr>
    <w:rPr>
      <w:rFonts w:ascii="Symbol" w:hAnsi="Symbol" w:cs="Symbol"/>
      <w:color w:val="000000"/>
      <w:kern w:val="0"/>
      <w:sz w:val="24"/>
      <w:szCs w:val="24"/>
      <w:lang w:eastAsia="en-US"/>
    </w:rPr>
  </w:style>
  <w:style w:type="paragraph" w:customStyle="1" w:styleId="FAAuthorInfoSubtitle">
    <w:name w:val="FA_Author_Info_Subtitle"/>
    <w:basedOn w:val="a"/>
    <w:link w:val="FAAuthorInfoSubtitleChar"/>
    <w:autoRedefine/>
    <w:rsid w:val="009923FE"/>
    <w:pPr>
      <w:widowControl/>
      <w:spacing w:before="120" w:after="60" w:line="480" w:lineRule="auto"/>
      <w:jc w:val="left"/>
    </w:pPr>
    <w:rPr>
      <w:rFonts w:ascii="Times" w:hAnsi="Times" w:cs="Times New Roman"/>
      <w:b/>
      <w:kern w:val="0"/>
      <w:sz w:val="24"/>
      <w:szCs w:val="20"/>
      <w:lang w:eastAsia="en-US"/>
    </w:rPr>
  </w:style>
  <w:style w:type="character" w:customStyle="1" w:styleId="FAAuthorInfoSubtitleChar">
    <w:name w:val="FA_Author_Info_Subtitle Char"/>
    <w:link w:val="FAAuthorInfoSubtitle"/>
    <w:rsid w:val="009923FE"/>
    <w:rPr>
      <w:rFonts w:ascii="Times" w:hAnsi="Times" w:cs="Times New Roman"/>
      <w:b/>
      <w:kern w:val="0"/>
      <w:sz w:val="24"/>
      <w:szCs w:val="20"/>
      <w:lang w:eastAsia="en-US"/>
    </w:rPr>
  </w:style>
  <w:style w:type="paragraph" w:customStyle="1" w:styleId="FACorrespondingAuthorFootnote">
    <w:name w:val="FA_Corresponding_Author_Footnote"/>
    <w:basedOn w:val="a"/>
    <w:next w:val="a"/>
    <w:rsid w:val="009923FE"/>
    <w:pPr>
      <w:widowControl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FCChartFootnote">
    <w:name w:val="FC_Chart_Footnote"/>
    <w:basedOn w:val="a"/>
    <w:next w:val="a"/>
    <w:rsid w:val="009923FE"/>
    <w:pPr>
      <w:widowControl/>
      <w:spacing w:after="200"/>
      <w:ind w:firstLine="187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FDSchemeFootnote">
    <w:name w:val="FD_Scheme_Footnote"/>
    <w:basedOn w:val="a"/>
    <w:next w:val="a"/>
    <w:rsid w:val="009923FE"/>
    <w:pPr>
      <w:widowControl/>
      <w:spacing w:after="200"/>
      <w:ind w:firstLine="187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FETableFootnote">
    <w:name w:val="FE_Table_Footnote"/>
    <w:basedOn w:val="a"/>
    <w:next w:val="a"/>
    <w:rsid w:val="009923FE"/>
    <w:pPr>
      <w:widowControl/>
      <w:spacing w:after="200"/>
      <w:ind w:firstLine="187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SNSynopsisTOC">
    <w:name w:val="SN_Synopsis_TOC"/>
    <w:basedOn w:val="a"/>
    <w:rsid w:val="009923FE"/>
    <w:pPr>
      <w:widowControl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StyleFACorrespondingAuthorFootnote7pt">
    <w:name w:val="Style FA_Corresponding_Author_Footnote + 7 pt"/>
    <w:basedOn w:val="a"/>
    <w:next w:val="BGKeywords"/>
    <w:link w:val="StyleFACorrespondingAuthorFootnote7ptChar"/>
    <w:autoRedefine/>
    <w:rsid w:val="009923FE"/>
    <w:pPr>
      <w:widowControl/>
      <w:jc w:val="left"/>
    </w:pPr>
    <w:rPr>
      <w:rFonts w:ascii="Arno Pro" w:hAnsi="Arno Pro" w:cs="Times New Roman"/>
      <w:kern w:val="20"/>
      <w:sz w:val="18"/>
      <w:szCs w:val="20"/>
      <w:lang w:eastAsia="en-US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9923FE"/>
    <w:rPr>
      <w:rFonts w:ascii="Arno Pro" w:hAnsi="Arno Pro" w:cs="Times New Roman"/>
      <w:kern w:val="20"/>
      <w:sz w:val="18"/>
      <w:szCs w:val="20"/>
      <w:lang w:eastAsia="en-US"/>
    </w:rPr>
  </w:style>
  <w:style w:type="paragraph" w:customStyle="1" w:styleId="TAMainText">
    <w:name w:val="TA_Main_Text"/>
    <w:basedOn w:val="a"/>
    <w:rsid w:val="009923FE"/>
    <w:pPr>
      <w:widowControl/>
      <w:spacing w:line="480" w:lineRule="auto"/>
      <w:ind w:firstLine="202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TCTableBody">
    <w:name w:val="TC_Table_Body"/>
    <w:basedOn w:val="a"/>
    <w:rsid w:val="009923FE"/>
    <w:pPr>
      <w:widowControl/>
      <w:spacing w:after="200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TDAcknowledgments">
    <w:name w:val="TD_Acknowledgments"/>
    <w:basedOn w:val="a"/>
    <w:next w:val="a"/>
    <w:rsid w:val="009923FE"/>
    <w:pPr>
      <w:widowControl/>
      <w:spacing w:before="200" w:after="200" w:line="480" w:lineRule="auto"/>
      <w:ind w:firstLine="202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TESupportingInformation">
    <w:name w:val="TE_Supporting_Information"/>
    <w:basedOn w:val="a"/>
    <w:next w:val="a"/>
    <w:rsid w:val="009923FE"/>
    <w:pPr>
      <w:widowControl/>
      <w:spacing w:after="200" w:line="480" w:lineRule="auto"/>
      <w:ind w:firstLine="187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TFReferencesSection">
    <w:name w:val="TF_References_Section"/>
    <w:basedOn w:val="a"/>
    <w:rsid w:val="009923FE"/>
    <w:pPr>
      <w:widowControl/>
      <w:spacing w:after="200" w:line="480" w:lineRule="auto"/>
      <w:ind w:firstLine="187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VAFigureCaption">
    <w:name w:val="VA_Figure_Caption"/>
    <w:basedOn w:val="a"/>
    <w:next w:val="a"/>
    <w:rsid w:val="009923FE"/>
    <w:pPr>
      <w:widowControl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VBChartTitle">
    <w:name w:val="VB_Chart_Title"/>
    <w:basedOn w:val="a"/>
    <w:next w:val="a"/>
    <w:rsid w:val="009923FE"/>
    <w:pPr>
      <w:widowControl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VCSchemeTitle">
    <w:name w:val="VC_Scheme_Title"/>
    <w:basedOn w:val="a"/>
    <w:next w:val="a"/>
    <w:rsid w:val="009923FE"/>
    <w:pPr>
      <w:widowControl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VDTableTitle">
    <w:name w:val="VD_Table_Title"/>
    <w:basedOn w:val="a"/>
    <w:next w:val="a"/>
    <w:rsid w:val="009923FE"/>
    <w:pPr>
      <w:widowControl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6E3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39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3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39FE"/>
    <w:rPr>
      <w:sz w:val="18"/>
      <w:szCs w:val="18"/>
    </w:rPr>
  </w:style>
  <w:style w:type="paragraph" w:customStyle="1" w:styleId="RSCH01PaperTitle">
    <w:name w:val="RSC H01 Paper Title"/>
    <w:basedOn w:val="a"/>
    <w:next w:val="a"/>
    <w:link w:val="RSCH01PaperTitleChar"/>
    <w:qFormat/>
    <w:rsid w:val="00456FA1"/>
    <w:pPr>
      <w:widowControl/>
      <w:tabs>
        <w:tab w:val="left" w:pos="284"/>
      </w:tabs>
      <w:spacing w:before="400" w:after="160"/>
      <w:jc w:val="left"/>
    </w:pPr>
    <w:rPr>
      <w:rFonts w:cs="Times New Roman"/>
      <w:b/>
      <w:kern w:val="0"/>
      <w:sz w:val="29"/>
      <w:szCs w:val="32"/>
      <w:lang w:val="en-GB" w:eastAsia="en-US"/>
    </w:rPr>
  </w:style>
  <w:style w:type="character" w:customStyle="1" w:styleId="RSCH01PaperTitleChar">
    <w:name w:val="RSC H01 Paper Title Char"/>
    <w:basedOn w:val="a0"/>
    <w:link w:val="RSCH01PaperTitle"/>
    <w:rsid w:val="00456FA1"/>
    <w:rPr>
      <w:rFonts w:cs="Times New Roman"/>
      <w:b/>
      <w:kern w:val="0"/>
      <w:sz w:val="29"/>
      <w:szCs w:val="32"/>
      <w:lang w:val="en-GB" w:eastAsia="en-US"/>
    </w:rPr>
  </w:style>
  <w:style w:type="paragraph" w:customStyle="1" w:styleId="Correspondencedetails">
    <w:name w:val="Correspondence details"/>
    <w:basedOn w:val="a"/>
    <w:qFormat/>
    <w:rsid w:val="00456FA1"/>
    <w:pPr>
      <w:widowControl/>
      <w:spacing w:before="240" w:line="360" w:lineRule="auto"/>
      <w:jc w:val="left"/>
    </w:pPr>
    <w:rPr>
      <w:rFonts w:ascii="Times New Roman" w:eastAsia="宋体" w:hAnsi="Times New Roman" w:cs="Times New Roman"/>
      <w:kern w:val="0"/>
      <w:sz w:val="24"/>
      <w:szCs w:val="24"/>
      <w:lang w:val="en-GB" w:eastAsia="en-GB"/>
    </w:rPr>
  </w:style>
  <w:style w:type="paragraph" w:styleId="a7">
    <w:name w:val="Revision"/>
    <w:hidden/>
    <w:uiPriority w:val="99"/>
    <w:semiHidden/>
    <w:rsid w:val="00622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7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 凯</dc:creator>
  <cp:keywords/>
  <dc:description/>
  <cp:lastModifiedBy>章 凯</cp:lastModifiedBy>
  <cp:revision>49</cp:revision>
  <dcterms:created xsi:type="dcterms:W3CDTF">2021-03-28T07:53:00Z</dcterms:created>
  <dcterms:modified xsi:type="dcterms:W3CDTF">2022-09-27T14:48:00Z</dcterms:modified>
</cp:coreProperties>
</file>