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65" w:rsidRPr="00A41C40" w:rsidRDefault="009E2783" w:rsidP="00A41C4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41C40">
        <w:rPr>
          <w:rFonts w:ascii="Times New Roman" w:hAnsi="Times New Roman" w:cs="Times New Roman"/>
          <w:b/>
          <w:bCs/>
          <w:sz w:val="24"/>
          <w:szCs w:val="24"/>
        </w:rPr>
        <w:t>Supp</w:t>
      </w:r>
      <w:r w:rsidR="00823D65" w:rsidRPr="00A41C40">
        <w:rPr>
          <w:rFonts w:ascii="Times New Roman" w:hAnsi="Times New Roman" w:cs="Times New Roman"/>
          <w:b/>
          <w:bCs/>
          <w:sz w:val="24"/>
          <w:szCs w:val="24"/>
        </w:rPr>
        <w:t>orting Information</w:t>
      </w:r>
      <w:r w:rsidR="00081768" w:rsidRPr="00A41C40">
        <w:rPr>
          <w:rFonts w:ascii="Times New Roman" w:hAnsi="Times New Roman" w:cs="Times New Roman"/>
          <w:b/>
          <w:bCs/>
          <w:sz w:val="24"/>
          <w:szCs w:val="24"/>
        </w:rPr>
        <w:t xml:space="preserve"> file for:</w:t>
      </w:r>
    </w:p>
    <w:p w:rsidR="0017047E" w:rsidRDefault="00873863" w:rsidP="00873863">
      <w:pPr>
        <w:widowControl w:val="0"/>
        <w:spacing w:after="0" w:line="480" w:lineRule="auto"/>
        <w:jc w:val="center"/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</w:pPr>
      <w:bookmarkStart w:id="0" w:name="OLE_LINK9"/>
      <w:bookmarkStart w:id="1" w:name="OLE_LINK10"/>
      <w:bookmarkStart w:id="2" w:name="OLE_LINK11"/>
      <w:bookmarkStart w:id="3" w:name="OLE_LINK12"/>
      <w:bookmarkStart w:id="4" w:name="OLE_LINK58"/>
      <w:bookmarkStart w:id="5" w:name="OLE_LINK78"/>
      <w:bookmarkStart w:id="6" w:name="OLE_LINK41"/>
      <w:bookmarkStart w:id="7" w:name="OLE_LINK4"/>
      <w:bookmarkStart w:id="8" w:name="OLE_LINK50"/>
      <w:r w:rsidRPr="00873863"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  <w:t xml:space="preserve">Utilization of camellia </w:t>
      </w:r>
      <w:proofErr w:type="spellStart"/>
      <w:r w:rsidRPr="00873863"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  <w:t>oleifera</w:t>
      </w:r>
      <w:proofErr w:type="spellEnd"/>
      <w:r w:rsidRPr="00873863"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  <w:t xml:space="preserve"> shell </w:t>
      </w:r>
      <w:r w:rsidRPr="00873863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 xml:space="preserve">for production of </w:t>
      </w:r>
      <w:r w:rsidRPr="00873863"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  <w:t>valuable products</w:t>
      </w:r>
      <w:bookmarkEnd w:id="0"/>
      <w:bookmarkEnd w:id="1"/>
      <w:r w:rsidRPr="00873863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 xml:space="preserve"> by pyrolysis</w:t>
      </w:r>
      <w:bookmarkEnd w:id="2"/>
      <w:bookmarkEnd w:id="3"/>
      <w:bookmarkEnd w:id="4"/>
      <w:bookmarkEnd w:id="5"/>
      <w:bookmarkEnd w:id="6"/>
      <w:bookmarkEnd w:id="7"/>
      <w:bookmarkEnd w:id="8"/>
    </w:p>
    <w:p w:rsidR="00873863" w:rsidRPr="00873863" w:rsidRDefault="00873863" w:rsidP="00873863">
      <w:pPr>
        <w:widowControl w:val="0"/>
        <w:spacing w:after="0" w:line="480" w:lineRule="auto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Xiao Liu</w:t>
      </w:r>
      <w:r w:rsidRPr="00873863">
        <w:rPr>
          <w:rFonts w:ascii="Times New Roman" w:eastAsia="宋体" w:hAnsi="Times New Roman" w:cs="Times New Roman"/>
          <w:sz w:val="24"/>
          <w:szCs w:val="20"/>
          <w:vertAlign w:val="superscript"/>
          <w:lang w:eastAsia="zh-CN"/>
        </w:rPr>
        <w:t xml:space="preserve"> a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,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Weibo</w:t>
      </w:r>
      <w:proofErr w:type="spellEnd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Meng</w:t>
      </w:r>
      <w:r w:rsidRPr="00873863">
        <w:rPr>
          <w:rFonts w:ascii="Times New Roman" w:eastAsia="宋体" w:hAnsi="Times New Roman" w:cs="Times New Roman" w:hint="eastAsia"/>
          <w:sz w:val="24"/>
          <w:szCs w:val="20"/>
          <w:vertAlign w:val="superscript"/>
          <w:lang w:eastAsia="zh-CN"/>
        </w:rPr>
        <w:t>b</w:t>
      </w:r>
      <w:proofErr w:type="spellEnd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, 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Song Cheng</w:t>
      </w:r>
      <w:r w:rsidRPr="00873863">
        <w:rPr>
          <w:rFonts w:ascii="Times New Roman" w:eastAsia="宋体" w:hAnsi="Times New Roman" w:cs="Times New Roman"/>
          <w:sz w:val="24"/>
          <w:szCs w:val="20"/>
          <w:vertAlign w:val="superscript"/>
          <w:lang w:eastAsia="zh-CN"/>
        </w:rPr>
        <w:t xml:space="preserve">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vertAlign w:val="superscript"/>
          <w:lang w:eastAsia="zh-CN"/>
        </w:rPr>
        <w:t>b,c</w:t>
      </w:r>
      <w:proofErr w:type="spellEnd"/>
      <w:r w:rsidRPr="00873863">
        <w:rPr>
          <w:rFonts w:ascii="Times New Roman" w:eastAsia="楷体" w:hAnsi="Times New Roman" w:cs="Times New Roman"/>
          <w:sz w:val="24"/>
          <w:szCs w:val="20"/>
          <w:vertAlign w:val="superscript"/>
          <w:lang w:eastAsia="zh-CN"/>
        </w:rPr>
        <w:t>*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,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proofErr w:type="spellStart"/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Baolin</w:t>
      </w:r>
      <w:proofErr w:type="spellEnd"/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 xml:space="preserve"> </w:t>
      </w:r>
      <w:proofErr w:type="spellStart"/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Xing</w:t>
      </w:r>
      <w:r w:rsidRPr="00873863">
        <w:rPr>
          <w:rFonts w:ascii="Times New Roman" w:eastAsia="宋体" w:hAnsi="Times New Roman" w:cs="Times New Roman" w:hint="eastAsia"/>
          <w:sz w:val="24"/>
          <w:szCs w:val="20"/>
          <w:vertAlign w:val="superscript"/>
          <w:lang w:eastAsia="zh-CN"/>
        </w:rPr>
        <w:t>b,c</w:t>
      </w:r>
      <w:proofErr w:type="spellEnd"/>
      <w:r w:rsidRPr="00873863">
        <w:rPr>
          <w:rFonts w:ascii="Times New Roman" w:eastAsia="楷体" w:hAnsi="Times New Roman" w:cs="Times New Roman"/>
          <w:sz w:val="24"/>
          <w:szCs w:val="20"/>
          <w:vertAlign w:val="superscript"/>
          <w:lang w:eastAsia="zh-CN"/>
        </w:rPr>
        <w:t>*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,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Yunze</w:t>
      </w:r>
      <w:proofErr w:type="spellEnd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Zheng</w:t>
      </w:r>
      <w:r w:rsidRPr="00873863">
        <w:rPr>
          <w:rFonts w:ascii="Times New Roman" w:eastAsia="宋体" w:hAnsi="Times New Roman" w:cs="Times New Roman" w:hint="eastAsia"/>
          <w:sz w:val="24"/>
          <w:szCs w:val="20"/>
          <w:vertAlign w:val="superscript"/>
          <w:lang w:eastAsia="zh-CN"/>
        </w:rPr>
        <w:t>b</w:t>
      </w:r>
      <w:proofErr w:type="spellEnd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,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Xuanye</w:t>
      </w:r>
      <w:proofErr w:type="spellEnd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Ren</w:t>
      </w:r>
      <w:r w:rsidRPr="00873863">
        <w:rPr>
          <w:rFonts w:ascii="Times New Roman" w:eastAsia="宋体" w:hAnsi="Times New Roman" w:cs="Times New Roman" w:hint="eastAsia"/>
          <w:sz w:val="24"/>
          <w:szCs w:val="20"/>
          <w:vertAlign w:val="superscript"/>
          <w:lang w:eastAsia="zh-CN"/>
        </w:rPr>
        <w:t>b</w:t>
      </w:r>
      <w:proofErr w:type="spellEnd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,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Mengya</w:t>
      </w:r>
      <w:proofErr w:type="spellEnd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proofErr w:type="spell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Xue</w:t>
      </w:r>
      <w:r w:rsidRPr="00873863">
        <w:rPr>
          <w:rFonts w:ascii="Times New Roman" w:eastAsia="宋体" w:hAnsi="Times New Roman" w:cs="Times New Roman" w:hint="eastAsia"/>
          <w:sz w:val="24"/>
          <w:szCs w:val="20"/>
          <w:vertAlign w:val="superscript"/>
          <w:lang w:eastAsia="zh-CN"/>
        </w:rPr>
        <w:t>b</w:t>
      </w:r>
      <w:proofErr w:type="spellEnd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, </w:t>
      </w:r>
      <w:proofErr w:type="spellStart"/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Chuanxiang</w:t>
      </w:r>
      <w:proofErr w:type="spellEnd"/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 xml:space="preserve"> Zhang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r w:rsidRPr="00873863">
        <w:rPr>
          <w:rFonts w:ascii="Times New Roman" w:eastAsia="宋体" w:hAnsi="Times New Roman" w:cs="Times New Roman" w:hint="eastAsia"/>
          <w:sz w:val="24"/>
          <w:szCs w:val="20"/>
          <w:vertAlign w:val="superscript"/>
          <w:lang w:eastAsia="zh-CN"/>
        </w:rPr>
        <w:t>b</w:t>
      </w:r>
      <w:r w:rsidRPr="0087386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873863">
        <w:rPr>
          <w:rFonts w:ascii="Times New Roman" w:eastAsia="宋体" w:hAnsi="Times New Roman" w:cs="Times New Roman"/>
          <w:sz w:val="24"/>
          <w:szCs w:val="24"/>
          <w:lang w:eastAsia="zh-CN"/>
        </w:rPr>
        <w:t>Hongying</w:t>
      </w:r>
      <w:proofErr w:type="spellEnd"/>
      <w:r w:rsidRPr="0087386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73863">
        <w:rPr>
          <w:rFonts w:ascii="Times New Roman" w:eastAsia="宋体" w:hAnsi="Times New Roman" w:cs="Times New Roman"/>
          <w:sz w:val="24"/>
          <w:szCs w:val="24"/>
          <w:lang w:eastAsia="zh-CN"/>
        </w:rPr>
        <w:t>Xi</w:t>
      </w:r>
      <w:r w:rsidRPr="0087386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 w:rsidRPr="00873863">
        <w:rPr>
          <w:rFonts w:ascii="Times New Roman" w:eastAsia="宋体" w:hAnsi="Times New Roman" w:cs="Times New Roman" w:hint="eastAsia"/>
          <w:sz w:val="24"/>
          <w:szCs w:val="24"/>
          <w:vertAlign w:val="superscript"/>
          <w:lang w:eastAsia="zh-CN"/>
        </w:rPr>
        <w:t>d</w:t>
      </w:r>
      <w:proofErr w:type="spellEnd"/>
    </w:p>
    <w:p w:rsidR="00873863" w:rsidRPr="00873863" w:rsidRDefault="00873863" w:rsidP="00873863">
      <w:pPr>
        <w:widowControl w:val="0"/>
        <w:spacing w:after="0" w:line="480" w:lineRule="auto"/>
        <w:jc w:val="center"/>
        <w:rPr>
          <w:rFonts w:ascii="Times New Roman" w:eastAsia="宋体" w:hAnsi="Times New Roman" w:cs="Times New Roman"/>
          <w:sz w:val="24"/>
          <w:szCs w:val="20"/>
          <w:lang w:eastAsia="zh-CN"/>
        </w:rPr>
      </w:pP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(</w:t>
      </w:r>
      <w:proofErr w:type="gram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a. 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School</w:t>
      </w:r>
      <w:proofErr w:type="gramEnd"/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 xml:space="preserve"> of Energy Science and Engineering, Henan Polytechnic University, Jiaozuo, 454003, China</w:t>
      </w:r>
    </w:p>
    <w:p w:rsidR="00873863" w:rsidRPr="00873863" w:rsidRDefault="00873863" w:rsidP="00873863">
      <w:pPr>
        <w:widowControl w:val="0"/>
        <w:spacing w:after="0" w:line="480" w:lineRule="auto"/>
        <w:jc w:val="center"/>
        <w:rPr>
          <w:rFonts w:ascii="Times New Roman" w:eastAsia="宋体" w:hAnsi="Times New Roman" w:cs="Times New Roman"/>
          <w:sz w:val="24"/>
          <w:szCs w:val="20"/>
          <w:lang w:eastAsia="zh-CN"/>
        </w:rPr>
      </w:pPr>
      <w:proofErr w:type="gramStart"/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b. 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College</w:t>
      </w:r>
      <w:proofErr w:type="gramEnd"/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 xml:space="preserve"> of Chemistry and Chemical Engineering, Henan Polytechnic University, Jiaozuo 454003, China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；</w:t>
      </w:r>
    </w:p>
    <w:p w:rsidR="00873863" w:rsidRPr="00873863" w:rsidRDefault="00873863" w:rsidP="0087386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宋体" w:hAnsi="Times New Roman" w:cs="Times New Roman"/>
          <w:sz w:val="24"/>
          <w:szCs w:val="20"/>
          <w:lang w:eastAsia="zh-CN"/>
        </w:rPr>
      </w:pP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c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.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Collaborative Innovation Center of Coal Work Safety and Clean High Efficiency Utilization, Jiaozuo, 454003, China)</w:t>
      </w:r>
    </w:p>
    <w:p w:rsidR="00873863" w:rsidRPr="00873863" w:rsidRDefault="00873863" w:rsidP="0087386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宋体" w:hAnsi="Times New Roman" w:cs="Times New Roman"/>
          <w:sz w:val="24"/>
          <w:szCs w:val="20"/>
          <w:lang w:eastAsia="zh-CN"/>
        </w:rPr>
      </w:pP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d. 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Faculty of Metallurgical and Energy Engineering, Kunming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University of Science and Technology,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 xml:space="preserve"> </w:t>
      </w:r>
      <w:r w:rsidRPr="00873863">
        <w:rPr>
          <w:rFonts w:ascii="Times New Roman" w:eastAsia="宋体" w:hAnsi="Times New Roman" w:cs="Times New Roman"/>
          <w:sz w:val="24"/>
          <w:szCs w:val="20"/>
          <w:lang w:eastAsia="zh-CN"/>
        </w:rPr>
        <w:t>Kunming 650093, Yunnan, China</w:t>
      </w:r>
      <w:r w:rsidRPr="00873863">
        <w:rPr>
          <w:rFonts w:ascii="Times New Roman" w:eastAsia="宋体" w:hAnsi="Times New Roman" w:cs="Times New Roman" w:hint="eastAsia"/>
          <w:sz w:val="24"/>
          <w:szCs w:val="20"/>
          <w:lang w:eastAsia="zh-CN"/>
        </w:rPr>
        <w:t>)</w:t>
      </w:r>
    </w:p>
    <w:p w:rsidR="00873863" w:rsidRPr="00873863" w:rsidRDefault="00873863" w:rsidP="00873863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宋体" w:hAnsi="Times New Roman" w:cs="Times New Roman"/>
          <w:b/>
          <w:sz w:val="24"/>
          <w:szCs w:val="20"/>
          <w:lang w:eastAsia="zh-CN"/>
        </w:rPr>
      </w:pPr>
      <w:bookmarkStart w:id="9" w:name="OLE_LINK84"/>
      <w:bookmarkStart w:id="10" w:name="OLE_LINK85"/>
      <w:r w:rsidRPr="00873863">
        <w:rPr>
          <w:rFonts w:ascii="Times New Roman" w:eastAsia="宋体" w:hAnsi="Times New Roman" w:cs="Times New Roman"/>
          <w:b/>
          <w:sz w:val="24"/>
          <w:szCs w:val="20"/>
          <w:lang w:eastAsia="zh-CN"/>
        </w:rPr>
        <w:t xml:space="preserve">Corresponding author: Song Cheng, Email address: </w:t>
      </w:r>
      <w:r w:rsidRPr="00873863">
        <w:rPr>
          <w:rFonts w:ascii="Times New Roman" w:eastAsia="宋体" w:hAnsi="Times New Roman" w:cs="Times New Roman" w:hint="eastAsia"/>
          <w:b/>
          <w:sz w:val="24"/>
          <w:szCs w:val="20"/>
          <w:lang w:eastAsia="zh-CN"/>
        </w:rPr>
        <w:t>cskmust@163.com</w:t>
      </w:r>
    </w:p>
    <w:bookmarkEnd w:id="9"/>
    <w:bookmarkEnd w:id="10"/>
    <w:p w:rsidR="00F24316" w:rsidRPr="00A41C40" w:rsidRDefault="00F24316" w:rsidP="006C5B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27CED" w:rsidRDefault="005A0FCB" w:rsidP="00E27CED">
      <w:pPr>
        <w:jc w:val="center"/>
        <w:rPr>
          <w:noProof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br w:type="page"/>
      </w:r>
      <w:r w:rsidR="00E27CED">
        <w:rPr>
          <w:noProof/>
        </w:rPr>
        <w:lastRenderedPageBreak/>
        <w:drawing>
          <wp:inline distT="0" distB="0" distL="0" distR="0" wp14:anchorId="45F43E26" wp14:editId="4601123E">
            <wp:extent cx="4565176" cy="3406446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4700" cy="340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348" w:rsidRDefault="005A0FCB" w:rsidP="005A0FCB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5A0FC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Fig.S1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T</w:t>
      </w:r>
      <w:r w:rsidRPr="005A0FCB">
        <w:rPr>
          <w:rFonts w:ascii="Times New Roman" w:hAnsi="Times New Roman" w:cs="Times New Roman"/>
          <w:bCs/>
          <w:sz w:val="24"/>
          <w:szCs w:val="24"/>
          <w:lang w:eastAsia="zh-CN"/>
        </w:rPr>
        <w:t>he schematic diagram of pyrolysis system.</w:t>
      </w:r>
      <w:proofErr w:type="gramEnd"/>
    </w:p>
    <w:p w:rsidR="00FA2ACE" w:rsidRPr="00E27CED" w:rsidRDefault="00C12348" w:rsidP="00FA2ACE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br w:type="page"/>
      </w:r>
      <w:r w:rsidR="00FA2ACE" w:rsidRPr="00FA2A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A2ACE" w:rsidRPr="00FA2ACE">
        <w:rPr>
          <w:rFonts w:ascii="Times New Roman" w:hAnsi="Times New Roman" w:cs="Times New Roman"/>
          <w:b/>
          <w:sz w:val="24"/>
          <w:szCs w:val="24"/>
          <w:lang w:eastAsia="zh-CN"/>
        </w:rPr>
        <w:t>S</w:t>
      </w:r>
      <w:r w:rsidR="00FA2ACE" w:rsidRPr="00FA2ACE">
        <w:rPr>
          <w:rFonts w:ascii="Times New Roman" w:hAnsi="Times New Roman" w:cs="Times New Roman"/>
          <w:b/>
          <w:sz w:val="24"/>
          <w:szCs w:val="24"/>
        </w:rPr>
        <w:t>1</w:t>
      </w:r>
      <w:r w:rsidR="00FA2ACE" w:rsidRPr="00FA2ACE">
        <w:rPr>
          <w:rFonts w:ascii="Times New Roman" w:hAnsi="Times New Roman" w:cs="Times New Roman"/>
          <w:sz w:val="24"/>
          <w:szCs w:val="24"/>
        </w:rPr>
        <w:t xml:space="preserve"> Pyrolysis products produced from different types of biomass </w:t>
      </w:r>
    </w:p>
    <w:tbl>
      <w:tblPr>
        <w:tblStyle w:val="1"/>
        <w:tblW w:w="4721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1114"/>
        <w:gridCol w:w="1593"/>
        <w:gridCol w:w="1275"/>
        <w:gridCol w:w="2546"/>
      </w:tblGrid>
      <w:tr w:rsidR="00FA2ACE" w:rsidRPr="005E4F7D" w:rsidTr="00903D81">
        <w:trPr>
          <w:jc w:val="center"/>
        </w:trPr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ind w:right="630" w:firstLine="360"/>
              <w:jc w:val="center"/>
              <w:rPr>
                <w:b/>
                <w:bCs/>
                <w:sz w:val="21"/>
                <w:szCs w:val="21"/>
              </w:rPr>
            </w:pPr>
            <w:r w:rsidRPr="005E4F7D">
              <w:rPr>
                <w:rFonts w:eastAsia="GulliverRM"/>
                <w:sz w:val="21"/>
                <w:szCs w:val="21"/>
              </w:rPr>
              <w:t>Precursor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Bio-gas (%)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ACE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Bio-oil</w:t>
            </w:r>
          </w:p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(%)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ACE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Bio</w:t>
            </w:r>
            <w:r w:rsidRPr="005E4F7D">
              <w:rPr>
                <w:sz w:val="21"/>
                <w:szCs w:val="21"/>
              </w:rPr>
              <w:t>char</w:t>
            </w:r>
            <w:proofErr w:type="spellEnd"/>
          </w:p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(%)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ind w:firstLine="360"/>
              <w:jc w:val="center"/>
              <w:rPr>
                <w:b/>
                <w:bCs/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Reference</w:t>
            </w:r>
          </w:p>
        </w:tc>
      </w:tr>
      <w:tr w:rsidR="00FA2ACE" w:rsidRPr="005E4F7D" w:rsidTr="00903D81">
        <w:trPr>
          <w:jc w:val="center"/>
        </w:trPr>
        <w:tc>
          <w:tcPr>
            <w:tcW w:w="1390" w:type="pct"/>
            <w:tcBorders>
              <w:top w:val="single" w:sz="4" w:space="0" w:color="auto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ind w:firstLine="36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COS</w:t>
            </w:r>
          </w:p>
        </w:tc>
        <w:tc>
          <w:tcPr>
            <w:tcW w:w="616" w:type="pct"/>
            <w:tcBorders>
              <w:top w:val="single" w:sz="4" w:space="0" w:color="auto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51.53</w:t>
            </w:r>
          </w:p>
        </w:tc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21.67</w:t>
            </w:r>
          </w:p>
        </w:tc>
        <w:tc>
          <w:tcPr>
            <w:tcW w:w="705" w:type="pct"/>
            <w:tcBorders>
              <w:top w:val="single" w:sz="4" w:space="0" w:color="auto"/>
              <w:right w:val="nil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26.80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This work</w:t>
            </w:r>
          </w:p>
        </w:tc>
      </w:tr>
      <w:tr w:rsidR="00FA2ACE" w:rsidRPr="005E4F7D" w:rsidTr="00903D81">
        <w:trPr>
          <w:jc w:val="center"/>
        </w:trPr>
        <w:tc>
          <w:tcPr>
            <w:tcW w:w="1390" w:type="pct"/>
            <w:vAlign w:val="center"/>
          </w:tcPr>
          <w:p w:rsidR="00FA2ACE" w:rsidRPr="005E4F7D" w:rsidRDefault="00FA2ACE" w:rsidP="007E49C3">
            <w:pPr>
              <w:spacing w:line="480" w:lineRule="auto"/>
              <w:ind w:firstLine="360"/>
              <w:jc w:val="center"/>
              <w:rPr>
                <w:b/>
                <w:bCs/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Pine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5E4F7D">
              <w:rPr>
                <w:sz w:val="21"/>
                <w:szCs w:val="21"/>
              </w:rPr>
              <w:t>dust</w:t>
            </w:r>
          </w:p>
        </w:tc>
        <w:tc>
          <w:tcPr>
            <w:tcW w:w="616" w:type="pct"/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60.00</w:t>
            </w:r>
          </w:p>
        </w:tc>
        <w:tc>
          <w:tcPr>
            <w:tcW w:w="881" w:type="pct"/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22.70</w:t>
            </w:r>
          </w:p>
        </w:tc>
        <w:tc>
          <w:tcPr>
            <w:tcW w:w="705" w:type="pct"/>
            <w:tcBorders>
              <w:right w:val="nil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17.30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CE" w:rsidRPr="005E4F7D" w:rsidRDefault="00FA2ACE" w:rsidP="00FA2ACE">
            <w:pPr>
              <w:spacing w:line="480" w:lineRule="auto"/>
              <w:jc w:val="center"/>
              <w:rPr>
                <w:rStyle w:val="ae"/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ADDIN EN.CITE &lt;EndNote&gt;&lt;Cite&gt;&lt;Author&gt;Chen&lt;/Author&gt;&lt;Year&gt;2008&lt;/Year&gt;&lt;RecNum&gt;1399&lt;/RecNum&gt;&lt;DisplayText&gt;(Chen et al., 2008)&lt;/DisplayText&gt;&lt;record&gt;&lt;rec-number&gt;1399&lt;/rec-number&gt;&lt;foreign-keys&gt;&lt;key app="EN" db-id="zx0zf09wqvxxwze05sfpf0pe0wrpfars2wzw" timestamp="1598493657"&gt;1399&lt;/key&gt;&lt;/foreign-keys&gt;&lt;ref-type name="Journal Article"&gt;17&lt;/ref-type&gt;&lt;contributors&gt;&lt;authors&gt;&lt;author&gt;Chen, Mingqiang&lt;/author&gt;&lt;author&gt;Wang, Jun&lt;/author&gt;&lt;author&gt;Zhang, Mingxu&lt;/author&gt;&lt;author&gt;Chen, Minggong&lt;/author&gt;&lt;author&gt;Zhu, Xifeng&lt;/author&gt;&lt;author&gt;Min, Fanfei&lt;/author&gt;&lt;author&gt;Tan, Zhicheng&lt;/author&gt;&lt;/authors&gt;&lt;/contributors&gt;&lt;titles&gt;&lt;title&gt;Catalytic effects of eight inorganic additives on pyrolysis of pine wood sawdust by microwave heating&lt;/title&gt;&lt;secondary-title&gt;Journal of Analytical and Applied Pyrolysis&lt;/secondary-title&gt;&lt;/titles&gt;&lt;periodical&gt;&lt;full-title&gt;Journal of Analytical and Applied Pyrolysis&lt;/full-title&gt;&lt;abbr-1&gt;J. Anal. Appl. Pyrolysis&lt;/abbr-1&gt;&lt;abbr-2&gt;J Anal Appl Pyrolysis&lt;/abbr-2&gt;&lt;/periodical&gt;&lt;pages&gt;145-150&lt;/pages&gt;&lt;volume&gt;82&lt;/volume&gt;&lt;number&gt;1&lt;/number&gt;&lt;dates&gt;&lt;year&gt;2008&lt;/year&gt;&lt;/dates&gt;&lt;urls&gt;&lt;/urls&gt;&lt;/record&gt;&lt;/Cite&gt;&lt;/EndNote&gt;</w:instrText>
            </w:r>
            <w:r w:rsidRPr="005E4F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(Chen et al., 2008)</w:t>
            </w:r>
            <w:r w:rsidRPr="005E4F7D">
              <w:rPr>
                <w:sz w:val="21"/>
                <w:szCs w:val="21"/>
              </w:rPr>
              <w:fldChar w:fldCharType="end"/>
            </w:r>
          </w:p>
        </w:tc>
      </w:tr>
      <w:tr w:rsidR="00FA2ACE" w:rsidRPr="005E4F7D" w:rsidTr="00903D81">
        <w:trPr>
          <w:jc w:val="center"/>
        </w:trPr>
        <w:tc>
          <w:tcPr>
            <w:tcW w:w="1390" w:type="pct"/>
            <w:vAlign w:val="center"/>
          </w:tcPr>
          <w:p w:rsidR="00FA2ACE" w:rsidRPr="005E4F7D" w:rsidRDefault="00FA2ACE" w:rsidP="007E49C3">
            <w:pPr>
              <w:spacing w:line="480" w:lineRule="auto"/>
              <w:ind w:firstLine="360"/>
              <w:jc w:val="center"/>
              <w:rPr>
                <w:b/>
                <w:bCs/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 xml:space="preserve">Corn </w:t>
            </w:r>
            <w:proofErr w:type="spellStart"/>
            <w:r w:rsidRPr="005E4F7D">
              <w:rPr>
                <w:sz w:val="21"/>
                <w:szCs w:val="21"/>
              </w:rPr>
              <w:t>stover</w:t>
            </w:r>
            <w:proofErr w:type="spellEnd"/>
          </w:p>
        </w:tc>
        <w:tc>
          <w:tcPr>
            <w:tcW w:w="616" w:type="pct"/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41.30</w:t>
            </w:r>
          </w:p>
        </w:tc>
        <w:tc>
          <w:tcPr>
            <w:tcW w:w="881" w:type="pct"/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32.70</w:t>
            </w:r>
          </w:p>
        </w:tc>
        <w:tc>
          <w:tcPr>
            <w:tcW w:w="705" w:type="pct"/>
            <w:tcBorders>
              <w:right w:val="nil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26.00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CE" w:rsidRPr="005E4F7D" w:rsidRDefault="00FA2ACE" w:rsidP="00FA2ACE">
            <w:pPr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ADDIN EN.CITE &lt;EndNote&gt;&lt;Cite&gt;&lt;Author&gt;Lei&lt;/Author&gt;&lt;Year&gt;2009&lt;/Year&gt;&lt;RecNum&gt;1401&lt;/RecNum&gt;&lt;DisplayText&gt;(Lei et al., 2009)&lt;/DisplayText&gt;&lt;record&gt;&lt;rec-number&gt;1401&lt;/rec-number&gt;&lt;foreign-keys&gt;&lt;key app="EN" db-id="zx0zf09wqvxxwze05sfpf0pe0wrpfars2wzw" timestamp="1598493803"&gt;1401&lt;/key&gt;&lt;/foreign-keys&gt;&lt;ref-type name="Journal Article"&gt;17&lt;/ref-type&gt;&lt;contributors&gt;&lt;authors&gt;&lt;author&gt;Lei, Hanwu&lt;/author&gt;&lt;author&gt;Ren, Shoujie&lt;/author&gt;&lt;author&gt;Julson, James&lt;/author&gt;&lt;/authors&gt;&lt;/contributors&gt;&lt;titles&gt;&lt;title&gt;The Effects of Reaction Temperature and Time and Particle Size of Corn Stover on Microwave Pyrolysis&lt;/title&gt;&lt;secondary-title&gt;Energy &amp;amp; Fuels&lt;/secondary-title&gt;&lt;/titles&gt;&lt;periodical&gt;&lt;full-title&gt;Energy &amp;amp; Fuels&lt;/full-title&gt;&lt;abbr-1&gt;Energy Fuels&lt;/abbr-1&gt;&lt;abbr-2&gt;Energy Fuels&lt;/abbr-2&gt;&lt;/periodical&gt;&lt;pages&gt;3254-3261&lt;/pages&gt;&lt;volume&gt;23&lt;/volume&gt;&lt;number&gt;3&lt;/number&gt;&lt;dates&gt;&lt;year&gt;2009&lt;/year&gt;&lt;/dates&gt;&lt;urls&gt;&lt;/urls&gt;&lt;/record&gt;&lt;/Cite&gt;&lt;/EndNote&gt;</w:instrText>
            </w:r>
            <w:r w:rsidRPr="005E4F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(Lei et al., 2009)</w:t>
            </w:r>
            <w:r w:rsidRPr="005E4F7D">
              <w:rPr>
                <w:sz w:val="21"/>
                <w:szCs w:val="21"/>
              </w:rPr>
              <w:fldChar w:fldCharType="end"/>
            </w:r>
          </w:p>
        </w:tc>
      </w:tr>
      <w:tr w:rsidR="00FA2ACE" w:rsidRPr="005E4F7D" w:rsidTr="00903D81">
        <w:trPr>
          <w:jc w:val="center"/>
        </w:trPr>
        <w:tc>
          <w:tcPr>
            <w:tcW w:w="1390" w:type="pct"/>
            <w:vAlign w:val="center"/>
          </w:tcPr>
          <w:p w:rsidR="00FA2ACE" w:rsidRPr="005E4F7D" w:rsidRDefault="00FA2ACE" w:rsidP="007E49C3">
            <w:pPr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Aspen</w:t>
            </w:r>
          </w:p>
        </w:tc>
        <w:tc>
          <w:tcPr>
            <w:tcW w:w="616" w:type="pct"/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38.90</w:t>
            </w:r>
          </w:p>
        </w:tc>
        <w:tc>
          <w:tcPr>
            <w:tcW w:w="881" w:type="pct"/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35.90</w:t>
            </w:r>
          </w:p>
        </w:tc>
        <w:tc>
          <w:tcPr>
            <w:tcW w:w="705" w:type="pct"/>
            <w:tcBorders>
              <w:right w:val="nil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35.20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CE" w:rsidRPr="005E4F7D" w:rsidRDefault="00FA2ACE" w:rsidP="00FA2ACE">
            <w:pPr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ADDIN EN.CITE &lt;EndNote&gt;&lt;Cite&gt;&lt;Author&gt;Wan&lt;/Author&gt;&lt;Year&gt;2009&lt;/Year&gt;&lt;RecNum&gt;1403&lt;/RecNum&gt;&lt;DisplayText&gt;(Wan et al., 2009)&lt;/DisplayText&gt;&lt;record&gt;&lt;rec-number&gt;1403&lt;/rec-number&gt;&lt;foreign-keys&gt;&lt;key app="EN" db-id="zx0zf09wqvxxwze05sfpf0pe0wrpfars2wzw" timestamp="1598493872"&gt;1403&lt;/key&gt;&lt;/foreign-keys&gt;&lt;ref-type name="Journal Article"&gt;17&lt;/ref-type&gt;&lt;contributors&gt;&lt;authors&gt;&lt;author&gt;Wan, Yiqin&lt;/author&gt;&lt;author&gt;Chen, Paul&lt;/author&gt;&lt;author&gt;Zhang, Bo&lt;/author&gt;&lt;author&gt;Yang, Changyang&lt;/author&gt;&lt;author&gt;Liu, Yuhuan&lt;/author&gt;&lt;author&gt;Lin, Xiangyang&lt;/author&gt;&lt;author&gt;Ruan, Roger&lt;/author&gt;&lt;/authors&gt;&lt;/contributors&gt;&lt;titles&gt;&lt;title&gt;Microwave-assisted pyrolysis of biomass: Catalysts to improve product selectivity&lt;/title&gt;&lt;secondary-title&gt;Journal of Analytical and Applied Pyrolysis&lt;/secondary-title&gt;&lt;/titles&gt;&lt;periodical&gt;&lt;full-title&gt;Journal of Analytical and Applied Pyrolysis&lt;/full-title&gt;&lt;abbr-1&gt;J. Anal. Appl. Pyrolysis&lt;/abbr-1&gt;&lt;abbr-2&gt;J Anal Appl Pyrolysis&lt;/abbr-2&gt;&lt;/periodical&gt;&lt;pages&gt;161-167&lt;/pages&gt;&lt;volume&gt;86&lt;/volume&gt;&lt;number&gt;1&lt;/number&gt;&lt;dates&gt;&lt;year&gt;2009&lt;/year&gt;&lt;/dates&gt;&lt;urls&gt;&lt;/urls&gt;&lt;/record&gt;&lt;/Cite&gt;&lt;/EndNote&gt;</w:instrText>
            </w:r>
            <w:r w:rsidRPr="005E4F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(Wan et al., 2009)</w:t>
            </w:r>
            <w:r w:rsidRPr="005E4F7D">
              <w:rPr>
                <w:sz w:val="21"/>
                <w:szCs w:val="21"/>
              </w:rPr>
              <w:fldChar w:fldCharType="end"/>
            </w:r>
          </w:p>
        </w:tc>
      </w:tr>
      <w:tr w:rsidR="00FA2ACE" w:rsidRPr="005E4F7D" w:rsidTr="00903D81">
        <w:trPr>
          <w:jc w:val="center"/>
        </w:trPr>
        <w:tc>
          <w:tcPr>
            <w:tcW w:w="1390" w:type="pct"/>
            <w:vAlign w:val="center"/>
          </w:tcPr>
          <w:p w:rsidR="00FA2ACE" w:rsidRPr="005E4F7D" w:rsidRDefault="00FA2ACE" w:rsidP="007E49C3">
            <w:pPr>
              <w:spacing w:line="480" w:lineRule="auto"/>
              <w:ind w:firstLine="360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Peanut shell</w:t>
            </w:r>
          </w:p>
        </w:tc>
        <w:tc>
          <w:tcPr>
            <w:tcW w:w="616" w:type="pct"/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46.20</w:t>
            </w:r>
          </w:p>
        </w:tc>
        <w:tc>
          <w:tcPr>
            <w:tcW w:w="881" w:type="pct"/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16.60</w:t>
            </w:r>
          </w:p>
        </w:tc>
        <w:tc>
          <w:tcPr>
            <w:tcW w:w="705" w:type="pct"/>
            <w:tcBorders>
              <w:right w:val="nil"/>
            </w:tcBorders>
            <w:vAlign w:val="center"/>
          </w:tcPr>
          <w:p w:rsidR="00FA2ACE" w:rsidRPr="005E4F7D" w:rsidRDefault="00FA2ACE" w:rsidP="007E49C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t>37.20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2ACE" w:rsidRPr="005E4F7D" w:rsidRDefault="00FA2ACE" w:rsidP="00FA2ACE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5E4F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ADDIN EN.CITE &lt;EndNote&gt;&lt;Cite&gt;&lt;Author&gt;Mamaeva&lt;/Author&gt;&lt;Year&gt;2016&lt;/Year&gt;&lt;RecNum&gt;1404&lt;/RecNum&gt;&lt;DisplayText&gt;(Mamaeva et al., 2016)&lt;/DisplayText&gt;&lt;record&gt;&lt;rec-number&gt;1404&lt;/rec-number&gt;&lt;foreign-keys&gt;&lt;key app="EN" db-id="zx0zf09wqvxxwze05sfpf0pe0wrpfars2wzw" timestamp="1598493910"&gt;1404&lt;/key&gt;&lt;/foreign-keys&gt;&lt;ref-type name="Journal Article"&gt;17&lt;/ref-type&gt;&lt;contributors&gt;&lt;authors&gt;&lt;author&gt;Mamaeva, Alisa&lt;/author&gt;&lt;author&gt;Tahmasebi, Arash&lt;/author&gt;&lt;author&gt;Tian, Lu&lt;/author&gt;&lt;author&gt;Yu, Jianglong&lt;/author&gt;&lt;/authors&gt;&lt;/contributors&gt;&lt;titles&gt;&lt;title&gt;Microwave-assisted catalytic pyrolysis of lignocellulosic biomass for production of phenolic-rich bio-oil&lt;/title&gt;&lt;secondary-title&gt;Bioresource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Technol&lt;/abbr-2&gt;&lt;/periodical&gt;&lt;pages&gt;382-389&lt;/pages&gt;&lt;volume&gt;211&lt;/volume&gt;&lt;dates&gt;&lt;year&gt;2016&lt;/year&gt;&lt;/dates&gt;&lt;urls&gt;&lt;/urls&gt;&lt;/record&gt;&lt;/Cite&gt;&lt;/EndNote&gt;</w:instrText>
            </w:r>
            <w:r w:rsidRPr="005E4F7D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(Mamaeva et al., 2016)</w:t>
            </w:r>
            <w:r w:rsidRPr="005E4F7D">
              <w:rPr>
                <w:sz w:val="21"/>
                <w:szCs w:val="21"/>
              </w:rPr>
              <w:fldChar w:fldCharType="end"/>
            </w:r>
          </w:p>
        </w:tc>
      </w:tr>
    </w:tbl>
    <w:p w:rsidR="00FA2ACE" w:rsidRDefault="00FA2ACE">
      <w:pP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</w:p>
    <w:p w:rsidR="00FA2ACE" w:rsidRDefault="00FA2ACE">
      <w:pP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br w:type="page"/>
      </w:r>
    </w:p>
    <w:p w:rsidR="00C12348" w:rsidRPr="00C12348" w:rsidRDefault="00C12348" w:rsidP="00C12348">
      <w:pPr>
        <w:rPr>
          <w:rFonts w:ascii="Times New Roman" w:eastAsia="宋体" w:hAnsi="Times New Roman" w:cs="Times New Roman"/>
          <w:bCs/>
          <w:sz w:val="24"/>
          <w:szCs w:val="24"/>
          <w:lang w:eastAsia="zh-CN"/>
        </w:rPr>
      </w:pPr>
      <w:bookmarkStart w:id="11" w:name="_GoBack"/>
      <w:bookmarkEnd w:id="11"/>
      <w:r w:rsidRPr="00C12348"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lastRenderedPageBreak/>
        <w:t xml:space="preserve">Table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S</w:t>
      </w:r>
      <w:r w:rsidR="00FA2ACE"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2</w:t>
      </w:r>
      <w:r w:rsidRPr="00C12348"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C12348">
        <w:rPr>
          <w:rFonts w:ascii="Times New Roman" w:eastAsia="宋体" w:hAnsi="Times New Roman" w:cs="Times New Roman"/>
          <w:bCs/>
          <w:sz w:val="24"/>
          <w:szCs w:val="24"/>
          <w:lang w:eastAsia="zh-CN"/>
        </w:rPr>
        <w:t xml:space="preserve">Compositions of bio-oil </w:t>
      </w:r>
      <w:r w:rsidRPr="00C12348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at 400-800</w:t>
      </w:r>
      <w:r w:rsidRPr="00C12348">
        <w:rPr>
          <w:rFonts w:ascii="宋体" w:eastAsia="宋体" w:hAnsi="宋体" w:cs="宋体" w:hint="eastAsia"/>
          <w:color w:val="000000"/>
          <w:spacing w:val="3"/>
          <w:sz w:val="24"/>
          <w:szCs w:val="24"/>
          <w:lang w:eastAsia="zh-CN"/>
        </w:rPr>
        <w:t>℃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784"/>
        <w:gridCol w:w="906"/>
        <w:gridCol w:w="1203"/>
        <w:gridCol w:w="1021"/>
        <w:gridCol w:w="958"/>
        <w:gridCol w:w="904"/>
      </w:tblGrid>
      <w:tr w:rsidR="00C12348" w:rsidRPr="00C12348" w:rsidTr="0061192F">
        <w:trPr>
          <w:jc w:val="center"/>
        </w:trPr>
        <w:tc>
          <w:tcPr>
            <w:tcW w:w="418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 w:hint="eastAsia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Item</w:t>
            </w:r>
          </w:p>
        </w:tc>
        <w:tc>
          <w:tcPr>
            <w:tcW w:w="1976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Components</w:t>
            </w:r>
          </w:p>
        </w:tc>
        <w:tc>
          <w:tcPr>
            <w:tcW w:w="2134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400</w:t>
            </w:r>
            <w:r w:rsidRPr="00C12348">
              <w:rPr>
                <w:rFonts w:ascii="宋体" w:eastAsia="宋体" w:hAnsi="宋体" w:cs="宋体" w:hint="eastAsia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℃</w:t>
            </w: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ab/>
              <w:t>500</w:t>
            </w:r>
            <w:r w:rsidRPr="00C12348">
              <w:rPr>
                <w:rFonts w:ascii="宋体" w:eastAsia="宋体" w:hAnsi="宋体" w:cs="宋体" w:hint="eastAsia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℃</w:t>
            </w: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ab/>
              <w:t>600</w:t>
            </w:r>
            <w:r w:rsidRPr="00C12348">
              <w:rPr>
                <w:rFonts w:ascii="宋体" w:eastAsia="宋体" w:hAnsi="宋体" w:cs="宋体" w:hint="eastAsia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℃</w:t>
            </w: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ab/>
              <w:t>700</w:t>
            </w:r>
            <w:r w:rsidRPr="00C12348">
              <w:rPr>
                <w:rFonts w:ascii="宋体" w:eastAsia="宋体" w:hAnsi="宋体" w:cs="宋体" w:hint="eastAsia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℃</w:t>
            </w:r>
          </w:p>
        </w:tc>
        <w:tc>
          <w:tcPr>
            <w:tcW w:w="472" w:type="pct"/>
            <w:tcBorders>
              <w:top w:val="single" w:sz="12" w:space="0" w:color="auto"/>
              <w:bottom w:val="single" w:sz="4" w:space="0" w:color="auto"/>
            </w:tcBorders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both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800</w:t>
            </w:r>
            <w:r w:rsidRPr="00C12348">
              <w:rPr>
                <w:rFonts w:ascii="宋体" w:eastAsia="宋体" w:hAnsi="宋体" w:cs="宋体" w:hint="eastAsia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℃</w:t>
            </w: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76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60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R</w:t>
            </w:r>
            <w:r w:rsidRPr="00C12348">
              <w:rPr>
                <w:rFonts w:ascii="Times New Roman" w:eastAsia="宋体" w:hAnsi="Times New Roman" w:cs="Times New Roman" w:hint="eastAsia"/>
                <w:color w:val="000000"/>
                <w:spacing w:val="3"/>
                <w:kern w:val="2"/>
                <w:sz w:val="21"/>
                <w:szCs w:val="21"/>
                <w:lang w:eastAsia="zh-CN"/>
              </w:rPr>
              <w:t xml:space="preserve">elative content </w:t>
            </w: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(%)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76" w:type="pct"/>
            <w:tcBorders>
              <w:top w:val="single" w:sz="4" w:space="0" w:color="auto"/>
            </w:tcBorders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Cyclohexan-1,4,5-triol-3-one-1-</w:t>
            </w:r>
          </w:p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carboxylic acid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0.63</w:t>
            </w:r>
          </w:p>
        </w:tc>
        <w:tc>
          <w:tcPr>
            <w:tcW w:w="628" w:type="pct"/>
            <w:tcBorders>
              <w:top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0.71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0.56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2-Methoxytetrahydrofuran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0.62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2.75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2-Methyl-l-methylmannopyranoside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0.43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2.62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Cyclobutene</w:t>
            </w:r>
            <w:proofErr w:type="spellEnd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, 2-propenylidene-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0.65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0.62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0.60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1,3,5-Cycloheptatriene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0.76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0.54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0.62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Butanoic</w:t>
            </w:r>
            <w:proofErr w:type="spellEnd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 xml:space="preserve"> acid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0.45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0.96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0.57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0.82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Furan, 2-(</w:t>
            </w: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methoxymethyl</w:t>
            </w:r>
            <w:proofErr w:type="spellEnd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)-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3.77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1.26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1.02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3.03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4.46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Cyclopentanone</w:t>
            </w:r>
            <w:proofErr w:type="spellEnd"/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2.81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1.02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2.62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2.24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Cyclopentanone</w:t>
            </w:r>
            <w:proofErr w:type="spellEnd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, 2-methyl-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0.67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3-Furaldehyde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0.63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0.34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Furfural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 w:hint="eastAsia"/>
                <w:spacing w:val="3"/>
                <w:kern w:val="2"/>
                <w:sz w:val="21"/>
                <w:szCs w:val="21"/>
                <w:lang w:eastAsia="zh-CN"/>
              </w:rPr>
              <w:t>1</w:t>
            </w: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0.48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7.44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7.79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7.20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3.91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Cycloheptanone</w:t>
            </w:r>
            <w:proofErr w:type="spellEnd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, 3-methyl-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0.59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0.43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0.51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Ethylbenzene</w:t>
            </w:r>
            <w:proofErr w:type="spellEnd"/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3.53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3.30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1.59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1.84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1.92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Toluene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0.45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p-Xylene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3.06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2.48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1.71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4.15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4.72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Benzene, 1,3-dimethyl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6.00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5.12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3.47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2.02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Ethanone</w:t>
            </w:r>
            <w:proofErr w:type="spellEnd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, 1-(2-furanyl)-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1.00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0.85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1.30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1.50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1.68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2-Furanethanol, á-</w:t>
            </w:r>
            <w:proofErr w:type="spellStart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methoxy</w:t>
            </w:r>
            <w:proofErr w:type="spellEnd"/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-(S)-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0.67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2-Furancarboxaldehyde, 5-methyl-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62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-0.69</w:t>
            </w:r>
          </w:p>
        </w:tc>
        <w:tc>
          <w:tcPr>
            <w:tcW w:w="499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0.85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0.78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Phenol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31.23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40.68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51.31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28.75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38.50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2-methyl- Phenol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2.31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10.99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14.16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10.46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13.38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Cresol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0.67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lastRenderedPageBreak/>
              <w:t>23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3-methyl- Phenol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16.71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9.17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11.89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7.59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 xml:space="preserve">Phenol, </w:t>
            </w:r>
            <w:r w:rsidRPr="00C12348">
              <w:rPr>
                <w:rFonts w:ascii="Times New Roman" w:eastAsia="宋体" w:hAnsi="Times New Roman" w:cs="Times New Roman" w:hint="eastAsia"/>
                <w:spacing w:val="3"/>
                <w:kern w:val="2"/>
                <w:sz w:val="21"/>
                <w:szCs w:val="21"/>
                <w:lang w:eastAsia="zh-CN"/>
              </w:rPr>
              <w:t>2</w:t>
            </w: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,</w:t>
            </w:r>
            <w:r w:rsidRPr="00C12348">
              <w:rPr>
                <w:rFonts w:ascii="Times New Roman" w:eastAsia="宋体" w:hAnsi="Times New Roman" w:cs="Times New Roman" w:hint="eastAsia"/>
                <w:spacing w:val="3"/>
                <w:kern w:val="2"/>
                <w:sz w:val="21"/>
                <w:szCs w:val="21"/>
                <w:lang w:eastAsia="zh-CN"/>
              </w:rPr>
              <w:t>5</w:t>
            </w: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-dimethyl-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0.47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1.37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976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Phenol, 3,4-dimethyl-</w:t>
            </w:r>
          </w:p>
        </w:tc>
        <w:tc>
          <w:tcPr>
            <w:tcW w:w="47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628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33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499" w:type="pct"/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0.98</w:t>
            </w:r>
          </w:p>
        </w:tc>
        <w:tc>
          <w:tcPr>
            <w:tcW w:w="472" w:type="pct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1.08</w:t>
            </w:r>
          </w:p>
        </w:tc>
      </w:tr>
      <w:tr w:rsidR="00C12348" w:rsidRPr="00C12348" w:rsidTr="0061192F">
        <w:trPr>
          <w:jc w:val="center"/>
        </w:trPr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color w:val="000000"/>
                <w:spacing w:val="3"/>
                <w:kern w:val="2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976" w:type="pct"/>
            <w:tcBorders>
              <w:bottom w:val="single" w:sz="12" w:space="0" w:color="auto"/>
            </w:tcBorders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Phenol, 2,3-dimethyl-</w:t>
            </w: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1.03</w:t>
            </w:r>
          </w:p>
        </w:tc>
        <w:tc>
          <w:tcPr>
            <w:tcW w:w="628" w:type="pct"/>
            <w:tcBorders>
              <w:bottom w:val="single" w:sz="12" w:space="0" w:color="auto"/>
            </w:tcBorders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0.99</w:t>
            </w:r>
          </w:p>
        </w:tc>
        <w:tc>
          <w:tcPr>
            <w:tcW w:w="533" w:type="pct"/>
            <w:tcBorders>
              <w:bottom w:val="single" w:sz="12" w:space="0" w:color="auto"/>
            </w:tcBorders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499" w:type="pct"/>
            <w:tcBorders>
              <w:bottom w:val="single" w:sz="12" w:space="0" w:color="auto"/>
            </w:tcBorders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472" w:type="pct"/>
            <w:tcBorders>
              <w:bottom w:val="single" w:sz="12" w:space="0" w:color="auto"/>
            </w:tcBorders>
          </w:tcPr>
          <w:p w:rsidR="00C12348" w:rsidRPr="00C12348" w:rsidRDefault="00C12348" w:rsidP="00C12348">
            <w:pPr>
              <w:widowControl w:val="0"/>
              <w:spacing w:after="0" w:line="480" w:lineRule="auto"/>
              <w:jc w:val="center"/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</w:pPr>
            <w:r w:rsidRPr="00C12348">
              <w:rPr>
                <w:rFonts w:ascii="Times New Roman" w:eastAsia="宋体" w:hAnsi="Times New Roman" w:cs="Times New Roman"/>
                <w:spacing w:val="3"/>
                <w:kern w:val="2"/>
                <w:sz w:val="21"/>
                <w:szCs w:val="21"/>
                <w:lang w:eastAsia="zh-CN"/>
              </w:rPr>
              <w:t>-</w:t>
            </w:r>
          </w:p>
        </w:tc>
      </w:tr>
    </w:tbl>
    <w:p w:rsidR="00C12348" w:rsidRPr="00C12348" w:rsidRDefault="00C12348" w:rsidP="00C12348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Cs/>
          <w:sz w:val="24"/>
          <w:szCs w:val="24"/>
          <w:lang w:eastAsia="zh-CN"/>
        </w:rPr>
      </w:pPr>
    </w:p>
    <w:p w:rsidR="0016749B" w:rsidRDefault="0016749B" w:rsidP="00167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br w:type="page"/>
      </w:r>
      <w:r w:rsidRPr="0016749B">
        <w:rPr>
          <w:rFonts w:ascii="Times New Roman" w:hAnsi="Times New Roman" w:cs="Times New Roman"/>
          <w:b/>
        </w:rPr>
        <w:lastRenderedPageBreak/>
        <w:t xml:space="preserve">Table </w:t>
      </w:r>
      <w:r w:rsidRPr="0016749B">
        <w:rPr>
          <w:rFonts w:ascii="Times New Roman" w:hAnsi="Times New Roman" w:cs="Times New Roman" w:hint="eastAsia"/>
          <w:b/>
          <w:lang w:eastAsia="zh-CN"/>
        </w:rPr>
        <w:t>S</w:t>
      </w:r>
      <w:r w:rsidR="00FA2ACE">
        <w:rPr>
          <w:rFonts w:ascii="Times New Roman" w:hAnsi="Times New Roman" w:cs="Times New Roman" w:hint="eastAsia"/>
          <w:b/>
          <w:lang w:eastAsia="zh-CN"/>
        </w:rPr>
        <w:t>3</w:t>
      </w:r>
      <w:r w:rsidRPr="00743562">
        <w:rPr>
          <w:rFonts w:ascii="Times New Roman" w:hAnsi="Times New Roman" w:cs="Times New Roman"/>
        </w:rPr>
        <w:t xml:space="preserve">   </w:t>
      </w:r>
      <w:r w:rsidRPr="00A52F7E">
        <w:rPr>
          <w:rFonts w:ascii="Times New Roman" w:hAnsi="Times New Roman" w:cs="Times New Roman"/>
          <w:sz w:val="24"/>
          <w:szCs w:val="24"/>
        </w:rPr>
        <w:t>Electrochemical performance of various materials applied to lithium ion batteries.</w:t>
      </w:r>
    </w:p>
    <w:tbl>
      <w:tblPr>
        <w:tblStyle w:val="a3"/>
        <w:tblW w:w="0" w:type="auto"/>
        <w:jc w:val="center"/>
        <w:tblInd w:w="-108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363"/>
        <w:gridCol w:w="2442"/>
      </w:tblGrid>
      <w:tr w:rsidR="0016749B" w:rsidRPr="00743562" w:rsidTr="0016749B">
        <w:trPr>
          <w:trHeight w:val="398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Material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Energy storage potential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References</w:t>
            </w:r>
          </w:p>
        </w:tc>
      </w:tr>
      <w:tr w:rsidR="0016749B" w:rsidRPr="00743562" w:rsidTr="0016749B">
        <w:trPr>
          <w:jc w:val="center"/>
        </w:trPr>
        <w:tc>
          <w:tcPr>
            <w:tcW w:w="3258" w:type="dxa"/>
            <w:tcBorders>
              <w:top w:val="single" w:sz="4" w:space="0" w:color="auto"/>
            </w:tcBorders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 xml:space="preserve">Seaweed </w:t>
            </w:r>
            <w:proofErr w:type="spellStart"/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biochar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 w:hint="eastAsia"/>
                <w:sz w:val="21"/>
                <w:szCs w:val="21"/>
              </w:rPr>
              <w:t>&lt;</w:t>
            </w: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200mAh g</w:t>
            </w:r>
            <w:r w:rsidRPr="0074356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−1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2112">
              <w:rPr>
                <w:rFonts w:ascii="Times New Roman" w:hAnsi="Times New Roman" w:cs="Times New Roman"/>
                <w:sz w:val="21"/>
                <w:szCs w:val="21"/>
              </w:rPr>
              <w:t>Salimi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et al. (2019)</w:t>
            </w:r>
          </w:p>
        </w:tc>
      </w:tr>
      <w:tr w:rsidR="0016749B" w:rsidRPr="00743562" w:rsidTr="0016749B">
        <w:trPr>
          <w:jc w:val="center"/>
        </w:trPr>
        <w:tc>
          <w:tcPr>
            <w:tcW w:w="3258" w:type="dxa"/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 xml:space="preserve">Carbonized straw </w:t>
            </w:r>
            <w:proofErr w:type="spellStart"/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biochar</w:t>
            </w:r>
            <w:proofErr w:type="spellEnd"/>
            <w:r w:rsidRPr="007435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63" w:type="dxa"/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&lt; 300mAh g</w:t>
            </w:r>
            <w:r w:rsidRPr="0074356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−1</w:t>
            </w:r>
          </w:p>
        </w:tc>
        <w:tc>
          <w:tcPr>
            <w:tcW w:w="2442" w:type="dxa"/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2112">
              <w:rPr>
                <w:rFonts w:ascii="Times New Roman" w:hAnsi="Times New Roman" w:cs="Times New Roman"/>
                <w:sz w:val="21"/>
                <w:szCs w:val="21"/>
              </w:rPr>
              <w:t>Ryu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et al. (2015)</w:t>
            </w:r>
          </w:p>
        </w:tc>
      </w:tr>
      <w:tr w:rsidR="0016749B" w:rsidRPr="00743562" w:rsidTr="0016749B">
        <w:trPr>
          <w:jc w:val="center"/>
        </w:trPr>
        <w:tc>
          <w:tcPr>
            <w:tcW w:w="3258" w:type="dxa"/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MDF</w:t>
            </w:r>
            <w:r w:rsidRPr="00743562"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Fe</w:t>
            </w:r>
          </w:p>
        </w:tc>
        <w:tc>
          <w:tcPr>
            <w:tcW w:w="2363" w:type="dxa"/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 xml:space="preserve">307 </w:t>
            </w:r>
            <w:proofErr w:type="spellStart"/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mAh</w:t>
            </w:r>
            <w:proofErr w:type="spellEnd"/>
            <w:r w:rsidRPr="00743562">
              <w:rPr>
                <w:rFonts w:ascii="Times New Roman" w:hAnsi="Times New Roman" w:cs="Times New Roman"/>
                <w:sz w:val="21"/>
                <w:szCs w:val="21"/>
              </w:rPr>
              <w:t xml:space="preserve"> g</w:t>
            </w:r>
            <w:r w:rsidRPr="0074356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−1</w:t>
            </w:r>
          </w:p>
        </w:tc>
        <w:tc>
          <w:tcPr>
            <w:tcW w:w="2442" w:type="dxa"/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B2112">
              <w:rPr>
                <w:rFonts w:ascii="Times New Roman" w:hAnsi="Times New Roman" w:cs="Times New Roman"/>
                <w:sz w:val="21"/>
                <w:szCs w:val="21"/>
              </w:rPr>
              <w:t>Gomez et al. (201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CB211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16749B" w:rsidRPr="00743562" w:rsidTr="0016749B">
        <w:trPr>
          <w:jc w:val="center"/>
        </w:trPr>
        <w:tc>
          <w:tcPr>
            <w:tcW w:w="3258" w:type="dxa"/>
          </w:tcPr>
          <w:p w:rsidR="0016749B" w:rsidRPr="00743562" w:rsidRDefault="00A52F7E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52F7E">
              <w:rPr>
                <w:rFonts w:ascii="Times New Roman" w:hAnsi="Times New Roman" w:cs="Times New Roman"/>
                <w:sz w:val="21"/>
                <w:szCs w:val="21"/>
              </w:rPr>
              <w:t>ABiochar</w:t>
            </w:r>
            <w:proofErr w:type="spellEnd"/>
            <w:r w:rsidRPr="00A52F7E">
              <w:rPr>
                <w:rFonts w:ascii="Times New Roman" w:hAnsi="Times New Roman" w:cs="Times New Roman"/>
                <w:sz w:val="21"/>
                <w:szCs w:val="21"/>
              </w:rPr>
              <w:t xml:space="preserve"> composite</w:t>
            </w:r>
          </w:p>
        </w:tc>
        <w:tc>
          <w:tcPr>
            <w:tcW w:w="2363" w:type="dxa"/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43562">
              <w:rPr>
                <w:rFonts w:ascii="Times New Roman" w:hAnsi="Times New Roman" w:cs="Times New Roman"/>
                <w:sz w:val="21"/>
                <w:szCs w:val="21"/>
              </w:rPr>
              <w:t xml:space="preserve">340 </w:t>
            </w:r>
            <w:proofErr w:type="spellStart"/>
            <w:r w:rsidRPr="00743562">
              <w:rPr>
                <w:rFonts w:ascii="Times New Roman" w:hAnsi="Times New Roman" w:cs="Times New Roman"/>
                <w:sz w:val="21"/>
                <w:szCs w:val="21"/>
              </w:rPr>
              <w:t>mAh</w:t>
            </w:r>
            <w:proofErr w:type="spellEnd"/>
            <w:r w:rsidRPr="00743562">
              <w:rPr>
                <w:rFonts w:ascii="Times New Roman" w:hAnsi="Times New Roman" w:cs="Times New Roman"/>
                <w:sz w:val="21"/>
                <w:szCs w:val="21"/>
              </w:rPr>
              <w:t xml:space="preserve"> g</w:t>
            </w:r>
            <w:r w:rsidRPr="0074356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−1</w:t>
            </w:r>
          </w:p>
        </w:tc>
        <w:tc>
          <w:tcPr>
            <w:tcW w:w="2442" w:type="dxa"/>
          </w:tcPr>
          <w:p w:rsidR="0016749B" w:rsidRPr="00743562" w:rsidRDefault="0016749B" w:rsidP="0016749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This work</w:t>
            </w:r>
          </w:p>
        </w:tc>
      </w:tr>
    </w:tbl>
    <w:p w:rsidR="0016749B" w:rsidRDefault="0016749B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16749B" w:rsidRDefault="0016749B">
      <w:pPr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br w:type="page"/>
      </w:r>
    </w:p>
    <w:p w:rsidR="005A0FCB" w:rsidRPr="00A41C40" w:rsidRDefault="005A0FCB" w:rsidP="005A0FCB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  <w:sectPr w:rsidR="005A0FCB" w:rsidRPr="00A41C40" w:rsidSect="00DF6E5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01C32" w:rsidRPr="00F93F19" w:rsidRDefault="00A01C32" w:rsidP="00A01C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3F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93F19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</w:t>
      </w:r>
      <w:r w:rsidR="00FA2ACE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4</w:t>
      </w:r>
      <w:r w:rsidRPr="00F93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F19">
        <w:rPr>
          <w:rFonts w:ascii="Times New Roman" w:hAnsi="Times New Roman" w:cs="Times New Roman"/>
          <w:sz w:val="24"/>
          <w:szCs w:val="24"/>
        </w:rPr>
        <w:t>The detailed information of the cost and income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76"/>
      </w:tblGrid>
      <w:tr w:rsidR="00A01C32" w:rsidRPr="00145A2E" w:rsidTr="0061192F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Feedstock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$35,000/year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Processing Labor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$12,000/year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Electricity purchased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$8,640/year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Pyrolysis machinery depreciation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$30,000/year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$10,000/year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Consumables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$9,150/year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Insurance and taxes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$4,000/year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Transportation of Bio-oil to Market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$3,000/year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Total capital invest and operating cost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$111,790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nil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Sale of bio-oil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01C32" w:rsidRPr="00145A2E" w:rsidRDefault="00A01C32" w:rsidP="003834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8349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23</w:t>
            </w: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49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85</w:t>
            </w: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Sale of bio-char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01C32" w:rsidRPr="00145A2E" w:rsidRDefault="00A01C32" w:rsidP="003834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38349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34</w:t>
            </w: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49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</w:t>
            </w: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Total annual income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1C32" w:rsidRPr="00145A2E" w:rsidRDefault="00A01C32" w:rsidP="003834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$15</w:t>
            </w:r>
            <w:r w:rsidR="0038349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7</w:t>
            </w: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49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850</w:t>
            </w:r>
          </w:p>
        </w:tc>
      </w:tr>
      <w:tr w:rsidR="00A01C32" w:rsidRPr="00145A2E" w:rsidTr="0061192F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A01C32" w:rsidRPr="00145A2E" w:rsidRDefault="00A01C32" w:rsidP="006119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Total annual revenue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1C32" w:rsidRPr="00145A2E" w:rsidRDefault="00A01C32" w:rsidP="0038349B">
            <w:pPr>
              <w:spacing w:line="48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="0038349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</w:t>
            </w:r>
            <w:r w:rsidRPr="00145A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49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</w:t>
            </w:r>
          </w:p>
        </w:tc>
      </w:tr>
    </w:tbl>
    <w:p w:rsidR="00A01C32" w:rsidRPr="00DD2878" w:rsidRDefault="00A01C32" w:rsidP="00A01C32">
      <w:pPr>
        <w:spacing w:line="480" w:lineRule="auto"/>
        <w:ind w:left="480" w:hangingChars="200" w:hanging="480"/>
        <w:rPr>
          <w:bCs/>
          <w:sz w:val="24"/>
          <w:szCs w:val="24"/>
        </w:rPr>
      </w:pPr>
    </w:p>
    <w:p w:rsidR="00A52F7E" w:rsidRDefault="00A52F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1C32" w:rsidRDefault="00A52F7E" w:rsidP="00A52F7E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A52F7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Reference</w:t>
      </w:r>
    </w:p>
    <w:p w:rsidR="00A52F7E" w:rsidRDefault="00A52F7E" w:rsidP="00A52F7E">
      <w:pPr>
        <w:ind w:left="440" w:hangingChars="200" w:hanging="440"/>
        <w:jc w:val="both"/>
        <w:rPr>
          <w:rFonts w:ascii="Times New Roman" w:hAnsi="Times New Roman" w:cs="Times New Roman"/>
        </w:rPr>
      </w:pPr>
      <w:proofErr w:type="spellStart"/>
      <w:r w:rsidRPr="00947769">
        <w:rPr>
          <w:rFonts w:ascii="Times New Roman" w:hAnsi="Times New Roman" w:cs="Times New Roman"/>
        </w:rPr>
        <w:t>Salimi</w:t>
      </w:r>
      <w:proofErr w:type="spellEnd"/>
      <w:r w:rsidRPr="00947769">
        <w:rPr>
          <w:rFonts w:ascii="Times New Roman" w:hAnsi="Times New Roman" w:cs="Times New Roman"/>
        </w:rPr>
        <w:t xml:space="preserve"> P, </w:t>
      </w:r>
      <w:proofErr w:type="spellStart"/>
      <w:r w:rsidRPr="00947769">
        <w:rPr>
          <w:rFonts w:ascii="Times New Roman" w:hAnsi="Times New Roman" w:cs="Times New Roman"/>
        </w:rPr>
        <w:t>Norouzi</w:t>
      </w:r>
      <w:proofErr w:type="spellEnd"/>
      <w:r w:rsidRPr="00947769">
        <w:rPr>
          <w:rFonts w:ascii="Times New Roman" w:hAnsi="Times New Roman" w:cs="Times New Roman"/>
        </w:rPr>
        <w:t xml:space="preserve"> O, </w:t>
      </w:r>
      <w:proofErr w:type="spellStart"/>
      <w:r w:rsidRPr="00947769">
        <w:rPr>
          <w:rFonts w:ascii="Times New Roman" w:hAnsi="Times New Roman" w:cs="Times New Roman"/>
        </w:rPr>
        <w:t>Pourhoseini</w:t>
      </w:r>
      <w:proofErr w:type="spellEnd"/>
      <w:r w:rsidRPr="00947769">
        <w:rPr>
          <w:rFonts w:ascii="Times New Roman" w:hAnsi="Times New Roman" w:cs="Times New Roman"/>
        </w:rPr>
        <w:t xml:space="preserve"> S E M</w:t>
      </w:r>
      <w:r>
        <w:rPr>
          <w:rFonts w:ascii="Times New Roman" w:hAnsi="Times New Roman" w:cs="Times New Roman" w:hint="eastAsia"/>
        </w:rPr>
        <w:t xml:space="preserve">., </w:t>
      </w:r>
      <w:proofErr w:type="spellStart"/>
      <w:r w:rsidRPr="00947769">
        <w:rPr>
          <w:rFonts w:ascii="Times New Roman" w:hAnsi="Times New Roman" w:cs="Times New Roman"/>
        </w:rPr>
        <w:t>Bartocci</w:t>
      </w:r>
      <w:proofErr w:type="spellEnd"/>
      <w:r w:rsidRPr="009477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P.,</w:t>
      </w:r>
      <w:proofErr w:type="gramStart"/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Tavasol</w:t>
      </w:r>
      <w:r>
        <w:rPr>
          <w:rFonts w:ascii="Times New Roman" w:hAnsi="Times New Roman" w:cs="Times New Roman" w:hint="eastAsia"/>
        </w:rPr>
        <w:t>I,A</w:t>
      </w:r>
      <w:proofErr w:type="spellEnd"/>
      <w:proofErr w:type="gramEnd"/>
      <w:r>
        <w:rPr>
          <w:rFonts w:ascii="Times New Roman" w:hAnsi="Times New Roman" w:cs="Times New Roman" w:hint="eastAsia"/>
        </w:rPr>
        <w:t xml:space="preserve">., </w:t>
      </w:r>
      <w:r w:rsidRPr="00947769">
        <w:rPr>
          <w:rFonts w:ascii="Times New Roman" w:hAnsi="Times New Roman" w:cs="Times New Roman"/>
        </w:rPr>
        <w:t xml:space="preserve"> </w:t>
      </w:r>
      <w:proofErr w:type="spellStart"/>
      <w:r w:rsidRPr="00947769">
        <w:rPr>
          <w:rFonts w:ascii="Times New Roman" w:hAnsi="Times New Roman" w:cs="Times New Roman"/>
        </w:rPr>
        <w:t>Maria,</w:t>
      </w:r>
      <w:r>
        <w:rPr>
          <w:rFonts w:ascii="Times New Roman" w:hAnsi="Times New Roman" w:cs="Times New Roman" w:hint="eastAsia"/>
        </w:rPr>
        <w:t>F.D</w:t>
      </w:r>
      <w:proofErr w:type="spellEnd"/>
      <w:r>
        <w:rPr>
          <w:rFonts w:ascii="Times New Roman" w:hAnsi="Times New Roman" w:cs="Times New Roman" w:hint="eastAsia"/>
        </w:rPr>
        <w:t xml:space="preserve">., </w:t>
      </w:r>
      <w:r w:rsidRPr="0094776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Pirbazari</w:t>
      </w:r>
      <w:proofErr w:type="spellEnd"/>
      <w:r>
        <w:rPr>
          <w:rFonts w:ascii="Times New Roman" w:hAnsi="Times New Roman" w:cs="Times New Roman" w:hint="eastAsia"/>
        </w:rPr>
        <w:t xml:space="preserve">, </w:t>
      </w:r>
      <w:r w:rsidRPr="00947769">
        <w:rPr>
          <w:rFonts w:ascii="Times New Roman" w:hAnsi="Times New Roman" w:cs="Times New Roman"/>
        </w:rPr>
        <w:t xml:space="preserve">S.M., </w:t>
      </w:r>
      <w:proofErr w:type="spellStart"/>
      <w:r w:rsidRPr="00947769">
        <w:rPr>
          <w:rFonts w:ascii="Times New Roman" w:hAnsi="Times New Roman" w:cs="Times New Roman"/>
        </w:rPr>
        <w:t>Bidini,</w:t>
      </w:r>
      <w:r>
        <w:rPr>
          <w:rFonts w:ascii="Times New Roman" w:hAnsi="Times New Roman" w:cs="Times New Roman" w:hint="eastAsia"/>
        </w:rPr>
        <w:t>G</w:t>
      </w:r>
      <w:proofErr w:type="spellEnd"/>
      <w:r>
        <w:rPr>
          <w:rFonts w:ascii="Times New Roman" w:hAnsi="Times New Roman" w:cs="Times New Roman" w:hint="eastAsia"/>
        </w:rPr>
        <w:t xml:space="preserve">., </w:t>
      </w:r>
      <w:proofErr w:type="spellStart"/>
      <w:r w:rsidRPr="00947769">
        <w:rPr>
          <w:rFonts w:ascii="Times New Roman" w:hAnsi="Times New Roman" w:cs="Times New Roman"/>
        </w:rPr>
        <w:t>Fantozzi</w:t>
      </w:r>
      <w:r>
        <w:rPr>
          <w:rFonts w:ascii="Times New Roman" w:hAnsi="Times New Roman" w:cs="Times New Roman" w:hint="eastAsia"/>
        </w:rPr>
        <w:t>,F</w:t>
      </w:r>
      <w:proofErr w:type="spellEnd"/>
      <w:r>
        <w:rPr>
          <w:rFonts w:ascii="Times New Roman" w:hAnsi="Times New Roman" w:cs="Times New Roman" w:hint="eastAsia"/>
        </w:rPr>
        <w:t>., 2019</w:t>
      </w:r>
      <w:r w:rsidRPr="00947769">
        <w:rPr>
          <w:rFonts w:ascii="Times New Roman" w:hAnsi="Times New Roman" w:cs="Times New Roman"/>
        </w:rPr>
        <w:t xml:space="preserve">. Magnetic </w:t>
      </w:r>
      <w:proofErr w:type="spellStart"/>
      <w:r w:rsidRPr="00947769">
        <w:rPr>
          <w:rFonts w:ascii="Times New Roman" w:hAnsi="Times New Roman" w:cs="Times New Roman"/>
        </w:rPr>
        <w:t>biochar</w:t>
      </w:r>
      <w:proofErr w:type="spellEnd"/>
      <w:r>
        <w:rPr>
          <w:rFonts w:ascii="Times New Roman" w:hAnsi="Times New Roman" w:cs="Times New Roman"/>
        </w:rPr>
        <w:t xml:space="preserve"> obtained through </w:t>
      </w:r>
      <w:proofErr w:type="gramStart"/>
      <w:r>
        <w:rPr>
          <w:rFonts w:ascii="Times New Roman" w:hAnsi="Times New Roman" w:cs="Times New Roman"/>
        </w:rPr>
        <w:t>catalytic</w:t>
      </w:r>
      <w:r>
        <w:rPr>
          <w:rFonts w:ascii="Times New Roman" w:hAnsi="Times New Roman" w:cs="Times New Roman" w:hint="eastAsia"/>
        </w:rPr>
        <w:t xml:space="preserve">  </w:t>
      </w:r>
      <w:r w:rsidRPr="00947769">
        <w:rPr>
          <w:rFonts w:ascii="Times New Roman" w:hAnsi="Times New Roman" w:cs="Times New Roman"/>
        </w:rPr>
        <w:t>pyrolysis</w:t>
      </w:r>
      <w:proofErr w:type="gramEnd"/>
      <w:r w:rsidRPr="00947769">
        <w:rPr>
          <w:rFonts w:ascii="Times New Roman" w:hAnsi="Times New Roman" w:cs="Times New Roman"/>
        </w:rPr>
        <w:t xml:space="preserve"> of </w:t>
      </w:r>
      <w:proofErr w:type="spellStart"/>
      <w:r w:rsidRPr="00947769">
        <w:rPr>
          <w:rFonts w:ascii="Times New Roman" w:hAnsi="Times New Roman" w:cs="Times New Roman"/>
        </w:rPr>
        <w:t>macroalgae</w:t>
      </w:r>
      <w:proofErr w:type="spellEnd"/>
      <w:r w:rsidRPr="00947769">
        <w:rPr>
          <w:rFonts w:ascii="Times New Roman" w:hAnsi="Times New Roman" w:cs="Times New Roman"/>
        </w:rPr>
        <w:t>: A promising anode material for Li-ion batteries. Renewable Energy, 2019, 140: 704-714</w:t>
      </w:r>
    </w:p>
    <w:p w:rsidR="00A52F7E" w:rsidRDefault="00A52F7E" w:rsidP="00A52F7E">
      <w:pPr>
        <w:ind w:left="440" w:hangingChars="200" w:hanging="440"/>
        <w:jc w:val="both"/>
        <w:rPr>
          <w:rFonts w:ascii="Times New Roman" w:hAnsi="Times New Roman" w:cs="Times New Roman"/>
        </w:rPr>
      </w:pPr>
      <w:proofErr w:type="spellStart"/>
      <w:r w:rsidRPr="00100EDE">
        <w:rPr>
          <w:rFonts w:ascii="Times New Roman" w:hAnsi="Times New Roman" w:cs="Times New Roman"/>
        </w:rPr>
        <w:t>Ryu</w:t>
      </w:r>
      <w:proofErr w:type="spellEnd"/>
      <w:r w:rsidRPr="00100EDE">
        <w:rPr>
          <w:rFonts w:ascii="Times New Roman" w:hAnsi="Times New Roman" w:cs="Times New Roman"/>
        </w:rPr>
        <w:t xml:space="preserve">, D. J., Oh, R. G., </w:t>
      </w:r>
      <w:proofErr w:type="spellStart"/>
      <w:r w:rsidRPr="00100EDE">
        <w:rPr>
          <w:rFonts w:ascii="Times New Roman" w:hAnsi="Times New Roman" w:cs="Times New Roman"/>
        </w:rPr>
        <w:t>Seo</w:t>
      </w:r>
      <w:proofErr w:type="spellEnd"/>
      <w:r w:rsidRPr="00100EDE">
        <w:rPr>
          <w:rFonts w:ascii="Times New Roman" w:hAnsi="Times New Roman" w:cs="Times New Roman"/>
        </w:rPr>
        <w:t xml:space="preserve">, Y. D., Oh, S. Y., &amp; </w:t>
      </w:r>
      <w:proofErr w:type="spellStart"/>
      <w:r w:rsidRPr="00100EDE">
        <w:rPr>
          <w:rFonts w:ascii="Times New Roman" w:hAnsi="Times New Roman" w:cs="Times New Roman"/>
        </w:rPr>
        <w:t>Ryu</w:t>
      </w:r>
      <w:proofErr w:type="spellEnd"/>
      <w:r w:rsidRPr="00100EDE">
        <w:rPr>
          <w:rFonts w:ascii="Times New Roman" w:hAnsi="Times New Roman" w:cs="Times New Roman"/>
        </w:rPr>
        <w:t xml:space="preserve">, K. S. (2015). Recovery and electrochemical performance in lithium secondary batteries of </w:t>
      </w:r>
      <w:proofErr w:type="spellStart"/>
      <w:r w:rsidRPr="00100EDE">
        <w:rPr>
          <w:rFonts w:ascii="Times New Roman" w:hAnsi="Times New Roman" w:cs="Times New Roman"/>
        </w:rPr>
        <w:t>biochar</w:t>
      </w:r>
      <w:proofErr w:type="spellEnd"/>
      <w:r w:rsidRPr="00100EDE">
        <w:rPr>
          <w:rFonts w:ascii="Times New Roman" w:hAnsi="Times New Roman" w:cs="Times New Roman"/>
        </w:rPr>
        <w:t xml:space="preserve"> derived from rice straw. Environmental Science and Pollution Research, 22(14), 10405-10412.</w:t>
      </w:r>
    </w:p>
    <w:p w:rsidR="00A52F7E" w:rsidRDefault="00A52F7E" w:rsidP="00A52F7E">
      <w:pPr>
        <w:ind w:left="440" w:hangingChars="200" w:hanging="440"/>
        <w:jc w:val="both"/>
        <w:rPr>
          <w:rFonts w:ascii="Times New Roman" w:hAnsi="Times New Roman" w:cs="Times New Roman"/>
        </w:rPr>
      </w:pPr>
      <w:r w:rsidRPr="00947769">
        <w:rPr>
          <w:rFonts w:ascii="Times New Roman" w:hAnsi="Times New Roman" w:cs="Times New Roman"/>
        </w:rPr>
        <w:t>Gomez</w:t>
      </w:r>
      <w:r w:rsidRPr="00903D81">
        <w:rPr>
          <w:rFonts w:ascii="Times New Roman" w:hAnsi="Times New Roman" w:cs="Times New Roman" w:hint="eastAsia"/>
        </w:rPr>
        <w:t>-</w:t>
      </w:r>
      <w:r w:rsidRPr="00947769">
        <w:rPr>
          <w:rFonts w:ascii="Times New Roman" w:hAnsi="Times New Roman" w:cs="Times New Roman"/>
        </w:rPr>
        <w:t>Martin, A., Martinez</w:t>
      </w:r>
      <w:r w:rsidRPr="00903D81">
        <w:rPr>
          <w:rFonts w:ascii="Times New Roman" w:hAnsi="Times New Roman" w:cs="Times New Roman" w:hint="eastAsia"/>
        </w:rPr>
        <w:t>-</w:t>
      </w:r>
      <w:r w:rsidRPr="00947769">
        <w:rPr>
          <w:rFonts w:ascii="Times New Roman" w:hAnsi="Times New Roman" w:cs="Times New Roman"/>
        </w:rPr>
        <w:t xml:space="preserve">Fernandez, J., </w:t>
      </w:r>
      <w:proofErr w:type="spellStart"/>
      <w:r w:rsidRPr="00947769">
        <w:rPr>
          <w:rFonts w:ascii="Times New Roman" w:hAnsi="Times New Roman" w:cs="Times New Roman"/>
        </w:rPr>
        <w:t>Ruttert</w:t>
      </w:r>
      <w:proofErr w:type="spellEnd"/>
      <w:r w:rsidRPr="00947769">
        <w:rPr>
          <w:rFonts w:ascii="Times New Roman" w:hAnsi="Times New Roman" w:cs="Times New Roman"/>
        </w:rPr>
        <w:t xml:space="preserve">, M., </w:t>
      </w:r>
      <w:proofErr w:type="spellStart"/>
      <w:r w:rsidRPr="00947769">
        <w:rPr>
          <w:rFonts w:ascii="Times New Roman" w:hAnsi="Times New Roman" w:cs="Times New Roman"/>
        </w:rPr>
        <w:t>Heckmann</w:t>
      </w:r>
      <w:proofErr w:type="spellEnd"/>
      <w:r w:rsidRPr="00947769">
        <w:rPr>
          <w:rFonts w:ascii="Times New Roman" w:hAnsi="Times New Roman" w:cs="Times New Roman"/>
        </w:rPr>
        <w:t xml:space="preserve">, A., Winter, M., </w:t>
      </w:r>
      <w:proofErr w:type="spellStart"/>
      <w:r w:rsidRPr="00947769">
        <w:rPr>
          <w:rFonts w:ascii="Times New Roman" w:hAnsi="Times New Roman" w:cs="Times New Roman"/>
        </w:rPr>
        <w:t>Placke</w:t>
      </w:r>
      <w:proofErr w:type="spellEnd"/>
      <w:r w:rsidRPr="00947769">
        <w:rPr>
          <w:rFonts w:ascii="Times New Roman" w:hAnsi="Times New Roman" w:cs="Times New Roman"/>
        </w:rPr>
        <w:t>, T., &amp; Ramirez</w:t>
      </w:r>
      <w:r w:rsidRPr="00903D81">
        <w:rPr>
          <w:rFonts w:ascii="Times New Roman" w:hAnsi="Times New Roman" w:cs="Times New Roman" w:hint="eastAsia"/>
        </w:rPr>
        <w:t>‐</w:t>
      </w:r>
      <w:r w:rsidRPr="00947769">
        <w:rPr>
          <w:rFonts w:ascii="Times New Roman" w:hAnsi="Times New Roman" w:cs="Times New Roman"/>
        </w:rPr>
        <w:t xml:space="preserve">Rico, J. (2018). </w:t>
      </w:r>
      <w:proofErr w:type="gramStart"/>
      <w:r w:rsidRPr="00947769">
        <w:rPr>
          <w:rFonts w:ascii="Times New Roman" w:hAnsi="Times New Roman" w:cs="Times New Roman"/>
        </w:rPr>
        <w:t>Iron</w:t>
      </w:r>
      <w:r w:rsidRPr="00903D81">
        <w:rPr>
          <w:rFonts w:ascii="Times New Roman" w:hAnsi="Times New Roman" w:cs="Times New Roman" w:hint="eastAsia"/>
        </w:rPr>
        <w:t>-</w:t>
      </w:r>
      <w:r w:rsidRPr="00947769">
        <w:rPr>
          <w:rFonts w:ascii="Times New Roman" w:hAnsi="Times New Roman" w:cs="Times New Roman"/>
        </w:rPr>
        <w:t>catalyzed graphitic carbon materials from biomass resources as anodes for lithium</w:t>
      </w:r>
      <w:r w:rsidRPr="00903D81">
        <w:rPr>
          <w:rFonts w:ascii="Times New Roman" w:hAnsi="Times New Roman" w:cs="Times New Roman" w:hint="eastAsia"/>
        </w:rPr>
        <w:t>-</w:t>
      </w:r>
      <w:r w:rsidRPr="00947769">
        <w:rPr>
          <w:rFonts w:ascii="Times New Roman" w:hAnsi="Times New Roman" w:cs="Times New Roman"/>
        </w:rPr>
        <w:t>ion batteries.</w:t>
      </w:r>
      <w:proofErr w:type="gramEnd"/>
      <w:r w:rsidRPr="00947769">
        <w:rPr>
          <w:rFonts w:ascii="Times New Roman" w:hAnsi="Times New Roman" w:cs="Times New Roman"/>
        </w:rPr>
        <w:t xml:space="preserve"> </w:t>
      </w:r>
      <w:proofErr w:type="spellStart"/>
      <w:r w:rsidRPr="00947769">
        <w:rPr>
          <w:rFonts w:ascii="Times New Roman" w:hAnsi="Times New Roman" w:cs="Times New Roman"/>
        </w:rPr>
        <w:t>ChemSusChem</w:t>
      </w:r>
      <w:proofErr w:type="spellEnd"/>
      <w:r w:rsidRPr="00947769">
        <w:rPr>
          <w:rFonts w:ascii="Times New Roman" w:hAnsi="Times New Roman" w:cs="Times New Roman"/>
        </w:rPr>
        <w:t>, 11(16), 2776-2787.</w:t>
      </w:r>
    </w:p>
    <w:p w:rsidR="00A52F7E" w:rsidRDefault="00A52F7E" w:rsidP="00A52F7E">
      <w:pPr>
        <w:ind w:left="440" w:hangingChars="200" w:hanging="440"/>
        <w:jc w:val="both"/>
        <w:rPr>
          <w:rFonts w:ascii="Times New Roman" w:hAnsi="Times New Roman" w:cs="Times New Roman"/>
        </w:rPr>
      </w:pPr>
      <w:proofErr w:type="gramStart"/>
      <w:r w:rsidRPr="00100EDE">
        <w:rPr>
          <w:rFonts w:ascii="Times New Roman" w:hAnsi="Times New Roman" w:cs="Times New Roman"/>
        </w:rPr>
        <w:t xml:space="preserve">Yan, P., Ai, F., Cao, C., &amp; </w:t>
      </w:r>
      <w:proofErr w:type="spellStart"/>
      <w:r w:rsidRPr="00100EDE">
        <w:rPr>
          <w:rFonts w:ascii="Times New Roman" w:hAnsi="Times New Roman" w:cs="Times New Roman"/>
        </w:rPr>
        <w:t>Luo</w:t>
      </w:r>
      <w:proofErr w:type="spellEnd"/>
      <w:r w:rsidRPr="00100EDE">
        <w:rPr>
          <w:rFonts w:ascii="Times New Roman" w:hAnsi="Times New Roman" w:cs="Times New Roman"/>
        </w:rPr>
        <w:t>, Z. (2019).</w:t>
      </w:r>
      <w:proofErr w:type="gramEnd"/>
      <w:r w:rsidRPr="00100EDE">
        <w:rPr>
          <w:rFonts w:ascii="Times New Roman" w:hAnsi="Times New Roman" w:cs="Times New Roman"/>
        </w:rPr>
        <w:t xml:space="preserve"> Hierarchically porous carbon derived from wheat straw for high rate lithium ion battery anodes. Journal of Materials Science: Materials in Electronics, 30(15), 14120-14129.</w:t>
      </w:r>
    </w:p>
    <w:p w:rsidR="00903D81" w:rsidRPr="00903D81" w:rsidRDefault="00FA2ACE" w:rsidP="00903D81">
      <w:pPr>
        <w:ind w:left="440" w:hangingChars="200" w:hanging="440"/>
        <w:jc w:val="both"/>
        <w:rPr>
          <w:rFonts w:ascii="Times New Roman" w:hAnsi="Times New Roman" w:cs="Times New Roman"/>
        </w:rPr>
      </w:pPr>
      <w:r w:rsidRPr="00FA2ACE">
        <w:rPr>
          <w:rFonts w:ascii="Times New Roman" w:hAnsi="Times New Roman" w:cs="Times New Roman"/>
        </w:rPr>
        <w:fldChar w:fldCharType="begin"/>
      </w:r>
      <w:r w:rsidRPr="00903D81">
        <w:rPr>
          <w:rFonts w:ascii="Times New Roman" w:hAnsi="Times New Roman" w:cs="Times New Roman"/>
        </w:rPr>
        <w:instrText xml:space="preserve"> ADDIN EN.REFLIST </w:instrText>
      </w:r>
      <w:r w:rsidRPr="00FA2ACE">
        <w:rPr>
          <w:rFonts w:ascii="Times New Roman" w:hAnsi="Times New Roman" w:cs="Times New Roman"/>
        </w:rPr>
        <w:fldChar w:fldCharType="separate"/>
      </w:r>
      <w:r w:rsidR="00903D81" w:rsidRPr="00903D81">
        <w:rPr>
          <w:rFonts w:ascii="Times New Roman" w:hAnsi="Times New Roman" w:cs="Times New Roman"/>
        </w:rPr>
        <w:t>Chen, M., Wang, J., Zhang, M., Chen, M., Zhu, X., Min, F., Tan, Z., 2008. Catalytic effects of eight inorganic additives on pyrolysis of pine wood sawdust by microwave heating. J. Anal. Appl. Pyrolysis 82(1), 145-150.</w:t>
      </w:r>
    </w:p>
    <w:p w:rsidR="00903D81" w:rsidRPr="00903D81" w:rsidRDefault="00903D81" w:rsidP="00903D81">
      <w:pPr>
        <w:ind w:left="440" w:hangingChars="200" w:hanging="440"/>
        <w:jc w:val="both"/>
        <w:rPr>
          <w:rFonts w:ascii="Times New Roman" w:hAnsi="Times New Roman" w:cs="Times New Roman"/>
        </w:rPr>
      </w:pPr>
      <w:r w:rsidRPr="00903D81">
        <w:rPr>
          <w:rFonts w:ascii="Times New Roman" w:hAnsi="Times New Roman" w:cs="Times New Roman"/>
        </w:rPr>
        <w:t>Lei, H., Ren, S., Julson, J., 2009. The Effects of Reaction Temperature and Time and Particle Size of Corn Stover on Microwave Pyrolysis. Energy Fuels 23(3), 3254-3261.</w:t>
      </w:r>
    </w:p>
    <w:p w:rsidR="00903D81" w:rsidRPr="00903D81" w:rsidRDefault="00903D81" w:rsidP="00903D81">
      <w:pPr>
        <w:ind w:left="440" w:hangingChars="200" w:hanging="440"/>
        <w:jc w:val="both"/>
        <w:rPr>
          <w:rFonts w:ascii="Times New Roman" w:hAnsi="Times New Roman" w:cs="Times New Roman"/>
        </w:rPr>
      </w:pPr>
      <w:r w:rsidRPr="00903D81">
        <w:rPr>
          <w:rFonts w:ascii="Times New Roman" w:hAnsi="Times New Roman" w:cs="Times New Roman"/>
        </w:rPr>
        <w:t>Mamaeva, A., Tahmasebi, A., Tian, L., Yu, J., 2016. Microwave-assisted catalytic pyrolysis of lignocellulosic biomass for production of phenolic-rich bio-oil. Bioresour. Technol. 211, 382-389.</w:t>
      </w:r>
    </w:p>
    <w:p w:rsidR="00903D81" w:rsidRPr="00903D81" w:rsidRDefault="00903D81" w:rsidP="00903D81">
      <w:pPr>
        <w:ind w:left="440" w:hangingChars="200" w:hanging="440"/>
        <w:jc w:val="both"/>
        <w:rPr>
          <w:rFonts w:ascii="Times New Roman" w:hAnsi="Times New Roman" w:cs="Times New Roman"/>
        </w:rPr>
      </w:pPr>
      <w:r w:rsidRPr="00903D81">
        <w:rPr>
          <w:rFonts w:ascii="Times New Roman" w:hAnsi="Times New Roman" w:cs="Times New Roman"/>
        </w:rPr>
        <w:t>Wan, Y., Chen, P., Zhang, B., Yang, C., Liu, Y., Lin, X., Ruan, R., 2009. Microwave-assisted pyrolysis of biomass: Catalysts to improve product selectivity. J. Anal. Appl. Pyrolysis 86(1), 161-167.</w:t>
      </w:r>
    </w:p>
    <w:p w:rsidR="00EE6529" w:rsidRPr="00A41C40" w:rsidRDefault="00FA2ACE" w:rsidP="00FA2ACE">
      <w:pPr>
        <w:ind w:left="440" w:hangingChars="200" w:hanging="44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A2ACE">
        <w:rPr>
          <w:rFonts w:ascii="Times New Roman" w:hAnsi="Times New Roman" w:cs="Times New Roman"/>
        </w:rPr>
        <w:fldChar w:fldCharType="end"/>
      </w:r>
    </w:p>
    <w:sectPr w:rsidR="00EE6529" w:rsidRPr="00A41C40" w:rsidSect="0028664A">
      <w:footerReference w:type="default" r:id="rId11"/>
      <w:pgSz w:w="11906" w:h="16838"/>
      <w:pgMar w:top="1440" w:right="1800" w:bottom="1440" w:left="1800" w:header="851" w:footer="992" w:gutter="0"/>
      <w:lnNumType w:countBy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54" w:rsidRDefault="00AE1954" w:rsidP="00420B98">
      <w:pPr>
        <w:spacing w:after="0" w:line="240" w:lineRule="auto"/>
      </w:pPr>
      <w:r>
        <w:separator/>
      </w:r>
    </w:p>
  </w:endnote>
  <w:endnote w:type="continuationSeparator" w:id="0">
    <w:p w:rsidR="00AE1954" w:rsidRDefault="00AE1954" w:rsidP="0042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liverRM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05173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FD4" w:rsidRPr="00420B98" w:rsidRDefault="00410FD4" w:rsidP="0077556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20B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0B9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20B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0E4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20B9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93759"/>
      <w:docPartObj>
        <w:docPartGallery w:val="Page Numbers (Bottom of Page)"/>
        <w:docPartUnique/>
      </w:docPartObj>
    </w:sdtPr>
    <w:sdtEndPr/>
    <w:sdtContent>
      <w:p w:rsidR="007922DA" w:rsidRDefault="00730C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4D" w:rsidRPr="00250E4D">
          <w:rPr>
            <w:noProof/>
            <w:lang w:val="zh-CN"/>
          </w:rPr>
          <w:t>8</w:t>
        </w:r>
        <w:r>
          <w:fldChar w:fldCharType="end"/>
        </w:r>
      </w:p>
    </w:sdtContent>
  </w:sdt>
  <w:p w:rsidR="007922DA" w:rsidRDefault="00AE1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54" w:rsidRDefault="00AE1954" w:rsidP="00420B98">
      <w:pPr>
        <w:spacing w:after="0" w:line="240" w:lineRule="auto"/>
      </w:pPr>
      <w:r>
        <w:separator/>
      </w:r>
    </w:p>
  </w:footnote>
  <w:footnote w:type="continuationSeparator" w:id="0">
    <w:p w:rsidR="00AE1954" w:rsidRDefault="00AE1954" w:rsidP="0042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0500"/>
    <w:multiLevelType w:val="hybridMultilevel"/>
    <w:tmpl w:val="CA44297A"/>
    <w:lvl w:ilvl="0" w:tplc="0960F9E8">
      <w:start w:val="1"/>
      <w:numFmt w:val="lowerLetter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150A1"/>
    <w:multiLevelType w:val="hybridMultilevel"/>
    <w:tmpl w:val="42AC38C2"/>
    <w:lvl w:ilvl="0" w:tplc="4134B206">
      <w:start w:val="1"/>
      <w:numFmt w:val="lowerLetter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370BE0"/>
    <w:multiLevelType w:val="hybridMultilevel"/>
    <w:tmpl w:val="64DA6AA0"/>
    <w:lvl w:ilvl="0" w:tplc="F6162D8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0A597C"/>
    <w:multiLevelType w:val="hybridMultilevel"/>
    <w:tmpl w:val="4B16F1E4"/>
    <w:lvl w:ilvl="0" w:tplc="D24437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ytzQ1N7MwNjQwsTRQ0lEKTi0uzszPAykwMqkFACLiDJQ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811J Cleaner Production Copy Cop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0zf09wqvxxwze05sfpf0pe0wrpfars2wzw&quot;&gt;My EndNote Library&lt;record-ids&gt;&lt;item&gt;1399&lt;/item&gt;&lt;item&gt;1401&lt;/item&gt;&lt;item&gt;1403&lt;/item&gt;&lt;item&gt;1404&lt;/item&gt;&lt;/record-ids&gt;&lt;/item&gt;&lt;/Libraries&gt;"/>
  </w:docVars>
  <w:rsids>
    <w:rsidRoot w:val="00D7565F"/>
    <w:rsid w:val="000079FF"/>
    <w:rsid w:val="00020815"/>
    <w:rsid w:val="000419F2"/>
    <w:rsid w:val="0004402D"/>
    <w:rsid w:val="00045171"/>
    <w:rsid w:val="00053248"/>
    <w:rsid w:val="0006466B"/>
    <w:rsid w:val="00064870"/>
    <w:rsid w:val="00081768"/>
    <w:rsid w:val="00083AB8"/>
    <w:rsid w:val="000860FF"/>
    <w:rsid w:val="00093114"/>
    <w:rsid w:val="000931D4"/>
    <w:rsid w:val="00093A41"/>
    <w:rsid w:val="000B27D5"/>
    <w:rsid w:val="000B5384"/>
    <w:rsid w:val="000C0634"/>
    <w:rsid w:val="000C0C83"/>
    <w:rsid w:val="000D6FDD"/>
    <w:rsid w:val="000F312C"/>
    <w:rsid w:val="00117534"/>
    <w:rsid w:val="00132617"/>
    <w:rsid w:val="001352EF"/>
    <w:rsid w:val="00141689"/>
    <w:rsid w:val="00144989"/>
    <w:rsid w:val="001601F4"/>
    <w:rsid w:val="00162CDC"/>
    <w:rsid w:val="00163319"/>
    <w:rsid w:val="0016749B"/>
    <w:rsid w:val="0017047E"/>
    <w:rsid w:val="00185A7A"/>
    <w:rsid w:val="00187B71"/>
    <w:rsid w:val="00190E65"/>
    <w:rsid w:val="00194E13"/>
    <w:rsid w:val="001A1D7F"/>
    <w:rsid w:val="001A4DDE"/>
    <w:rsid w:val="001D00B1"/>
    <w:rsid w:val="001E3C33"/>
    <w:rsid w:val="001F0FDB"/>
    <w:rsid w:val="002053A7"/>
    <w:rsid w:val="002059E1"/>
    <w:rsid w:val="00206907"/>
    <w:rsid w:val="00213953"/>
    <w:rsid w:val="00227AA4"/>
    <w:rsid w:val="00250E4D"/>
    <w:rsid w:val="00260796"/>
    <w:rsid w:val="002627AF"/>
    <w:rsid w:val="00264E31"/>
    <w:rsid w:val="00270EA1"/>
    <w:rsid w:val="00276190"/>
    <w:rsid w:val="0028664F"/>
    <w:rsid w:val="00294CC6"/>
    <w:rsid w:val="002A30EA"/>
    <w:rsid w:val="002A5EB1"/>
    <w:rsid w:val="002A7D33"/>
    <w:rsid w:val="002B7FF8"/>
    <w:rsid w:val="002C4A84"/>
    <w:rsid w:val="002E4F00"/>
    <w:rsid w:val="002E5464"/>
    <w:rsid w:val="002F63AC"/>
    <w:rsid w:val="0030636E"/>
    <w:rsid w:val="00306D81"/>
    <w:rsid w:val="00315598"/>
    <w:rsid w:val="00323A53"/>
    <w:rsid w:val="00337764"/>
    <w:rsid w:val="00344A34"/>
    <w:rsid w:val="003637EB"/>
    <w:rsid w:val="003747A2"/>
    <w:rsid w:val="003752D8"/>
    <w:rsid w:val="0038087A"/>
    <w:rsid w:val="00380A34"/>
    <w:rsid w:val="00382776"/>
    <w:rsid w:val="00382B92"/>
    <w:rsid w:val="0038349B"/>
    <w:rsid w:val="00397A60"/>
    <w:rsid w:val="003A0BAC"/>
    <w:rsid w:val="003B086C"/>
    <w:rsid w:val="003C6316"/>
    <w:rsid w:val="003D1C10"/>
    <w:rsid w:val="003D7286"/>
    <w:rsid w:val="003D73E0"/>
    <w:rsid w:val="003F60CB"/>
    <w:rsid w:val="00405163"/>
    <w:rsid w:val="00406371"/>
    <w:rsid w:val="00410FD4"/>
    <w:rsid w:val="0041225A"/>
    <w:rsid w:val="00420B98"/>
    <w:rsid w:val="0043132D"/>
    <w:rsid w:val="004357ED"/>
    <w:rsid w:val="004711D9"/>
    <w:rsid w:val="0047313F"/>
    <w:rsid w:val="00491BD8"/>
    <w:rsid w:val="004A7B75"/>
    <w:rsid w:val="004B7CB3"/>
    <w:rsid w:val="004C00E5"/>
    <w:rsid w:val="004E5882"/>
    <w:rsid w:val="004E5B53"/>
    <w:rsid w:val="004F0463"/>
    <w:rsid w:val="00501A3C"/>
    <w:rsid w:val="00511228"/>
    <w:rsid w:val="00515B61"/>
    <w:rsid w:val="0053394C"/>
    <w:rsid w:val="00562294"/>
    <w:rsid w:val="00571DC0"/>
    <w:rsid w:val="005730FC"/>
    <w:rsid w:val="0057598D"/>
    <w:rsid w:val="0059353F"/>
    <w:rsid w:val="005A0FCB"/>
    <w:rsid w:val="005A10AE"/>
    <w:rsid w:val="005A71E1"/>
    <w:rsid w:val="005B0AAE"/>
    <w:rsid w:val="005B0E38"/>
    <w:rsid w:val="005C440E"/>
    <w:rsid w:val="005C458E"/>
    <w:rsid w:val="005C55CF"/>
    <w:rsid w:val="005D3B16"/>
    <w:rsid w:val="005D5BDA"/>
    <w:rsid w:val="005E19F6"/>
    <w:rsid w:val="00601D4C"/>
    <w:rsid w:val="00606752"/>
    <w:rsid w:val="00622C5A"/>
    <w:rsid w:val="00645C84"/>
    <w:rsid w:val="0065493F"/>
    <w:rsid w:val="00670B83"/>
    <w:rsid w:val="0068141E"/>
    <w:rsid w:val="00687A20"/>
    <w:rsid w:val="006A759D"/>
    <w:rsid w:val="006C5BEC"/>
    <w:rsid w:val="006E61BA"/>
    <w:rsid w:val="006E65C8"/>
    <w:rsid w:val="006F1ABF"/>
    <w:rsid w:val="006F509C"/>
    <w:rsid w:val="00720731"/>
    <w:rsid w:val="00730C82"/>
    <w:rsid w:val="00732AF6"/>
    <w:rsid w:val="00741262"/>
    <w:rsid w:val="007556C3"/>
    <w:rsid w:val="00756257"/>
    <w:rsid w:val="00760D0A"/>
    <w:rsid w:val="0077129B"/>
    <w:rsid w:val="00772443"/>
    <w:rsid w:val="00775563"/>
    <w:rsid w:val="007866B0"/>
    <w:rsid w:val="007B5FE1"/>
    <w:rsid w:val="007D0EE2"/>
    <w:rsid w:val="007F08AD"/>
    <w:rsid w:val="007F3C89"/>
    <w:rsid w:val="007F4C68"/>
    <w:rsid w:val="0080558F"/>
    <w:rsid w:val="00812C60"/>
    <w:rsid w:val="008215D3"/>
    <w:rsid w:val="008221FB"/>
    <w:rsid w:val="00823D65"/>
    <w:rsid w:val="0082508A"/>
    <w:rsid w:val="00837428"/>
    <w:rsid w:val="00837DF4"/>
    <w:rsid w:val="00850279"/>
    <w:rsid w:val="00861DCA"/>
    <w:rsid w:val="008734DA"/>
    <w:rsid w:val="00873863"/>
    <w:rsid w:val="00875CD8"/>
    <w:rsid w:val="00884C32"/>
    <w:rsid w:val="008A18DB"/>
    <w:rsid w:val="008A4513"/>
    <w:rsid w:val="008C78E0"/>
    <w:rsid w:val="008D60AD"/>
    <w:rsid w:val="008F787D"/>
    <w:rsid w:val="008F7DF3"/>
    <w:rsid w:val="00903D81"/>
    <w:rsid w:val="00905C8E"/>
    <w:rsid w:val="00914DEF"/>
    <w:rsid w:val="009168CE"/>
    <w:rsid w:val="00924FD4"/>
    <w:rsid w:val="00925743"/>
    <w:rsid w:val="00945371"/>
    <w:rsid w:val="00963107"/>
    <w:rsid w:val="00963A97"/>
    <w:rsid w:val="0096611E"/>
    <w:rsid w:val="00977CC5"/>
    <w:rsid w:val="009861FE"/>
    <w:rsid w:val="009957EB"/>
    <w:rsid w:val="009C39D0"/>
    <w:rsid w:val="009C4942"/>
    <w:rsid w:val="009E252B"/>
    <w:rsid w:val="009E2783"/>
    <w:rsid w:val="009E58F2"/>
    <w:rsid w:val="00A01C32"/>
    <w:rsid w:val="00A04185"/>
    <w:rsid w:val="00A150C7"/>
    <w:rsid w:val="00A25918"/>
    <w:rsid w:val="00A35CCB"/>
    <w:rsid w:val="00A41C40"/>
    <w:rsid w:val="00A44801"/>
    <w:rsid w:val="00A5175F"/>
    <w:rsid w:val="00A52571"/>
    <w:rsid w:val="00A52F7E"/>
    <w:rsid w:val="00A75FFF"/>
    <w:rsid w:val="00AA3A14"/>
    <w:rsid w:val="00AB15B1"/>
    <w:rsid w:val="00AC0006"/>
    <w:rsid w:val="00AC3414"/>
    <w:rsid w:val="00AD2005"/>
    <w:rsid w:val="00AD2CBD"/>
    <w:rsid w:val="00AD3722"/>
    <w:rsid w:val="00AD3853"/>
    <w:rsid w:val="00AD72CF"/>
    <w:rsid w:val="00AE1954"/>
    <w:rsid w:val="00AE48A7"/>
    <w:rsid w:val="00AE6C47"/>
    <w:rsid w:val="00AE6E41"/>
    <w:rsid w:val="00AF0A1B"/>
    <w:rsid w:val="00B07BAF"/>
    <w:rsid w:val="00B132E0"/>
    <w:rsid w:val="00B20632"/>
    <w:rsid w:val="00B23AE1"/>
    <w:rsid w:val="00B3707E"/>
    <w:rsid w:val="00B44D55"/>
    <w:rsid w:val="00B5048C"/>
    <w:rsid w:val="00B7298C"/>
    <w:rsid w:val="00B841E1"/>
    <w:rsid w:val="00B90FB6"/>
    <w:rsid w:val="00BA3DF8"/>
    <w:rsid w:val="00BA7506"/>
    <w:rsid w:val="00BD045F"/>
    <w:rsid w:val="00BD10FB"/>
    <w:rsid w:val="00BD1AEF"/>
    <w:rsid w:val="00BE1D93"/>
    <w:rsid w:val="00C12348"/>
    <w:rsid w:val="00C2489B"/>
    <w:rsid w:val="00C30D48"/>
    <w:rsid w:val="00C732B0"/>
    <w:rsid w:val="00C86DDD"/>
    <w:rsid w:val="00C924CC"/>
    <w:rsid w:val="00C93D38"/>
    <w:rsid w:val="00CC008F"/>
    <w:rsid w:val="00CC0B46"/>
    <w:rsid w:val="00CC71A0"/>
    <w:rsid w:val="00CD6FF0"/>
    <w:rsid w:val="00CD707F"/>
    <w:rsid w:val="00CE1953"/>
    <w:rsid w:val="00CE4F42"/>
    <w:rsid w:val="00CF3E21"/>
    <w:rsid w:val="00D129EA"/>
    <w:rsid w:val="00D12CFD"/>
    <w:rsid w:val="00D217DD"/>
    <w:rsid w:val="00D45FE2"/>
    <w:rsid w:val="00D53747"/>
    <w:rsid w:val="00D603EB"/>
    <w:rsid w:val="00D72DED"/>
    <w:rsid w:val="00D7565F"/>
    <w:rsid w:val="00D80909"/>
    <w:rsid w:val="00D80F00"/>
    <w:rsid w:val="00D86097"/>
    <w:rsid w:val="00DA070E"/>
    <w:rsid w:val="00DB45C9"/>
    <w:rsid w:val="00DE65DE"/>
    <w:rsid w:val="00DE65FA"/>
    <w:rsid w:val="00DE738B"/>
    <w:rsid w:val="00DF4EF3"/>
    <w:rsid w:val="00DF6E51"/>
    <w:rsid w:val="00DF7B44"/>
    <w:rsid w:val="00E00130"/>
    <w:rsid w:val="00E0479C"/>
    <w:rsid w:val="00E05065"/>
    <w:rsid w:val="00E133BE"/>
    <w:rsid w:val="00E1369F"/>
    <w:rsid w:val="00E27CED"/>
    <w:rsid w:val="00E37B2F"/>
    <w:rsid w:val="00E42A51"/>
    <w:rsid w:val="00E453F8"/>
    <w:rsid w:val="00E577B3"/>
    <w:rsid w:val="00E64CFB"/>
    <w:rsid w:val="00E666C2"/>
    <w:rsid w:val="00E75171"/>
    <w:rsid w:val="00EA3450"/>
    <w:rsid w:val="00EA57EA"/>
    <w:rsid w:val="00EB5246"/>
    <w:rsid w:val="00EC0F68"/>
    <w:rsid w:val="00EC394C"/>
    <w:rsid w:val="00ED2F09"/>
    <w:rsid w:val="00EE6529"/>
    <w:rsid w:val="00EF3001"/>
    <w:rsid w:val="00EF4E64"/>
    <w:rsid w:val="00F00B70"/>
    <w:rsid w:val="00F03F3A"/>
    <w:rsid w:val="00F06C9B"/>
    <w:rsid w:val="00F10F72"/>
    <w:rsid w:val="00F24316"/>
    <w:rsid w:val="00F261C4"/>
    <w:rsid w:val="00F31CD3"/>
    <w:rsid w:val="00F42362"/>
    <w:rsid w:val="00F541AA"/>
    <w:rsid w:val="00F572F6"/>
    <w:rsid w:val="00F670FC"/>
    <w:rsid w:val="00F75AE0"/>
    <w:rsid w:val="00F8407F"/>
    <w:rsid w:val="00F93F19"/>
    <w:rsid w:val="00FA2ACE"/>
    <w:rsid w:val="00FA5FB5"/>
    <w:rsid w:val="00FB4290"/>
    <w:rsid w:val="00FB5447"/>
    <w:rsid w:val="00FB68E9"/>
    <w:rsid w:val="00FB76D1"/>
    <w:rsid w:val="00FD0892"/>
    <w:rsid w:val="00FD412F"/>
    <w:rsid w:val="00FE32D0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420B98"/>
  </w:style>
  <w:style w:type="paragraph" w:styleId="a5">
    <w:name w:val="footer"/>
    <w:basedOn w:val="a"/>
    <w:link w:val="Char0"/>
    <w:uiPriority w:val="99"/>
    <w:unhideWhenUsed/>
    <w:rsid w:val="0042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420B98"/>
  </w:style>
  <w:style w:type="character" w:styleId="a6">
    <w:name w:val="Hyperlink"/>
    <w:basedOn w:val="a0"/>
    <w:rsid w:val="009E2783"/>
    <w:rPr>
      <w:color w:val="0000FF"/>
      <w:u w:val="single"/>
    </w:rPr>
  </w:style>
  <w:style w:type="character" w:styleId="a7">
    <w:name w:val="footnote reference"/>
    <w:rsid w:val="009E2783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38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38087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00B7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D00B1"/>
    <w:rPr>
      <w:sz w:val="16"/>
      <w:szCs w:val="16"/>
    </w:rPr>
  </w:style>
  <w:style w:type="character" w:customStyle="1" w:styleId="Char2">
    <w:name w:val="批注文字 Char"/>
    <w:basedOn w:val="a0"/>
    <w:link w:val="aa"/>
    <w:uiPriority w:val="99"/>
    <w:semiHidden/>
    <w:rsid w:val="001D00B1"/>
    <w:rPr>
      <w:sz w:val="20"/>
      <w:szCs w:val="20"/>
    </w:rPr>
  </w:style>
  <w:style w:type="paragraph" w:styleId="aa">
    <w:name w:val="annotation text"/>
    <w:basedOn w:val="a"/>
    <w:link w:val="Char2"/>
    <w:uiPriority w:val="99"/>
    <w:semiHidden/>
    <w:unhideWhenUsed/>
    <w:rsid w:val="001D00B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D00B1"/>
    <w:rPr>
      <w:sz w:val="20"/>
      <w:szCs w:val="20"/>
    </w:rPr>
  </w:style>
  <w:style w:type="character" w:customStyle="1" w:styleId="st">
    <w:name w:val="st"/>
    <w:basedOn w:val="a0"/>
    <w:rsid w:val="001D00B1"/>
  </w:style>
  <w:style w:type="character" w:styleId="ab">
    <w:name w:val="Emphasis"/>
    <w:basedOn w:val="a0"/>
    <w:uiPriority w:val="20"/>
    <w:qFormat/>
    <w:rsid w:val="001D00B1"/>
    <w:rPr>
      <w:i/>
      <w:iCs/>
    </w:rPr>
  </w:style>
  <w:style w:type="paragraph" w:customStyle="1" w:styleId="MTDisplayEquation">
    <w:name w:val="MTDisplayEquation"/>
    <w:basedOn w:val="a"/>
    <w:next w:val="a"/>
    <w:link w:val="MTDisplayEquationChar"/>
    <w:rsid w:val="001D00B1"/>
    <w:pPr>
      <w:tabs>
        <w:tab w:val="center" w:pos="4680"/>
        <w:tab w:val="right" w:pos="9360"/>
      </w:tabs>
      <w:jc w:val="both"/>
    </w:pPr>
    <w:rPr>
      <w:rFonts w:asciiTheme="majorBidi" w:hAnsiTheme="majorBidi" w:cstheme="majorBidi"/>
      <w:sz w:val="24"/>
      <w:szCs w:val="24"/>
      <w:lang w:bidi="fa-IR"/>
    </w:rPr>
  </w:style>
  <w:style w:type="character" w:customStyle="1" w:styleId="MTDisplayEquationChar">
    <w:name w:val="MTDisplayEquation Char"/>
    <w:basedOn w:val="a0"/>
    <w:link w:val="MTDisplayEquation"/>
    <w:rsid w:val="001D00B1"/>
    <w:rPr>
      <w:rFonts w:asciiTheme="majorBidi" w:hAnsiTheme="majorBidi" w:cstheme="majorBidi"/>
      <w:sz w:val="24"/>
      <w:szCs w:val="24"/>
      <w:lang w:bidi="fa-IR"/>
    </w:rPr>
  </w:style>
  <w:style w:type="paragraph" w:customStyle="1" w:styleId="EndNoteBibliographyTitle">
    <w:name w:val="EndNote Bibliography Title"/>
    <w:basedOn w:val="a"/>
    <w:link w:val="EndNoteBibliographyTitleChar"/>
    <w:rsid w:val="00D72DED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D72DE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D72DED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D72DED"/>
    <w:rPr>
      <w:rFonts w:ascii="Times New Roman" w:hAnsi="Times New Roman" w:cs="Times New Roman"/>
      <w:noProof/>
      <w:sz w:val="24"/>
    </w:rPr>
  </w:style>
  <w:style w:type="paragraph" w:styleId="ac">
    <w:name w:val="annotation subject"/>
    <w:basedOn w:val="aa"/>
    <w:next w:val="aa"/>
    <w:link w:val="Char3"/>
    <w:uiPriority w:val="99"/>
    <w:semiHidden/>
    <w:unhideWhenUsed/>
    <w:rsid w:val="0005324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53248"/>
    <w:rPr>
      <w:b/>
      <w:bCs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775563"/>
  </w:style>
  <w:style w:type="table" w:customStyle="1" w:styleId="1">
    <w:name w:val="网格型1"/>
    <w:basedOn w:val="a1"/>
    <w:next w:val="a3"/>
    <w:uiPriority w:val="99"/>
    <w:unhideWhenUsed/>
    <w:rsid w:val="00B23AE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B23AE1"/>
    <w:rPr>
      <w:b/>
      <w:bCs/>
      <w:i/>
      <w:iCs/>
      <w:color w:val="5B9BD5" w:themeColor="accent1"/>
    </w:rPr>
  </w:style>
  <w:style w:type="paragraph" w:styleId="af">
    <w:name w:val="List Paragraph"/>
    <w:basedOn w:val="a"/>
    <w:uiPriority w:val="34"/>
    <w:qFormat/>
    <w:rsid w:val="001A1D7F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420B98"/>
  </w:style>
  <w:style w:type="paragraph" w:styleId="a5">
    <w:name w:val="footer"/>
    <w:basedOn w:val="a"/>
    <w:link w:val="Char0"/>
    <w:uiPriority w:val="99"/>
    <w:unhideWhenUsed/>
    <w:rsid w:val="0042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420B98"/>
  </w:style>
  <w:style w:type="character" w:styleId="a6">
    <w:name w:val="Hyperlink"/>
    <w:basedOn w:val="a0"/>
    <w:rsid w:val="009E2783"/>
    <w:rPr>
      <w:color w:val="0000FF"/>
      <w:u w:val="single"/>
    </w:rPr>
  </w:style>
  <w:style w:type="character" w:styleId="a7">
    <w:name w:val="footnote reference"/>
    <w:rsid w:val="009E2783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38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38087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00B7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D00B1"/>
    <w:rPr>
      <w:sz w:val="16"/>
      <w:szCs w:val="16"/>
    </w:rPr>
  </w:style>
  <w:style w:type="character" w:customStyle="1" w:styleId="Char2">
    <w:name w:val="批注文字 Char"/>
    <w:basedOn w:val="a0"/>
    <w:link w:val="aa"/>
    <w:uiPriority w:val="99"/>
    <w:semiHidden/>
    <w:rsid w:val="001D00B1"/>
    <w:rPr>
      <w:sz w:val="20"/>
      <w:szCs w:val="20"/>
    </w:rPr>
  </w:style>
  <w:style w:type="paragraph" w:styleId="aa">
    <w:name w:val="annotation text"/>
    <w:basedOn w:val="a"/>
    <w:link w:val="Char2"/>
    <w:uiPriority w:val="99"/>
    <w:semiHidden/>
    <w:unhideWhenUsed/>
    <w:rsid w:val="001D00B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D00B1"/>
    <w:rPr>
      <w:sz w:val="20"/>
      <w:szCs w:val="20"/>
    </w:rPr>
  </w:style>
  <w:style w:type="character" w:customStyle="1" w:styleId="st">
    <w:name w:val="st"/>
    <w:basedOn w:val="a0"/>
    <w:rsid w:val="001D00B1"/>
  </w:style>
  <w:style w:type="character" w:styleId="ab">
    <w:name w:val="Emphasis"/>
    <w:basedOn w:val="a0"/>
    <w:uiPriority w:val="20"/>
    <w:qFormat/>
    <w:rsid w:val="001D00B1"/>
    <w:rPr>
      <w:i/>
      <w:iCs/>
    </w:rPr>
  </w:style>
  <w:style w:type="paragraph" w:customStyle="1" w:styleId="MTDisplayEquation">
    <w:name w:val="MTDisplayEquation"/>
    <w:basedOn w:val="a"/>
    <w:next w:val="a"/>
    <w:link w:val="MTDisplayEquationChar"/>
    <w:rsid w:val="001D00B1"/>
    <w:pPr>
      <w:tabs>
        <w:tab w:val="center" w:pos="4680"/>
        <w:tab w:val="right" w:pos="9360"/>
      </w:tabs>
      <w:jc w:val="both"/>
    </w:pPr>
    <w:rPr>
      <w:rFonts w:asciiTheme="majorBidi" w:hAnsiTheme="majorBidi" w:cstheme="majorBidi"/>
      <w:sz w:val="24"/>
      <w:szCs w:val="24"/>
      <w:lang w:bidi="fa-IR"/>
    </w:rPr>
  </w:style>
  <w:style w:type="character" w:customStyle="1" w:styleId="MTDisplayEquationChar">
    <w:name w:val="MTDisplayEquation Char"/>
    <w:basedOn w:val="a0"/>
    <w:link w:val="MTDisplayEquation"/>
    <w:rsid w:val="001D00B1"/>
    <w:rPr>
      <w:rFonts w:asciiTheme="majorBidi" w:hAnsiTheme="majorBidi" w:cstheme="majorBidi"/>
      <w:sz w:val="24"/>
      <w:szCs w:val="24"/>
      <w:lang w:bidi="fa-IR"/>
    </w:rPr>
  </w:style>
  <w:style w:type="paragraph" w:customStyle="1" w:styleId="EndNoteBibliographyTitle">
    <w:name w:val="EndNote Bibliography Title"/>
    <w:basedOn w:val="a"/>
    <w:link w:val="EndNoteBibliographyTitleChar"/>
    <w:rsid w:val="00D72DED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D72DE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D72DED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D72DED"/>
    <w:rPr>
      <w:rFonts w:ascii="Times New Roman" w:hAnsi="Times New Roman" w:cs="Times New Roman"/>
      <w:noProof/>
      <w:sz w:val="24"/>
    </w:rPr>
  </w:style>
  <w:style w:type="paragraph" w:styleId="ac">
    <w:name w:val="annotation subject"/>
    <w:basedOn w:val="aa"/>
    <w:next w:val="aa"/>
    <w:link w:val="Char3"/>
    <w:uiPriority w:val="99"/>
    <w:semiHidden/>
    <w:unhideWhenUsed/>
    <w:rsid w:val="0005324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53248"/>
    <w:rPr>
      <w:b/>
      <w:bCs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775563"/>
  </w:style>
  <w:style w:type="table" w:customStyle="1" w:styleId="1">
    <w:name w:val="网格型1"/>
    <w:basedOn w:val="a1"/>
    <w:next w:val="a3"/>
    <w:uiPriority w:val="99"/>
    <w:unhideWhenUsed/>
    <w:rsid w:val="00B23AE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B23AE1"/>
    <w:rPr>
      <w:b/>
      <w:bCs/>
      <w:i/>
      <w:iCs/>
      <w:color w:val="5B9BD5" w:themeColor="accent1"/>
    </w:rPr>
  </w:style>
  <w:style w:type="paragraph" w:styleId="af">
    <w:name w:val="List Paragraph"/>
    <w:basedOn w:val="a"/>
    <w:uiPriority w:val="34"/>
    <w:qFormat/>
    <w:rsid w:val="001A1D7F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C592D-0D5F-477F-8F64-F98C9247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Nowrouzi</dc:creator>
  <cp:lastModifiedBy>程松</cp:lastModifiedBy>
  <cp:revision>6</cp:revision>
  <dcterms:created xsi:type="dcterms:W3CDTF">2022-10-19T07:23:00Z</dcterms:created>
  <dcterms:modified xsi:type="dcterms:W3CDTF">2022-10-19T07:47:00Z</dcterms:modified>
</cp:coreProperties>
</file>