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8EBE" w14:textId="77777777" w:rsidR="001A2E07" w:rsidRDefault="00333E5E" w:rsidP="001A2E07">
      <w:pPr>
        <w:autoSpaceDE w:val="0"/>
        <w:autoSpaceDN w:val="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333E5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OLE_LINK6"/>
      <w:bookmarkStart w:id="1" w:name="OLE_LINK7"/>
      <w:bookmarkStart w:id="2" w:name="OLE_LINK23"/>
    </w:p>
    <w:p w14:paraId="153CC247" w14:textId="77777777" w:rsidR="001A2E07" w:rsidRDefault="001A2E07" w:rsidP="001A2E07">
      <w:pPr>
        <w:autoSpaceDE w:val="0"/>
        <w:autoSpaceDN w:val="0"/>
        <w:jc w:val="center"/>
        <w:rPr>
          <w:rFonts w:ascii="Times New Roman" w:eastAsia="Sun-ExtA" w:hAnsi="Times New Roman" w:cs="Times New Roman"/>
          <w:sz w:val="32"/>
          <w:szCs w:val="32"/>
        </w:rPr>
      </w:pPr>
      <w:r w:rsidRPr="001A2E07">
        <w:rPr>
          <w:rFonts w:ascii="Times New Roman" w:eastAsia="Sun-ExtA" w:hAnsi="Times New Roman" w:cs="Times New Roman"/>
          <w:sz w:val="32"/>
          <w:szCs w:val="32"/>
        </w:rPr>
        <w:t>Supporting Information</w:t>
      </w:r>
    </w:p>
    <w:p w14:paraId="56F5DA8F" w14:textId="77777777" w:rsidR="001A2E07" w:rsidRPr="00E95AB0" w:rsidRDefault="001A2E07" w:rsidP="001A2E07">
      <w:pPr>
        <w:autoSpaceDE w:val="0"/>
        <w:autoSpaceDN w:val="0"/>
        <w:jc w:val="center"/>
        <w:rPr>
          <w:rFonts w:ascii="Times New Roman" w:eastAsia="Sun-ExtA" w:hAnsi="Times New Roman" w:cs="Times New Roman"/>
          <w:sz w:val="32"/>
          <w:szCs w:val="32"/>
        </w:rPr>
      </w:pPr>
      <w:r w:rsidRPr="00E95AB0">
        <w:rPr>
          <w:rFonts w:ascii="Times New Roman" w:eastAsia="Sun-ExtA" w:hAnsi="Times New Roman" w:cs="Times New Roman"/>
          <w:sz w:val="32"/>
          <w:szCs w:val="32"/>
        </w:rPr>
        <w:t xml:space="preserve">A surface </w:t>
      </w:r>
      <w:proofErr w:type="spellStart"/>
      <w:r w:rsidRPr="00E95AB0">
        <w:rPr>
          <w:rFonts w:ascii="Times New Roman" w:eastAsia="Sun-ExtA" w:hAnsi="Times New Roman" w:cs="Times New Roman"/>
          <w:sz w:val="32"/>
          <w:szCs w:val="32"/>
        </w:rPr>
        <w:t>architectured</w:t>
      </w:r>
      <w:proofErr w:type="spellEnd"/>
      <w:r w:rsidRPr="00E95AB0">
        <w:rPr>
          <w:rFonts w:ascii="Times New Roman" w:eastAsia="Sun-ExtA" w:hAnsi="Times New Roman" w:cs="Times New Roman"/>
          <w:sz w:val="32"/>
          <w:szCs w:val="32"/>
        </w:rPr>
        <w:t xml:space="preserve"> metal-organic framework for targeting delivery</w:t>
      </w:r>
      <w:bookmarkEnd w:id="0"/>
      <w:bookmarkEnd w:id="1"/>
      <w:bookmarkEnd w:id="2"/>
      <w:r w:rsidRPr="00E95AB0">
        <w:rPr>
          <w:rFonts w:ascii="Times New Roman" w:eastAsia="Sun-ExtA" w:hAnsi="Times New Roman" w:cs="Times New Roman"/>
          <w:sz w:val="32"/>
          <w:szCs w:val="32"/>
        </w:rPr>
        <w:t xml:space="preserve">: suppresses cancer growth and metastasis </w:t>
      </w:r>
    </w:p>
    <w:p w14:paraId="30CE85B4" w14:textId="782F7DCE" w:rsidR="001A2E07" w:rsidRDefault="001A2E07" w:rsidP="001A2E07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5A3577">
        <w:rPr>
          <w:rFonts w:ascii="Times New Roman" w:hAnsi="Times New Roman" w:cs="Times New Roman"/>
          <w:sz w:val="24"/>
          <w:szCs w:val="24"/>
        </w:rPr>
        <w:t xml:space="preserve">Wen </w:t>
      </w:r>
      <w:proofErr w:type="spellStart"/>
      <w:r w:rsidRPr="005A3577">
        <w:rPr>
          <w:rFonts w:ascii="Times New Roman" w:hAnsi="Times New Roman" w:cs="Times New Roman"/>
          <w:sz w:val="24"/>
          <w:szCs w:val="24"/>
        </w:rPr>
        <w:t>Xie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5A3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eiya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Zhou, Xiang Li,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Zhichen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Liu,</w:t>
      </w:r>
      <w:r w:rsidRPr="005A3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3">
        <w:rPr>
          <w:rFonts w:ascii="Times New Roman" w:hAnsi="Times New Roman" w:cs="Times New Roman" w:hint="eastAsia"/>
          <w:sz w:val="24"/>
          <w:szCs w:val="24"/>
        </w:rPr>
        <w:t>Manyu</w:t>
      </w:r>
      <w:proofErr w:type="spellEnd"/>
      <w:r w:rsidR="00E40223">
        <w:rPr>
          <w:rFonts w:ascii="Times New Roman" w:hAnsi="Times New Roman" w:cs="Times New Roman" w:hint="eastAsia"/>
          <w:sz w:val="24"/>
          <w:szCs w:val="24"/>
        </w:rPr>
        <w:t xml:space="preserve"> Zhang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Zhihui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Zong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5A3577">
        <w:rPr>
          <w:rFonts w:ascii="Times New Roman" w:hAnsi="Times New Roman" w:cs="Times New Roman"/>
          <w:sz w:val="24"/>
          <w:szCs w:val="24"/>
        </w:rPr>
        <w:t>Lili</w:t>
      </w:r>
      <w:proofErr w:type="spellEnd"/>
      <w:r w:rsidRPr="005A3577">
        <w:rPr>
          <w:rFonts w:ascii="Times New Roman" w:hAnsi="Times New Roman" w:cs="Times New Roman"/>
          <w:sz w:val="24"/>
          <w:szCs w:val="24"/>
        </w:rPr>
        <w:t xml:space="preserve"> Liang</w:t>
      </w:r>
      <w:r>
        <w:rPr>
          <w:rFonts w:ascii="Times New Roman" w:hAnsi="Times New Roman" w:cs="Times New Roman" w:hint="eastAsia"/>
          <w:sz w:val="24"/>
          <w:szCs w:val="24"/>
        </w:rPr>
        <w:t>*</w:t>
      </w:r>
    </w:p>
    <w:p w14:paraId="7DEC177D" w14:textId="77777777" w:rsidR="001A2E07" w:rsidRDefault="001A2E07" w:rsidP="001A2E07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54E1317" w14:textId="77777777" w:rsidR="001A2E07" w:rsidRDefault="001A2E07" w:rsidP="001A2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BA3">
        <w:rPr>
          <w:rFonts w:ascii="Times New Roman" w:hAnsi="Times New Roman" w:cs="Times New Roman"/>
          <w:sz w:val="24"/>
          <w:szCs w:val="24"/>
        </w:rPr>
        <w:t>Department of Chemistry, Bengbu</w:t>
      </w:r>
      <w:r w:rsidRPr="00866B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66BA3">
        <w:rPr>
          <w:rFonts w:ascii="Times New Roman" w:hAnsi="Times New Roman" w:cs="Times New Roman"/>
          <w:sz w:val="24"/>
          <w:szCs w:val="24"/>
        </w:rPr>
        <w:t xml:space="preserve">Medical College, </w:t>
      </w:r>
      <w:proofErr w:type="spellStart"/>
      <w:r w:rsidRPr="00866BA3">
        <w:rPr>
          <w:rFonts w:ascii="Times New Roman" w:hAnsi="Times New Roman" w:cs="Times New Roman"/>
          <w:sz w:val="24"/>
          <w:szCs w:val="24"/>
        </w:rPr>
        <w:t>Donghai</w:t>
      </w:r>
      <w:proofErr w:type="spellEnd"/>
      <w:r w:rsidRPr="00866BA3">
        <w:rPr>
          <w:rFonts w:ascii="Times New Roman" w:hAnsi="Times New Roman" w:cs="Times New Roman"/>
          <w:sz w:val="24"/>
          <w:szCs w:val="24"/>
        </w:rPr>
        <w:t xml:space="preserve"> Avenue, Bengbu 233030,</w:t>
      </w:r>
      <w:r w:rsidRPr="00866B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66BA3">
        <w:rPr>
          <w:rFonts w:ascii="Times New Roman" w:hAnsi="Times New Roman" w:cs="Times New Roman"/>
          <w:sz w:val="24"/>
          <w:szCs w:val="24"/>
        </w:rPr>
        <w:t xml:space="preserve">Anhui, </w:t>
      </w:r>
      <w:r>
        <w:rPr>
          <w:rFonts w:ascii="Times New Roman" w:hAnsi="Times New Roman" w:cs="Times New Roman" w:hint="eastAsia"/>
          <w:sz w:val="24"/>
          <w:szCs w:val="24"/>
        </w:rPr>
        <w:t xml:space="preserve">P. R. </w:t>
      </w:r>
      <w:r w:rsidRPr="00866BA3">
        <w:rPr>
          <w:rFonts w:ascii="Times New Roman" w:hAnsi="Times New Roman" w:cs="Times New Roman"/>
          <w:sz w:val="24"/>
          <w:szCs w:val="24"/>
        </w:rPr>
        <w:t>China</w:t>
      </w:r>
    </w:p>
    <w:p w14:paraId="7F3F3CC8" w14:textId="77777777" w:rsidR="001A2E07" w:rsidRDefault="001A2E07" w:rsidP="001A2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0BC648" w14:textId="77777777" w:rsidR="001A2E07" w:rsidRPr="00E40223" w:rsidRDefault="001A2E07" w:rsidP="00C363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0223">
        <w:rPr>
          <w:rFonts w:ascii="Times New Roman" w:eastAsia="Sun-ExtA" w:hAnsi="Times New Roman" w:cs="Times New Roman"/>
          <w:b/>
          <w:sz w:val="24"/>
          <w:szCs w:val="24"/>
        </w:rPr>
        <w:t>Supporting Information:</w:t>
      </w:r>
    </w:p>
    <w:p w14:paraId="36C29B4A" w14:textId="45416DBC" w:rsidR="001A2E07" w:rsidRPr="00C36318" w:rsidRDefault="001A2E07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Figure S1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TGA curves of MIL-101(Fe)</w:t>
      </w:r>
      <w:r w:rsidR="003E421F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and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MIL-101(Fe</w:t>
      </w:r>
      <w:proofErr w:type="gramStart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</w:t>
      </w:r>
      <w:proofErr w:type="gramEnd"/>
    </w:p>
    <w:p w14:paraId="62CC2545" w14:textId="77777777" w:rsidR="001A2E07" w:rsidRPr="00C36318" w:rsidRDefault="001A2E07" w:rsidP="00C36318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Figure S</w:t>
      </w:r>
      <w:r w:rsidR="006549BD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6318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The calibration curve of 5-FU</w:t>
      </w:r>
    </w:p>
    <w:p w14:paraId="4CBEBB88" w14:textId="77777777" w:rsidR="001A2E07" w:rsidRPr="00C36318" w:rsidRDefault="001A2E07" w:rsidP="00C3631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Figure S</w:t>
      </w:r>
      <w:r w:rsidR="006549BD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Drug release profile for MIL-101(Fe</w:t>
      </w:r>
      <w:proofErr w:type="gramStart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)@FU@FA</w:t>
      </w:r>
      <w:proofErr w:type="gramEnd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C36318">
        <w:rPr>
          <w:rFonts w:ascii="Times New Roman" w:hAnsi="Times New Roman" w:cs="Times New Roman"/>
          <w:kern w:val="0"/>
          <w:sz w:val="24"/>
          <w:szCs w:val="24"/>
        </w:rPr>
        <w:t>in PBS bu</w:t>
      </w:r>
      <w:r w:rsidRPr="00C36318">
        <w:rPr>
          <w:rFonts w:ascii="Times New Roman" w:eastAsia="AdvOT2e364b11+fb" w:hAnsi="Times New Roman" w:cs="Times New Roman"/>
          <w:kern w:val="0"/>
          <w:sz w:val="24"/>
          <w:szCs w:val="24"/>
        </w:rPr>
        <w:t>ff</w:t>
      </w:r>
      <w:r w:rsidRPr="00C36318">
        <w:rPr>
          <w:rFonts w:ascii="Times New Roman" w:hAnsi="Times New Roman" w:cs="Times New Roman"/>
          <w:kern w:val="0"/>
          <w:sz w:val="24"/>
          <w:szCs w:val="24"/>
        </w:rPr>
        <w:t xml:space="preserve">er solution at pH 7.4 and 6.8 </w:t>
      </w:r>
      <w:bookmarkStart w:id="3" w:name="_GoBack"/>
      <w:bookmarkEnd w:id="3"/>
    </w:p>
    <w:p w14:paraId="4C2D26B9" w14:textId="1CA978F9" w:rsidR="006549BD" w:rsidRPr="00C36318" w:rsidRDefault="006549BD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Figure S4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p</w:t>
      </w:r>
      <w:r w:rsidR="00E4022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ar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tic</w:t>
      </w:r>
      <w:r w:rsidR="00E4022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le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size </w:t>
      </w:r>
      <w:r w:rsidR="00FC085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of MIL-101(Fe), MIL-101(Fe</w:t>
      </w:r>
      <w:proofErr w:type="gramStart"/>
      <w:r w:rsidR="00FC085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</w:t>
      </w:r>
      <w:proofErr w:type="gramEnd"/>
      <w:r w:rsidR="00FC085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MIL-101(Fe)@FU@FA </w:t>
      </w:r>
    </w:p>
    <w:p w14:paraId="7B336AA2" w14:textId="722940F1" w:rsidR="006549BD" w:rsidRPr="00C36318" w:rsidRDefault="006549BD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Figure S5 </w:t>
      </w:r>
      <w:proofErr w:type="spellStart"/>
      <w:r w:rsidRPr="00C36318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Z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ata</w:t>
      </w:r>
      <w:proofErr w:type="spellEnd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116EEA" w:rsidRPr="00BB614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potential</w:t>
      </w:r>
      <w:r w:rsidR="00116EE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of MIL-101(Fe</w:t>
      </w:r>
      <w:proofErr w:type="gramStart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</w:t>
      </w:r>
      <w:proofErr w:type="gramEnd"/>
      <w:r w:rsidR="00FC085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and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MIL-101(Fe)@FU@FA </w:t>
      </w:r>
    </w:p>
    <w:p w14:paraId="7E8ECA79" w14:textId="77777777" w:rsidR="001A2E07" w:rsidRPr="00C36318" w:rsidRDefault="001A2E07" w:rsidP="00C36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FA8D73" w14:textId="77777777" w:rsidR="001A2E07" w:rsidRPr="00C36318" w:rsidRDefault="001A2E07" w:rsidP="00C36318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6318">
        <w:rPr>
          <w:rFonts w:ascii="Times New Roman" w:hAnsi="Times New Roman" w:cs="Times New Roman"/>
          <w:sz w:val="24"/>
          <w:szCs w:val="24"/>
        </w:rPr>
        <w:br w:type="page"/>
      </w:r>
    </w:p>
    <w:p w14:paraId="15115A9C" w14:textId="77777777" w:rsidR="001A2E07" w:rsidRPr="00C36318" w:rsidRDefault="001A2E07" w:rsidP="00C36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CDC061" w14:textId="77777777" w:rsidR="00496A3E" w:rsidRPr="00C36318" w:rsidRDefault="001A2E07" w:rsidP="00C36318">
      <w:pPr>
        <w:spacing w:line="360" w:lineRule="auto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C363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1D43F" wp14:editId="170488F7">
            <wp:extent cx="2135042" cy="1440000"/>
            <wp:effectExtent l="0" t="0" r="0" b="8255"/>
            <wp:docPr id="2" name="图片 2" descr="D:\MOF\drug\XieWen\TG\热重数据\M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F\drug\XieWen\TG\热重数据\M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4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AC0B8" wp14:editId="097BFEC3">
            <wp:extent cx="2114458" cy="1440000"/>
            <wp:effectExtent l="0" t="0" r="635" b="8255"/>
            <wp:docPr id="1" name="图片 1" descr="D:\MOF\drug\XieWen\TG\MIL-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F\drug\XieWen\TG\MIL-F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5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1B6F" w14:textId="77777777" w:rsidR="00E85F00" w:rsidRPr="00C36318" w:rsidRDefault="00E85F00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1A2E07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ure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S1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TGA curves of MIL-101(Fe) 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and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MIL-101(Fe</w:t>
      </w:r>
      <w:proofErr w:type="gramStart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</w:t>
      </w:r>
      <w:proofErr w:type="gramEnd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08DB5522" w14:textId="77777777" w:rsidR="00E85F00" w:rsidRPr="00C36318" w:rsidRDefault="00E85F00" w:rsidP="00C36318">
      <w:pPr>
        <w:spacing w:line="360" w:lineRule="auto"/>
        <w:ind w:firstLineChars="50" w:firstLine="12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615DAABA" w14:textId="77777777" w:rsidR="00E85F00" w:rsidRPr="00C36318" w:rsidRDefault="00E85F00" w:rsidP="00C3631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AF3D29" wp14:editId="4ECA18BF">
            <wp:extent cx="2334993" cy="1448826"/>
            <wp:effectExtent l="0" t="0" r="8255" b="18415"/>
            <wp:docPr id="41" name="图表 4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A6A4BA8-FAE6-4455-95BA-09282A1AC3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6B964F" w14:textId="77777777" w:rsidR="001A2E07" w:rsidRPr="00C36318" w:rsidRDefault="00E85F00" w:rsidP="00C36318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1A2E07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ure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S</w:t>
      </w:r>
      <w:r w:rsidR="006549BD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A2E07" w:rsidRPr="00C36318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The calibration curve of 5-FU</w:t>
      </w:r>
    </w:p>
    <w:p w14:paraId="726A7610" w14:textId="1663DAB7" w:rsidR="00E85F00" w:rsidRPr="00C36318" w:rsidRDefault="001A2E07" w:rsidP="00C3631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421F" w:rsidRPr="00C36318">
        <w:rPr>
          <w:rFonts w:ascii="Times New Roman" w:hAnsi="Times New Roman" w:cs="Times New Roman"/>
          <w:sz w:val="24"/>
          <w:szCs w:val="24"/>
        </w:rPr>
        <w:object w:dxaOrig="8611" w:dyaOrig="6250" w14:anchorId="68C1D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75pt;height:147.4pt" o:ole="">
            <v:imagedata r:id="rId10" o:title=""/>
          </v:shape>
          <o:OLEObject Type="Embed" ProgID="Prism7.Document" ShapeID="_x0000_i1025" DrawAspect="Content" ObjectID="_1701955483" r:id="rId11"/>
        </w:object>
      </w:r>
      <w:r w:rsidR="003E421F" w:rsidRPr="00C36318">
        <w:rPr>
          <w:rFonts w:ascii="Times New Roman" w:hAnsi="Times New Roman" w:cs="Times New Roman"/>
          <w:sz w:val="24"/>
          <w:szCs w:val="24"/>
        </w:rPr>
        <w:object w:dxaOrig="8611" w:dyaOrig="6250" w14:anchorId="0FACC466">
          <v:shape id="_x0000_i1026" type="#_x0000_t75" style="width:202.4pt;height:146.05pt" o:ole="">
            <v:imagedata r:id="rId12" o:title=""/>
          </v:shape>
          <o:OLEObject Type="Embed" ProgID="Prism7.Document" ShapeID="_x0000_i1026" DrawAspect="Content" ObjectID="_1701955484" r:id="rId13"/>
        </w:object>
      </w:r>
    </w:p>
    <w:p w14:paraId="79402571" w14:textId="77777777" w:rsidR="0034498D" w:rsidRPr="00C36318" w:rsidRDefault="00E85F00" w:rsidP="00C3631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1A2E07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ure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A2E07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S</w:t>
      </w:r>
      <w:r w:rsidR="006549BD"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498D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Drug release profile for MIL-101(Fe</w:t>
      </w:r>
      <w:proofErr w:type="gramStart"/>
      <w:r w:rsidR="0034498D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)@FU@FA</w:t>
      </w:r>
      <w:proofErr w:type="gramEnd"/>
      <w:r w:rsidR="0034498D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34498D" w:rsidRPr="00C36318">
        <w:rPr>
          <w:rFonts w:ascii="Times New Roman" w:hAnsi="Times New Roman" w:cs="Times New Roman"/>
          <w:kern w:val="0"/>
          <w:sz w:val="24"/>
          <w:szCs w:val="24"/>
        </w:rPr>
        <w:t>in PBS bu</w:t>
      </w:r>
      <w:r w:rsidR="0034498D" w:rsidRPr="00C36318">
        <w:rPr>
          <w:rFonts w:ascii="Times New Roman" w:eastAsia="AdvOT2e364b11+fb" w:hAnsi="Times New Roman" w:cs="Times New Roman"/>
          <w:kern w:val="0"/>
          <w:sz w:val="24"/>
          <w:szCs w:val="24"/>
        </w:rPr>
        <w:t>ff</w:t>
      </w:r>
      <w:r w:rsidR="0034498D" w:rsidRPr="00C36318">
        <w:rPr>
          <w:rFonts w:ascii="Times New Roman" w:hAnsi="Times New Roman" w:cs="Times New Roman"/>
          <w:kern w:val="0"/>
          <w:sz w:val="24"/>
          <w:szCs w:val="24"/>
        </w:rPr>
        <w:t xml:space="preserve">er solution at </w:t>
      </w:r>
      <w:r w:rsidR="00DC7BEC" w:rsidRPr="00C36318">
        <w:rPr>
          <w:rFonts w:ascii="Times New Roman" w:hAnsi="Times New Roman" w:cs="Times New Roman"/>
          <w:kern w:val="0"/>
          <w:sz w:val="24"/>
          <w:szCs w:val="24"/>
        </w:rPr>
        <w:t xml:space="preserve">(a) </w:t>
      </w:r>
      <w:r w:rsidR="0034498D" w:rsidRPr="00C36318">
        <w:rPr>
          <w:rFonts w:ascii="Times New Roman" w:hAnsi="Times New Roman" w:cs="Times New Roman"/>
          <w:kern w:val="0"/>
          <w:sz w:val="24"/>
          <w:szCs w:val="24"/>
        </w:rPr>
        <w:t xml:space="preserve">pH 7.4 and </w:t>
      </w:r>
      <w:r w:rsidR="00DC7BEC" w:rsidRPr="00C36318">
        <w:rPr>
          <w:rFonts w:ascii="Times New Roman" w:hAnsi="Times New Roman" w:cs="Times New Roman"/>
          <w:kern w:val="0"/>
          <w:sz w:val="24"/>
          <w:szCs w:val="24"/>
        </w:rPr>
        <w:t xml:space="preserve">(b) </w:t>
      </w:r>
      <w:r w:rsidR="0034498D" w:rsidRPr="00C36318">
        <w:rPr>
          <w:rFonts w:ascii="Times New Roman" w:hAnsi="Times New Roman" w:cs="Times New Roman"/>
          <w:kern w:val="0"/>
          <w:sz w:val="24"/>
          <w:szCs w:val="24"/>
        </w:rPr>
        <w:t>6.8</w:t>
      </w:r>
      <w:r w:rsidR="001A2E07" w:rsidRPr="00C3631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CE4ED82" w14:textId="388AD59F" w:rsidR="006549BD" w:rsidRPr="00C36318" w:rsidRDefault="00500DED" w:rsidP="00C3631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AEF9A2A" wp14:editId="30AEF5CD">
            <wp:extent cx="3019990" cy="3600000"/>
            <wp:effectExtent l="0" t="0" r="9525" b="635"/>
            <wp:docPr id="3" name="图片 3" descr="D:\MOF\drug\XieWen\AJC\Fig 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F\drug\XieWen\AJC\Fig S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9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6274" w14:textId="1916D486" w:rsidR="006549BD" w:rsidRPr="00C36318" w:rsidRDefault="006549BD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Figure S4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p</w:t>
      </w:r>
      <w:r w:rsidR="00E4022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ar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tic</w:t>
      </w:r>
      <w:r w:rsidR="00E4022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le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size of 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="00C22E76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MIL-101(Fe), 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="00C22E76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MIL-101(Fe</w:t>
      </w:r>
      <w:proofErr w:type="gramStart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</w:t>
      </w:r>
      <w:proofErr w:type="gramEnd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, 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="00C22E76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 w:rsidR="00961A6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MIL-101(Fe)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@FU@FA </w:t>
      </w:r>
    </w:p>
    <w:p w14:paraId="6665C7E4" w14:textId="77777777" w:rsidR="006549BD" w:rsidRPr="00C36318" w:rsidRDefault="006549BD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</w:p>
    <w:p w14:paraId="69B2682B" w14:textId="638927FD" w:rsidR="006549BD" w:rsidRPr="00C36318" w:rsidRDefault="00DD1B21" w:rsidP="00C3631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FD0132B" wp14:editId="338A549E">
            <wp:extent cx="3455161" cy="3196743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46" cy="320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1A80" w14:textId="2252004F" w:rsidR="006549BD" w:rsidRPr="00C36318" w:rsidRDefault="006549BD" w:rsidP="00C3631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C36318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Figure S5 </w:t>
      </w:r>
      <w:proofErr w:type="spellStart"/>
      <w:r w:rsidRPr="00C36318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Z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ata</w:t>
      </w:r>
      <w:proofErr w:type="spellEnd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116EEA" w:rsidRPr="00BB614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potential</w:t>
      </w:r>
      <w:r w:rsidR="00116EE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of 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="00C22E76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MIL-101(Fe</w:t>
      </w:r>
      <w:proofErr w:type="gramStart"/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)@FU</w:t>
      </w:r>
      <w:proofErr w:type="gramEnd"/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and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</w:t>
      </w:r>
      <w:r w:rsidR="00C22E76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</w:t>
      </w:r>
      <w:r w:rsidR="00AA368A"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) </w:t>
      </w:r>
      <w:r w:rsidRPr="00C3631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MIL-101(Fe)@FU@FA </w:t>
      </w:r>
    </w:p>
    <w:p w14:paraId="1B2C9B63" w14:textId="77777777" w:rsidR="00E85F00" w:rsidRPr="00C36318" w:rsidRDefault="00E85F00" w:rsidP="00C36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5F00" w:rsidRPr="00C3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BDEAC" w14:textId="77777777" w:rsidR="009D534C" w:rsidRDefault="009D534C" w:rsidP="0034498D">
      <w:r>
        <w:separator/>
      </w:r>
    </w:p>
  </w:endnote>
  <w:endnote w:type="continuationSeparator" w:id="0">
    <w:p w14:paraId="7BD29F36" w14:textId="77777777" w:rsidR="009D534C" w:rsidRDefault="009D534C" w:rsidP="0034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n-Ext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OT2e364b11+fb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147F1" w14:textId="77777777" w:rsidR="009D534C" w:rsidRDefault="009D534C" w:rsidP="0034498D">
      <w:r>
        <w:separator/>
      </w:r>
    </w:p>
  </w:footnote>
  <w:footnote w:type="continuationSeparator" w:id="0">
    <w:p w14:paraId="02F2F943" w14:textId="77777777" w:rsidR="009D534C" w:rsidRDefault="009D534C" w:rsidP="0034498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谢 雯">
    <w15:presenceInfo w15:providerId="Windows Live" w15:userId="23d4a3c147e19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A59689CC-B70B-488C-B15C-D5E5D44515E6}"/>
    <w:docVar w:name="KY_MEDREF_VERSION" w:val="3"/>
  </w:docVars>
  <w:rsids>
    <w:rsidRoot w:val="00C425CD"/>
    <w:rsid w:val="00025C20"/>
    <w:rsid w:val="00116EEA"/>
    <w:rsid w:val="0018719C"/>
    <w:rsid w:val="001A2E07"/>
    <w:rsid w:val="001D6B12"/>
    <w:rsid w:val="002A4A87"/>
    <w:rsid w:val="003220CE"/>
    <w:rsid w:val="00333E5E"/>
    <w:rsid w:val="0034498D"/>
    <w:rsid w:val="003E421F"/>
    <w:rsid w:val="00445B57"/>
    <w:rsid w:val="00455804"/>
    <w:rsid w:val="00496A3E"/>
    <w:rsid w:val="004F13B6"/>
    <w:rsid w:val="00500DED"/>
    <w:rsid w:val="00577C54"/>
    <w:rsid w:val="006549BD"/>
    <w:rsid w:val="0066765E"/>
    <w:rsid w:val="00704A76"/>
    <w:rsid w:val="00911E17"/>
    <w:rsid w:val="00922BC4"/>
    <w:rsid w:val="00961A6E"/>
    <w:rsid w:val="009D534C"/>
    <w:rsid w:val="009F47FB"/>
    <w:rsid w:val="00A85FA9"/>
    <w:rsid w:val="00A93125"/>
    <w:rsid w:val="00AA368A"/>
    <w:rsid w:val="00BC23EB"/>
    <w:rsid w:val="00C22E76"/>
    <w:rsid w:val="00C36318"/>
    <w:rsid w:val="00C425CD"/>
    <w:rsid w:val="00C75EA7"/>
    <w:rsid w:val="00DA4FD2"/>
    <w:rsid w:val="00DC7BEC"/>
    <w:rsid w:val="00DD1B21"/>
    <w:rsid w:val="00E40223"/>
    <w:rsid w:val="00E85F00"/>
    <w:rsid w:val="00F21505"/>
    <w:rsid w:val="00F45874"/>
    <w:rsid w:val="00F75391"/>
    <w:rsid w:val="00FC085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F9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F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5F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49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49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F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5F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49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4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3.emf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8883830279509"/>
          <c:y val="4.3113756192651724E-2"/>
          <c:w val="0.80478934209053254"/>
          <c:h val="0.7404393453951264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>
                <a:softEdge rad="0"/>
              </a:effectLst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9514343923792742E-2"/>
                  <c:y val="3.5807740408640959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en-US" altLang="zh-CN" sz="900" b="0" i="0" u="none" strike="noStrike" kern="1200" cap="none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 = 0.0494C - 0.0242</a:t>
                    </a:r>
                    <a:br>
                      <a:rPr lang="en-US" altLang="zh-CN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zh-CN" altLang="en-US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（</a:t>
                    </a:r>
                    <a:r>
                      <a:rPr lang="en-US" altLang="zh-CN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0.9998</a:t>
                    </a:r>
                    <a:r>
                      <a:rPr lang="zh-CN" altLang="en-US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）</a:t>
                    </a:r>
                    <a:endParaRPr lang="en-US" altLang="zh-CN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Sheet1!$A$2:$A$6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7.9000000000000001E-2</c:v>
                </c:pt>
                <c:pt idx="1">
                  <c:v>0.17199999999999999</c:v>
                </c:pt>
                <c:pt idx="2">
                  <c:v>0.25800000000000001</c:v>
                </c:pt>
                <c:pt idx="3">
                  <c:v>0.35599999999999998</c:v>
                </c:pt>
                <c:pt idx="4">
                  <c:v>0.47599999999999998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138-41FF-8CED-B537C16AA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328000"/>
        <c:axId val="185329920"/>
      </c:scatterChart>
      <c:valAx>
        <c:axId val="185328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altLang="zh-CN" sz="900" b="0" i="0" u="none" strike="noStrike" kern="1200" cap="none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Concentration (</a:t>
                </a:r>
                <a:r>
                  <a:rPr lang="el-GR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μ</a:t>
                </a: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g/mL)</a:t>
                </a:r>
                <a:endParaRPr lang="zh-CN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900" b="0" i="0" u="none" strike="noStrike" kern="1200" cap="none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329920"/>
        <c:crosses val="autoZero"/>
        <c:crossBetween val="midCat"/>
      </c:valAx>
      <c:valAx>
        <c:axId val="1853299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altLang="zh-CN" sz="900" b="0" i="0" u="none" strike="noStrike" kern="1200" cap="none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Absorbance </a:t>
                </a:r>
                <a:endParaRPr lang="zh-CN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altLang="zh-CN" sz="900" b="0" i="0" u="none" strike="noStrike" kern="1200" cap="non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328000"/>
        <c:crosses val="autoZero"/>
        <c:crossBetween val="midCat"/>
        <c:majorUnit val="0.1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 altLang="zh-CN" sz="900" b="0" i="0" u="none" strike="noStrike" kern="1200" cap="none" baseline="0">
          <a:solidFill>
            <a:sysClr val="windowText" lastClr="000000">
              <a:lumMod val="65000"/>
              <a:lumOff val="35000"/>
            </a:sysClr>
          </a:solidFill>
          <a:latin typeface="+mn-lt"/>
          <a:ea typeface="+mn-ea"/>
          <a:cs typeface="+mn-cs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dcterms:created xsi:type="dcterms:W3CDTF">2021-10-04T06:06:00Z</dcterms:created>
  <dcterms:modified xsi:type="dcterms:W3CDTF">2021-12-25T08:38:00Z</dcterms:modified>
</cp:coreProperties>
</file>