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61D3E" w14:textId="1F7C55F1" w:rsidR="00D348A6" w:rsidRPr="00C95122" w:rsidRDefault="00C95122" w:rsidP="00C95122">
      <w:pPr>
        <w:spacing w:before="240" w:after="240" w:line="360" w:lineRule="auto"/>
        <w:jc w:val="both"/>
        <w:rPr>
          <w:rFonts w:ascii="Times New Roman" w:hAnsi="Times New Roman" w:cs="Times New Roman"/>
          <w:b/>
          <w:bCs/>
          <w:sz w:val="24"/>
          <w:szCs w:val="24"/>
        </w:rPr>
      </w:pPr>
      <w:r w:rsidRPr="00C95122">
        <w:rPr>
          <w:rFonts w:ascii="Times New Roman" w:hAnsi="Times New Roman" w:cs="Times New Roman"/>
          <w:b/>
          <w:bCs/>
          <w:sz w:val="24"/>
          <w:szCs w:val="24"/>
        </w:rPr>
        <w:t>Figure-1</w:t>
      </w:r>
    </w:p>
    <w:p w14:paraId="2A185DBE" w14:textId="04106E09" w:rsidR="00C95122" w:rsidRDefault="00C95122" w:rsidP="00D348A6">
      <w:pPr>
        <w:spacing w:before="240" w:after="240" w:line="360" w:lineRule="auto"/>
        <w:jc w:val="center"/>
      </w:pPr>
      <w:r>
        <w:object w:dxaOrig="7284" w:dyaOrig="8976" w14:anchorId="03D100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2pt;height:448.8pt" o:ole="">
            <v:imagedata r:id="rId4" o:title="" embosscolor="white"/>
          </v:shape>
          <o:OLEObject Type="Embed" ProgID="ChemDraw.Document.6.0" ShapeID="_x0000_i1025" DrawAspect="Content" ObjectID="_1706536309" r:id="rId5"/>
        </w:object>
      </w:r>
    </w:p>
    <w:p w14:paraId="256EDCA4" w14:textId="7B3FFDD7" w:rsidR="005B3FFB" w:rsidRPr="005B3FFB" w:rsidRDefault="005B3FFB" w:rsidP="005B3FFB">
      <w:pPr>
        <w:spacing w:before="240" w:after="240" w:line="360" w:lineRule="auto"/>
        <w:jc w:val="both"/>
        <w:rPr>
          <w:rFonts w:ascii="Times New Roman" w:hAnsi="Times New Roman" w:cs="Times New Roman"/>
          <w:b/>
          <w:bCs/>
          <w:sz w:val="24"/>
          <w:szCs w:val="24"/>
        </w:rPr>
      </w:pPr>
      <w:r w:rsidRPr="005B3FFB">
        <w:rPr>
          <w:rFonts w:ascii="Times New Roman" w:hAnsi="Times New Roman" w:cs="Times New Roman"/>
          <w:b/>
          <w:bCs/>
          <w:sz w:val="24"/>
          <w:szCs w:val="24"/>
        </w:rPr>
        <w:t>Figure-2</w:t>
      </w:r>
    </w:p>
    <w:p w14:paraId="13E13DBE" w14:textId="77777777" w:rsidR="00FF50FD" w:rsidRDefault="00FF50FD" w:rsidP="00FF50FD">
      <w:pPr>
        <w:spacing w:after="0" w:line="240" w:lineRule="auto"/>
        <w:ind w:right="-403"/>
        <w:jc w:val="center"/>
        <w:rPr>
          <w:rFonts w:ascii="Times New Roman" w:hAnsi="Times New Roman" w:cs="Times New Roman"/>
        </w:rPr>
      </w:pPr>
      <w:r>
        <w:rPr>
          <w:rFonts w:ascii="Times New Roman" w:hAnsi="Times New Roman" w:cs="Times New Roman"/>
        </w:rPr>
        <w:object w:dxaOrig="3852" w:dyaOrig="1788" w14:anchorId="1E7544E8">
          <v:shape id="_x0000_i1026" type="#_x0000_t75" style="width:192.6pt;height:89.4pt" o:ole="">
            <v:imagedata r:id="rId6" o:title="" embosscolor="white"/>
          </v:shape>
          <o:OLEObject Type="Embed" ProgID="ChemDraw.Document.6.0" ShapeID="_x0000_i1026" DrawAspect="Content" ObjectID="_1706536310" r:id="rId7"/>
        </w:object>
      </w:r>
    </w:p>
    <w:p w14:paraId="430A641C" w14:textId="77777777" w:rsidR="00FF50FD" w:rsidRDefault="00FF50FD" w:rsidP="00FF50FD">
      <w:pPr>
        <w:pStyle w:val="Caption"/>
        <w:spacing w:after="0"/>
        <w:ind w:left="567" w:right="-410"/>
        <w:jc w:val="center"/>
        <w:rPr>
          <w:rFonts w:ascii="Times New Roman" w:hAnsi="Times New Roman" w:cs="Times New Roman"/>
          <w:i w:val="0"/>
          <w:color w:val="auto"/>
          <w:sz w:val="24"/>
          <w:szCs w:val="24"/>
        </w:rPr>
      </w:pPr>
      <w:r>
        <w:rPr>
          <w:rFonts w:ascii="Times New Roman" w:hAnsi="Times New Roman" w:cs="Times New Roman"/>
          <w:b/>
          <w:i w:val="0"/>
          <w:color w:val="auto"/>
          <w:sz w:val="24"/>
          <w:szCs w:val="24"/>
        </w:rPr>
        <w:t>Figure-2:</w:t>
      </w:r>
      <w:r>
        <w:rPr>
          <w:rFonts w:ascii="Times New Roman" w:hAnsi="Times New Roman" w:cs="Times New Roman"/>
          <w:i w:val="0"/>
          <w:color w:val="auto"/>
          <w:sz w:val="24"/>
          <w:szCs w:val="24"/>
        </w:rPr>
        <w:t xml:space="preserve"> </w:t>
      </w:r>
      <w:r>
        <w:rPr>
          <w:rFonts w:ascii="Times New Roman" w:hAnsi="Times New Roman"/>
          <w:i w:val="0"/>
          <w:color w:val="auto"/>
          <w:sz w:val="24"/>
          <w:szCs w:val="24"/>
        </w:rPr>
        <w:t xml:space="preserve">General structure of synthetic compounds </w:t>
      </w:r>
      <w:r>
        <w:rPr>
          <w:rFonts w:ascii="Times New Roman" w:hAnsi="Times New Roman"/>
          <w:b/>
          <w:bCs/>
          <w:i w:val="0"/>
          <w:color w:val="auto"/>
          <w:sz w:val="24"/>
          <w:szCs w:val="24"/>
        </w:rPr>
        <w:t>1-20</w:t>
      </w:r>
    </w:p>
    <w:p w14:paraId="006C48A7" w14:textId="77777777" w:rsidR="00A13DAE" w:rsidRDefault="00A13DAE">
      <w:pPr>
        <w:rPr>
          <w:rFonts w:ascii="Times New Roman" w:hAnsi="Times New Roman" w:cs="Times New Roman"/>
          <w:b/>
          <w:bCs/>
          <w:sz w:val="24"/>
          <w:szCs w:val="24"/>
        </w:rPr>
      </w:pPr>
      <w:r>
        <w:rPr>
          <w:rFonts w:ascii="Times New Roman" w:hAnsi="Times New Roman" w:cs="Times New Roman"/>
          <w:b/>
          <w:bCs/>
          <w:sz w:val="24"/>
          <w:szCs w:val="24"/>
        </w:rPr>
        <w:br w:type="page"/>
      </w:r>
    </w:p>
    <w:p w14:paraId="2D04791C" w14:textId="11DDAE16" w:rsidR="007312E5" w:rsidRDefault="00674283" w:rsidP="00EF0149">
      <w:pPr>
        <w:spacing w:before="240" w:line="360" w:lineRule="auto"/>
        <w:rPr>
          <w:rFonts w:ascii="Times New Roman" w:hAnsi="Times New Roman" w:cs="Times New Roman"/>
          <w:b/>
          <w:bCs/>
          <w:sz w:val="24"/>
          <w:szCs w:val="24"/>
        </w:rPr>
      </w:pPr>
      <w:r w:rsidRPr="00674283">
        <w:rPr>
          <w:rFonts w:ascii="Times New Roman" w:hAnsi="Times New Roman" w:cs="Times New Roman"/>
          <w:b/>
          <w:bCs/>
          <w:sz w:val="24"/>
          <w:szCs w:val="24"/>
        </w:rPr>
        <w:lastRenderedPageBreak/>
        <w:t>Structure-activity relationship:</w:t>
      </w:r>
    </w:p>
    <w:p w14:paraId="73840BFB" w14:textId="6A79B093" w:rsidR="005B3FFB" w:rsidRDefault="005B3FFB" w:rsidP="00EF0149">
      <w:pPr>
        <w:spacing w:before="240" w:line="360" w:lineRule="auto"/>
        <w:rPr>
          <w:rFonts w:ascii="Times New Roman" w:hAnsi="Times New Roman" w:cs="Times New Roman"/>
          <w:b/>
          <w:bCs/>
          <w:sz w:val="24"/>
          <w:szCs w:val="24"/>
        </w:rPr>
      </w:pPr>
      <w:r>
        <w:rPr>
          <w:rFonts w:ascii="Times New Roman" w:hAnsi="Times New Roman" w:cs="Times New Roman"/>
          <w:b/>
          <w:bCs/>
          <w:sz w:val="24"/>
          <w:szCs w:val="24"/>
        </w:rPr>
        <w:t>Figure-3</w:t>
      </w:r>
    </w:p>
    <w:p w14:paraId="3F02E098" w14:textId="77777777" w:rsidR="002E3F5C" w:rsidRDefault="002E3F5C" w:rsidP="002E3F5C">
      <w:pPr>
        <w:spacing w:after="0" w:line="240" w:lineRule="auto"/>
        <w:ind w:right="-410"/>
        <w:jc w:val="center"/>
      </w:pPr>
      <w:r>
        <w:rPr>
          <w:noProof/>
        </w:rPr>
        <w:object w:dxaOrig="7269" w:dyaOrig="1670" w14:anchorId="65F9E63F">
          <v:shape id="1079" o:spid="_x0000_i1027" type="#_x0000_t75" alt="" style="width:363.6pt;height:82.8pt;visibility:visible;mso-width-percent:0;mso-height-percent:0;mso-wrap-distance-left:0;mso-wrap-distance-right:0;mso-width-percent:0;mso-height-percent:0" o:ole="">
            <v:imagedata r:id="rId8" o:title="" embosscolor="white"/>
          </v:shape>
          <o:OLEObject Type="Embed" ProgID="ChemDraw.Document.6.0" ShapeID="1079" DrawAspect="Content" ObjectID="_1706536311" r:id="rId9"/>
        </w:object>
      </w:r>
    </w:p>
    <w:p w14:paraId="6C6EFBA9" w14:textId="1136041B" w:rsidR="002E3F5C" w:rsidRDefault="002E3F5C" w:rsidP="002E3F5C">
      <w:pPr>
        <w:pStyle w:val="Caption"/>
        <w:spacing w:after="0"/>
        <w:ind w:left="567" w:right="-403"/>
        <w:jc w:val="center"/>
        <w:rPr>
          <w:rFonts w:ascii="Times New Roman" w:hAnsi="Times New Roman" w:cs="Times New Roman"/>
          <w:i w:val="0"/>
          <w:color w:val="auto"/>
          <w:sz w:val="24"/>
          <w:szCs w:val="24"/>
        </w:rPr>
      </w:pPr>
      <w:r>
        <w:rPr>
          <w:rFonts w:ascii="Times New Roman" w:hAnsi="Times New Roman" w:cs="Times New Roman"/>
          <w:b/>
          <w:i w:val="0"/>
          <w:color w:val="auto"/>
          <w:sz w:val="24"/>
          <w:szCs w:val="24"/>
        </w:rPr>
        <w:t>Figure-</w:t>
      </w:r>
      <w:r w:rsidR="00A13DAE">
        <w:rPr>
          <w:rFonts w:ascii="Times New Roman" w:hAnsi="Times New Roman" w:cs="Times New Roman"/>
          <w:b/>
          <w:i w:val="0"/>
          <w:color w:val="auto"/>
          <w:sz w:val="24"/>
          <w:szCs w:val="24"/>
        </w:rPr>
        <w:t>3</w:t>
      </w:r>
      <w:r>
        <w:rPr>
          <w:rFonts w:ascii="Times New Roman" w:hAnsi="Times New Roman" w:cs="Times New Roman"/>
          <w:b/>
          <w:i w:val="0"/>
          <w:color w:val="auto"/>
          <w:sz w:val="24"/>
          <w:szCs w:val="24"/>
        </w:rPr>
        <w:t>:</w:t>
      </w:r>
      <w:r>
        <w:rPr>
          <w:rFonts w:ascii="Times New Roman" w:hAnsi="Times New Roman" w:cs="Times New Roman"/>
          <w:i w:val="0"/>
          <w:color w:val="auto"/>
          <w:sz w:val="24"/>
          <w:szCs w:val="24"/>
        </w:rPr>
        <w:t xml:space="preserve"> SAR of nitrofurazone and compound </w:t>
      </w:r>
      <w:r>
        <w:rPr>
          <w:rFonts w:ascii="Times New Roman" w:hAnsi="Times New Roman" w:cs="Times New Roman"/>
          <w:b/>
          <w:bCs/>
          <w:i w:val="0"/>
          <w:color w:val="auto"/>
          <w:sz w:val="24"/>
          <w:szCs w:val="24"/>
        </w:rPr>
        <w:t>1</w:t>
      </w:r>
      <w:r>
        <w:rPr>
          <w:rFonts w:ascii="Times New Roman" w:hAnsi="Times New Roman" w:cs="Times New Roman"/>
          <w:i w:val="0"/>
          <w:color w:val="auto"/>
          <w:sz w:val="24"/>
          <w:szCs w:val="24"/>
        </w:rPr>
        <w:t>.</w:t>
      </w:r>
    </w:p>
    <w:p w14:paraId="6AA7C3E0" w14:textId="56DB4623" w:rsidR="005B3FFB" w:rsidRPr="005B3FFB" w:rsidRDefault="005B3FFB" w:rsidP="005B3FFB">
      <w:pPr>
        <w:rPr>
          <w:rFonts w:ascii="Times New Roman" w:hAnsi="Times New Roman" w:cs="Times New Roman"/>
          <w:b/>
          <w:sz w:val="24"/>
          <w:szCs w:val="24"/>
        </w:rPr>
      </w:pPr>
      <w:r w:rsidRPr="005B3FFB">
        <w:rPr>
          <w:rFonts w:ascii="Times New Roman" w:hAnsi="Times New Roman" w:cs="Times New Roman"/>
          <w:b/>
          <w:iCs/>
          <w:sz w:val="24"/>
          <w:szCs w:val="24"/>
        </w:rPr>
        <w:t>Figure-</w:t>
      </w:r>
      <w:r w:rsidRPr="005B3FFB">
        <w:rPr>
          <w:rFonts w:ascii="Times New Roman" w:hAnsi="Times New Roman" w:cs="Times New Roman"/>
          <w:b/>
          <w:sz w:val="24"/>
          <w:szCs w:val="24"/>
        </w:rPr>
        <w:t>4</w:t>
      </w:r>
    </w:p>
    <w:p w14:paraId="582F3D3B" w14:textId="77777777" w:rsidR="00783BB2" w:rsidRDefault="00783BB2" w:rsidP="00783BB2">
      <w:pPr>
        <w:spacing w:before="120" w:after="0" w:line="360" w:lineRule="auto"/>
        <w:ind w:right="-403"/>
        <w:jc w:val="center"/>
      </w:pPr>
      <w:r>
        <w:rPr>
          <w:noProof/>
        </w:rPr>
        <w:object w:dxaOrig="8119" w:dyaOrig="3520" w14:anchorId="15E39DF3">
          <v:shape id="1081" o:spid="_x0000_i1028" type="#_x0000_t75" alt="" style="width:406.2pt;height:175.8pt;visibility:visible;mso-width-percent:0;mso-height-percent:0;mso-wrap-distance-left:0;mso-wrap-distance-right:0;mso-width-percent:0;mso-height-percent:0" o:ole="">
            <v:imagedata r:id="rId10" o:title="" embosscolor="white"/>
          </v:shape>
          <o:OLEObject Type="Embed" ProgID="ChemDraw.Document.6.0" ShapeID="1081" DrawAspect="Content" ObjectID="_1706536312" r:id="rId11"/>
        </w:object>
      </w:r>
    </w:p>
    <w:p w14:paraId="274CE4FD" w14:textId="4FBE6858" w:rsidR="00783BB2" w:rsidRDefault="00783BB2" w:rsidP="00783BB2">
      <w:pPr>
        <w:pStyle w:val="Caption"/>
        <w:spacing w:after="0"/>
        <w:ind w:left="567" w:right="-403"/>
        <w:jc w:val="center"/>
        <w:rPr>
          <w:rFonts w:ascii="Times New Roman" w:hAnsi="Times New Roman" w:cs="Times New Roman"/>
          <w:i w:val="0"/>
          <w:color w:val="auto"/>
          <w:sz w:val="24"/>
          <w:szCs w:val="24"/>
        </w:rPr>
      </w:pPr>
      <w:r>
        <w:rPr>
          <w:rFonts w:ascii="Times New Roman" w:hAnsi="Times New Roman" w:cs="Times New Roman"/>
          <w:b/>
          <w:i w:val="0"/>
          <w:color w:val="auto"/>
          <w:sz w:val="24"/>
          <w:szCs w:val="24"/>
        </w:rPr>
        <w:t>Figure-</w:t>
      </w:r>
      <w:r w:rsidR="00A13DAE">
        <w:rPr>
          <w:rFonts w:ascii="Times New Roman" w:hAnsi="Times New Roman" w:cs="Times New Roman"/>
          <w:b/>
          <w:i w:val="0"/>
          <w:color w:val="auto"/>
          <w:sz w:val="24"/>
          <w:szCs w:val="24"/>
        </w:rPr>
        <w:t>4</w:t>
      </w:r>
      <w:r>
        <w:rPr>
          <w:rFonts w:ascii="Times New Roman" w:hAnsi="Times New Roman" w:cs="Times New Roman"/>
          <w:b/>
          <w:i w:val="0"/>
          <w:color w:val="auto"/>
          <w:sz w:val="24"/>
          <w:szCs w:val="24"/>
        </w:rPr>
        <w:t>:</w:t>
      </w:r>
      <w:r>
        <w:rPr>
          <w:rFonts w:ascii="Times New Roman" w:hAnsi="Times New Roman" w:cs="Times New Roman"/>
          <w:i w:val="0"/>
          <w:color w:val="auto"/>
          <w:sz w:val="24"/>
          <w:szCs w:val="24"/>
        </w:rPr>
        <w:t xml:space="preserve"> SAR of compounds </w:t>
      </w:r>
      <w:r>
        <w:rPr>
          <w:rFonts w:ascii="Times New Roman" w:hAnsi="Times New Roman" w:cs="Times New Roman"/>
          <w:b/>
          <w:bCs/>
          <w:i w:val="0"/>
          <w:color w:val="auto"/>
          <w:sz w:val="24"/>
          <w:szCs w:val="24"/>
        </w:rPr>
        <w:t>2-4</w:t>
      </w:r>
      <w:r>
        <w:rPr>
          <w:rFonts w:ascii="Times New Roman" w:hAnsi="Times New Roman" w:cs="Times New Roman"/>
          <w:i w:val="0"/>
          <w:color w:val="auto"/>
          <w:sz w:val="24"/>
          <w:szCs w:val="24"/>
        </w:rPr>
        <w:t>.</w:t>
      </w:r>
    </w:p>
    <w:p w14:paraId="29F1AF38" w14:textId="5E49D32F" w:rsidR="005B3FFB" w:rsidRPr="005B3FFB" w:rsidRDefault="005B3FFB" w:rsidP="005B3FFB">
      <w:pPr>
        <w:rPr>
          <w:rFonts w:ascii="Times New Roman" w:hAnsi="Times New Roman" w:cs="Times New Roman"/>
          <w:b/>
          <w:sz w:val="24"/>
          <w:szCs w:val="24"/>
        </w:rPr>
      </w:pPr>
      <w:r w:rsidRPr="005B3FFB">
        <w:rPr>
          <w:rFonts w:ascii="Times New Roman" w:hAnsi="Times New Roman" w:cs="Times New Roman"/>
          <w:b/>
          <w:iCs/>
          <w:sz w:val="24"/>
          <w:szCs w:val="24"/>
        </w:rPr>
        <w:t>Figure-</w:t>
      </w:r>
      <w:r w:rsidRPr="005B3FFB">
        <w:rPr>
          <w:rFonts w:ascii="Times New Roman" w:hAnsi="Times New Roman" w:cs="Times New Roman"/>
          <w:b/>
          <w:sz w:val="24"/>
          <w:szCs w:val="24"/>
        </w:rPr>
        <w:t>5</w:t>
      </w:r>
    </w:p>
    <w:p w14:paraId="24117420" w14:textId="77777777" w:rsidR="00BD3234" w:rsidRDefault="00BD3234" w:rsidP="00BD3234">
      <w:pPr>
        <w:spacing w:before="240" w:after="0" w:line="360" w:lineRule="auto"/>
        <w:ind w:right="-403"/>
        <w:jc w:val="center"/>
        <w:rPr>
          <w:rFonts w:ascii="Times New Roman" w:hAnsi="Times New Roman" w:cs="Times New Roman"/>
          <w:sz w:val="24"/>
          <w:szCs w:val="24"/>
        </w:rPr>
      </w:pPr>
      <w:r w:rsidRPr="00563D61">
        <w:rPr>
          <w:rFonts w:ascii="Times New Roman" w:hAnsi="Times New Roman" w:cs="Times New Roman"/>
          <w:noProof/>
          <w:sz w:val="24"/>
          <w:szCs w:val="24"/>
        </w:rPr>
        <w:object w:dxaOrig="8071" w:dyaOrig="3557" w14:anchorId="643017E4">
          <v:shape id="1083" o:spid="_x0000_i1029" type="#_x0000_t75" alt="" style="width:403.8pt;height:177.6pt;visibility:visible;mso-width-percent:0;mso-height-percent:0;mso-wrap-distance-left:0;mso-wrap-distance-right:0;mso-width-percent:0;mso-height-percent:0" o:ole="">
            <v:imagedata r:id="rId12" o:title="" embosscolor="white"/>
          </v:shape>
          <o:OLEObject Type="Embed" ProgID="ChemDraw.Document.6.0" ShapeID="1083" DrawAspect="Content" ObjectID="_1706536313" r:id="rId13"/>
        </w:object>
      </w:r>
    </w:p>
    <w:p w14:paraId="4CA0B17D" w14:textId="1689D788" w:rsidR="00BD3234" w:rsidRDefault="00BD3234" w:rsidP="00BD3234">
      <w:pPr>
        <w:pStyle w:val="Caption"/>
        <w:spacing w:after="0"/>
        <w:ind w:left="567" w:right="-403"/>
        <w:jc w:val="center"/>
        <w:rPr>
          <w:rFonts w:ascii="Times New Roman" w:hAnsi="Times New Roman" w:cs="Times New Roman"/>
          <w:bCs/>
          <w:i w:val="0"/>
          <w:color w:val="auto"/>
          <w:sz w:val="24"/>
          <w:szCs w:val="24"/>
        </w:rPr>
      </w:pPr>
      <w:r>
        <w:rPr>
          <w:rFonts w:ascii="Times New Roman" w:hAnsi="Times New Roman" w:cs="Times New Roman"/>
          <w:b/>
          <w:i w:val="0"/>
          <w:color w:val="auto"/>
          <w:sz w:val="24"/>
          <w:szCs w:val="24"/>
        </w:rPr>
        <w:t>Figure-</w:t>
      </w:r>
      <w:r w:rsidR="00A13DAE">
        <w:rPr>
          <w:rFonts w:ascii="Times New Roman" w:hAnsi="Times New Roman" w:cs="Times New Roman"/>
          <w:b/>
          <w:i w:val="0"/>
          <w:color w:val="auto"/>
          <w:sz w:val="24"/>
          <w:szCs w:val="24"/>
        </w:rPr>
        <w:t>5</w:t>
      </w:r>
      <w:r>
        <w:rPr>
          <w:rFonts w:ascii="Times New Roman" w:hAnsi="Times New Roman" w:cs="Times New Roman"/>
          <w:b/>
          <w:i w:val="0"/>
          <w:color w:val="auto"/>
          <w:sz w:val="24"/>
          <w:szCs w:val="24"/>
        </w:rPr>
        <w:t>:</w:t>
      </w:r>
      <w:r>
        <w:rPr>
          <w:rFonts w:ascii="Times New Roman" w:hAnsi="Times New Roman" w:cs="Times New Roman"/>
          <w:i w:val="0"/>
          <w:color w:val="auto"/>
          <w:sz w:val="24"/>
          <w:szCs w:val="24"/>
        </w:rPr>
        <w:t xml:space="preserve"> SAR of compounds </w:t>
      </w:r>
      <w:r>
        <w:rPr>
          <w:rFonts w:ascii="Times New Roman" w:hAnsi="Times New Roman" w:cs="Times New Roman"/>
          <w:b/>
          <w:i w:val="0"/>
          <w:color w:val="auto"/>
          <w:sz w:val="24"/>
          <w:szCs w:val="24"/>
        </w:rPr>
        <w:t>5-7</w:t>
      </w:r>
      <w:r>
        <w:rPr>
          <w:rFonts w:ascii="Times New Roman" w:hAnsi="Times New Roman" w:cs="Times New Roman"/>
          <w:bCs/>
          <w:i w:val="0"/>
          <w:color w:val="auto"/>
          <w:sz w:val="24"/>
          <w:szCs w:val="24"/>
        </w:rPr>
        <w:t>.</w:t>
      </w:r>
    </w:p>
    <w:p w14:paraId="77EBCFA1" w14:textId="2C893C8A" w:rsidR="006C7859" w:rsidRDefault="006C7859">
      <w:pPr>
        <w:rPr>
          <w:rFonts w:ascii="Times New Roman" w:hAnsi="Times New Roman" w:cs="Times New Roman"/>
          <w:b/>
          <w:iCs/>
          <w:sz w:val="24"/>
          <w:szCs w:val="24"/>
        </w:rPr>
      </w:pPr>
      <w:r>
        <w:rPr>
          <w:rFonts w:ascii="Times New Roman" w:hAnsi="Times New Roman" w:cs="Times New Roman"/>
          <w:b/>
          <w:iCs/>
          <w:sz w:val="24"/>
          <w:szCs w:val="24"/>
        </w:rPr>
        <w:br w:type="page"/>
      </w:r>
    </w:p>
    <w:p w14:paraId="27E44716" w14:textId="5C50F3BE" w:rsidR="006C7859" w:rsidRPr="006C7859" w:rsidRDefault="006C7859" w:rsidP="006C7859">
      <w:pPr>
        <w:rPr>
          <w:rFonts w:ascii="Times New Roman" w:hAnsi="Times New Roman" w:cs="Times New Roman"/>
          <w:b/>
          <w:bCs/>
          <w:sz w:val="24"/>
          <w:szCs w:val="24"/>
        </w:rPr>
      </w:pPr>
      <w:r w:rsidRPr="006C7859">
        <w:rPr>
          <w:rFonts w:ascii="Times New Roman" w:hAnsi="Times New Roman" w:cs="Times New Roman"/>
          <w:b/>
          <w:bCs/>
          <w:sz w:val="24"/>
          <w:szCs w:val="24"/>
        </w:rPr>
        <w:lastRenderedPageBreak/>
        <w:t>Figure-6</w:t>
      </w:r>
    </w:p>
    <w:p w14:paraId="2B829576" w14:textId="046CD36C" w:rsidR="006C7859" w:rsidRDefault="00254ED0" w:rsidP="006C7859">
      <w:pPr>
        <w:spacing w:before="240" w:after="0" w:line="240" w:lineRule="auto"/>
        <w:ind w:right="-403"/>
        <w:jc w:val="center"/>
        <w:rPr>
          <w:noProof/>
        </w:rPr>
      </w:pPr>
      <w:r>
        <w:rPr>
          <w:noProof/>
        </w:rPr>
        <w:object w:dxaOrig="7457" w:dyaOrig="1752" w14:anchorId="5A5B32EB">
          <v:shape id="1085" o:spid="_x0000_i1030" type="#_x0000_t75" alt="" style="width:372.6pt;height:87.6pt;visibility:visible;mso-width-percent:0;mso-height-percent:0;mso-wrap-distance-left:0;mso-wrap-distance-right:0;mso-width-percent:0;mso-height-percent:0" o:ole="">
            <v:imagedata r:id="rId14" o:title="" embosscolor="white"/>
          </v:shape>
          <o:OLEObject Type="Embed" ProgID="ChemDraw.Document.6.0" ShapeID="1085" DrawAspect="Content" ObjectID="_1706536314" r:id="rId15"/>
        </w:object>
      </w:r>
    </w:p>
    <w:p w14:paraId="331966D5" w14:textId="0FCA9814" w:rsidR="00254ED0" w:rsidRDefault="00254ED0" w:rsidP="00254ED0">
      <w:pPr>
        <w:spacing w:after="240" w:line="240" w:lineRule="auto"/>
        <w:ind w:right="-403"/>
        <w:jc w:val="center"/>
        <w:rPr>
          <w:rFonts w:ascii="Times New Roman" w:hAnsi="Times New Roman" w:cs="Times New Roman"/>
          <w:bCs/>
          <w:i/>
          <w:sz w:val="24"/>
          <w:szCs w:val="24"/>
        </w:rPr>
      </w:pPr>
      <w:r>
        <w:rPr>
          <w:rFonts w:ascii="Times New Roman" w:hAnsi="Times New Roman" w:cs="Times New Roman"/>
          <w:b/>
          <w:sz w:val="24"/>
          <w:szCs w:val="24"/>
        </w:rPr>
        <w:t>Figure-</w:t>
      </w:r>
      <w:r w:rsidR="000E56BC">
        <w:rPr>
          <w:rFonts w:ascii="Times New Roman" w:hAnsi="Times New Roman" w:cs="Times New Roman"/>
          <w:b/>
          <w:sz w:val="24"/>
          <w:szCs w:val="24"/>
        </w:rPr>
        <w:t>6</w:t>
      </w:r>
      <w:r>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iCs/>
          <w:sz w:val="24"/>
          <w:szCs w:val="24"/>
        </w:rPr>
        <w:t>SAR</w:t>
      </w:r>
      <w:r>
        <w:rPr>
          <w:rFonts w:ascii="Times New Roman" w:hAnsi="Times New Roman" w:cs="Times New Roman"/>
          <w:i/>
          <w:sz w:val="24"/>
          <w:szCs w:val="24"/>
        </w:rPr>
        <w:t xml:space="preserve"> </w:t>
      </w:r>
      <w:r>
        <w:rPr>
          <w:rFonts w:ascii="Times New Roman" w:hAnsi="Times New Roman" w:cs="Times New Roman"/>
          <w:sz w:val="24"/>
          <w:szCs w:val="24"/>
        </w:rPr>
        <w:t>of compound</w:t>
      </w:r>
      <w:r>
        <w:rPr>
          <w:rFonts w:ascii="Times New Roman" w:hAnsi="Times New Roman" w:cs="Times New Roman"/>
          <w:iCs/>
          <w:sz w:val="24"/>
          <w:szCs w:val="24"/>
        </w:rPr>
        <w:t>s</w:t>
      </w:r>
      <w:r>
        <w:rPr>
          <w:rFonts w:ascii="Times New Roman" w:hAnsi="Times New Roman" w:cs="Times New Roman"/>
          <w:sz w:val="24"/>
          <w:szCs w:val="24"/>
        </w:rPr>
        <w:t xml:space="preserve"> </w:t>
      </w:r>
      <w:r>
        <w:rPr>
          <w:rFonts w:ascii="Times New Roman" w:hAnsi="Times New Roman" w:cs="Times New Roman"/>
          <w:b/>
          <w:sz w:val="24"/>
          <w:szCs w:val="24"/>
        </w:rPr>
        <w:t>8-9</w:t>
      </w:r>
      <w:r>
        <w:rPr>
          <w:rFonts w:ascii="Times New Roman" w:hAnsi="Times New Roman" w:cs="Times New Roman"/>
          <w:bCs/>
          <w:i/>
          <w:sz w:val="24"/>
          <w:szCs w:val="24"/>
        </w:rPr>
        <w:t>.</w:t>
      </w:r>
    </w:p>
    <w:p w14:paraId="7EC3A1C2" w14:textId="55F80C2D" w:rsidR="006C7859" w:rsidRPr="00E86C64" w:rsidRDefault="00E86C64" w:rsidP="00E86C64">
      <w:pPr>
        <w:spacing w:after="240" w:line="240" w:lineRule="auto"/>
        <w:ind w:right="-403"/>
        <w:jc w:val="both"/>
        <w:rPr>
          <w:rFonts w:ascii="Times New Roman" w:hAnsi="Times New Roman" w:cs="Times New Roman"/>
          <w:b/>
          <w:iCs/>
          <w:sz w:val="24"/>
        </w:rPr>
      </w:pPr>
      <w:r w:rsidRPr="00E86C64">
        <w:rPr>
          <w:rFonts w:ascii="Times New Roman" w:hAnsi="Times New Roman" w:cs="Times New Roman"/>
          <w:b/>
          <w:iCs/>
          <w:sz w:val="24"/>
          <w:szCs w:val="24"/>
        </w:rPr>
        <w:t>Figure-7</w:t>
      </w:r>
    </w:p>
    <w:p w14:paraId="1EF5AB9D" w14:textId="77777777" w:rsidR="007C54F4" w:rsidRDefault="007C54F4" w:rsidP="007C54F4">
      <w:pPr>
        <w:spacing w:after="0" w:line="360" w:lineRule="auto"/>
        <w:ind w:right="-410"/>
        <w:jc w:val="center"/>
      </w:pPr>
      <w:r>
        <w:rPr>
          <w:noProof/>
        </w:rPr>
        <w:object w:dxaOrig="8081" w:dyaOrig="3293" w14:anchorId="2E76CF26">
          <v:shape id="1087" o:spid="_x0000_i1031" type="#_x0000_t75" alt="" style="width:404.4pt;height:164.4pt;visibility:visible;mso-width-percent:0;mso-height-percent:0;mso-wrap-distance-left:0;mso-wrap-distance-right:0;mso-width-percent:0;mso-height-percent:0" o:ole="">
            <v:imagedata r:id="rId16" o:title="" embosscolor="white"/>
          </v:shape>
          <o:OLEObject Type="Embed" ProgID="ChemDraw.Document.6.0" ShapeID="1087" DrawAspect="Content" ObjectID="_1706536315" r:id="rId17"/>
        </w:object>
      </w:r>
    </w:p>
    <w:p w14:paraId="51C57276" w14:textId="48C8FCCE" w:rsidR="007C54F4" w:rsidRDefault="007C54F4" w:rsidP="007C54F4">
      <w:pPr>
        <w:spacing w:after="240" w:line="240" w:lineRule="auto"/>
        <w:ind w:right="-403"/>
        <w:jc w:val="center"/>
        <w:rPr>
          <w:rFonts w:ascii="Times New Roman" w:hAnsi="Times New Roman" w:cs="Times New Roman"/>
          <w:bCs/>
          <w:iCs/>
          <w:sz w:val="24"/>
          <w:szCs w:val="24"/>
        </w:rPr>
      </w:pPr>
      <w:r>
        <w:rPr>
          <w:rFonts w:ascii="Times New Roman" w:hAnsi="Times New Roman" w:cs="Times New Roman"/>
          <w:b/>
          <w:sz w:val="24"/>
          <w:szCs w:val="24"/>
        </w:rPr>
        <w:t>Figure-</w:t>
      </w:r>
      <w:r w:rsidR="000E56BC">
        <w:rPr>
          <w:rFonts w:ascii="Times New Roman" w:hAnsi="Times New Roman" w:cs="Times New Roman"/>
          <w:b/>
          <w:sz w:val="24"/>
          <w:szCs w:val="24"/>
        </w:rPr>
        <w:t>7</w:t>
      </w:r>
      <w:r>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iCs/>
          <w:sz w:val="24"/>
          <w:szCs w:val="24"/>
        </w:rPr>
        <w:t>SAR</w:t>
      </w:r>
      <w:r>
        <w:rPr>
          <w:rFonts w:ascii="Times New Roman" w:hAnsi="Times New Roman" w:cs="Times New Roman"/>
          <w:i/>
          <w:sz w:val="24"/>
          <w:szCs w:val="24"/>
        </w:rPr>
        <w:t xml:space="preserve"> </w:t>
      </w:r>
      <w:r>
        <w:rPr>
          <w:rFonts w:ascii="Times New Roman" w:hAnsi="Times New Roman" w:cs="Times New Roman"/>
          <w:sz w:val="24"/>
          <w:szCs w:val="24"/>
        </w:rPr>
        <w:t>of compound</w:t>
      </w:r>
      <w:r>
        <w:rPr>
          <w:rFonts w:ascii="Times New Roman" w:hAnsi="Times New Roman" w:cs="Times New Roman"/>
          <w:iCs/>
          <w:sz w:val="24"/>
          <w:szCs w:val="24"/>
        </w:rPr>
        <w:t xml:space="preserve">s </w:t>
      </w:r>
      <w:r>
        <w:rPr>
          <w:rFonts w:ascii="Times New Roman" w:hAnsi="Times New Roman" w:cs="Times New Roman"/>
          <w:b/>
          <w:sz w:val="24"/>
          <w:szCs w:val="24"/>
        </w:rPr>
        <w:t>10-12</w:t>
      </w:r>
      <w:r>
        <w:rPr>
          <w:rFonts w:ascii="Times New Roman" w:hAnsi="Times New Roman" w:cs="Times New Roman"/>
          <w:bCs/>
          <w:i/>
          <w:sz w:val="24"/>
          <w:szCs w:val="24"/>
        </w:rPr>
        <w:t>.</w:t>
      </w:r>
    </w:p>
    <w:p w14:paraId="712B66E8" w14:textId="143072F4" w:rsidR="00E86C64" w:rsidRPr="00E86C64" w:rsidRDefault="00E86C64" w:rsidP="00E86C64">
      <w:pPr>
        <w:spacing w:after="240" w:line="240" w:lineRule="auto"/>
        <w:ind w:right="-403"/>
        <w:jc w:val="both"/>
        <w:rPr>
          <w:rFonts w:ascii="Times New Roman" w:hAnsi="Times New Roman" w:cs="Times New Roman"/>
          <w:b/>
          <w:iCs/>
          <w:sz w:val="24"/>
        </w:rPr>
      </w:pPr>
      <w:r w:rsidRPr="00E86C64">
        <w:rPr>
          <w:rFonts w:ascii="Times New Roman" w:hAnsi="Times New Roman" w:cs="Times New Roman"/>
          <w:b/>
          <w:iCs/>
          <w:sz w:val="24"/>
          <w:szCs w:val="24"/>
        </w:rPr>
        <w:t>Figure-8</w:t>
      </w:r>
    </w:p>
    <w:p w14:paraId="136DABD3" w14:textId="77777777" w:rsidR="0033228D" w:rsidRDefault="0033228D" w:rsidP="0033228D">
      <w:pPr>
        <w:spacing w:after="0" w:line="240" w:lineRule="auto"/>
        <w:ind w:right="-403"/>
        <w:jc w:val="center"/>
        <w:rPr>
          <w:rFonts w:ascii="Times New Roman" w:hAnsi="Times New Roman" w:cs="Times New Roman"/>
          <w:sz w:val="24"/>
          <w:szCs w:val="24"/>
        </w:rPr>
      </w:pPr>
      <w:r w:rsidRPr="00563D61">
        <w:rPr>
          <w:rFonts w:ascii="Times New Roman" w:hAnsi="Times New Roman" w:cs="Times New Roman"/>
          <w:noProof/>
          <w:sz w:val="24"/>
          <w:szCs w:val="24"/>
        </w:rPr>
        <w:object w:dxaOrig="9118" w:dyaOrig="1606" w14:anchorId="0B108291">
          <v:shape id="1089" o:spid="_x0000_i1032" type="#_x0000_t75" alt="" style="width:442.2pt;height:76.2pt;visibility:visible;mso-width-percent:0;mso-height-percent:0;mso-wrap-distance-left:0;mso-wrap-distance-right:0;mso-width-percent:0;mso-height-percent:0" o:ole="">
            <v:imagedata r:id="rId18" o:title="" embosscolor="white"/>
          </v:shape>
          <o:OLEObject Type="Embed" ProgID="ChemDraw.Document.6.0" ShapeID="1089" DrawAspect="Content" ObjectID="_1706536316" r:id="rId19"/>
        </w:object>
      </w:r>
    </w:p>
    <w:p w14:paraId="71658B80" w14:textId="5EC15A69" w:rsidR="0033228D" w:rsidRDefault="0033228D" w:rsidP="0033228D">
      <w:pPr>
        <w:pStyle w:val="Caption"/>
        <w:spacing w:after="0"/>
        <w:ind w:left="567" w:right="-403"/>
        <w:jc w:val="center"/>
        <w:rPr>
          <w:rFonts w:ascii="Times New Roman" w:hAnsi="Times New Roman" w:cs="Times New Roman"/>
          <w:bCs/>
          <w:i w:val="0"/>
          <w:color w:val="auto"/>
          <w:sz w:val="24"/>
          <w:szCs w:val="24"/>
        </w:rPr>
      </w:pPr>
      <w:r>
        <w:rPr>
          <w:rFonts w:ascii="Times New Roman" w:hAnsi="Times New Roman" w:cs="Times New Roman"/>
          <w:b/>
          <w:i w:val="0"/>
          <w:color w:val="auto"/>
          <w:sz w:val="24"/>
          <w:szCs w:val="24"/>
        </w:rPr>
        <w:t>Figure-</w:t>
      </w:r>
      <w:r w:rsidR="000E56BC">
        <w:rPr>
          <w:rFonts w:ascii="Times New Roman" w:hAnsi="Times New Roman" w:cs="Times New Roman"/>
          <w:b/>
          <w:i w:val="0"/>
          <w:color w:val="auto"/>
          <w:sz w:val="24"/>
          <w:szCs w:val="24"/>
        </w:rPr>
        <w:t>8</w:t>
      </w:r>
      <w:r>
        <w:rPr>
          <w:rFonts w:ascii="Times New Roman" w:hAnsi="Times New Roman" w:cs="Times New Roman"/>
          <w:b/>
          <w:i w:val="0"/>
          <w:color w:val="auto"/>
          <w:sz w:val="24"/>
          <w:szCs w:val="24"/>
        </w:rPr>
        <w:t>:</w:t>
      </w:r>
      <w:r>
        <w:rPr>
          <w:rFonts w:ascii="Times New Roman" w:hAnsi="Times New Roman" w:cs="Times New Roman"/>
          <w:i w:val="0"/>
          <w:color w:val="auto"/>
          <w:sz w:val="24"/>
          <w:szCs w:val="24"/>
        </w:rPr>
        <w:t xml:space="preserve"> SAR (Structure-activity relationship) of compounds </w:t>
      </w:r>
      <w:r>
        <w:rPr>
          <w:rFonts w:ascii="Times New Roman" w:hAnsi="Times New Roman" w:cs="Times New Roman"/>
          <w:b/>
          <w:i w:val="0"/>
          <w:color w:val="auto"/>
          <w:sz w:val="24"/>
          <w:szCs w:val="24"/>
        </w:rPr>
        <w:t xml:space="preserve">15 </w:t>
      </w:r>
      <w:r>
        <w:rPr>
          <w:rFonts w:ascii="Times New Roman" w:hAnsi="Times New Roman" w:cs="Times New Roman"/>
          <w:i w:val="0"/>
          <w:color w:val="auto"/>
          <w:sz w:val="24"/>
          <w:szCs w:val="24"/>
        </w:rPr>
        <w:t>and</w:t>
      </w:r>
      <w:r>
        <w:rPr>
          <w:rFonts w:ascii="Times New Roman" w:hAnsi="Times New Roman" w:cs="Times New Roman"/>
          <w:b/>
          <w:i w:val="0"/>
          <w:color w:val="auto"/>
          <w:sz w:val="24"/>
          <w:szCs w:val="24"/>
        </w:rPr>
        <w:t xml:space="preserve"> 19</w:t>
      </w:r>
      <w:r>
        <w:rPr>
          <w:rFonts w:ascii="Times New Roman" w:hAnsi="Times New Roman" w:cs="Times New Roman"/>
          <w:bCs/>
          <w:i w:val="0"/>
          <w:color w:val="auto"/>
          <w:sz w:val="24"/>
          <w:szCs w:val="24"/>
        </w:rPr>
        <w:t>.</w:t>
      </w:r>
    </w:p>
    <w:p w14:paraId="7856A5A9" w14:textId="59CC10DB" w:rsidR="00E86C64" w:rsidRPr="00E86C64" w:rsidRDefault="00E86C64" w:rsidP="00E86C64">
      <w:pPr>
        <w:rPr>
          <w:rFonts w:ascii="Times New Roman" w:hAnsi="Times New Roman" w:cs="Times New Roman"/>
          <w:b/>
          <w:sz w:val="24"/>
          <w:szCs w:val="24"/>
        </w:rPr>
      </w:pPr>
      <w:r w:rsidRPr="00E86C64">
        <w:rPr>
          <w:rFonts w:ascii="Times New Roman" w:hAnsi="Times New Roman" w:cs="Times New Roman"/>
          <w:b/>
          <w:iCs/>
          <w:sz w:val="24"/>
          <w:szCs w:val="24"/>
        </w:rPr>
        <w:t>Figure-</w:t>
      </w:r>
      <w:r w:rsidRPr="00E86C64">
        <w:rPr>
          <w:rFonts w:ascii="Times New Roman" w:hAnsi="Times New Roman" w:cs="Times New Roman"/>
          <w:b/>
          <w:sz w:val="24"/>
          <w:szCs w:val="24"/>
        </w:rPr>
        <w:t>9</w:t>
      </w:r>
    </w:p>
    <w:p w14:paraId="2BF29E17" w14:textId="42981164" w:rsidR="005E032A" w:rsidRDefault="005E032A" w:rsidP="003E17AC">
      <w:pPr>
        <w:spacing w:after="0" w:line="240" w:lineRule="auto"/>
        <w:jc w:val="center"/>
        <w:rPr>
          <w:rFonts w:ascii="Times New Roman" w:hAnsi="Times New Roman" w:cs="Times New Roman"/>
          <w:b/>
          <w:sz w:val="24"/>
          <w:szCs w:val="24"/>
        </w:rPr>
      </w:pPr>
      <w:r>
        <w:rPr>
          <w:noProof/>
        </w:rPr>
        <w:drawing>
          <wp:inline distT="0" distB="0" distL="114300" distR="114300" wp14:anchorId="58C02FA2" wp14:editId="5FF04D9D">
            <wp:extent cx="2399665" cy="1810385"/>
            <wp:effectExtent l="0" t="0" r="635" b="18415"/>
            <wp:docPr id="1" name="Picture 24" descr="A picture containing text, light,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4" descr="A picture containing text, light, day&#10;&#10;Description automatically generated"/>
                    <pic:cNvPicPr>
                      <a:picLocks noChangeAspect="1"/>
                    </pic:cNvPicPr>
                  </pic:nvPicPr>
                  <pic:blipFill>
                    <a:blip r:embed="rId20"/>
                    <a:stretch>
                      <a:fillRect/>
                    </a:stretch>
                  </pic:blipFill>
                  <pic:spPr>
                    <a:xfrm>
                      <a:off x="0" y="0"/>
                      <a:ext cx="2399665" cy="1810385"/>
                    </a:xfrm>
                    <a:prstGeom prst="rect">
                      <a:avLst/>
                    </a:prstGeom>
                    <a:noFill/>
                    <a:ln>
                      <a:noFill/>
                    </a:ln>
                  </pic:spPr>
                </pic:pic>
              </a:graphicData>
            </a:graphic>
          </wp:inline>
        </w:drawing>
      </w:r>
      <w:r w:rsidR="0047743C">
        <w:rPr>
          <w:noProof/>
        </w:rPr>
        <w:drawing>
          <wp:inline distT="0" distB="0" distL="0" distR="0" wp14:anchorId="5EE0021E" wp14:editId="51B4CF1F">
            <wp:extent cx="2184400" cy="2095500"/>
            <wp:effectExtent l="0" t="0" r="6350" b="0"/>
            <wp:docPr id="3"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6" descr="Diagram&#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184400" cy="2095500"/>
                    </a:xfrm>
                    <a:prstGeom prst="rect">
                      <a:avLst/>
                    </a:prstGeom>
                    <a:noFill/>
                    <a:ln>
                      <a:noFill/>
                    </a:ln>
                  </pic:spPr>
                </pic:pic>
              </a:graphicData>
            </a:graphic>
          </wp:inline>
        </w:drawing>
      </w:r>
    </w:p>
    <w:p w14:paraId="66C557B8" w14:textId="630C72C0" w:rsidR="00BF5A25" w:rsidRDefault="003E17AC" w:rsidP="003E17AC">
      <w:pPr>
        <w:spacing w:line="240" w:lineRule="auto"/>
        <w:jc w:val="both"/>
        <w:rPr>
          <w:rFonts w:ascii="Times New Roman" w:hAnsi="Times New Roman" w:cs="Times New Roman"/>
          <w:sz w:val="24"/>
          <w:szCs w:val="24"/>
          <w:lang w:eastAsia="zh-CN"/>
        </w:rPr>
      </w:pPr>
      <w:r w:rsidRPr="003E17AC">
        <w:rPr>
          <w:rFonts w:ascii="Times New Roman" w:hAnsi="Times New Roman" w:cs="Times New Roman"/>
          <w:b/>
          <w:bCs/>
          <w:sz w:val="24"/>
          <w:szCs w:val="24"/>
          <w:lang w:eastAsia="zh-CN"/>
        </w:rPr>
        <w:t>Figure-9:</w:t>
      </w:r>
      <w:r>
        <w:rPr>
          <w:rFonts w:ascii="Times New Roman" w:hAnsi="Times New Roman" w:cs="Times New Roman"/>
          <w:sz w:val="24"/>
          <w:szCs w:val="24"/>
          <w:lang w:eastAsia="zh-CN"/>
        </w:rPr>
        <w:t xml:space="preserve"> Lineweaver-Burk plots of inhibition kinetics of </w:t>
      </w:r>
      <w:r w:rsidRPr="003E17AC">
        <w:rPr>
          <w:rFonts w:ascii="Times New Roman" w:hAnsi="Times New Roman" w:cs="Times New Roman"/>
          <w:i/>
          <w:iCs/>
          <w:sz w:val="24"/>
          <w:szCs w:val="24"/>
        </w:rPr>
        <w:t>α</w:t>
      </w:r>
      <w:r>
        <w:rPr>
          <w:rFonts w:ascii="Times New Roman" w:hAnsi="Times New Roman" w:cs="Times New Roman"/>
          <w:sz w:val="24"/>
          <w:szCs w:val="24"/>
        </w:rPr>
        <w:t>-glucosidase</w:t>
      </w:r>
      <w:r>
        <w:rPr>
          <w:rFonts w:ascii="Times New Roman" w:hAnsi="Times New Roman" w:cs="Times New Roman"/>
          <w:sz w:val="24"/>
          <w:szCs w:val="24"/>
          <w:lang w:eastAsia="zh-CN"/>
        </w:rPr>
        <w:t xml:space="preserve"> by compounds </w:t>
      </w:r>
      <w:r w:rsidRPr="003E17AC">
        <w:rPr>
          <w:rFonts w:ascii="Times New Roman" w:hAnsi="Times New Roman" w:cs="Times New Roman"/>
          <w:b/>
          <w:bCs/>
          <w:sz w:val="24"/>
          <w:szCs w:val="24"/>
          <w:lang w:val="en-GB" w:eastAsia="zh-CN"/>
        </w:rPr>
        <w:t>7</w:t>
      </w:r>
      <w:r>
        <w:rPr>
          <w:rFonts w:ascii="Times New Roman" w:hAnsi="Times New Roman" w:cs="Times New Roman"/>
          <w:sz w:val="24"/>
          <w:szCs w:val="24"/>
          <w:lang w:eastAsia="zh-CN"/>
        </w:rPr>
        <w:t xml:space="preserve"> (left) and </w:t>
      </w:r>
      <w:r w:rsidRPr="003E17AC">
        <w:rPr>
          <w:rFonts w:ascii="Times New Roman" w:hAnsi="Times New Roman" w:cs="Times New Roman"/>
          <w:b/>
          <w:bCs/>
          <w:sz w:val="24"/>
          <w:szCs w:val="24"/>
          <w:lang w:val="en-GB" w:eastAsia="zh-CN"/>
        </w:rPr>
        <w:t>19</w:t>
      </w:r>
      <w:r>
        <w:rPr>
          <w:rFonts w:ascii="Times New Roman" w:hAnsi="Times New Roman" w:cs="Times New Roman"/>
          <w:sz w:val="24"/>
          <w:szCs w:val="24"/>
          <w:lang w:eastAsia="zh-CN"/>
        </w:rPr>
        <w:t xml:space="preserve"> (right) indicating competitive and uncompetitive mode of inhibitions,</w:t>
      </w:r>
      <w:r>
        <w:rPr>
          <w:rFonts w:ascii="Times New Roman" w:hAnsi="Times New Roman" w:cs="Times New Roman"/>
          <w:sz w:val="24"/>
          <w:szCs w:val="24"/>
          <w:lang w:val="en-GB" w:eastAsia="zh-CN"/>
        </w:rPr>
        <w:t xml:space="preserve"> </w:t>
      </w:r>
      <w:r>
        <w:rPr>
          <w:rFonts w:ascii="Times New Roman" w:hAnsi="Times New Roman" w:cs="Times New Roman"/>
          <w:sz w:val="24"/>
          <w:szCs w:val="24"/>
          <w:lang w:eastAsia="zh-CN"/>
        </w:rPr>
        <w:t>respectively.</w:t>
      </w:r>
    </w:p>
    <w:p w14:paraId="6F9B1A4C" w14:textId="60A06CA6" w:rsidR="00BF5A25" w:rsidRPr="00A303AD" w:rsidRDefault="00A303AD">
      <w:pPr>
        <w:rPr>
          <w:rFonts w:ascii="Times New Roman" w:hAnsi="Times New Roman" w:cs="Times New Roman"/>
          <w:b/>
          <w:bCs/>
          <w:sz w:val="24"/>
          <w:szCs w:val="24"/>
          <w:lang w:eastAsia="zh-CN"/>
        </w:rPr>
      </w:pPr>
      <w:r w:rsidRPr="00A303AD">
        <w:rPr>
          <w:rFonts w:ascii="Times New Roman" w:hAnsi="Times New Roman" w:cs="Times New Roman"/>
          <w:b/>
          <w:bCs/>
          <w:sz w:val="24"/>
          <w:szCs w:val="24"/>
          <w:lang w:eastAsia="zh-CN"/>
        </w:rPr>
        <w:lastRenderedPageBreak/>
        <w:t>Figure-10</w:t>
      </w:r>
    </w:p>
    <w:p w14:paraId="78994AA1" w14:textId="77777777" w:rsidR="00FD03C5" w:rsidRDefault="00FD03C5" w:rsidP="00860CF4">
      <w:pPr>
        <w:spacing w:after="0" w:line="240" w:lineRule="auto"/>
        <w:jc w:val="center"/>
        <w:rPr>
          <w:rFonts w:ascii="Times New Roman" w:hAnsi="Times New Roman" w:cs="Times New Roman"/>
          <w:b/>
          <w:sz w:val="24"/>
          <w:szCs w:val="24"/>
        </w:rPr>
      </w:pPr>
      <w:r w:rsidRPr="005225DC">
        <w:rPr>
          <w:rFonts w:ascii="Times New Roman" w:hAnsi="Times New Roman" w:cs="Times New Roman"/>
          <w:b/>
          <w:noProof/>
          <w:sz w:val="24"/>
          <w:szCs w:val="24"/>
        </w:rPr>
        <w:drawing>
          <wp:inline distT="0" distB="0" distL="0" distR="0" wp14:anchorId="09C6300E" wp14:editId="132E4016">
            <wp:extent cx="4442460" cy="2657407"/>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2"/>
                    <a:srcRect l="6572" t="24552" r="44514" b="36438"/>
                    <a:stretch/>
                  </pic:blipFill>
                  <pic:spPr>
                    <a:xfrm>
                      <a:off x="0" y="0"/>
                      <a:ext cx="4446435" cy="2659785"/>
                    </a:xfrm>
                    <a:prstGeom prst="rect">
                      <a:avLst/>
                    </a:prstGeom>
                  </pic:spPr>
                </pic:pic>
              </a:graphicData>
            </a:graphic>
          </wp:inline>
        </w:drawing>
      </w:r>
    </w:p>
    <w:p w14:paraId="2BD0F14F" w14:textId="6718313B" w:rsidR="00FD03C5" w:rsidRPr="00742552" w:rsidRDefault="00FD03C5" w:rsidP="00860CF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Figure</w:t>
      </w:r>
      <w:r w:rsidR="009D30ED">
        <w:rPr>
          <w:rFonts w:ascii="Times New Roman" w:hAnsi="Times New Roman" w:cs="Times New Roman"/>
          <w:b/>
          <w:sz w:val="24"/>
          <w:szCs w:val="24"/>
        </w:rPr>
        <w:t>-10</w:t>
      </w:r>
      <w:r w:rsidRPr="00742552">
        <w:rPr>
          <w:rFonts w:ascii="Times New Roman" w:hAnsi="Times New Roman" w:cs="Times New Roman"/>
          <w:b/>
          <w:sz w:val="24"/>
          <w:szCs w:val="24"/>
        </w:rPr>
        <w:t xml:space="preserve">: </w:t>
      </w:r>
      <w:r w:rsidRPr="00742552">
        <w:rPr>
          <w:rFonts w:ascii="Times New Roman" w:hAnsi="Times New Roman" w:cs="Times New Roman"/>
          <w:bCs/>
          <w:sz w:val="24"/>
          <w:szCs w:val="24"/>
        </w:rPr>
        <w:t xml:space="preserve">Docking conformation of </w:t>
      </w:r>
      <w:r w:rsidRPr="00860CF4">
        <w:rPr>
          <w:rFonts w:ascii="Times New Roman" w:hAnsi="Times New Roman" w:cs="Times New Roman"/>
          <w:bCs/>
          <w:i/>
          <w:sz w:val="24"/>
          <w:szCs w:val="24"/>
        </w:rPr>
        <w:t>nitrofurazone</w:t>
      </w:r>
      <w:r>
        <w:rPr>
          <w:rFonts w:ascii="Times New Roman" w:hAnsi="Times New Roman" w:cs="Times New Roman"/>
          <w:bCs/>
          <w:sz w:val="24"/>
          <w:szCs w:val="24"/>
        </w:rPr>
        <w:t xml:space="preserve"> in the active site of alpha-glucosidase enzyme. The dark green color indicate the phi-stacking interactions while the light green indicate the h-bond. </w:t>
      </w:r>
    </w:p>
    <w:p w14:paraId="530B6E74" w14:textId="5283943D" w:rsidR="00FD03C5" w:rsidRPr="00A303AD" w:rsidRDefault="00A303AD" w:rsidP="00A303AD">
      <w:pPr>
        <w:spacing w:before="240" w:after="240" w:line="240" w:lineRule="auto"/>
        <w:jc w:val="both"/>
        <w:rPr>
          <w:rFonts w:ascii="Times New Roman" w:hAnsi="Times New Roman" w:cs="Times New Roman"/>
          <w:b/>
          <w:bCs/>
          <w:sz w:val="24"/>
          <w:szCs w:val="24"/>
          <w:lang w:val="en-GB"/>
        </w:rPr>
      </w:pPr>
      <w:r w:rsidRPr="00A303AD">
        <w:rPr>
          <w:rFonts w:ascii="Times New Roman" w:hAnsi="Times New Roman" w:cs="Times New Roman"/>
          <w:b/>
          <w:bCs/>
          <w:sz w:val="24"/>
          <w:szCs w:val="24"/>
          <w:lang w:val="en-GB"/>
        </w:rPr>
        <w:t>Figure-11</w:t>
      </w:r>
    </w:p>
    <w:p w14:paraId="65F09836" w14:textId="77777777" w:rsidR="00411149" w:rsidRDefault="00411149" w:rsidP="00411149">
      <w:pPr>
        <w:keepNext/>
        <w:spacing w:before="240" w:after="0" w:line="240" w:lineRule="auto"/>
        <w:ind w:right="-403"/>
        <w:rPr>
          <w:rFonts w:ascii="Times New Roman" w:hAnsi="Times New Roman" w:cs="Times New Roman"/>
        </w:rPr>
      </w:pPr>
      <w:r>
        <w:rPr>
          <w:rFonts w:ascii="Times New Roman" w:eastAsia="GulliverRM" w:hAnsi="Times New Roman" w:cs="Times New Roman"/>
          <w:noProof/>
          <w:sz w:val="24"/>
          <w:szCs w:val="24"/>
        </w:rPr>
        <w:drawing>
          <wp:inline distT="0" distB="0" distL="0" distR="0" wp14:anchorId="2228E1F3" wp14:editId="1570F608">
            <wp:extent cx="5980430" cy="2259965"/>
            <wp:effectExtent l="0" t="0" r="1270" b="6985"/>
            <wp:docPr id="1091" name="Picture 30" descr="Figure-1"/>
            <wp:cNvGraphicFramePr/>
            <a:graphic xmlns:a="http://schemas.openxmlformats.org/drawingml/2006/main">
              <a:graphicData uri="http://schemas.openxmlformats.org/drawingml/2006/picture">
                <pic:pic xmlns:pic="http://schemas.openxmlformats.org/drawingml/2006/picture">
                  <pic:nvPicPr>
                    <pic:cNvPr id="1091" name="Picture 30" descr="Figure-1"/>
                    <pic:cNvPicPr/>
                  </pic:nvPicPr>
                  <pic:blipFill>
                    <a:blip r:embed="rId23" cstate="print"/>
                    <a:srcRect/>
                    <a:stretch>
                      <a:fillRect/>
                    </a:stretch>
                  </pic:blipFill>
                  <pic:spPr>
                    <a:xfrm>
                      <a:off x="0" y="0"/>
                      <a:ext cx="5981053" cy="2260121"/>
                    </a:xfrm>
                    <a:prstGeom prst="rect">
                      <a:avLst/>
                    </a:prstGeom>
                    <a:ln>
                      <a:noFill/>
                    </a:ln>
                  </pic:spPr>
                </pic:pic>
              </a:graphicData>
            </a:graphic>
          </wp:inline>
        </w:drawing>
      </w:r>
    </w:p>
    <w:p w14:paraId="5A0C3A64" w14:textId="07FCAE82" w:rsidR="00411149" w:rsidRDefault="00411149" w:rsidP="00411149">
      <w:pPr>
        <w:pStyle w:val="Caption"/>
        <w:spacing w:after="0"/>
        <w:ind w:left="562" w:right="-403"/>
        <w:jc w:val="center"/>
        <w:rPr>
          <w:rFonts w:ascii="Times New Roman" w:hAnsi="Times New Roman" w:cs="Times New Roman"/>
          <w:i w:val="0"/>
          <w:color w:val="auto"/>
          <w:sz w:val="24"/>
          <w:szCs w:val="24"/>
        </w:rPr>
      </w:pPr>
      <w:bookmarkStart w:id="0" w:name="_Ref528753371"/>
      <w:bookmarkStart w:id="1" w:name="_Toc536719847"/>
      <w:bookmarkStart w:id="2" w:name="_Toc2139009"/>
      <w:bookmarkStart w:id="3" w:name="_Toc346880"/>
      <w:r>
        <w:rPr>
          <w:rFonts w:ascii="Times New Roman" w:hAnsi="Times New Roman" w:cs="Times New Roman"/>
          <w:b/>
          <w:i w:val="0"/>
          <w:color w:val="auto"/>
          <w:sz w:val="24"/>
          <w:szCs w:val="24"/>
        </w:rPr>
        <w:t>Figure-</w:t>
      </w:r>
      <w:bookmarkEnd w:id="0"/>
      <w:r>
        <w:rPr>
          <w:rFonts w:ascii="Times New Roman" w:hAnsi="Times New Roman" w:cs="Times New Roman"/>
          <w:b/>
          <w:i w:val="0"/>
          <w:color w:val="auto"/>
          <w:sz w:val="24"/>
          <w:szCs w:val="24"/>
        </w:rPr>
        <w:t>1</w:t>
      </w:r>
      <w:r w:rsidR="009D30ED">
        <w:rPr>
          <w:rFonts w:ascii="Times New Roman" w:hAnsi="Times New Roman" w:cs="Times New Roman"/>
          <w:b/>
          <w:i w:val="0"/>
          <w:color w:val="auto"/>
          <w:sz w:val="24"/>
          <w:szCs w:val="24"/>
        </w:rPr>
        <w:t>1</w:t>
      </w:r>
      <w:r>
        <w:rPr>
          <w:rFonts w:ascii="Times New Roman" w:hAnsi="Times New Roman" w:cs="Times New Roman"/>
          <w:b/>
          <w:i w:val="0"/>
          <w:color w:val="auto"/>
          <w:sz w:val="24"/>
          <w:szCs w:val="24"/>
        </w:rPr>
        <w:t xml:space="preserve">: </w:t>
      </w:r>
      <w:r>
        <w:rPr>
          <w:rFonts w:ascii="Times New Roman" w:hAnsi="Times New Roman" w:cs="Times New Roman"/>
          <w:bCs/>
          <w:i w:val="0"/>
          <w:color w:val="auto"/>
          <w:sz w:val="24"/>
          <w:szCs w:val="24"/>
        </w:rPr>
        <w:t xml:space="preserve">Docking conformation of compound </w:t>
      </w:r>
      <w:r>
        <w:rPr>
          <w:rFonts w:ascii="Times New Roman" w:hAnsi="Times New Roman" w:cs="Times New Roman"/>
          <w:b/>
          <w:bCs/>
          <w:i w:val="0"/>
          <w:color w:val="auto"/>
          <w:sz w:val="24"/>
          <w:szCs w:val="24"/>
        </w:rPr>
        <w:t>19</w:t>
      </w:r>
      <w:r>
        <w:rPr>
          <w:rFonts w:ascii="Times New Roman" w:hAnsi="Times New Roman" w:cs="Times New Roman"/>
          <w:bCs/>
          <w:i w:val="0"/>
          <w:color w:val="auto"/>
          <w:sz w:val="24"/>
          <w:szCs w:val="24"/>
        </w:rPr>
        <w:t xml:space="preserve"> (</w:t>
      </w:r>
      <w:r>
        <w:rPr>
          <w:rFonts w:ascii="Times New Roman" w:hAnsi="Times New Roman" w:cs="Times New Roman"/>
          <w:b/>
          <w:bCs/>
          <w:i w:val="0"/>
          <w:color w:val="auto"/>
          <w:sz w:val="24"/>
          <w:szCs w:val="24"/>
        </w:rPr>
        <w:t>a</w:t>
      </w:r>
      <w:r>
        <w:rPr>
          <w:rFonts w:ascii="Times New Roman" w:hAnsi="Times New Roman" w:cs="Times New Roman"/>
          <w:bCs/>
          <w:i w:val="0"/>
          <w:color w:val="auto"/>
          <w:sz w:val="24"/>
          <w:szCs w:val="24"/>
        </w:rPr>
        <w:t xml:space="preserve">) and </w:t>
      </w:r>
      <w:r>
        <w:rPr>
          <w:rFonts w:ascii="Times New Roman" w:hAnsi="Times New Roman" w:cs="Times New Roman"/>
          <w:b/>
          <w:i w:val="0"/>
          <w:color w:val="auto"/>
          <w:sz w:val="24"/>
          <w:szCs w:val="24"/>
        </w:rPr>
        <w:t>6</w:t>
      </w:r>
      <w:r>
        <w:rPr>
          <w:rFonts w:ascii="Times New Roman" w:hAnsi="Times New Roman" w:cs="Times New Roman"/>
          <w:bCs/>
          <w:i w:val="0"/>
          <w:color w:val="auto"/>
          <w:sz w:val="24"/>
          <w:szCs w:val="24"/>
        </w:rPr>
        <w:t xml:space="preserve"> (</w:t>
      </w:r>
      <w:r>
        <w:rPr>
          <w:rFonts w:ascii="Times New Roman" w:hAnsi="Times New Roman" w:cs="Times New Roman"/>
          <w:b/>
          <w:bCs/>
          <w:i w:val="0"/>
          <w:color w:val="auto"/>
          <w:sz w:val="24"/>
          <w:szCs w:val="24"/>
        </w:rPr>
        <w:t>b</w:t>
      </w:r>
      <w:r>
        <w:rPr>
          <w:rFonts w:ascii="Times New Roman" w:hAnsi="Times New Roman" w:cs="Times New Roman"/>
          <w:bCs/>
          <w:i w:val="0"/>
          <w:color w:val="auto"/>
          <w:sz w:val="24"/>
          <w:szCs w:val="24"/>
        </w:rPr>
        <w:t xml:space="preserve">) within the active site of </w:t>
      </w:r>
      <w:r>
        <w:rPr>
          <w:rFonts w:ascii="Times New Roman" w:hAnsi="Times New Roman" w:cs="Times New Roman"/>
          <w:iCs w:val="0"/>
          <w:color w:val="auto"/>
          <w:sz w:val="24"/>
          <w:szCs w:val="24"/>
        </w:rPr>
        <w:t>α</w:t>
      </w:r>
      <w:r>
        <w:rPr>
          <w:rFonts w:ascii="Times New Roman" w:hAnsi="Times New Roman" w:cs="Times New Roman"/>
          <w:i w:val="0"/>
          <w:color w:val="auto"/>
          <w:sz w:val="24"/>
          <w:szCs w:val="24"/>
        </w:rPr>
        <w:t>-glucosidase.</w:t>
      </w:r>
      <w:bookmarkEnd w:id="1"/>
      <w:bookmarkEnd w:id="2"/>
      <w:bookmarkEnd w:id="3"/>
    </w:p>
    <w:p w14:paraId="701D5FFB" w14:textId="31F823FC" w:rsidR="00331401" w:rsidRDefault="00331401">
      <w:pPr>
        <w:rPr>
          <w:rFonts w:ascii="Times New Roman" w:hAnsi="Times New Roman" w:cs="Times New Roman"/>
          <w:b/>
          <w:iCs/>
          <w:sz w:val="24"/>
          <w:szCs w:val="24"/>
        </w:rPr>
      </w:pPr>
      <w:r>
        <w:rPr>
          <w:rFonts w:ascii="Times New Roman" w:hAnsi="Times New Roman" w:cs="Times New Roman"/>
          <w:b/>
          <w:iCs/>
          <w:sz w:val="24"/>
          <w:szCs w:val="24"/>
        </w:rPr>
        <w:br w:type="page"/>
      </w:r>
    </w:p>
    <w:p w14:paraId="5B119FB3" w14:textId="38064507" w:rsidR="002A0050" w:rsidRDefault="002A0050">
      <w:pPr>
        <w:rPr>
          <w:rFonts w:ascii="Times New Roman" w:hAnsi="Times New Roman" w:cs="Times New Roman"/>
          <w:b/>
          <w:iCs/>
          <w:sz w:val="24"/>
          <w:szCs w:val="24"/>
        </w:rPr>
      </w:pPr>
      <w:r>
        <w:rPr>
          <w:rFonts w:ascii="Times New Roman" w:hAnsi="Times New Roman" w:cs="Times New Roman"/>
          <w:b/>
          <w:iCs/>
          <w:sz w:val="24"/>
          <w:szCs w:val="24"/>
        </w:rPr>
        <w:lastRenderedPageBreak/>
        <w:t>Figure-12</w:t>
      </w:r>
    </w:p>
    <w:p w14:paraId="5F85F19B" w14:textId="77777777" w:rsidR="005C7265" w:rsidRDefault="005C7265" w:rsidP="00860CF4">
      <w:pPr>
        <w:spacing w:after="0" w:line="240" w:lineRule="auto"/>
        <w:ind w:right="-403"/>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7E05694" wp14:editId="44662649">
            <wp:extent cx="4632531" cy="2151184"/>
            <wp:effectExtent l="0" t="0" r="0" b="1905"/>
            <wp:docPr id="5" name="Picture 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engineering drawing&#10;&#10;Description automatically generated"/>
                    <pic:cNvPicPr/>
                  </pic:nvPicPr>
                  <pic:blipFill rotWithShape="1">
                    <a:blip r:embed="rId24" cstate="print">
                      <a:extLst>
                        <a:ext uri="{28A0092B-C50C-407E-A947-70E740481C1C}">
                          <a14:useLocalDpi xmlns:a14="http://schemas.microsoft.com/office/drawing/2010/main" val="0"/>
                        </a:ext>
                      </a:extLst>
                    </a:blip>
                    <a:srcRect t="4033" r="51775" b="56155"/>
                    <a:stretch/>
                  </pic:blipFill>
                  <pic:spPr bwMode="auto">
                    <a:xfrm>
                      <a:off x="0" y="0"/>
                      <a:ext cx="4644720" cy="2156844"/>
                    </a:xfrm>
                    <a:prstGeom prst="rect">
                      <a:avLst/>
                    </a:prstGeom>
                    <a:ln>
                      <a:noFill/>
                    </a:ln>
                    <a:extLst>
                      <a:ext uri="{53640926-AAD7-44D8-BBD7-CCE9431645EC}">
                        <a14:shadowObscured xmlns:a14="http://schemas.microsoft.com/office/drawing/2010/main"/>
                      </a:ext>
                    </a:extLst>
                  </pic:spPr>
                </pic:pic>
              </a:graphicData>
            </a:graphic>
          </wp:inline>
        </w:drawing>
      </w:r>
    </w:p>
    <w:p w14:paraId="3092B96D" w14:textId="1AD2C4FE" w:rsidR="005C7265" w:rsidRPr="00860CF4" w:rsidRDefault="005C7265" w:rsidP="00860CF4">
      <w:pPr>
        <w:spacing w:before="240" w:after="240" w:line="240" w:lineRule="auto"/>
        <w:ind w:right="-403"/>
        <w:jc w:val="center"/>
        <w:rPr>
          <w:rFonts w:ascii="Times New Roman" w:hAnsi="Times New Roman" w:cs="Times New Roman"/>
          <w:sz w:val="24"/>
          <w:szCs w:val="24"/>
        </w:rPr>
      </w:pPr>
      <w:r w:rsidRPr="002F15AC">
        <w:rPr>
          <w:rFonts w:ascii="Times New Roman" w:hAnsi="Times New Roman" w:cs="Times New Roman"/>
          <w:b/>
          <w:sz w:val="24"/>
          <w:szCs w:val="24"/>
        </w:rPr>
        <w:t>Figure</w:t>
      </w:r>
      <w:r>
        <w:rPr>
          <w:rFonts w:ascii="Times New Roman" w:hAnsi="Times New Roman" w:cs="Times New Roman"/>
          <w:b/>
          <w:sz w:val="24"/>
          <w:szCs w:val="24"/>
        </w:rPr>
        <w:t>-12</w:t>
      </w:r>
      <w:r w:rsidR="00331401">
        <w:rPr>
          <w:rFonts w:ascii="Times New Roman" w:hAnsi="Times New Roman" w:cs="Times New Roman"/>
          <w:b/>
          <w:sz w:val="24"/>
          <w:szCs w:val="24"/>
        </w:rPr>
        <w:t>:</w:t>
      </w:r>
      <w:r w:rsidRPr="002F15AC">
        <w:rPr>
          <w:rFonts w:ascii="Times New Roman" w:hAnsi="Times New Roman" w:cs="Times New Roman"/>
          <w:b/>
          <w:sz w:val="24"/>
          <w:szCs w:val="24"/>
        </w:rPr>
        <w:t xml:space="preserve"> </w:t>
      </w:r>
      <w:r>
        <w:rPr>
          <w:rFonts w:ascii="Times New Roman" w:hAnsi="Times New Roman" w:cs="Times New Roman"/>
          <w:sz w:val="24"/>
          <w:szCs w:val="24"/>
        </w:rPr>
        <w:t>The dynamics results. (</w:t>
      </w:r>
      <w:r w:rsidRPr="00860CF4">
        <w:rPr>
          <w:rFonts w:ascii="Times New Roman" w:hAnsi="Times New Roman" w:cs="Times New Roman"/>
          <w:b/>
          <w:sz w:val="24"/>
          <w:szCs w:val="24"/>
        </w:rPr>
        <w:t>A-B</w:t>
      </w:r>
      <w:r>
        <w:rPr>
          <w:rFonts w:ascii="Times New Roman" w:hAnsi="Times New Roman" w:cs="Times New Roman"/>
          <w:sz w:val="24"/>
          <w:szCs w:val="24"/>
        </w:rPr>
        <w:t>) represent the RMSD graph and the RMSF for the c</w:t>
      </w:r>
      <w:r w:rsidRPr="004317F1">
        <w:rPr>
          <w:rFonts w:ascii="Times New Roman" w:hAnsi="Times New Roman" w:cs="Times New Roman"/>
          <w:b/>
          <w:bCs/>
          <w:sz w:val="24"/>
          <w:szCs w:val="24"/>
        </w:rPr>
        <w:t>19</w:t>
      </w:r>
      <w:r>
        <w:rPr>
          <w:rFonts w:ascii="Times New Roman" w:hAnsi="Times New Roman" w:cs="Times New Roman"/>
          <w:sz w:val="24"/>
          <w:szCs w:val="24"/>
        </w:rPr>
        <w:t xml:space="preserve"> in complex with </w:t>
      </w:r>
      <w:r w:rsidR="00331401" w:rsidRPr="00331401">
        <w:rPr>
          <w:rFonts w:ascii="Times New Roman" w:hAnsi="Times New Roman" w:cs="Times New Roman"/>
          <w:i/>
          <w:iCs/>
          <w:sz w:val="24"/>
          <w:szCs w:val="24"/>
        </w:rPr>
        <w:t>α</w:t>
      </w:r>
      <w:r>
        <w:rPr>
          <w:rFonts w:ascii="Times New Roman" w:hAnsi="Times New Roman" w:cs="Times New Roman"/>
          <w:sz w:val="24"/>
          <w:szCs w:val="24"/>
        </w:rPr>
        <w:t>-glucosidase enzyme.</w:t>
      </w:r>
    </w:p>
    <w:p w14:paraId="746773FE" w14:textId="74D3DD5A" w:rsidR="00A13DAE" w:rsidRDefault="00A13DAE" w:rsidP="00A13DAE">
      <w:pPr>
        <w:spacing w:before="240" w:after="240" w:line="360" w:lineRule="auto"/>
        <w:rPr>
          <w:rFonts w:ascii="Times New Roman" w:hAnsi="Times New Roman" w:cs="Times New Roman"/>
          <w:b/>
          <w:sz w:val="24"/>
          <w:szCs w:val="24"/>
        </w:rPr>
      </w:pPr>
      <w:r>
        <w:rPr>
          <w:rFonts w:ascii="Times New Roman" w:hAnsi="Times New Roman" w:cs="Times New Roman"/>
          <w:b/>
          <w:sz w:val="24"/>
          <w:szCs w:val="24"/>
        </w:rPr>
        <w:t xml:space="preserve">Spectroscopic characterization of </w:t>
      </w:r>
      <w:r>
        <w:rPr>
          <w:rFonts w:ascii="Times New Roman" w:hAnsi="Times New Roman" w:cs="Times New Roman"/>
          <w:b/>
          <w:i/>
          <w:sz w:val="24"/>
          <w:szCs w:val="24"/>
        </w:rPr>
        <w:t>N</w:t>
      </w:r>
      <w:r>
        <w:rPr>
          <w:rFonts w:ascii="Times New Roman" w:hAnsi="Times New Roman" w:cs="Times New Roman"/>
          <w:b/>
          <w:sz w:val="24"/>
          <w:szCs w:val="24"/>
        </w:rPr>
        <w:t>-(Benzyl)-2-((5-nitrofuran-4-yl)methylene)hydrazine carboxamide (1)</w:t>
      </w:r>
    </w:p>
    <w:p w14:paraId="3FD9D60D" w14:textId="42253983" w:rsidR="00A13DAE" w:rsidRDefault="00A13DAE" w:rsidP="00A13DAE">
      <w:pPr>
        <w:spacing w:after="0" w:line="360" w:lineRule="auto"/>
        <w:ind w:right="-360"/>
        <w:jc w:val="both"/>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sz w:val="24"/>
          <w:szCs w:val="24"/>
          <w:vertAlign w:val="superscript"/>
        </w:rPr>
        <w:t>1</w:t>
      </w:r>
      <w:r>
        <w:rPr>
          <w:rFonts w:ascii="Times New Roman" w:hAnsi="Times New Roman" w:cs="Times New Roman"/>
          <w:sz w:val="24"/>
          <w:szCs w:val="24"/>
        </w:rPr>
        <w:t xml:space="preserve">H-NMR spectra of representative molecule </w:t>
      </w:r>
      <w:r>
        <w:rPr>
          <w:rFonts w:ascii="Times New Roman" w:hAnsi="Times New Roman" w:cs="Times New Roman"/>
          <w:b/>
          <w:bCs/>
          <w:sz w:val="24"/>
          <w:szCs w:val="24"/>
        </w:rPr>
        <w:t>1</w:t>
      </w:r>
      <w:r>
        <w:rPr>
          <w:rFonts w:ascii="Times New Roman" w:hAnsi="Times New Roman" w:cs="Times New Roman"/>
          <w:sz w:val="24"/>
          <w:szCs w:val="24"/>
        </w:rPr>
        <w:t xml:space="preserve"> was recorded on 400 MHz instruments in deuterated DMSO. The most downfield signal of the spectra corresponds to the protons of furan ring. Furan ring has two methine (CH) protons which appeared as doublets, the proton adjacent to NO</w:t>
      </w:r>
      <w:r>
        <w:rPr>
          <w:rFonts w:ascii="Times New Roman" w:hAnsi="Times New Roman" w:cs="Times New Roman"/>
          <w:sz w:val="24"/>
          <w:szCs w:val="24"/>
          <w:vertAlign w:val="subscript"/>
        </w:rPr>
        <w:t>2</w:t>
      </w:r>
      <w:r>
        <w:rPr>
          <w:rFonts w:ascii="Times New Roman" w:hAnsi="Times New Roman" w:cs="Times New Roman"/>
          <w:sz w:val="24"/>
          <w:szCs w:val="24"/>
        </w:rPr>
        <w:t xml:space="preserve"> group appeared at </w:t>
      </w:r>
      <w:r>
        <w:rPr>
          <w:rFonts w:ascii="Times New Roman" w:hAnsi="Times New Roman" w:cs="Times New Roman"/>
          <w:i/>
          <w:iCs/>
          <w:sz w:val="24"/>
          <w:szCs w:val="24"/>
        </w:rPr>
        <w:t>δ</w:t>
      </w:r>
      <w:r>
        <w:rPr>
          <w:rFonts w:ascii="Times New Roman" w:hAnsi="Times New Roman" w:cs="Times New Roman"/>
          <w:sz w:val="24"/>
          <w:szCs w:val="24"/>
        </w:rPr>
        <w:t xml:space="preserve"> 7.74, while other protons of furan ring resonated at </w:t>
      </w:r>
      <w:r>
        <w:rPr>
          <w:rFonts w:ascii="Times New Roman" w:hAnsi="Times New Roman" w:cs="Times New Roman"/>
          <w:i/>
          <w:iCs/>
          <w:sz w:val="24"/>
          <w:szCs w:val="24"/>
        </w:rPr>
        <w:t xml:space="preserve">δ </w:t>
      </w:r>
      <w:r>
        <w:rPr>
          <w:rFonts w:ascii="Times New Roman" w:hAnsi="Times New Roman" w:cs="Times New Roman"/>
          <w:sz w:val="24"/>
          <w:szCs w:val="24"/>
        </w:rPr>
        <w:t xml:space="preserve">7.40, both protons have shown the coupling constant value of 4.0 Hz. The methine proton H-5 adjacent to electronegative nitrogen atom resonated at </w:t>
      </w:r>
      <w:r>
        <w:rPr>
          <w:rFonts w:ascii="Times New Roman" w:hAnsi="Times New Roman" w:cs="Times New Roman"/>
          <w:i/>
          <w:iCs/>
          <w:sz w:val="24"/>
          <w:szCs w:val="24"/>
        </w:rPr>
        <w:t xml:space="preserve">δ </w:t>
      </w:r>
      <w:r>
        <w:rPr>
          <w:rFonts w:ascii="Times New Roman" w:hAnsi="Times New Roman" w:cs="Times New Roman"/>
          <w:sz w:val="24"/>
          <w:szCs w:val="24"/>
        </w:rPr>
        <w:t xml:space="preserve">7.52 as a sharp singlet. Compound </w:t>
      </w:r>
      <w:r>
        <w:rPr>
          <w:rFonts w:ascii="Times New Roman" w:hAnsi="Times New Roman" w:cs="Times New Roman"/>
          <w:b/>
          <w:sz w:val="24"/>
          <w:szCs w:val="24"/>
        </w:rPr>
        <w:t>1</w:t>
      </w:r>
      <w:r>
        <w:rPr>
          <w:rFonts w:ascii="Times New Roman" w:hAnsi="Times New Roman" w:cs="Times New Roman"/>
          <w:sz w:val="24"/>
          <w:szCs w:val="24"/>
        </w:rPr>
        <w:t xml:space="preserve"> possess two NH protons, the NH adjacent to carbonyl and another nitrogen atom resonated at </w:t>
      </w:r>
      <w:r>
        <w:rPr>
          <w:rFonts w:ascii="Times New Roman" w:hAnsi="Times New Roman" w:cs="Times New Roman"/>
          <w:i/>
          <w:iCs/>
          <w:sz w:val="24"/>
          <w:szCs w:val="24"/>
        </w:rPr>
        <w:t xml:space="preserve">δ </w:t>
      </w:r>
      <w:r>
        <w:rPr>
          <w:rFonts w:ascii="Times New Roman" w:hAnsi="Times New Roman" w:cs="Times New Roman"/>
          <w:sz w:val="24"/>
          <w:szCs w:val="24"/>
        </w:rPr>
        <w:t xml:space="preserve">7.26 due to extended conjugation, however, another NH adjacent to benzyl group resonated at </w:t>
      </w:r>
      <w:r>
        <w:rPr>
          <w:rFonts w:ascii="Times New Roman" w:hAnsi="Times New Roman" w:cs="Times New Roman"/>
          <w:i/>
          <w:iCs/>
          <w:sz w:val="24"/>
          <w:szCs w:val="24"/>
        </w:rPr>
        <w:t>δ</w:t>
      </w:r>
      <w:r>
        <w:rPr>
          <w:rFonts w:ascii="Times New Roman" w:hAnsi="Times New Roman" w:cs="Times New Roman"/>
          <w:sz w:val="24"/>
          <w:szCs w:val="24"/>
        </w:rPr>
        <w:t xml:space="preserve"> 3.16. The methylene protons (CH</w:t>
      </w:r>
      <w:r>
        <w:rPr>
          <w:rFonts w:ascii="Times New Roman" w:hAnsi="Times New Roman" w:cs="Times New Roman"/>
          <w:sz w:val="24"/>
          <w:szCs w:val="24"/>
          <w:vertAlign w:val="subscript"/>
        </w:rPr>
        <w:t>2</w:t>
      </w:r>
      <w:r>
        <w:rPr>
          <w:rFonts w:ascii="Times New Roman" w:hAnsi="Times New Roman" w:cs="Times New Roman"/>
          <w:sz w:val="24"/>
          <w:szCs w:val="24"/>
        </w:rPr>
        <w:t xml:space="preserve">) of benzylic part appeared at </w:t>
      </w:r>
      <w:r>
        <w:rPr>
          <w:rFonts w:ascii="Times New Roman" w:hAnsi="Times New Roman" w:cs="Times New Roman"/>
          <w:i/>
          <w:iCs/>
          <w:sz w:val="24"/>
          <w:szCs w:val="24"/>
        </w:rPr>
        <w:t xml:space="preserve">δ </w:t>
      </w:r>
      <w:r>
        <w:rPr>
          <w:rFonts w:ascii="Times New Roman" w:hAnsi="Times New Roman" w:cs="Times New Roman"/>
          <w:sz w:val="24"/>
          <w:szCs w:val="24"/>
        </w:rPr>
        <w:t xml:space="preserve">5.18 as a sharp singlet. H-2ʹ and H-6ʹ resonated at </w:t>
      </w:r>
      <w:r>
        <w:rPr>
          <w:rFonts w:ascii="Times New Roman" w:hAnsi="Times New Roman" w:cs="Times New Roman"/>
          <w:i/>
          <w:iCs/>
          <w:sz w:val="24"/>
          <w:szCs w:val="24"/>
        </w:rPr>
        <w:t xml:space="preserve">δ </w:t>
      </w:r>
      <w:r>
        <w:rPr>
          <w:rFonts w:ascii="Times New Roman" w:hAnsi="Times New Roman" w:cs="Times New Roman"/>
          <w:sz w:val="24"/>
          <w:szCs w:val="24"/>
        </w:rPr>
        <w:t xml:space="preserve">7.36 as doublet with coupling constant 7.0 Hz. However, H-4ʹ, H-5ʹ, and H-6ʹ appeared as multiplet at </w:t>
      </w:r>
      <w:r>
        <w:rPr>
          <w:rFonts w:ascii="Times New Roman" w:hAnsi="Times New Roman" w:cs="Times New Roman"/>
          <w:i/>
          <w:iCs/>
          <w:sz w:val="24"/>
          <w:szCs w:val="24"/>
        </w:rPr>
        <w:t>δ</w:t>
      </w:r>
      <w:r>
        <w:rPr>
          <w:rFonts w:ascii="Symbol" w:hAnsi="Symbol" w:cs="Times New Roman"/>
          <w:iCs/>
          <w:sz w:val="24"/>
          <w:szCs w:val="24"/>
        </w:rPr>
        <w:t></w:t>
      </w:r>
      <w:r>
        <w:rPr>
          <w:rFonts w:ascii="Symbol" w:hAnsi="Symbol" w:cs="Times New Roman"/>
          <w:iCs/>
          <w:sz w:val="24"/>
          <w:szCs w:val="24"/>
        </w:rPr>
        <w:t></w:t>
      </w:r>
      <w:r>
        <w:rPr>
          <w:rFonts w:ascii="Symbol" w:hAnsi="Symbol" w:cs="Times New Roman"/>
          <w:iCs/>
          <w:sz w:val="24"/>
          <w:szCs w:val="24"/>
        </w:rPr>
        <w:t></w:t>
      </w:r>
      <w:r>
        <w:rPr>
          <w:rFonts w:ascii="Symbol" w:hAnsi="Symbol" w:cs="Times New Roman"/>
          <w:iCs/>
          <w:sz w:val="24"/>
          <w:szCs w:val="24"/>
        </w:rPr>
        <w:t></w:t>
      </w:r>
      <w:r>
        <w:rPr>
          <w:rFonts w:ascii="Symbol" w:hAnsi="Symbol" w:cs="Times New Roman"/>
          <w:iCs/>
          <w:sz w:val="24"/>
          <w:szCs w:val="24"/>
        </w:rPr>
        <w:t></w:t>
      </w:r>
      <w:r>
        <w:rPr>
          <w:rFonts w:ascii="Symbol" w:hAnsi="Symbol" w:cs="Times New Roman"/>
          <w:iCs/>
          <w:sz w:val="24"/>
          <w:szCs w:val="24"/>
        </w:rPr>
        <w:t></w:t>
      </w:r>
      <w:r>
        <w:rPr>
          <w:rFonts w:ascii="Times New Roman" w:hAnsi="Times New Roman" w:cs="Times New Roman"/>
          <w:sz w:val="24"/>
          <w:szCs w:val="24"/>
        </w:rPr>
        <w:t xml:space="preserve"> (Figure-</w:t>
      </w:r>
      <w:r w:rsidR="00315EEA">
        <w:rPr>
          <w:rFonts w:ascii="Times New Roman" w:hAnsi="Times New Roman" w:cs="Times New Roman"/>
          <w:sz w:val="24"/>
          <w:szCs w:val="24"/>
        </w:rPr>
        <w:t>1</w:t>
      </w:r>
      <w:r w:rsidR="00824FAA">
        <w:rPr>
          <w:rFonts w:ascii="Times New Roman" w:hAnsi="Times New Roman" w:cs="Times New Roman"/>
          <w:sz w:val="24"/>
          <w:szCs w:val="24"/>
        </w:rPr>
        <w:t>3</w:t>
      </w:r>
      <w:r>
        <w:rPr>
          <w:rFonts w:ascii="Times New Roman" w:hAnsi="Times New Roman" w:cs="Times New Roman"/>
          <w:sz w:val="24"/>
          <w:szCs w:val="24"/>
        </w:rPr>
        <w:t>).</w:t>
      </w:r>
    </w:p>
    <w:p w14:paraId="22F59774" w14:textId="77777777" w:rsidR="00A13DAE" w:rsidRDefault="00A13DAE" w:rsidP="00A13DAE">
      <w:pPr>
        <w:spacing w:after="0" w:line="240" w:lineRule="auto"/>
        <w:ind w:right="-403"/>
        <w:jc w:val="center"/>
        <w:rPr>
          <w:rFonts w:ascii="Times New Roman" w:hAnsi="Times New Roman" w:cs="Times New Roman"/>
          <w:sz w:val="24"/>
          <w:szCs w:val="24"/>
        </w:rPr>
      </w:pPr>
      <w:r>
        <w:rPr>
          <w:noProof/>
        </w:rPr>
        <w:object w:dxaOrig="6039" w:dyaOrig="2365" w14:anchorId="07A53257">
          <v:shape id="_x0000_i1033" type="#_x0000_t75" alt="" style="width:307.2pt;height:120.6pt;visibility:visible;mso-width-percent:0;mso-height-percent:0;mso-wrap-distance-left:0;mso-wrap-distance-right:0;mso-width-percent:0;mso-height-percent:0" o:ole="">
            <v:imagedata r:id="rId25" o:title="" embosscolor="white"/>
          </v:shape>
          <o:OLEObject Type="Embed" ProgID="ChemDraw.Document.6.0" ShapeID="_x0000_i1033" DrawAspect="Content" ObjectID="_1706536317" r:id="rId26"/>
        </w:object>
      </w:r>
    </w:p>
    <w:p w14:paraId="42BFF1BE" w14:textId="38EB041A" w:rsidR="00A13DAE" w:rsidRDefault="00A13DAE" w:rsidP="00A13DAE">
      <w:pPr>
        <w:pStyle w:val="Caption"/>
        <w:spacing w:after="240"/>
        <w:ind w:left="360" w:right="-403"/>
        <w:jc w:val="center"/>
        <w:rPr>
          <w:rFonts w:ascii="Times New Roman" w:hAnsi="Times New Roman" w:cs="Times New Roman"/>
          <w:b/>
          <w:i w:val="0"/>
          <w:color w:val="auto"/>
          <w:sz w:val="24"/>
          <w:szCs w:val="24"/>
        </w:rPr>
      </w:pPr>
      <w:bookmarkStart w:id="4" w:name="_Ref524426456"/>
      <w:bookmarkStart w:id="5" w:name="_Toc536719842"/>
      <w:bookmarkStart w:id="6" w:name="_Toc346877"/>
      <w:bookmarkStart w:id="7" w:name="_Toc2139006"/>
      <w:r>
        <w:rPr>
          <w:rFonts w:ascii="Times New Roman" w:hAnsi="Times New Roman" w:cs="Times New Roman"/>
          <w:b/>
          <w:i w:val="0"/>
          <w:color w:val="auto"/>
          <w:sz w:val="24"/>
          <w:szCs w:val="24"/>
        </w:rPr>
        <w:t>Figure</w:t>
      </w:r>
      <w:bookmarkEnd w:id="4"/>
      <w:r>
        <w:rPr>
          <w:rFonts w:ascii="Times New Roman" w:hAnsi="Times New Roman" w:cs="Times New Roman"/>
          <w:b/>
          <w:i w:val="0"/>
          <w:color w:val="auto"/>
          <w:sz w:val="24"/>
          <w:szCs w:val="24"/>
        </w:rPr>
        <w:t>-</w:t>
      </w:r>
      <w:r w:rsidR="00315EEA">
        <w:rPr>
          <w:rFonts w:ascii="Times New Roman" w:hAnsi="Times New Roman" w:cs="Times New Roman"/>
          <w:b/>
          <w:i w:val="0"/>
          <w:color w:val="auto"/>
          <w:sz w:val="24"/>
          <w:szCs w:val="24"/>
        </w:rPr>
        <w:t>1</w:t>
      </w:r>
      <w:r w:rsidR="00824FAA">
        <w:rPr>
          <w:rFonts w:ascii="Times New Roman" w:hAnsi="Times New Roman" w:cs="Times New Roman"/>
          <w:b/>
          <w:i w:val="0"/>
          <w:color w:val="auto"/>
          <w:sz w:val="24"/>
          <w:szCs w:val="24"/>
        </w:rPr>
        <w:t>3</w:t>
      </w:r>
      <w:r>
        <w:rPr>
          <w:rFonts w:ascii="Times New Roman" w:hAnsi="Times New Roman" w:cs="Times New Roman"/>
          <w:b/>
          <w:i w:val="0"/>
          <w:color w:val="auto"/>
          <w:sz w:val="24"/>
          <w:szCs w:val="24"/>
        </w:rPr>
        <w:t>:</w:t>
      </w:r>
      <w:r>
        <w:rPr>
          <w:rFonts w:ascii="Times New Roman" w:hAnsi="Times New Roman" w:cs="Times New Roman"/>
          <w:i w:val="0"/>
          <w:color w:val="auto"/>
          <w:sz w:val="24"/>
          <w:szCs w:val="24"/>
        </w:rPr>
        <w:t xml:space="preserve"> Representative </w:t>
      </w:r>
      <w:r>
        <w:rPr>
          <w:rFonts w:ascii="Times New Roman" w:hAnsi="Times New Roman" w:cs="Times New Roman"/>
          <w:i w:val="0"/>
          <w:color w:val="auto"/>
          <w:sz w:val="24"/>
          <w:szCs w:val="24"/>
          <w:vertAlign w:val="superscript"/>
        </w:rPr>
        <w:t>1</w:t>
      </w:r>
      <w:r>
        <w:rPr>
          <w:rFonts w:ascii="Times New Roman" w:hAnsi="Times New Roman" w:cs="Times New Roman"/>
          <w:i w:val="0"/>
          <w:color w:val="auto"/>
          <w:sz w:val="24"/>
          <w:szCs w:val="24"/>
        </w:rPr>
        <w:t xml:space="preserve">H-NMR signals for compound </w:t>
      </w:r>
      <w:bookmarkEnd w:id="5"/>
      <w:bookmarkEnd w:id="6"/>
      <w:bookmarkEnd w:id="7"/>
      <w:r>
        <w:rPr>
          <w:rFonts w:ascii="Times New Roman" w:hAnsi="Times New Roman" w:cs="Times New Roman"/>
          <w:b/>
          <w:i w:val="0"/>
          <w:color w:val="auto"/>
          <w:sz w:val="24"/>
          <w:szCs w:val="24"/>
        </w:rPr>
        <w:t>1</w:t>
      </w:r>
    </w:p>
    <w:p w14:paraId="58A9CD21" w14:textId="1752739D" w:rsidR="00A13DAE" w:rsidRDefault="00A13DAE" w:rsidP="00A13DAE">
      <w:pPr>
        <w:spacing w:after="0" w:line="360" w:lineRule="auto"/>
        <w:ind w:right="-360"/>
        <w:jc w:val="both"/>
        <w:rPr>
          <w:rFonts w:ascii="Times New Roman" w:hAnsi="Times New Roman" w:cs="Times New Roman"/>
          <w:sz w:val="24"/>
          <w:szCs w:val="24"/>
        </w:rPr>
      </w:pPr>
      <w:r>
        <w:rPr>
          <w:rFonts w:ascii="Times New Roman" w:hAnsi="Times New Roman" w:cs="Times New Roman"/>
          <w:sz w:val="24"/>
          <w:szCs w:val="24"/>
          <w:vertAlign w:val="superscript"/>
        </w:rPr>
        <w:lastRenderedPageBreak/>
        <w:t>13</w:t>
      </w:r>
      <w:r>
        <w:rPr>
          <w:rFonts w:ascii="Times New Roman" w:hAnsi="Times New Roman" w:cs="Times New Roman"/>
          <w:sz w:val="24"/>
          <w:szCs w:val="24"/>
        </w:rPr>
        <w:t xml:space="preserve">C-NMR broad band spectrum of compound </w:t>
      </w:r>
      <w:r>
        <w:rPr>
          <w:rFonts w:ascii="Times New Roman" w:hAnsi="Times New Roman" w:cs="Times New Roman"/>
          <w:b/>
          <w:bCs/>
          <w:sz w:val="24"/>
          <w:szCs w:val="24"/>
        </w:rPr>
        <w:t>1</w:t>
      </w:r>
      <w:r>
        <w:rPr>
          <w:rFonts w:ascii="Times New Roman" w:hAnsi="Times New Roman" w:cs="Times New Roman"/>
          <w:sz w:val="24"/>
          <w:szCs w:val="24"/>
        </w:rPr>
        <w:t xml:space="preserve"> was recorded on a 75 MHz instrument in deuterated DMSO. Compound </w:t>
      </w:r>
      <w:r>
        <w:rPr>
          <w:rFonts w:ascii="Times New Roman" w:hAnsi="Times New Roman" w:cs="Times New Roman"/>
          <w:b/>
          <w:sz w:val="24"/>
          <w:szCs w:val="24"/>
        </w:rPr>
        <w:t>1</w:t>
      </w:r>
      <w:r>
        <w:rPr>
          <w:rFonts w:ascii="Times New Roman" w:hAnsi="Times New Roman" w:cs="Times New Roman"/>
          <w:sz w:val="24"/>
          <w:szCs w:val="24"/>
        </w:rPr>
        <w:t xml:space="preserve"> possess fourteen carbons including three quaternary, eight methine (CH), and one methylene (CH</w:t>
      </w:r>
      <w:r>
        <w:rPr>
          <w:rFonts w:ascii="Times New Roman" w:hAnsi="Times New Roman" w:cs="Times New Roman"/>
          <w:sz w:val="24"/>
          <w:szCs w:val="24"/>
          <w:vertAlign w:val="subscript"/>
        </w:rPr>
        <w:t>2</w:t>
      </w:r>
      <w:r>
        <w:rPr>
          <w:rFonts w:ascii="Times New Roman" w:hAnsi="Times New Roman" w:cs="Times New Roman"/>
          <w:sz w:val="24"/>
          <w:szCs w:val="24"/>
        </w:rPr>
        <w:t>) carbons (Figure-</w:t>
      </w:r>
      <w:r w:rsidR="00315EEA">
        <w:rPr>
          <w:rFonts w:ascii="Times New Roman" w:hAnsi="Times New Roman" w:cs="Times New Roman"/>
          <w:sz w:val="24"/>
          <w:szCs w:val="24"/>
        </w:rPr>
        <w:t>1</w:t>
      </w:r>
      <w:r w:rsidR="00824FAA">
        <w:rPr>
          <w:rFonts w:ascii="Times New Roman" w:hAnsi="Times New Roman" w:cs="Times New Roman"/>
          <w:sz w:val="24"/>
          <w:szCs w:val="24"/>
        </w:rPr>
        <w:t>4</w:t>
      </w:r>
      <w:r>
        <w:rPr>
          <w:rFonts w:ascii="Times New Roman" w:hAnsi="Times New Roman" w:cs="Times New Roman"/>
          <w:sz w:val="24"/>
          <w:szCs w:val="24"/>
        </w:rPr>
        <w:t xml:space="preserve">). The most downfield signal corresponds to the quaternary carbon of carbonyl group at </w:t>
      </w:r>
      <w:r>
        <w:rPr>
          <w:rFonts w:ascii="Times New Roman" w:hAnsi="Times New Roman" w:cs="Times New Roman"/>
          <w:i/>
          <w:iCs/>
          <w:sz w:val="24"/>
          <w:szCs w:val="24"/>
        </w:rPr>
        <w:t>δ</w:t>
      </w:r>
      <w:r>
        <w:rPr>
          <w:rFonts w:ascii="Times New Roman" w:hAnsi="Times New Roman" w:cs="Times New Roman"/>
          <w:sz w:val="24"/>
          <w:szCs w:val="24"/>
        </w:rPr>
        <w:t xml:space="preserve"> 155.9. The quaternary carbon (C-1) directly attached to NO</w:t>
      </w:r>
      <w:r>
        <w:rPr>
          <w:rFonts w:ascii="Times New Roman" w:hAnsi="Times New Roman" w:cs="Times New Roman"/>
          <w:sz w:val="24"/>
          <w:szCs w:val="24"/>
          <w:vertAlign w:val="subscript"/>
        </w:rPr>
        <w:t>2</w:t>
      </w:r>
      <w:r>
        <w:rPr>
          <w:rFonts w:ascii="Times New Roman" w:hAnsi="Times New Roman" w:cs="Times New Roman"/>
          <w:sz w:val="24"/>
          <w:szCs w:val="24"/>
        </w:rPr>
        <w:t xml:space="preserve"> resonated at </w:t>
      </w:r>
      <w:r>
        <w:rPr>
          <w:rFonts w:ascii="Times New Roman" w:hAnsi="Times New Roman" w:cs="Times New Roman"/>
          <w:i/>
          <w:iCs/>
          <w:sz w:val="24"/>
          <w:szCs w:val="24"/>
        </w:rPr>
        <w:t>δ</w:t>
      </w:r>
      <w:r>
        <w:rPr>
          <w:rFonts w:ascii="Times New Roman" w:hAnsi="Times New Roman" w:cs="Times New Roman"/>
          <w:sz w:val="24"/>
          <w:szCs w:val="24"/>
        </w:rPr>
        <w:t xml:space="preserve"> 153.4. Quaternary carbons C-4 and C-1ʹ resonated at </w:t>
      </w:r>
      <w:r>
        <w:rPr>
          <w:rFonts w:ascii="Times New Roman" w:hAnsi="Times New Roman" w:cs="Times New Roman"/>
          <w:i/>
          <w:iCs/>
          <w:sz w:val="24"/>
          <w:szCs w:val="24"/>
        </w:rPr>
        <w:t>δ</w:t>
      </w:r>
      <w:r>
        <w:rPr>
          <w:rFonts w:ascii="Times New Roman" w:hAnsi="Times New Roman" w:cs="Times New Roman"/>
          <w:sz w:val="24"/>
          <w:szCs w:val="24"/>
        </w:rPr>
        <w:t xml:space="preserve"> 151.0 and </w:t>
      </w:r>
      <w:r>
        <w:rPr>
          <w:rFonts w:ascii="Times New Roman" w:hAnsi="Times New Roman" w:cs="Times New Roman"/>
          <w:i/>
          <w:iCs/>
          <w:sz w:val="24"/>
          <w:szCs w:val="24"/>
        </w:rPr>
        <w:t>δ</w:t>
      </w:r>
      <w:r>
        <w:rPr>
          <w:rFonts w:ascii="Times New Roman" w:hAnsi="Times New Roman" w:cs="Times New Roman"/>
          <w:sz w:val="24"/>
          <w:szCs w:val="24"/>
        </w:rPr>
        <w:t xml:space="preserve"> 135.2, respectively. The signals of aromatic carbons appeared in the usual range of </w:t>
      </w:r>
      <w:r>
        <w:rPr>
          <w:rFonts w:ascii="Times New Roman" w:hAnsi="Times New Roman" w:cs="Times New Roman"/>
          <w:i/>
          <w:iCs/>
          <w:sz w:val="24"/>
          <w:szCs w:val="24"/>
        </w:rPr>
        <w:t>δ</w:t>
      </w:r>
      <w:r>
        <w:rPr>
          <w:rFonts w:ascii="Times New Roman" w:hAnsi="Times New Roman" w:cs="Times New Roman"/>
          <w:sz w:val="24"/>
          <w:szCs w:val="24"/>
        </w:rPr>
        <w:t xml:space="preserve"> 111.3-128.6. Nevertheless, the methylene carbon resonated at </w:t>
      </w:r>
      <w:r>
        <w:rPr>
          <w:rFonts w:ascii="Times New Roman" w:hAnsi="Times New Roman" w:cs="Times New Roman"/>
          <w:i/>
          <w:iCs/>
          <w:sz w:val="24"/>
          <w:szCs w:val="24"/>
        </w:rPr>
        <w:t>δ</w:t>
      </w:r>
      <w:r>
        <w:rPr>
          <w:rFonts w:ascii="Times New Roman" w:hAnsi="Times New Roman" w:cs="Times New Roman"/>
          <w:sz w:val="24"/>
          <w:szCs w:val="24"/>
        </w:rPr>
        <w:t xml:space="preserve"> 43.6.</w:t>
      </w:r>
    </w:p>
    <w:p w14:paraId="052F534B" w14:textId="77777777" w:rsidR="00A13DAE" w:rsidRDefault="00A13DAE" w:rsidP="00A13DAE">
      <w:pPr>
        <w:spacing w:after="0" w:line="240" w:lineRule="auto"/>
        <w:ind w:right="-403"/>
        <w:jc w:val="center"/>
        <w:rPr>
          <w:rFonts w:ascii="Times New Roman" w:hAnsi="Times New Roman" w:cs="Times New Roman"/>
          <w:sz w:val="24"/>
          <w:szCs w:val="24"/>
        </w:rPr>
      </w:pPr>
      <w:r>
        <w:rPr>
          <w:rFonts w:ascii="Times New Roman" w:hAnsi="Times New Roman" w:cs="Times New Roman"/>
          <w:noProof/>
        </w:rPr>
        <w:object w:dxaOrig="5062" w:dyaOrig="1773" w14:anchorId="6788F876">
          <v:shape id="_x0000_i1034" type="#_x0000_t75" alt="" style="width:223.2pt;height:79.2pt;visibility:visible;mso-width-percent:0;mso-height-percent:0;mso-wrap-distance-left:0;mso-wrap-distance-right:0;mso-width-percent:0;mso-height-percent:0" o:ole="">
            <v:imagedata r:id="rId27" o:title="" embosscolor="white"/>
          </v:shape>
          <o:OLEObject Type="Embed" ProgID="ChemDraw.Document.6.0" ShapeID="_x0000_i1034" DrawAspect="Content" ObjectID="_1706536318" r:id="rId28"/>
        </w:object>
      </w:r>
    </w:p>
    <w:p w14:paraId="039B11BB" w14:textId="54D08185" w:rsidR="00A13DAE" w:rsidRDefault="00A13DAE" w:rsidP="00A13DAE">
      <w:pPr>
        <w:pStyle w:val="Caption"/>
        <w:spacing w:after="0"/>
        <w:ind w:left="567" w:right="-403"/>
        <w:jc w:val="center"/>
        <w:rPr>
          <w:rFonts w:ascii="Times New Roman" w:hAnsi="Times New Roman" w:cs="Times New Roman"/>
          <w:sz w:val="24"/>
          <w:szCs w:val="24"/>
        </w:rPr>
      </w:pPr>
      <w:bookmarkStart w:id="8" w:name="_Toc536719843"/>
      <w:bookmarkStart w:id="9" w:name="_Toc346878"/>
      <w:bookmarkStart w:id="10" w:name="_Toc2139007"/>
      <w:r>
        <w:rPr>
          <w:rFonts w:ascii="Times New Roman" w:hAnsi="Times New Roman" w:cs="Times New Roman"/>
          <w:b/>
          <w:i w:val="0"/>
          <w:color w:val="auto"/>
          <w:sz w:val="24"/>
          <w:szCs w:val="24"/>
        </w:rPr>
        <w:t>Figure-</w:t>
      </w:r>
      <w:r w:rsidR="00315EEA">
        <w:rPr>
          <w:rFonts w:ascii="Times New Roman" w:hAnsi="Times New Roman" w:cs="Times New Roman"/>
          <w:b/>
          <w:i w:val="0"/>
          <w:color w:val="auto"/>
          <w:sz w:val="24"/>
          <w:szCs w:val="24"/>
        </w:rPr>
        <w:t>1</w:t>
      </w:r>
      <w:r w:rsidR="00824FAA">
        <w:rPr>
          <w:rFonts w:ascii="Times New Roman" w:hAnsi="Times New Roman" w:cs="Times New Roman"/>
          <w:b/>
          <w:i w:val="0"/>
          <w:color w:val="auto"/>
          <w:sz w:val="24"/>
          <w:szCs w:val="24"/>
        </w:rPr>
        <w:t>4</w:t>
      </w:r>
      <w:r>
        <w:rPr>
          <w:rFonts w:ascii="Times New Roman" w:hAnsi="Times New Roman" w:cs="Times New Roman"/>
          <w:b/>
          <w:i w:val="0"/>
          <w:color w:val="auto"/>
          <w:sz w:val="24"/>
          <w:szCs w:val="24"/>
        </w:rPr>
        <w:t>:</w:t>
      </w:r>
      <w:r>
        <w:rPr>
          <w:rFonts w:ascii="Times New Roman" w:hAnsi="Times New Roman" w:cs="Times New Roman"/>
          <w:i w:val="0"/>
          <w:color w:val="auto"/>
          <w:sz w:val="24"/>
          <w:szCs w:val="24"/>
        </w:rPr>
        <w:t xml:space="preserve"> Representative </w:t>
      </w:r>
      <w:r>
        <w:rPr>
          <w:rFonts w:ascii="Times New Roman" w:hAnsi="Times New Roman" w:cs="Times New Roman"/>
          <w:i w:val="0"/>
          <w:color w:val="auto"/>
          <w:sz w:val="24"/>
          <w:szCs w:val="24"/>
          <w:vertAlign w:val="superscript"/>
        </w:rPr>
        <w:t>13</w:t>
      </w:r>
      <w:r>
        <w:rPr>
          <w:rFonts w:ascii="Times New Roman" w:hAnsi="Times New Roman" w:cs="Times New Roman"/>
          <w:i w:val="0"/>
          <w:color w:val="auto"/>
          <w:sz w:val="24"/>
          <w:szCs w:val="24"/>
        </w:rPr>
        <w:t xml:space="preserve">C-NMR signals for compound </w:t>
      </w:r>
      <w:bookmarkEnd w:id="8"/>
      <w:bookmarkEnd w:id="9"/>
      <w:bookmarkEnd w:id="10"/>
      <w:r>
        <w:rPr>
          <w:rFonts w:ascii="Times New Roman" w:hAnsi="Times New Roman" w:cs="Times New Roman"/>
          <w:b/>
          <w:i w:val="0"/>
          <w:color w:val="auto"/>
          <w:sz w:val="24"/>
          <w:szCs w:val="24"/>
        </w:rPr>
        <w:t>1</w:t>
      </w:r>
    </w:p>
    <w:p w14:paraId="6F03F039" w14:textId="18225247" w:rsidR="00A13DAE" w:rsidRDefault="00A13DAE" w:rsidP="00A13DAE">
      <w:pPr>
        <w:spacing w:before="240" w:after="240" w:line="360" w:lineRule="auto"/>
        <w:ind w:right="-360"/>
        <w:jc w:val="both"/>
        <w:rPr>
          <w:rFonts w:ascii="Times New Roman" w:hAnsi="Times New Roman" w:cs="Times New Roman"/>
          <w:sz w:val="24"/>
          <w:szCs w:val="24"/>
        </w:rPr>
      </w:pPr>
      <w:r>
        <w:rPr>
          <w:rFonts w:ascii="Times New Roman" w:hAnsi="Times New Roman" w:cs="Times New Roman"/>
          <w:sz w:val="24"/>
          <w:szCs w:val="24"/>
        </w:rPr>
        <w:t xml:space="preserve">The EI-MS spectrum of compound </w:t>
      </w:r>
      <w:r>
        <w:rPr>
          <w:rFonts w:ascii="Times New Roman" w:hAnsi="Times New Roman" w:cs="Times New Roman"/>
          <w:b/>
          <w:sz w:val="24"/>
          <w:szCs w:val="24"/>
        </w:rPr>
        <w:t>1</w:t>
      </w:r>
      <w:r>
        <w:rPr>
          <w:rFonts w:ascii="Times New Roman" w:hAnsi="Times New Roman" w:cs="Times New Roman"/>
          <w:sz w:val="24"/>
          <w:szCs w:val="24"/>
        </w:rPr>
        <w:t xml:space="preserve"> exhibited a fragment at </w:t>
      </w:r>
      <w:r>
        <w:rPr>
          <w:rFonts w:ascii="Times New Roman" w:hAnsi="Times New Roman" w:cs="Times New Roman"/>
          <w:i/>
          <w:sz w:val="24"/>
          <w:szCs w:val="24"/>
        </w:rPr>
        <w:t>m/z</w:t>
      </w:r>
      <w:r>
        <w:rPr>
          <w:rFonts w:ascii="Times New Roman" w:hAnsi="Times New Roman" w:cs="Times New Roman"/>
          <w:sz w:val="24"/>
          <w:szCs w:val="24"/>
        </w:rPr>
        <w:t xml:space="preserve"> 243 showing possible fragmentation of molecule by a loss of NO</w:t>
      </w:r>
      <w:r>
        <w:rPr>
          <w:rFonts w:ascii="Times New Roman" w:hAnsi="Times New Roman" w:cs="Times New Roman"/>
          <w:sz w:val="24"/>
          <w:szCs w:val="24"/>
          <w:vertAlign w:val="subscript"/>
        </w:rPr>
        <w:t>2</w:t>
      </w:r>
      <w:r>
        <w:rPr>
          <w:rFonts w:ascii="Times New Roman" w:hAnsi="Times New Roman" w:cs="Times New Roman"/>
          <w:sz w:val="24"/>
          <w:szCs w:val="24"/>
        </w:rPr>
        <w:t xml:space="preserve"> group and a base peak at </w:t>
      </w:r>
      <w:r>
        <w:rPr>
          <w:rFonts w:ascii="Times New Roman" w:hAnsi="Times New Roman" w:cs="Times New Roman"/>
          <w:i/>
          <w:sz w:val="24"/>
          <w:szCs w:val="24"/>
        </w:rPr>
        <w:t>m/z</w:t>
      </w:r>
      <w:r>
        <w:rPr>
          <w:rFonts w:ascii="Times New Roman" w:hAnsi="Times New Roman" w:cs="Times New Roman"/>
          <w:sz w:val="24"/>
          <w:szCs w:val="24"/>
        </w:rPr>
        <w:t xml:space="preserve"> 91 was also observed (Figure-</w:t>
      </w:r>
      <w:r w:rsidR="00315EEA">
        <w:rPr>
          <w:rFonts w:ascii="Times New Roman" w:hAnsi="Times New Roman" w:cs="Times New Roman"/>
          <w:sz w:val="24"/>
          <w:szCs w:val="24"/>
        </w:rPr>
        <w:t>1</w:t>
      </w:r>
      <w:r w:rsidR="00824FAA">
        <w:rPr>
          <w:rFonts w:ascii="Times New Roman" w:hAnsi="Times New Roman" w:cs="Times New Roman"/>
          <w:sz w:val="24"/>
          <w:szCs w:val="24"/>
        </w:rPr>
        <w:t>5</w:t>
      </w:r>
      <w:r>
        <w:rPr>
          <w:rFonts w:ascii="Times New Roman" w:hAnsi="Times New Roman" w:cs="Times New Roman"/>
          <w:sz w:val="24"/>
          <w:szCs w:val="24"/>
        </w:rPr>
        <w:t>). The molecular formula was confirmed by HREI-MS calculated for molecular formula C</w:t>
      </w:r>
      <w:r>
        <w:rPr>
          <w:rFonts w:ascii="Times New Roman" w:hAnsi="Times New Roman" w:cs="Times New Roman"/>
          <w:sz w:val="24"/>
          <w:szCs w:val="24"/>
          <w:vertAlign w:val="subscript"/>
        </w:rPr>
        <w:t>13</w:t>
      </w:r>
      <w:r>
        <w:rPr>
          <w:rFonts w:ascii="Times New Roman" w:hAnsi="Times New Roman" w:cs="Times New Roman"/>
          <w:sz w:val="24"/>
          <w:szCs w:val="24"/>
        </w:rPr>
        <w:t>H</w:t>
      </w:r>
      <w:r>
        <w:rPr>
          <w:rFonts w:ascii="Times New Roman" w:hAnsi="Times New Roman" w:cs="Times New Roman"/>
          <w:sz w:val="24"/>
          <w:szCs w:val="24"/>
          <w:vertAlign w:val="subscript"/>
        </w:rPr>
        <w:t>11</w:t>
      </w:r>
      <w:r>
        <w:rPr>
          <w:rFonts w:ascii="Times New Roman" w:hAnsi="Times New Roman" w:cs="Times New Roman"/>
          <w:sz w:val="24"/>
          <w:szCs w:val="24"/>
        </w:rPr>
        <w:t>N</w:t>
      </w:r>
      <w:r>
        <w:rPr>
          <w:rFonts w:ascii="Times New Roman" w:hAnsi="Times New Roman" w:cs="Times New Roman"/>
          <w:sz w:val="24"/>
          <w:szCs w:val="24"/>
          <w:vertAlign w:val="subscript"/>
        </w:rPr>
        <w:t>4</w:t>
      </w:r>
      <w:r>
        <w:rPr>
          <w:rFonts w:ascii="Times New Roman" w:hAnsi="Times New Roman" w:cs="Times New Roman"/>
          <w:sz w:val="24"/>
          <w:szCs w:val="24"/>
        </w:rPr>
        <w:t>O</w:t>
      </w:r>
      <w:r>
        <w:rPr>
          <w:rFonts w:ascii="Times New Roman" w:hAnsi="Times New Roman" w:cs="Times New Roman"/>
          <w:sz w:val="24"/>
          <w:szCs w:val="24"/>
          <w:vertAlign w:val="subscript"/>
        </w:rPr>
        <w:t xml:space="preserve">4 </w:t>
      </w:r>
      <w:r>
        <w:rPr>
          <w:rFonts w:ascii="Times New Roman" w:hAnsi="Times New Roman" w:cs="Times New Roman"/>
          <w:sz w:val="24"/>
          <w:szCs w:val="24"/>
        </w:rPr>
        <w:t>[288.2588], Found 288.0859.</w:t>
      </w:r>
    </w:p>
    <w:p w14:paraId="0523AAE1" w14:textId="77777777" w:rsidR="00A13DAE" w:rsidRDefault="00A13DAE" w:rsidP="00A13DAE">
      <w:pPr>
        <w:spacing w:after="0" w:line="240" w:lineRule="auto"/>
        <w:jc w:val="center"/>
        <w:rPr>
          <w:rFonts w:ascii="Times New Roman" w:hAnsi="Times New Roman" w:cs="Times New Roman"/>
        </w:rPr>
      </w:pPr>
      <w:r>
        <w:rPr>
          <w:rFonts w:ascii="Times New Roman" w:hAnsi="Times New Roman" w:cs="Times New Roman"/>
          <w:noProof/>
        </w:rPr>
        <w:object w:dxaOrig="9957" w:dyaOrig="5285" w14:anchorId="0CB0C44D">
          <v:shape id="_x0000_i1035" type="#_x0000_t75" alt="" style="width:398.4pt;height:213.6pt;visibility:visible;mso-width-percent:0;mso-height-percent:0;mso-wrap-distance-left:0;mso-wrap-distance-right:0;mso-width-percent:0;mso-height-percent:0" o:ole="">
            <v:imagedata r:id="rId29" o:title="" embosscolor="white"/>
          </v:shape>
          <o:OLEObject Type="Embed" ProgID="ChemDraw.Document.6.0" ShapeID="_x0000_i1035" DrawAspect="Content" ObjectID="_1706536319" r:id="rId30"/>
        </w:object>
      </w:r>
    </w:p>
    <w:p w14:paraId="445F2A11" w14:textId="61EF5A9D" w:rsidR="00A13DAE" w:rsidRDefault="00A13DAE" w:rsidP="00A13DAE">
      <w:pPr>
        <w:pStyle w:val="Caption"/>
        <w:spacing w:after="0"/>
        <w:ind w:left="562" w:right="-403"/>
        <w:jc w:val="center"/>
        <w:rPr>
          <w:rFonts w:ascii="Times New Roman" w:hAnsi="Times New Roman" w:cs="Times New Roman"/>
          <w:b/>
          <w:i w:val="0"/>
          <w:color w:val="auto"/>
          <w:sz w:val="24"/>
          <w:szCs w:val="24"/>
        </w:rPr>
      </w:pPr>
      <w:r>
        <w:rPr>
          <w:rFonts w:ascii="Times New Roman" w:hAnsi="Times New Roman" w:cs="Times New Roman"/>
          <w:b/>
          <w:i w:val="0"/>
          <w:color w:val="auto"/>
          <w:sz w:val="24"/>
          <w:szCs w:val="24"/>
        </w:rPr>
        <w:t>Figure-</w:t>
      </w:r>
      <w:r w:rsidR="00F06420">
        <w:rPr>
          <w:rFonts w:ascii="Times New Roman" w:hAnsi="Times New Roman" w:cs="Times New Roman"/>
          <w:b/>
          <w:i w:val="0"/>
          <w:color w:val="auto"/>
          <w:sz w:val="24"/>
          <w:szCs w:val="24"/>
        </w:rPr>
        <w:t>1</w:t>
      </w:r>
      <w:r w:rsidR="00824FAA">
        <w:rPr>
          <w:rFonts w:ascii="Times New Roman" w:hAnsi="Times New Roman" w:cs="Times New Roman"/>
          <w:b/>
          <w:i w:val="0"/>
          <w:color w:val="auto"/>
          <w:sz w:val="24"/>
          <w:szCs w:val="24"/>
        </w:rPr>
        <w:t>5</w:t>
      </w:r>
      <w:r>
        <w:rPr>
          <w:rFonts w:ascii="Times New Roman" w:hAnsi="Times New Roman" w:cs="Times New Roman"/>
          <w:b/>
          <w:i w:val="0"/>
          <w:color w:val="auto"/>
          <w:sz w:val="24"/>
          <w:szCs w:val="24"/>
        </w:rPr>
        <w:t>:</w:t>
      </w:r>
      <w:r>
        <w:rPr>
          <w:rFonts w:ascii="Times New Roman" w:hAnsi="Times New Roman" w:cs="Times New Roman"/>
          <w:i w:val="0"/>
          <w:color w:val="auto"/>
          <w:sz w:val="24"/>
          <w:szCs w:val="24"/>
        </w:rPr>
        <w:t xml:space="preserve"> Mass fragmentation pattern of compound </w:t>
      </w:r>
      <w:r>
        <w:rPr>
          <w:rFonts w:ascii="Times New Roman" w:hAnsi="Times New Roman" w:cs="Times New Roman"/>
          <w:b/>
          <w:i w:val="0"/>
          <w:color w:val="auto"/>
          <w:sz w:val="24"/>
          <w:szCs w:val="24"/>
        </w:rPr>
        <w:t>1</w:t>
      </w:r>
    </w:p>
    <w:p w14:paraId="0E54E530" w14:textId="77777777" w:rsidR="00674283" w:rsidRPr="00674283" w:rsidRDefault="00674283" w:rsidP="00EF0149">
      <w:pPr>
        <w:spacing w:before="240" w:line="360" w:lineRule="auto"/>
        <w:rPr>
          <w:rFonts w:ascii="Times New Roman" w:hAnsi="Times New Roman" w:cs="Times New Roman"/>
          <w:b/>
          <w:bCs/>
          <w:sz w:val="24"/>
          <w:szCs w:val="24"/>
        </w:rPr>
      </w:pPr>
    </w:p>
    <w:sectPr w:rsidR="00674283" w:rsidRPr="00674283">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ulliverRM">
    <w:altName w:val="Malgun Gothic"/>
    <w:charset w:val="81"/>
    <w:family w:val="auto"/>
    <w:pitch w:val="default"/>
    <w:sig w:usb0="00000001"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BE3"/>
    <w:rsid w:val="000725BE"/>
    <w:rsid w:val="000E56BC"/>
    <w:rsid w:val="00124F89"/>
    <w:rsid w:val="001278E3"/>
    <w:rsid w:val="001774F8"/>
    <w:rsid w:val="00254ED0"/>
    <w:rsid w:val="002A0050"/>
    <w:rsid w:val="002E3F5C"/>
    <w:rsid w:val="00315EEA"/>
    <w:rsid w:val="00331401"/>
    <w:rsid w:val="0033228D"/>
    <w:rsid w:val="003D636A"/>
    <w:rsid w:val="003E17AC"/>
    <w:rsid w:val="00411149"/>
    <w:rsid w:val="004317F1"/>
    <w:rsid w:val="0047743C"/>
    <w:rsid w:val="00595BE3"/>
    <w:rsid w:val="005B3FFB"/>
    <w:rsid w:val="005C7265"/>
    <w:rsid w:val="005E032A"/>
    <w:rsid w:val="00674283"/>
    <w:rsid w:val="006806D1"/>
    <w:rsid w:val="006C7859"/>
    <w:rsid w:val="00783BB2"/>
    <w:rsid w:val="007C54F4"/>
    <w:rsid w:val="007C6DEE"/>
    <w:rsid w:val="00824FAA"/>
    <w:rsid w:val="00860CF4"/>
    <w:rsid w:val="00897D41"/>
    <w:rsid w:val="008F43AD"/>
    <w:rsid w:val="009D30ED"/>
    <w:rsid w:val="00A13DAE"/>
    <w:rsid w:val="00A303AD"/>
    <w:rsid w:val="00A70802"/>
    <w:rsid w:val="00A8260B"/>
    <w:rsid w:val="00AB43E7"/>
    <w:rsid w:val="00B13575"/>
    <w:rsid w:val="00B3200B"/>
    <w:rsid w:val="00BD3234"/>
    <w:rsid w:val="00BF5A25"/>
    <w:rsid w:val="00C95122"/>
    <w:rsid w:val="00D348A6"/>
    <w:rsid w:val="00E86C64"/>
    <w:rsid w:val="00EC6DDB"/>
    <w:rsid w:val="00EF0149"/>
    <w:rsid w:val="00F06420"/>
    <w:rsid w:val="00FD03C5"/>
    <w:rsid w:val="00FF50F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84048"/>
  <w15:chartTrackingRefBased/>
  <w15:docId w15:val="{394ED78C-84E3-4D00-AB01-9CABE3AAA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43AD"/>
    <w:rPr>
      <w:rFonts w:ascii="Calibri" w:eastAsia="Calibri" w:hAnsi="Calibri"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rsid w:val="008F43AD"/>
    <w:pPr>
      <w:spacing w:after="200" w:line="240" w:lineRule="auto"/>
    </w:pPr>
    <w:rPr>
      <w:i/>
      <w:iCs/>
      <w:color w:val="44546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5.bin"/><Relationship Id="rId18" Type="http://schemas.openxmlformats.org/officeDocument/2006/relationships/image" Target="media/image8.emf"/><Relationship Id="rId26" Type="http://schemas.openxmlformats.org/officeDocument/2006/relationships/oleObject" Target="embeddings/oleObject9.bin"/><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oleObject" Target="embeddings/oleObject2.bin"/><Relationship Id="rId12" Type="http://schemas.openxmlformats.org/officeDocument/2006/relationships/image" Target="media/image5.emf"/><Relationship Id="rId17" Type="http://schemas.openxmlformats.org/officeDocument/2006/relationships/oleObject" Target="embeddings/oleObject7.bin"/><Relationship Id="rId25" Type="http://schemas.openxmlformats.org/officeDocument/2006/relationships/image" Target="media/image14.emf"/><Relationship Id="rId2" Type="http://schemas.openxmlformats.org/officeDocument/2006/relationships/settings" Target="settings.xml"/><Relationship Id="rId16" Type="http://schemas.openxmlformats.org/officeDocument/2006/relationships/image" Target="media/image7.emf"/><Relationship Id="rId20" Type="http://schemas.openxmlformats.org/officeDocument/2006/relationships/image" Target="media/image9.png"/><Relationship Id="rId29" Type="http://schemas.openxmlformats.org/officeDocument/2006/relationships/image" Target="media/image16.emf"/><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oleObject" Target="embeddings/oleObject4.bin"/><Relationship Id="rId24" Type="http://schemas.openxmlformats.org/officeDocument/2006/relationships/image" Target="media/image13.tiff"/><Relationship Id="rId32" Type="http://schemas.openxmlformats.org/officeDocument/2006/relationships/theme" Target="theme/theme1.xml"/><Relationship Id="rId5" Type="http://schemas.openxmlformats.org/officeDocument/2006/relationships/oleObject" Target="embeddings/oleObject1.bin"/><Relationship Id="rId15" Type="http://schemas.openxmlformats.org/officeDocument/2006/relationships/oleObject" Target="embeddings/oleObject6.bin"/><Relationship Id="rId23" Type="http://schemas.openxmlformats.org/officeDocument/2006/relationships/image" Target="media/image12.jpeg"/><Relationship Id="rId28" Type="http://schemas.openxmlformats.org/officeDocument/2006/relationships/oleObject" Target="embeddings/oleObject10.bin"/><Relationship Id="rId10" Type="http://schemas.openxmlformats.org/officeDocument/2006/relationships/image" Target="media/image4.emf"/><Relationship Id="rId19" Type="http://schemas.openxmlformats.org/officeDocument/2006/relationships/oleObject" Target="embeddings/oleObject8.bin"/><Relationship Id="rId31"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oleObject" Target="embeddings/oleObject3.bin"/><Relationship Id="rId14" Type="http://schemas.openxmlformats.org/officeDocument/2006/relationships/image" Target="media/image6.emf"/><Relationship Id="rId22" Type="http://schemas.openxmlformats.org/officeDocument/2006/relationships/image" Target="media/image11.png"/><Relationship Id="rId27" Type="http://schemas.openxmlformats.org/officeDocument/2006/relationships/image" Target="media/image15.emf"/><Relationship Id="rId30" Type="http://schemas.openxmlformats.org/officeDocument/2006/relationships/oleObject" Target="embeddings/oleObject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6</Pages>
  <Words>538</Words>
  <Characters>3071</Characters>
  <Application>Microsoft Office Word</Application>
  <DocSecurity>0</DocSecurity>
  <Lines>25</Lines>
  <Paragraphs>7</Paragraphs>
  <ScaleCrop>false</ScaleCrop>
  <Company/>
  <LinksUpToDate>false</LinksUpToDate>
  <CharactersWithSpaces>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kanwal ahmed</dc:creator>
  <cp:keywords/>
  <dc:description/>
  <cp:lastModifiedBy>kanwal ahmed</cp:lastModifiedBy>
  <cp:revision>49</cp:revision>
  <dcterms:created xsi:type="dcterms:W3CDTF">2021-11-03T11:21:00Z</dcterms:created>
  <dcterms:modified xsi:type="dcterms:W3CDTF">2022-02-16T08:59:00Z</dcterms:modified>
</cp:coreProperties>
</file>