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9F8" w:rsidRPr="005B58E2" w:rsidRDefault="009C49F8" w:rsidP="009C49F8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Supplemental Figure Captions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Fig. S1: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Active Compound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1-(1-benzyl-1H-indol-3-y1)-2, 3, 4, 11-tetrahydro-1H-pyrido[2,1-b] quinazoline exhibiting cytotoxic, anti-clonogenic and G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0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/G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cell cycle phase inhibitory properties.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Figure S2: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Active Coumarin-pyridine/ fused pyridine hybrids (compound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) demonstrating growth inhibitory activity at G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/M phase and apoptotic cell death.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Figure S3: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Active pyridine-chalcone analogue (compound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) possessing G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/M phase inhibitory and anti-cancerous properties.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Figure S4: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Active pyrazolo[3,4-b] pyridine-bridged derivative of combretastatin A-4 which acquiring anti-proliferative activity </w:t>
      </w:r>
      <w:r w:rsidRPr="007E681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via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/M cell cycle stage arrest.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Figure S5: 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Active pyridylacrylic- and nicotinic-based hyd</w:t>
      </w:r>
      <w:bookmarkStart w:id="0" w:name="_GoBack"/>
      <w:bookmarkEnd w:id="0"/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roxamates and 2'-aminoanilides which perform anti-proliferative actions </w:t>
      </w:r>
      <w:r w:rsidRPr="007E681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via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/M stage inhibition.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Figure S6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Active Thieno[2,3-b] pyridine analogues (compound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) acquiring anti-tumorigenic activity.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Figure S7: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BTPT [2-(1-benzyl-5-methyl-1H-1,2,3-triazol-4-yl)-6-methoxy-4-(thiophen-2-yl) pyridine] having anti-proliferative property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Figure S8: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Active picolinamide derivatives (compound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) acquiring anti-tumorigenic property.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Figure S9: 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Active pyridine and fused pyridine (Compounds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1- 6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) having anti-tumorigenic property.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Figure S10: 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Substituted 6,7-dihydro-5H-benzo[6,7]cyclohepta[1,2-b]pyridine analogues (compounds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1-10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) exhibiting cytotoxic action.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Figure S11: 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Active thiazole-imidazopyridine derivative (Compound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) demonstrating cytotoxicity actions.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Figure S12: 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Active pyridopyrazolopyrimidine and pyridopyrazolotriazine derivatives (Compounds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having cytotoxic attributes.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Figure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S28: 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Active thieno[2,3-e][1,2,3]triazolo[1,5-a] pyrimidines and thieno[3,2e][1,2,3]triazolo[1,5-a] pyrimidines backbone with anti-tumorigenic properties.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Figure S29: 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Active 6,7-dihydro-5H-cyclopenta[d]pyrimidine analogues (Compounds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) exhibiting vascular endothelial growth factor receptor (VEGFR) inhibitory action.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Figure S30: 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Active camphor-derived pyrimidine analogue (Compound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) which performs cytotoxic action by a ROS- arbitrated mitochondrial apoptosis pathway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Figure S31: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Active chalcone 3 analogue exhibiting anti-cancer property in association with the active site of DHFR (dihydrofolate reductase).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Figure S32: 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Active thiazolopyrimidine derivatives (Compounds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) with anti-tumor activity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Figure S33: 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Active 2-fpyrano[2,3-c]pyrazoles-4-ylidenegmalononitrile derivatives (Compounds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displaying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strong cytotoxic actions.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Figure S34: 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Active pyrimidine derived JAK3 inhibitor (Compound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Figure S35: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Active pyrimidinone ring analogues (Compounds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1-5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) having cytotoxic properties.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Figure S36: 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Active azacalix [2] arene [2] pyrimidine backbone exhibiting anti-cancer property </w:t>
      </w:r>
      <w:r w:rsidRPr="007E681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via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showing affinity towards the CK2 protein kinase.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Figure S37: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Active DHPM (3,4-dihydropyrimidine-2(1H)-one) and 2,6-diaryl-substituted pyridine analogues (Compounds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1-4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) with anti-tumorigenic properties.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</w:rPr>
        <w:t>Figure S38: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Active [1,2,3] triazolo[4,5-d] pyrimidine analogue (compound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) having LSD1 inhibitory action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</w:rPr>
        <w:t xml:space="preserve">Figure S39: 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Active 5-methylpyrazolo[1,5-a] pyrimidine analogues (Compounds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1-4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) exhibiting cytotoxic action.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</w:rPr>
        <w:t xml:space="preserve">Figure S40: 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Active oxazolopyrimidines analogues (Compounds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1-3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) demonstrating cytotoxic property.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</w:rPr>
        <w:t>Figure S41: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Active thiazolo[3,2-a]pyrimidine hydrobromide analogues (Compounds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2-4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) acquiring cytotoxic properties.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</w:rPr>
        <w:t>Figure S42: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Active halogen- and/or nitrogen-containing pyrimidine analogues (Compounds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) correspondingly as ABC transporter inhibitor and ABC transporters-arbitrated MDR reverser.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</w:rPr>
        <w:t xml:space="preserve">Figure S43: 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Active compound 2-Amino-8-(2-chlorobenzylidene)-4-(2-chlorophenyl)-5,6,7,8- tetrahydro-4H-chromene-3-carbonitrile (compound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) possessing cytotoxic properties.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</w:rPr>
        <w:t xml:space="preserve">Figure S44: 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Active 1,2,4-oxadiazole derivatives (Compounds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1-10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) displaying antiproliferative action.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Figure S45: 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Active pyrazole (Compounds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1-4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and pyrazolo[1,5-a] pyrimidine (Compounds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5- 10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) exhibiting anti-tumorigenic activity.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Figure S46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: Active triazole- fused pyrimidine analogue having anti-proliferative property.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Figure S47: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Active chromeno[2,3-d] pyrimidine and chromeno triazolo[1,5-c] pyrimidine analogues (Compounds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1-3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) displaying anti-tumor properties.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Figure S48: 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Active pyrrolo[2,3-d]pyrimidine, the thieno[2,3-d]pyrimidine (compound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) revealed to be a RET inhibitor to check tumor cells movement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</w:rPr>
        <w:t>Figure S49: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Active diphenyl-4-thioxo-1,4-dihydropyrimidin-5-yl)ethan-1-one analogues backbone possessing anti-tumorigenic action.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</w:rPr>
        <w:t>Figure S50: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Active ring-fused pyrazoloamino pyridine/pyrimidine analogue (compound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) as potent FAK inhibitor.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</w:rPr>
        <w:t xml:space="preserve">Figure S51: 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Active thieophene derivatives (Compounds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1-18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) acquiring anti-tumor property.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Figure S52: 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Active 6-aryl-5-cyano-py pyrimidine-based benzothiazole analogue (Compound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) acquiring potent CDK2/cyclin A2 inhibitory properties.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Figure S53: 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Active triazolopyrimidines and sulfanylpyrimidines derivatives (Compounds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which impede growth </w:t>
      </w:r>
      <w:r w:rsidRPr="007E681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via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COX-2 inhibition.</w:t>
      </w:r>
    </w:p>
    <w:p w:rsidR="009C49F8" w:rsidRPr="007E6815" w:rsidRDefault="009C49F8" w:rsidP="009C49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6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Figure S54: </w:t>
      </w:r>
      <w:r w:rsidRPr="007E6815">
        <w:rPr>
          <w:rFonts w:ascii="Times New Roman" w:eastAsia="Times New Roman" w:hAnsi="Times New Roman" w:cs="Times New Roman"/>
          <w:color w:val="000000"/>
          <w:sz w:val="24"/>
          <w:szCs w:val="24"/>
        </w:rPr>
        <w:t>Active indole/isatin conjugated phenyl-amino-pyrimidine derivative which acts as BCR-ABL inhibitor.</w:t>
      </w:r>
    </w:p>
    <w:p w:rsidR="009C49F8" w:rsidRPr="001B2C1D" w:rsidRDefault="009C49F8" w:rsidP="009C49F8">
      <w:pPr>
        <w:jc w:val="both"/>
      </w:pPr>
    </w:p>
    <w:p w:rsidR="009C49F8" w:rsidRPr="00D426AA" w:rsidRDefault="009C49F8" w:rsidP="009C49F8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C49F8" w:rsidRPr="00D426AA" w:rsidRDefault="009C49F8" w:rsidP="009C49F8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C49F8" w:rsidRPr="00D426AA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C49F8" w:rsidRPr="00D426AA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C49F8" w:rsidRPr="00D426AA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C49F8" w:rsidRPr="00D426AA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C49F8" w:rsidRPr="005B58E2" w:rsidRDefault="009C49F8" w:rsidP="009C49F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B58E2">
        <w:rPr>
          <w:rFonts w:ascii="Times New Roman" w:hAnsi="Times New Roman" w:cs="Times New Roman"/>
          <w:b/>
          <w:bCs/>
          <w:sz w:val="24"/>
          <w:szCs w:val="24"/>
          <w:u w:val="single"/>
        </w:rPr>
        <w:t>Table Captions</w:t>
      </w: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58E2">
        <w:rPr>
          <w:rFonts w:ascii="Times New Roman" w:hAnsi="Times New Roman" w:cs="Times New Roman"/>
          <w:b/>
          <w:sz w:val="24"/>
          <w:szCs w:val="24"/>
        </w:rPr>
        <w:t>Table 1. Synthetic Pyridine Derivatives with Anticancer activity</w:t>
      </w: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58E2">
        <w:rPr>
          <w:rFonts w:ascii="Times New Roman" w:hAnsi="Times New Roman" w:cs="Times New Roman"/>
          <w:b/>
          <w:sz w:val="24"/>
          <w:szCs w:val="24"/>
        </w:rPr>
        <w:t>Table 2. Synthetic Pyrimidine Derivatives with Anticancer activity</w:t>
      </w: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jc w:val="center"/>
      </w:pPr>
      <w:r>
        <w:rPr>
          <w:noProof/>
        </w:rPr>
        <w:object w:dxaOrig="2208" w:dyaOrig="15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10.5pt;height:80pt;mso-width-percent:0;mso-height-percent:0;mso-width-percent:0;mso-height-percent:0" o:ole="">
            <v:imagedata r:id="rId5" o:title="" cropbottom="19592f" cropright="21657f"/>
          </v:shape>
          <o:OLEObject Type="Embed" ProgID="ACD.ChemSketchCDX" ShapeID="_x0000_i1025" DrawAspect="Content" ObjectID="_1709753330" r:id="rId6"/>
        </w:object>
      </w:r>
      <w:r>
        <w:rPr>
          <w:noProof/>
        </w:rPr>
        <w:object w:dxaOrig="2328" w:dyaOrig="1509">
          <v:shape id="_x0000_i1026" type="#_x0000_t75" alt="" style="width:118.5pt;height:81.5pt;mso-width-percent:0;mso-height-percent:0;mso-width-percent:0;mso-height-percent:0" o:ole="">
            <v:imagedata r:id="rId7" o:title="" cropbottom="17759f" cropright="20811f"/>
          </v:shape>
          <o:OLEObject Type="Embed" ProgID="ACD.ChemSketchCDX" ShapeID="_x0000_i1026" DrawAspect="Content" ObjectID="_1709753331" r:id="rId8"/>
        </w:object>
      </w:r>
    </w:p>
    <w:p w:rsidR="009C49F8" w:rsidRDefault="009C49F8" w:rsidP="009C49F8">
      <w:pPr>
        <w:jc w:val="center"/>
      </w:pPr>
      <w:r w:rsidRPr="00073C9D">
        <w:rPr>
          <w:rFonts w:ascii="Times New Roman" w:hAnsi="Times New Roman" w:cs="Times New Roman"/>
          <w:b/>
          <w:sz w:val="24"/>
        </w:rPr>
        <w:t>Figure 1.</w:t>
      </w:r>
      <w:r w:rsidRPr="00073C9D">
        <w:rPr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Basic</w:t>
      </w:r>
      <w:r w:rsidRPr="00624B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ring</w:t>
      </w:r>
      <w:r w:rsidRPr="00624B19">
        <w:rPr>
          <w:rFonts w:ascii="Times New Roman" w:hAnsi="Times New Roman" w:cs="Times New Roman"/>
          <w:sz w:val="24"/>
          <w:szCs w:val="24"/>
        </w:rPr>
        <w:t xml:space="preserve"> structures</w:t>
      </w:r>
      <w:r>
        <w:rPr>
          <w:rFonts w:ascii="Times New Roman" w:hAnsi="Times New Roman" w:cs="Times New Roman"/>
          <w:sz w:val="24"/>
          <w:szCs w:val="24"/>
        </w:rPr>
        <w:t xml:space="preserve"> of pyridine and pyrimidine</w:t>
      </w: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jc w:val="center"/>
        <w:sectPr w:rsidR="009C49F8" w:rsidSect="00D46FF5">
          <w:pgSz w:w="12240" w:h="15840" w:code="1"/>
          <w:pgMar w:top="1440" w:right="2250" w:bottom="1440" w:left="1260" w:header="720" w:footer="720" w:gutter="0"/>
          <w:cols w:space="708"/>
          <w:docGrid w:linePitch="360"/>
        </w:sectPr>
      </w:pPr>
      <w:r>
        <w:rPr>
          <w:noProof/>
        </w:rPr>
        <w:object w:dxaOrig="7936" w:dyaOrig="4308">
          <v:shape id="_x0000_i1027" type="#_x0000_t75" alt="" style="width:274pt;height:144.5pt;mso-width-percent:0;mso-height-percent:0;mso-width-percent:0;mso-height-percent:0" o:ole="">
            <v:imagedata r:id="rId9" o:title="" cropbottom="21434f" cropright="20383f"/>
          </v:shape>
          <o:OLEObject Type="Embed" ProgID="ACD.ChemSketchCDX" ShapeID="_x0000_i1027" DrawAspect="Content" ObjectID="_1709753332" r:id="rId10"/>
        </w:object>
      </w:r>
    </w:p>
    <w:p w:rsidR="009C49F8" w:rsidRDefault="009C49F8" w:rsidP="009C49F8">
      <w:pPr>
        <w:ind w:left="1440"/>
        <w:sectPr w:rsidR="009C49F8" w:rsidSect="00113B1E">
          <w:type w:val="continuous"/>
          <w:pgSz w:w="12240" w:h="15840" w:code="1"/>
          <w:pgMar w:top="1440" w:right="2250" w:bottom="1440" w:left="1260" w:header="720" w:footer="720" w:gutter="0"/>
          <w:cols w:space="708"/>
          <w:docGrid w:linePitch="360"/>
        </w:sectPr>
      </w:pPr>
      <w:r>
        <w:rPr>
          <w:noProof/>
        </w:rPr>
        <w:object w:dxaOrig="8286" w:dyaOrig="5358">
          <v:shape id="_x0000_i1028" type="#_x0000_t75" alt="" style="width:277pt;height:184pt;mso-width-percent:0;mso-height-percent:0;mso-width-percent:0;mso-height-percent:0" o:ole="">
            <v:imagedata r:id="rId11" o:title="" cropbottom="20673f" cropright="21784f"/>
          </v:shape>
          <o:OLEObject Type="Embed" ProgID="ACD.ChemSketchCDX" ShapeID="_x0000_i1028" DrawAspect="Content" ObjectID="_1709753333" r:id="rId12"/>
        </w:object>
      </w:r>
    </w:p>
    <w:p w:rsidR="009C49F8" w:rsidRDefault="009C49F8" w:rsidP="009C49F8">
      <w:pPr>
        <w:jc w:val="center"/>
        <w:sectPr w:rsidR="009C49F8" w:rsidSect="00D46FF5">
          <w:type w:val="continuous"/>
          <w:pgSz w:w="12240" w:h="15840" w:code="1"/>
          <w:pgMar w:top="1440" w:right="1440" w:bottom="1440" w:left="1350" w:header="720" w:footer="720" w:gutter="0"/>
          <w:cols w:space="708"/>
          <w:docGrid w:linePitch="360"/>
        </w:sectPr>
      </w:pPr>
      <w:r>
        <w:rPr>
          <w:noProof/>
        </w:rPr>
        <w:object w:dxaOrig="7684" w:dyaOrig="3328">
          <v:shape id="_x0000_i1029" type="#_x0000_t75" alt="" style="width:263pt;height:107.5pt;mso-width-percent:0;mso-height-percent:0;mso-width-percent:0;mso-height-percent:0" o:ole="">
            <v:imagedata r:id="rId13" o:title="" cropbottom="22864f" cropright="20656f"/>
          </v:shape>
          <o:OLEObject Type="Embed" ProgID="ACD.ChemSketchCDX" ShapeID="_x0000_i1029" DrawAspect="Content" ObjectID="_1709753334" r:id="rId14"/>
        </w:object>
      </w:r>
    </w:p>
    <w:p w:rsidR="009C49F8" w:rsidRDefault="009C49F8" w:rsidP="009C49F8">
      <w:pPr>
        <w:jc w:val="center"/>
      </w:pPr>
    </w:p>
    <w:p w:rsidR="009C49F8" w:rsidRDefault="009C49F8" w:rsidP="009C49F8">
      <w:pPr>
        <w:jc w:val="center"/>
        <w:sectPr w:rsidR="009C49F8" w:rsidSect="0037478B">
          <w:type w:val="continuous"/>
          <w:pgSz w:w="12240" w:h="15840" w:code="1"/>
          <w:pgMar w:top="1440" w:right="1440" w:bottom="1440" w:left="1350" w:header="720" w:footer="720" w:gutter="0"/>
          <w:cols w:num="2" w:space="708"/>
          <w:docGrid w:linePitch="360"/>
        </w:sectPr>
      </w:pPr>
    </w:p>
    <w:p w:rsidR="009C49F8" w:rsidRDefault="009C49F8" w:rsidP="009C49F8">
      <w:pPr>
        <w:ind w:left="720" w:firstLine="720"/>
        <w:jc w:val="center"/>
        <w:sectPr w:rsidR="009C49F8" w:rsidSect="00113B1E">
          <w:type w:val="continuous"/>
          <w:pgSz w:w="12240" w:h="15840" w:code="1"/>
          <w:pgMar w:top="1440" w:right="1440" w:bottom="1440" w:left="1350" w:header="720" w:footer="720" w:gutter="0"/>
          <w:cols w:space="708"/>
          <w:docGrid w:linePitch="360"/>
        </w:sectPr>
      </w:pPr>
      <w:r>
        <w:rPr>
          <w:noProof/>
        </w:rPr>
        <w:object w:dxaOrig="23685" w:dyaOrig="5174">
          <v:shape id="_x0000_i1030" type="#_x0000_t75" alt="" style="width:816pt;height:102.5pt;mso-width-percent:0;mso-height-percent:0;mso-width-percent:0;mso-height-percent:0" o:ole="">
            <v:imagedata r:id="rId15" o:title="" cropbottom="39681f" cropright="20404f"/>
          </v:shape>
          <o:OLEObject Type="Embed" ProgID="ACD.ChemSketchCDX" ShapeID="_x0000_i1030" DrawAspect="Content" ObjectID="_1709753335" r:id="rId16"/>
        </w:object>
      </w:r>
    </w:p>
    <w:p w:rsidR="009C49F8" w:rsidRDefault="009C49F8" w:rsidP="009C49F8">
      <w:pPr>
        <w:jc w:val="center"/>
      </w:pPr>
    </w:p>
    <w:p w:rsidR="009C49F8" w:rsidRDefault="009C49F8" w:rsidP="009C49F8">
      <w:r>
        <w:t xml:space="preserve"> </w:t>
      </w:r>
      <w:r>
        <w:rPr>
          <w:noProof/>
        </w:rPr>
        <w:object w:dxaOrig="4946" w:dyaOrig="2867">
          <v:shape id="_x0000_i1031" type="#_x0000_t75" alt="" style="width:166pt;height:93.5pt;mso-width-percent:0;mso-height-percent:0;mso-width-percent:0;mso-height-percent:0" o:ole="">
            <v:imagedata r:id="rId17" o:title="" cropbottom="23032f" cropright="21406f"/>
          </v:shape>
          <o:OLEObject Type="Embed" ProgID="ACD.ChemSketchCDX" ShapeID="_x0000_i1031" DrawAspect="Content" ObjectID="_1709753336" r:id="rId18"/>
        </w:object>
      </w:r>
      <w:r>
        <w:t xml:space="preserve"> </w:t>
      </w:r>
      <w:r>
        <w:rPr>
          <w:noProof/>
        </w:rPr>
        <w:object w:dxaOrig="2332" w:dyaOrig="2257">
          <v:shape id="_x0000_i1032" type="#_x0000_t75" alt="" style="width:85pt;height:80.5pt;mso-width-percent:0;mso-height-percent:0;mso-width-percent:0;mso-height-percent:0" o:ole="">
            <v:imagedata r:id="rId19" o:title="" cropbottom="18282f" cropright="17886f"/>
          </v:shape>
          <o:OLEObject Type="Embed" ProgID="ACD.ChemSketchCDX" ShapeID="_x0000_i1032" DrawAspect="Content" ObjectID="_1709753337" r:id="rId20"/>
        </w:object>
      </w:r>
      <w:r w:rsidRPr="00297602">
        <w:t xml:space="preserve"> </w:t>
      </w:r>
      <w:r>
        <w:t xml:space="preserve"> </w:t>
      </w:r>
      <w:r>
        <w:rPr>
          <w:noProof/>
        </w:rPr>
        <w:object w:dxaOrig="4547" w:dyaOrig="2577">
          <v:shape id="_x0000_i1033" type="#_x0000_t75" alt="" style="width:157.5pt;height:95pt;mso-width-percent:0;mso-height-percent:0;mso-width-percent:0;mso-height-percent:0" o:ole="">
            <v:imagedata r:id="rId21" o:title="" cropbottom="17553f" cropright="20194f"/>
          </v:shape>
          <o:OLEObject Type="Embed" ProgID="ACD.ChemSketchCDX" ShapeID="_x0000_i1033" DrawAspect="Content" ObjectID="_1709753338" r:id="rId22"/>
        </w:object>
      </w:r>
    </w:p>
    <w:p w:rsidR="009C49F8" w:rsidRPr="00E4254F" w:rsidRDefault="009C49F8" w:rsidP="009C49F8">
      <w:pPr>
        <w:jc w:val="center"/>
        <w:rPr>
          <w:rFonts w:ascii="Times New Roman" w:hAnsi="Times New Roman" w:cs="Times New Roman"/>
          <w:sz w:val="24"/>
        </w:rPr>
      </w:pPr>
      <w:r w:rsidRPr="00E4254F">
        <w:rPr>
          <w:rFonts w:ascii="Times New Roman" w:hAnsi="Times New Roman" w:cs="Times New Roman"/>
          <w:b/>
          <w:sz w:val="24"/>
        </w:rPr>
        <w:t>Figure 2:</w:t>
      </w:r>
      <w:r w:rsidRPr="00E4254F">
        <w:rPr>
          <w:rFonts w:ascii="Times New Roman" w:hAnsi="Times New Roman" w:cs="Times New Roman"/>
          <w:sz w:val="24"/>
        </w:rPr>
        <w:t xml:space="preserve"> Marketed anticancer drugs with pyridine </w:t>
      </w:r>
      <w:r w:rsidRPr="00E4254F">
        <w:rPr>
          <w:rFonts w:ascii="Times New Roman" w:hAnsi="Times New Roman" w:cs="Times New Roman"/>
          <w:b/>
          <w:sz w:val="24"/>
        </w:rPr>
        <w:t>(a-d)</w:t>
      </w:r>
      <w:r w:rsidRPr="00E4254F">
        <w:rPr>
          <w:rFonts w:ascii="Times New Roman" w:hAnsi="Times New Roman" w:cs="Times New Roman"/>
          <w:sz w:val="24"/>
        </w:rPr>
        <w:t xml:space="preserve"> and pyrimidine </w:t>
      </w:r>
      <w:r w:rsidRPr="00E4254F">
        <w:rPr>
          <w:rFonts w:ascii="Times New Roman" w:hAnsi="Times New Roman" w:cs="Times New Roman"/>
          <w:b/>
          <w:sz w:val="24"/>
        </w:rPr>
        <w:t>(e-f)</w:t>
      </w:r>
      <w:r w:rsidRPr="00E4254F">
        <w:rPr>
          <w:rFonts w:ascii="Times New Roman" w:hAnsi="Times New Roman" w:cs="Times New Roman"/>
          <w:sz w:val="24"/>
        </w:rPr>
        <w:t xml:space="preserve"> moieties.</w:t>
      </w: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jc w:val="center"/>
      </w:pPr>
    </w:p>
    <w:p w:rsidR="009C49F8" w:rsidRDefault="009C49F8" w:rsidP="009C49F8">
      <w:pPr>
        <w:jc w:val="center"/>
      </w:pPr>
      <w:r>
        <w:rPr>
          <w:noProof/>
        </w:rPr>
        <w:object w:dxaOrig="4118" w:dyaOrig="3984">
          <v:shape id="_x0000_i1034" type="#_x0000_t75" alt="" style="width:139pt;height:141pt;mso-width-percent:0;mso-height-percent:0;mso-width-percent:0;mso-height-percent:0" o:ole="">
            <v:imagedata r:id="rId23" o:title="" cropbottom="18801f" cropright="21208f"/>
          </v:shape>
          <o:OLEObject Type="Embed" ProgID="ACD.ChemSketchCDX" ShapeID="_x0000_i1034" DrawAspect="Content" ObjectID="_1709753339" r:id="rId24"/>
        </w:object>
      </w:r>
    </w:p>
    <w:p w:rsidR="009C49F8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  <w:r w:rsidRPr="00BE47F2">
        <w:rPr>
          <w:rFonts w:ascii="Times New Roman" w:hAnsi="Times New Roman" w:cs="Times New Roman"/>
          <w:b/>
          <w:bCs/>
          <w:sz w:val="24"/>
          <w:szCs w:val="24"/>
        </w:rPr>
        <w:t>Fig. S1:</w:t>
      </w:r>
      <w:r w:rsidRPr="00BE47F2">
        <w:rPr>
          <w:rFonts w:ascii="Times New Roman" w:hAnsi="Times New Roman" w:cs="Times New Roman"/>
          <w:sz w:val="24"/>
          <w:szCs w:val="24"/>
        </w:rPr>
        <w:t xml:space="preserve"> Active Compound </w:t>
      </w:r>
      <w:r w:rsidRPr="00692DCE">
        <w:rPr>
          <w:rFonts w:ascii="Times New Roman" w:hAnsi="Times New Roman" w:cs="Times New Roman"/>
          <w:b/>
          <w:sz w:val="24"/>
          <w:szCs w:val="24"/>
        </w:rPr>
        <w:t>1</w:t>
      </w:r>
      <w:r w:rsidRPr="00BE47F2">
        <w:rPr>
          <w:rFonts w:ascii="Times New Roman" w:hAnsi="Times New Roman" w:cs="Times New Roman"/>
          <w:sz w:val="24"/>
          <w:szCs w:val="24"/>
        </w:rPr>
        <w:t xml:space="preserve">1-(1-benzyl-1H-indol-3-y1)-2, 3, 4, 11-tetrahydro-1H-pyrido[2,1-b] quinazoline </w:t>
      </w:r>
      <w:r>
        <w:rPr>
          <w:rFonts w:ascii="Times New Roman" w:hAnsi="Times New Roman" w:cs="Times New Roman"/>
          <w:sz w:val="24"/>
          <w:szCs w:val="24"/>
        </w:rPr>
        <w:t>exhibiting c</w:t>
      </w:r>
      <w:r w:rsidRPr="00E02BBC">
        <w:rPr>
          <w:rFonts w:ascii="Times New Roman" w:hAnsi="Times New Roman" w:cs="Times New Roman"/>
          <w:sz w:val="24"/>
          <w:szCs w:val="24"/>
        </w:rPr>
        <w:t>ytotoxic, anti-clonogenic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Pr="00E02BBC">
        <w:rPr>
          <w:rFonts w:ascii="Times New Roman" w:hAnsi="Times New Roman" w:cs="Times New Roman"/>
          <w:sz w:val="24"/>
          <w:szCs w:val="24"/>
        </w:rPr>
        <w:t xml:space="preserve"> G</w:t>
      </w:r>
      <w:r w:rsidRPr="00E02BBC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E02BBC">
        <w:rPr>
          <w:rFonts w:ascii="Times New Roman" w:hAnsi="Times New Roman" w:cs="Times New Roman"/>
          <w:sz w:val="24"/>
          <w:szCs w:val="24"/>
        </w:rPr>
        <w:t>/G</w:t>
      </w:r>
      <w:r w:rsidRPr="00E02BB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02BBC">
        <w:rPr>
          <w:rFonts w:ascii="Times New Roman" w:hAnsi="Times New Roman" w:cs="Times New Roman"/>
          <w:sz w:val="24"/>
          <w:szCs w:val="24"/>
        </w:rPr>
        <w:t xml:space="preserve"> cell cycle phase inhibitor</w:t>
      </w:r>
      <w:r>
        <w:rPr>
          <w:rFonts w:ascii="Times New Roman" w:hAnsi="Times New Roman" w:cs="Times New Roman"/>
          <w:sz w:val="24"/>
          <w:szCs w:val="24"/>
        </w:rPr>
        <w:t>y properties.</w:t>
      </w:r>
    </w:p>
    <w:p w:rsidR="009C49F8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49F8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49F8" w:rsidRDefault="009C49F8" w:rsidP="009C49F8">
      <w:pPr>
        <w:jc w:val="center"/>
      </w:pPr>
      <w:r>
        <w:rPr>
          <w:noProof/>
        </w:rPr>
        <w:object w:dxaOrig="3119" w:dyaOrig="4470">
          <v:shape id="_x0000_i1035" type="#_x0000_t75" alt="" style="width:105pt;height:151pt;mso-width-percent:0;mso-height-percent:0;mso-width-percent:0;mso-height-percent:0" o:ole="">
            <v:imagedata r:id="rId25" o:title="" cropbottom="21292f" cropright="21635f"/>
          </v:shape>
          <o:OLEObject Type="Embed" ProgID="ACD.ChemSketchCDX" ShapeID="_x0000_i1035" DrawAspect="Content" ObjectID="_1709753340" r:id="rId26"/>
        </w:object>
      </w:r>
      <w:r w:rsidRPr="000430F9">
        <w:t xml:space="preserve"> </w:t>
      </w:r>
      <w:r>
        <w:rPr>
          <w:noProof/>
        </w:rPr>
        <w:object w:dxaOrig="3676" w:dyaOrig="4367">
          <v:shape id="_x0000_i1036" type="#_x0000_t75" alt="" style="width:124pt;height:145.5pt;mso-width-percent:0;mso-height-percent:0;mso-width-percent:0;mso-height-percent:0" o:ole="">
            <v:imagedata r:id="rId27" o:title="" cropbottom="21896f" cropright="21425f"/>
          </v:shape>
          <o:OLEObject Type="Embed" ProgID="ACD.ChemSketchCDX" ShapeID="_x0000_i1036" DrawAspect="Content" ObjectID="_1709753341" r:id="rId28"/>
        </w:object>
      </w:r>
      <w:r>
        <w:t xml:space="preserve">  </w:t>
      </w:r>
      <w:r>
        <w:rPr>
          <w:noProof/>
        </w:rPr>
        <w:object w:dxaOrig="3688" w:dyaOrig="4367">
          <v:shape id="_x0000_i1037" type="#_x0000_t75" alt="" style="width:127pt;height:148.5pt;mso-width-percent:0;mso-height-percent:0;mso-width-percent:0;mso-height-percent:0" o:ole="">
            <v:imagedata r:id="rId29" o:title="" cropbottom="20990f" cropright="20345f"/>
          </v:shape>
          <o:OLEObject Type="Embed" ProgID="ACD.ChemSketchCDX" ShapeID="_x0000_i1037" DrawAspect="Content" ObjectID="_1709753342" r:id="rId30"/>
        </w:object>
      </w:r>
    </w:p>
    <w:p w:rsidR="009C49F8" w:rsidRDefault="009C49F8" w:rsidP="009C49F8">
      <w:pPr>
        <w:jc w:val="center"/>
      </w:pPr>
    </w:p>
    <w:p w:rsidR="009C49F8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  <w:r w:rsidRPr="00872081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872081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872081">
        <w:rPr>
          <w:rFonts w:ascii="Times New Roman" w:hAnsi="Times New Roman" w:cs="Times New Roman"/>
          <w:sz w:val="24"/>
          <w:szCs w:val="24"/>
        </w:rPr>
        <w:t xml:space="preserve"> Active Coumarin-pyridine/ fused pyridine hybrids </w:t>
      </w:r>
      <w:r>
        <w:rPr>
          <w:rFonts w:ascii="Times New Roman" w:hAnsi="Times New Roman" w:cs="Times New Roman"/>
          <w:sz w:val="24"/>
          <w:szCs w:val="24"/>
        </w:rPr>
        <w:t xml:space="preserve">(compound </w:t>
      </w:r>
      <w:r w:rsidRPr="00A536E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536E7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A536E7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 demonstrating growth inhibitory</w:t>
      </w:r>
      <w:r w:rsidRPr="007443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activity at</w:t>
      </w:r>
      <w:r w:rsidRPr="007443B0">
        <w:rPr>
          <w:rFonts w:ascii="Times New Roman" w:hAnsi="Times New Roman" w:cs="Times New Roman"/>
          <w:sz w:val="24"/>
          <w:szCs w:val="24"/>
        </w:rPr>
        <w:t xml:space="preserve"> G</w:t>
      </w:r>
      <w:r w:rsidRPr="007443B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/M phase and</w:t>
      </w:r>
      <w:r w:rsidRPr="007443B0">
        <w:rPr>
          <w:rFonts w:ascii="Times New Roman" w:hAnsi="Times New Roman" w:cs="Times New Roman"/>
          <w:sz w:val="24"/>
          <w:szCs w:val="24"/>
        </w:rPr>
        <w:t xml:space="preserve"> apoptotic cell death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49F8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  <w:r>
        <w:rPr>
          <w:noProof/>
        </w:rPr>
        <w:object w:dxaOrig="6115" w:dyaOrig="2644">
          <v:shape id="_x0000_i1038" type="#_x0000_t75" alt="" style="width:211.5pt;height:96pt;mso-width-percent:0;mso-height-percent:0;mso-width-percent:0;mso-height-percent:0" o:ole="">
            <v:imagedata r:id="rId31" o:title="" cropbottom="17576f" cropright="20132f"/>
          </v:shape>
          <o:OLEObject Type="Embed" ProgID="ACD.ChemSketchCDX" ShapeID="_x0000_i1038" DrawAspect="Content" ObjectID="_1709753343" r:id="rId32"/>
        </w:object>
      </w:r>
    </w:p>
    <w:p w:rsidR="009C49F8" w:rsidRDefault="009C49F8" w:rsidP="009C49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43504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94350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7A1B17">
        <w:rPr>
          <w:rFonts w:ascii="Times New Roman" w:hAnsi="Times New Roman" w:cs="Times New Roman"/>
          <w:sz w:val="24"/>
          <w:szCs w:val="24"/>
        </w:rPr>
        <w:t xml:space="preserve"> Active pyridine-chalcone analogue</w:t>
      </w:r>
      <w:r>
        <w:rPr>
          <w:rFonts w:ascii="Times New Roman" w:hAnsi="Times New Roman" w:cs="Times New Roman"/>
          <w:sz w:val="24"/>
          <w:szCs w:val="24"/>
        </w:rPr>
        <w:t xml:space="preserve"> (compound </w:t>
      </w:r>
      <w:r w:rsidRPr="002505A3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A1B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possessing </w:t>
      </w:r>
      <w:r w:rsidRPr="00276051">
        <w:rPr>
          <w:rFonts w:ascii="Times New Roman" w:hAnsi="Times New Roman" w:cs="Times New Roman"/>
          <w:sz w:val="24"/>
          <w:szCs w:val="24"/>
        </w:rPr>
        <w:t>G</w:t>
      </w:r>
      <w:r w:rsidRPr="0027605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051">
        <w:rPr>
          <w:rFonts w:ascii="Times New Roman" w:hAnsi="Times New Roman" w:cs="Times New Roman"/>
          <w:sz w:val="24"/>
          <w:szCs w:val="24"/>
        </w:rPr>
        <w:t>/M phase inhibit</w:t>
      </w:r>
      <w:r>
        <w:rPr>
          <w:rFonts w:ascii="Times New Roman" w:hAnsi="Times New Roman" w:cs="Times New Roman"/>
          <w:sz w:val="24"/>
          <w:szCs w:val="24"/>
        </w:rPr>
        <w:t>ory and</w:t>
      </w:r>
      <w:r w:rsidRPr="00276051">
        <w:rPr>
          <w:rFonts w:ascii="Times New Roman" w:hAnsi="Times New Roman" w:cs="Times New Roman"/>
          <w:sz w:val="24"/>
          <w:szCs w:val="24"/>
        </w:rPr>
        <w:t xml:space="preserve"> anti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76051">
        <w:rPr>
          <w:rFonts w:ascii="Times New Roman" w:hAnsi="Times New Roman" w:cs="Times New Roman"/>
          <w:sz w:val="24"/>
          <w:szCs w:val="24"/>
        </w:rPr>
        <w:t>cancer</w:t>
      </w:r>
      <w:r>
        <w:rPr>
          <w:rFonts w:ascii="Times New Roman" w:hAnsi="Times New Roman" w:cs="Times New Roman"/>
          <w:sz w:val="24"/>
          <w:szCs w:val="24"/>
        </w:rPr>
        <w:t>ous properties.</w:t>
      </w:r>
    </w:p>
    <w:p w:rsidR="009C49F8" w:rsidRDefault="009C49F8" w:rsidP="009C49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C49F8" w:rsidRDefault="009C49F8" w:rsidP="009C49F8">
      <w:pPr>
        <w:ind w:left="360"/>
        <w:jc w:val="center"/>
      </w:pPr>
    </w:p>
    <w:p w:rsidR="009C49F8" w:rsidRDefault="009C49F8" w:rsidP="009C49F8">
      <w:pPr>
        <w:ind w:left="360"/>
        <w:jc w:val="center"/>
      </w:pPr>
    </w:p>
    <w:p w:rsidR="009C49F8" w:rsidRDefault="009C49F8" w:rsidP="009C49F8">
      <w:pPr>
        <w:ind w:left="360"/>
        <w:jc w:val="center"/>
      </w:pPr>
      <w:r>
        <w:rPr>
          <w:noProof/>
        </w:rPr>
        <w:object w:dxaOrig="3681" w:dyaOrig="4448">
          <v:shape id="_x0000_i1039" type="#_x0000_t75" alt="" style="width:129pt;height:153pt;mso-width-percent:0;mso-height-percent:0;mso-width-percent:0;mso-height-percent:0" o:ole="">
            <v:imagedata r:id="rId33" o:title="" cropbottom="20165f" cropright="19552f"/>
          </v:shape>
          <o:OLEObject Type="Embed" ProgID="ACD.ChemSketchCDX" ShapeID="_x0000_i1039" DrawAspect="Content" ObjectID="_1709753344" r:id="rId34"/>
        </w:object>
      </w:r>
    </w:p>
    <w:p w:rsidR="009C49F8" w:rsidRDefault="009C49F8" w:rsidP="009C49F8">
      <w:pPr>
        <w:ind w:left="360"/>
        <w:jc w:val="center"/>
      </w:pPr>
      <w:r>
        <w:t>R = 3-HO,4-CH</w:t>
      </w:r>
      <w:r w:rsidRPr="0090127A">
        <w:rPr>
          <w:vertAlign w:val="subscript"/>
        </w:rPr>
        <w:t>3</w:t>
      </w:r>
      <w:r>
        <w:t>OC</w:t>
      </w:r>
      <w:r w:rsidRPr="0090127A">
        <w:rPr>
          <w:vertAlign w:val="subscript"/>
        </w:rPr>
        <w:t>6</w:t>
      </w:r>
      <w:r>
        <w:t>H</w:t>
      </w:r>
    </w:p>
    <w:p w:rsidR="009C49F8" w:rsidRDefault="009C49F8" w:rsidP="009C49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S4</w:t>
      </w:r>
      <w:r w:rsidRPr="00695A1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695A1D">
        <w:rPr>
          <w:rFonts w:ascii="Times New Roman" w:hAnsi="Times New Roman" w:cs="Times New Roman"/>
          <w:sz w:val="24"/>
          <w:szCs w:val="24"/>
        </w:rPr>
        <w:t xml:space="preserve"> Active pyrazolo[3,4-b]</w:t>
      </w:r>
      <w:r>
        <w:rPr>
          <w:rFonts w:ascii="Times New Roman" w:hAnsi="Times New Roman" w:cs="Times New Roman"/>
          <w:sz w:val="24"/>
          <w:szCs w:val="24"/>
        </w:rPr>
        <w:t xml:space="preserve"> pyridine-bridged derivative</w:t>
      </w:r>
      <w:r w:rsidRPr="00695A1D">
        <w:rPr>
          <w:rFonts w:ascii="Times New Roman" w:hAnsi="Times New Roman" w:cs="Times New Roman"/>
          <w:sz w:val="24"/>
          <w:szCs w:val="24"/>
        </w:rPr>
        <w:t xml:space="preserve"> of combretastatin A-4 </w:t>
      </w:r>
      <w:r>
        <w:rPr>
          <w:rFonts w:ascii="Times New Roman" w:hAnsi="Times New Roman" w:cs="Times New Roman"/>
          <w:sz w:val="24"/>
          <w:szCs w:val="24"/>
        </w:rPr>
        <w:t>which acquiring a</w:t>
      </w:r>
      <w:r w:rsidRPr="0027545E">
        <w:rPr>
          <w:rFonts w:ascii="Times New Roman" w:hAnsi="Times New Roman" w:cs="Times New Roman"/>
          <w:sz w:val="24"/>
          <w:szCs w:val="24"/>
        </w:rPr>
        <w:t xml:space="preserve">nti-proliferative </w:t>
      </w:r>
      <w:r>
        <w:rPr>
          <w:rFonts w:ascii="Times New Roman" w:hAnsi="Times New Roman" w:cs="Times New Roman"/>
          <w:sz w:val="24"/>
          <w:szCs w:val="24"/>
        </w:rPr>
        <w:t xml:space="preserve">activity </w:t>
      </w:r>
      <w:r w:rsidRPr="0027545E">
        <w:rPr>
          <w:rFonts w:ascii="Times New Roman" w:hAnsi="Times New Roman" w:cs="Times New Roman"/>
          <w:i/>
          <w:sz w:val="24"/>
          <w:szCs w:val="24"/>
        </w:rPr>
        <w:t>via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26AA">
        <w:rPr>
          <w:rFonts w:ascii="Times New Roman" w:hAnsi="Times New Roman" w:cs="Times New Roman"/>
          <w:sz w:val="24"/>
          <w:szCs w:val="24"/>
        </w:rPr>
        <w:t>G</w:t>
      </w:r>
      <w:r w:rsidRPr="00D426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/M cell cycle stage arrest.</w:t>
      </w:r>
    </w:p>
    <w:p w:rsidR="009C49F8" w:rsidRDefault="009C49F8" w:rsidP="009C49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C49F8" w:rsidRDefault="009C49F8" w:rsidP="009C49F8">
      <w:pPr>
        <w:jc w:val="center"/>
      </w:pPr>
    </w:p>
    <w:p w:rsidR="009C49F8" w:rsidRDefault="009C49F8" w:rsidP="009C49F8">
      <w:pPr>
        <w:jc w:val="center"/>
      </w:pPr>
    </w:p>
    <w:p w:rsidR="009C49F8" w:rsidRDefault="009C49F8" w:rsidP="009C49F8">
      <w:pPr>
        <w:jc w:val="center"/>
      </w:pPr>
    </w:p>
    <w:p w:rsidR="009C49F8" w:rsidRDefault="009C49F8" w:rsidP="009C49F8">
      <w:pPr>
        <w:jc w:val="center"/>
      </w:pPr>
    </w:p>
    <w:p w:rsidR="009C49F8" w:rsidRDefault="009C49F8" w:rsidP="009C49F8">
      <w:pPr>
        <w:jc w:val="center"/>
      </w:pPr>
    </w:p>
    <w:p w:rsidR="009C49F8" w:rsidRDefault="009C49F8" w:rsidP="009C49F8">
      <w:pPr>
        <w:jc w:val="center"/>
      </w:pPr>
    </w:p>
    <w:p w:rsidR="009C49F8" w:rsidRDefault="009C49F8" w:rsidP="009C49F8">
      <w:pPr>
        <w:jc w:val="center"/>
      </w:pPr>
    </w:p>
    <w:p w:rsidR="009C49F8" w:rsidRDefault="009C49F8" w:rsidP="009C49F8">
      <w:pPr>
        <w:jc w:val="center"/>
      </w:pPr>
    </w:p>
    <w:p w:rsidR="009C49F8" w:rsidRDefault="009C49F8" w:rsidP="009C49F8">
      <w:pPr>
        <w:spacing w:after="0"/>
        <w:jc w:val="center"/>
      </w:pPr>
      <w:r>
        <w:rPr>
          <w:noProof/>
        </w:rPr>
        <w:object w:dxaOrig="8241" w:dyaOrig="3069">
          <v:shape id="_x0000_i1040" type="#_x0000_t75" alt="" style="width:281pt;height:112.5pt;mso-width-percent:0;mso-height-percent:0;mso-width-percent:0;mso-height-percent:0" o:ole="">
            <v:imagedata r:id="rId35" o:title="" cropbottom="17291f" cropright="20917f"/>
          </v:shape>
          <o:OLEObject Type="Embed" ProgID="ACD.ChemSketchCDX" ShapeID="_x0000_i1040" DrawAspect="Content" ObjectID="_1709753345" r:id="rId36"/>
        </w:object>
      </w:r>
    </w:p>
    <w:p w:rsidR="009C49F8" w:rsidRDefault="009C49F8" w:rsidP="009C49F8">
      <w:pPr>
        <w:jc w:val="center"/>
      </w:pPr>
      <w:r>
        <w:rPr>
          <w:noProof/>
        </w:rPr>
        <w:object w:dxaOrig="6851" w:dyaOrig="3782">
          <v:shape id="_x0000_i1041" type="#_x0000_t75" alt="" style="width:231.5pt;height:132pt;mso-width-percent:0;mso-height-percent:0;mso-width-percent:0;mso-height-percent:0" o:ole="">
            <v:imagedata r:id="rId37" o:title="" cropbottom="19549f" cropright="21239f"/>
          </v:shape>
          <o:OLEObject Type="Embed" ProgID="ACD.ChemSketchCDX" ShapeID="_x0000_i1041" DrawAspect="Content" ObjectID="_1709753346" r:id="rId38"/>
        </w:object>
      </w:r>
      <w:r w:rsidRPr="007C3217">
        <w:t xml:space="preserve"> </w:t>
      </w:r>
      <w:r>
        <w:rPr>
          <w:noProof/>
        </w:rPr>
        <w:object w:dxaOrig="7437" w:dyaOrig="2730">
          <v:shape id="_x0000_i1042" type="#_x0000_t75" alt="" style="width:253pt;height:99pt;mso-width-percent:0;mso-height-percent:0;mso-width-percent:0;mso-height-percent:0" o:ole="">
            <v:imagedata r:id="rId39" o:title="" cropbottom="17995f" cropright="21053f"/>
          </v:shape>
          <o:OLEObject Type="Embed" ProgID="ACD.ChemSketchCDX" ShapeID="_x0000_i1042" DrawAspect="Content" ObjectID="_1709753347" r:id="rId40"/>
        </w:object>
      </w:r>
    </w:p>
    <w:p w:rsidR="009C49F8" w:rsidRDefault="009C49F8" w:rsidP="009C49F8">
      <w:pPr>
        <w:spacing w:after="0"/>
        <w:jc w:val="center"/>
      </w:pPr>
      <w:r>
        <w:rPr>
          <w:noProof/>
        </w:rPr>
        <w:object w:dxaOrig="6914" w:dyaOrig="3249">
          <v:shape id="_x0000_i1043" type="#_x0000_t75" alt="" style="width:232.5pt;height:117.5pt;mso-width-percent:0;mso-height-percent:0;mso-width-percent:0;mso-height-percent:0" o:ole="">
            <v:imagedata r:id="rId41" o:title="" cropbottom="18103f" cropright="21549f"/>
          </v:shape>
          <o:OLEObject Type="Embed" ProgID="ACD.ChemSketchCDX" ShapeID="_x0000_i1043" DrawAspect="Content" ObjectID="_1709753348" r:id="rId42"/>
        </w:object>
      </w:r>
      <w:r>
        <w:rPr>
          <w:noProof/>
        </w:rPr>
        <w:object w:dxaOrig="7970" w:dyaOrig="3674">
          <v:shape id="_x0000_i1044" type="#_x0000_t75" alt="" style="width:268pt;height:141pt;mso-width-percent:0;mso-height-percent:0;mso-width-percent:0;mso-height-percent:0" o:ole="">
            <v:imagedata r:id="rId43" o:title="" cropbottom="15124f" cropright="21544f"/>
          </v:shape>
          <o:OLEObject Type="Embed" ProgID="ACD.ChemSketchCDX" ShapeID="_x0000_i1044" DrawAspect="Content" ObjectID="_1709753349" r:id="rId44"/>
        </w:object>
      </w:r>
    </w:p>
    <w:p w:rsidR="009C49F8" w:rsidRPr="00210C44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  <w:r w:rsidRPr="00210C4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210C4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10C44">
        <w:rPr>
          <w:rFonts w:ascii="Times New Roman" w:hAnsi="Times New Roman" w:cs="Times New Roman"/>
          <w:sz w:val="24"/>
          <w:szCs w:val="24"/>
        </w:rPr>
        <w:t xml:space="preserve">Active pyridylacrylic- and nicotinic-based hydroxamates and 2'-aminoanilides </w:t>
      </w:r>
      <w:r>
        <w:rPr>
          <w:rFonts w:ascii="Times New Roman" w:hAnsi="Times New Roman" w:cs="Times New Roman"/>
          <w:sz w:val="24"/>
          <w:szCs w:val="24"/>
        </w:rPr>
        <w:t xml:space="preserve">which perform anti-proliferative actions </w:t>
      </w:r>
      <w:r w:rsidRPr="0004160F">
        <w:rPr>
          <w:rFonts w:ascii="Times New Roman" w:hAnsi="Times New Roman" w:cs="Times New Roman"/>
          <w:i/>
          <w:sz w:val="24"/>
          <w:szCs w:val="24"/>
        </w:rPr>
        <w:t>via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160F">
        <w:rPr>
          <w:rFonts w:ascii="Times New Roman" w:hAnsi="Times New Roman" w:cs="Times New Roman"/>
          <w:sz w:val="24"/>
          <w:szCs w:val="24"/>
        </w:rPr>
        <w:t>G</w:t>
      </w:r>
      <w:r w:rsidRPr="000416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160F">
        <w:rPr>
          <w:rFonts w:ascii="Times New Roman" w:hAnsi="Times New Roman" w:cs="Times New Roman"/>
          <w:sz w:val="24"/>
          <w:szCs w:val="24"/>
        </w:rPr>
        <w:t>/M stage inhibition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49F8" w:rsidRDefault="009C49F8" w:rsidP="009C49F8">
      <w:pPr>
        <w:jc w:val="center"/>
      </w:pPr>
      <w:r>
        <w:rPr>
          <w:noProof/>
        </w:rPr>
        <w:object w:dxaOrig="5987" w:dyaOrig="3957">
          <v:shape id="_x0000_i1045" type="#_x0000_t75" alt="" style="width:207.5pt;height:152pt;mso-width-percent:0;mso-height-percent:0;mso-width-percent:0;mso-height-percent:0" o:ole="">
            <v:imagedata r:id="rId45" o:title="" cropbottom="15323f" cropright="20131f"/>
          </v:shape>
          <o:OLEObject Type="Embed" ProgID="ACD.ChemSketchCDX" ShapeID="_x0000_i1045" DrawAspect="Content" ObjectID="_1709753350" r:id="rId46"/>
        </w:object>
      </w:r>
      <w:r>
        <w:t xml:space="preserve">        </w:t>
      </w:r>
      <w:r>
        <w:rPr>
          <w:noProof/>
        </w:rPr>
        <w:object w:dxaOrig="5745" w:dyaOrig="3561">
          <v:shape id="_x0000_i1046" type="#_x0000_t75" alt="" style="width:209pt;height:125.5pt;mso-width-percent:0;mso-height-percent:0;mso-width-percent:0;mso-height-percent:0" o:ole="">
            <v:imagedata r:id="rId47" o:title="" cropbottom="19514f" cropright="17820f"/>
          </v:shape>
          <o:OLEObject Type="Embed" ProgID="ACD.ChemSketchCDX" ShapeID="_x0000_i1046" DrawAspect="Content" ObjectID="_1709753351" r:id="rId48"/>
        </w:object>
      </w:r>
      <w:r>
        <w:rPr>
          <w:noProof/>
        </w:rPr>
        <w:object w:dxaOrig="5174" w:dyaOrig="3772">
          <v:shape id="_x0000_i1047" type="#_x0000_t75" alt="" style="width:176pt;height:132pt;mso-width-percent:0;mso-height-percent:0;mso-width-percent:0;mso-height-percent:0" o:ole="">
            <v:imagedata r:id="rId49" o:title="" cropbottom="19625f" cropright="20789f"/>
          </v:shape>
          <o:OLEObject Type="Embed" ProgID="ACD.ChemSketchCDX" ShapeID="_x0000_i1047" DrawAspect="Content" ObjectID="_1709753352" r:id="rId50"/>
        </w:object>
      </w:r>
      <w:r>
        <w:t xml:space="preserve">           </w:t>
      </w:r>
      <w:r>
        <w:rPr>
          <w:noProof/>
        </w:rPr>
        <w:object w:dxaOrig="5896" w:dyaOrig="3359">
          <v:shape id="_x0000_i1048" type="#_x0000_t75" alt="" style="width:201.5pt;height:118.5pt;mso-width-percent:0;mso-height-percent:0;mso-width-percent:0;mso-height-percent:0" o:ole="">
            <v:imagedata r:id="rId51" o:title="" cropbottom="19418f" cropright="20772f"/>
          </v:shape>
          <o:OLEObject Type="Embed" ProgID="ACD.ChemSketchCDX" ShapeID="_x0000_i1048" DrawAspect="Content" ObjectID="_1709753353" r:id="rId52"/>
        </w:object>
      </w:r>
    </w:p>
    <w:p w:rsidR="009C49F8" w:rsidRPr="00C203D2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  <w:r w:rsidRPr="00C203D2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C203D2">
        <w:rPr>
          <w:rFonts w:ascii="Times New Roman" w:hAnsi="Times New Roman" w:cs="Times New Roman"/>
          <w:sz w:val="24"/>
          <w:szCs w:val="24"/>
        </w:rPr>
        <w:t>: Active Thieno[2,3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203D2">
        <w:rPr>
          <w:rFonts w:ascii="Times New Roman" w:hAnsi="Times New Roman" w:cs="Times New Roman"/>
          <w:sz w:val="24"/>
          <w:szCs w:val="24"/>
        </w:rPr>
        <w:t>b] pyridine analogues</w:t>
      </w:r>
      <w:r>
        <w:rPr>
          <w:rFonts w:ascii="Times New Roman" w:hAnsi="Times New Roman" w:cs="Times New Roman"/>
          <w:sz w:val="24"/>
          <w:szCs w:val="24"/>
        </w:rPr>
        <w:t xml:space="preserve"> (compound </w:t>
      </w:r>
      <w:r w:rsidRPr="00692DCE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92DCE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92DCE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692DCE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203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acquiring anti-tumorigenic activity.</w:t>
      </w:r>
      <w:r w:rsidRPr="00C203D2">
        <w:rPr>
          <w:rFonts w:ascii="Times New Roman" w:hAnsi="Times New Roman" w:cs="Times New Roman"/>
          <w:sz w:val="24"/>
          <w:szCs w:val="24"/>
        </w:rPr>
        <w:cr/>
      </w:r>
    </w:p>
    <w:p w:rsidR="009C49F8" w:rsidRDefault="009C49F8" w:rsidP="009C49F8">
      <w:pPr>
        <w:jc w:val="center"/>
      </w:pPr>
    </w:p>
    <w:p w:rsidR="009C49F8" w:rsidRDefault="009C49F8" w:rsidP="009C49F8">
      <w:pPr>
        <w:jc w:val="center"/>
      </w:pPr>
      <w:r>
        <w:rPr>
          <w:noProof/>
        </w:rPr>
        <w:object w:dxaOrig="4696" w:dyaOrig="5137">
          <v:shape id="_x0000_i1049" type="#_x0000_t75" alt="" style="width:162.5pt;height:181pt;mso-width-percent:0;mso-height-percent:0;mso-width-percent:0;mso-height-percent:0" o:ole="">
            <v:imagedata r:id="rId53" o:title="" cropbottom="19505f" cropright="20079f"/>
          </v:shape>
          <o:OLEObject Type="Embed" ProgID="ACD.ChemSketchCDX" ShapeID="_x0000_i1049" DrawAspect="Content" ObjectID="_1709753354" r:id="rId54"/>
        </w:object>
      </w:r>
    </w:p>
    <w:p w:rsidR="009C49F8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  <w:r w:rsidRPr="007A1B1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7A1B1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7A1B17">
        <w:rPr>
          <w:rFonts w:ascii="Times New Roman" w:hAnsi="Times New Roman" w:cs="Times New Roman"/>
          <w:sz w:val="24"/>
          <w:szCs w:val="24"/>
        </w:rPr>
        <w:t xml:space="preserve"> BTPT [2-(1-benzyl-5-methyl-1H-1,2,3-triazol-4-yl)-6-meth</w:t>
      </w:r>
      <w:r>
        <w:rPr>
          <w:rFonts w:ascii="Times New Roman" w:hAnsi="Times New Roman" w:cs="Times New Roman"/>
          <w:sz w:val="24"/>
          <w:szCs w:val="24"/>
        </w:rPr>
        <w:t>oxy-4-(thiophen-2-yl) pyridine] having anti-proliferative property</w:t>
      </w:r>
    </w:p>
    <w:p w:rsidR="009C49F8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49F8" w:rsidRDefault="009C49F8" w:rsidP="009C49F8">
      <w:pPr>
        <w:jc w:val="center"/>
      </w:pPr>
      <w:r>
        <w:rPr>
          <w:noProof/>
        </w:rPr>
        <w:object w:dxaOrig="6856" w:dyaOrig="2786">
          <v:shape id="_x0000_i1050" type="#_x0000_t75" alt="" style="width:229.5pt;height:97.5pt;mso-width-percent:0;mso-height-percent:0;mso-width-percent:0;mso-height-percent:0" o:ole="">
            <v:imagedata r:id="rId55" o:title="" cropbottom="19710f" cropright="21686f"/>
          </v:shape>
          <o:OLEObject Type="Embed" ProgID="ACD.ChemSketchCDX" ShapeID="_x0000_i1050" DrawAspect="Content" ObjectID="_1709753355" r:id="rId56"/>
        </w:object>
      </w:r>
    </w:p>
    <w:p w:rsidR="009C49F8" w:rsidRDefault="009C49F8" w:rsidP="009C49F8">
      <w:pPr>
        <w:jc w:val="center"/>
      </w:pPr>
      <w:r>
        <w:rPr>
          <w:noProof/>
        </w:rPr>
        <w:object w:dxaOrig="7195" w:dyaOrig="2913">
          <v:shape id="_x0000_i1051" type="#_x0000_t75" alt="" style="width:240.5pt;height:102.5pt;mso-width-percent:0;mso-height-percent:0;mso-width-percent:0;mso-height-percent:0" o:ole="">
            <v:imagedata r:id="rId57" o:title="" cropbottom="19095f" cropright="21754f"/>
          </v:shape>
          <o:OLEObject Type="Embed" ProgID="ACD.ChemSketchCDX" ShapeID="_x0000_i1051" DrawAspect="Content" ObjectID="_1709753356" r:id="rId58"/>
        </w:object>
      </w:r>
    </w:p>
    <w:p w:rsidR="009C49F8" w:rsidRDefault="009C49F8" w:rsidP="009C49F8">
      <w:pPr>
        <w:jc w:val="center"/>
      </w:pPr>
      <w:r>
        <w:rPr>
          <w:noProof/>
        </w:rPr>
        <w:object w:dxaOrig="9120" w:dyaOrig="2702">
          <v:shape id="_x0000_i1052" type="#_x0000_t75" alt="" style="width:288.5pt;height:90pt;mso-width-percent:0;mso-height-percent:0;mso-width-percent:0;mso-height-percent:0" o:ole="">
            <v:imagedata r:id="rId59" o:title="" cropbottom="19601f" cropright="21868f"/>
          </v:shape>
          <o:OLEObject Type="Embed" ProgID="ACD.ChemSketchCDX" ShapeID="_x0000_i1052" DrawAspect="Content" ObjectID="_1709753357" r:id="rId60"/>
        </w:object>
      </w:r>
    </w:p>
    <w:p w:rsidR="009C49F8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  <w:r w:rsidRPr="007B7A83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7B7A83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7B7A83">
        <w:rPr>
          <w:rFonts w:ascii="Times New Roman" w:hAnsi="Times New Roman" w:cs="Times New Roman"/>
          <w:sz w:val="24"/>
          <w:szCs w:val="24"/>
        </w:rPr>
        <w:t xml:space="preserve"> Active picolinamide derivatives</w:t>
      </w:r>
      <w:r>
        <w:rPr>
          <w:rFonts w:ascii="Times New Roman" w:hAnsi="Times New Roman" w:cs="Times New Roman"/>
          <w:sz w:val="24"/>
          <w:szCs w:val="24"/>
        </w:rPr>
        <w:t xml:space="preserve"> (compound </w:t>
      </w:r>
      <w:r w:rsidRPr="003D2D9B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D2D9B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3D2D9B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 acquiring anti-tumorigenic property.</w:t>
      </w:r>
    </w:p>
    <w:p w:rsidR="009C49F8" w:rsidRDefault="009C49F8" w:rsidP="009C49F8">
      <w:pPr>
        <w:jc w:val="center"/>
      </w:pPr>
    </w:p>
    <w:p w:rsidR="009C49F8" w:rsidRDefault="009C49F8" w:rsidP="009C49F8">
      <w:pPr>
        <w:jc w:val="center"/>
      </w:pPr>
    </w:p>
    <w:p w:rsidR="009C49F8" w:rsidRDefault="009C49F8" w:rsidP="009C49F8">
      <w:pPr>
        <w:jc w:val="center"/>
      </w:pPr>
    </w:p>
    <w:p w:rsidR="009C49F8" w:rsidRDefault="009C49F8" w:rsidP="009C49F8">
      <w:pPr>
        <w:jc w:val="center"/>
      </w:pPr>
    </w:p>
    <w:p w:rsidR="009C49F8" w:rsidRDefault="009C49F8" w:rsidP="009C49F8">
      <w:pPr>
        <w:jc w:val="center"/>
      </w:pPr>
    </w:p>
    <w:p w:rsidR="009C49F8" w:rsidRDefault="009C49F8" w:rsidP="009C49F8">
      <w:pPr>
        <w:jc w:val="center"/>
      </w:pPr>
    </w:p>
    <w:p w:rsidR="009C49F8" w:rsidRDefault="009C49F8" w:rsidP="009C49F8">
      <w:pPr>
        <w:jc w:val="center"/>
      </w:pPr>
    </w:p>
    <w:p w:rsidR="009C49F8" w:rsidRDefault="009C49F8" w:rsidP="009C49F8">
      <w:pPr>
        <w:jc w:val="center"/>
      </w:pPr>
    </w:p>
    <w:p w:rsidR="009C49F8" w:rsidRDefault="009C49F8" w:rsidP="009C49F8">
      <w:pPr>
        <w:jc w:val="center"/>
      </w:pPr>
    </w:p>
    <w:p w:rsidR="009C49F8" w:rsidRDefault="009C49F8" w:rsidP="009C49F8">
      <w:pPr>
        <w:jc w:val="center"/>
      </w:pPr>
      <w:r>
        <w:rPr>
          <w:noProof/>
        </w:rPr>
        <w:object w:dxaOrig="4794" w:dyaOrig="2436">
          <v:shape id="_x0000_i1053" type="#_x0000_t75" alt="" style="width:162pt;height:91pt;mso-width-percent:0;mso-height-percent:0;mso-width-percent:0;mso-height-percent:0" o:ole="">
            <v:imagedata r:id="rId61" o:title="" cropbottom=".25" cropright="21207f"/>
          </v:shape>
          <o:OLEObject Type="Embed" ProgID="ACD.ChemSketchCDX" ShapeID="_x0000_i1053" DrawAspect="Content" ObjectID="_1709753358" r:id="rId62"/>
        </w:object>
      </w:r>
      <w:r>
        <w:t xml:space="preserve">      </w:t>
      </w:r>
      <w:r>
        <w:rPr>
          <w:noProof/>
        </w:rPr>
        <w:object w:dxaOrig="5167" w:dyaOrig="3018">
          <v:shape id="_x0000_i1054" type="#_x0000_t75" alt="" style="width:174pt;height:112.5pt;mso-width-percent:0;mso-height-percent:0;mso-width-percent:0;mso-height-percent:0" o:ole="">
            <v:imagedata r:id="rId63" o:title="" cropbottom="16427f" cropright="21423f"/>
          </v:shape>
          <o:OLEObject Type="Embed" ProgID="ACD.ChemSketchCDX" ShapeID="_x0000_i1054" DrawAspect="Content" ObjectID="_1709753359" r:id="rId64"/>
        </w:object>
      </w:r>
    </w:p>
    <w:p w:rsidR="009C49F8" w:rsidRDefault="009C49F8" w:rsidP="009C49F8">
      <w:pPr>
        <w:jc w:val="center"/>
      </w:pPr>
    </w:p>
    <w:p w:rsidR="009C49F8" w:rsidRDefault="009C49F8" w:rsidP="009C49F8">
      <w:pPr>
        <w:jc w:val="center"/>
      </w:pPr>
      <w:r>
        <w:rPr>
          <w:noProof/>
        </w:rPr>
        <w:object w:dxaOrig="5495" w:dyaOrig="3434">
          <v:shape id="_x0000_i1055" type="#_x0000_t75" alt="" style="width:184.5pt;height:122pt;mso-width-percent:0;mso-height-percent:0;mso-width-percent:0;mso-height-percent:0" o:ole="">
            <v:imagedata r:id="rId65" o:title="" cropbottom="18725f" cropright="21448f"/>
          </v:shape>
          <o:OLEObject Type="Embed" ProgID="ACD.ChemSketchCDX" ShapeID="_x0000_i1055" DrawAspect="Content" ObjectID="_1709753360" r:id="rId66"/>
        </w:object>
      </w:r>
      <w:r>
        <w:t xml:space="preserve">                      </w:t>
      </w:r>
      <w:r>
        <w:rPr>
          <w:noProof/>
        </w:rPr>
        <w:object w:dxaOrig="4689" w:dyaOrig="2342">
          <v:shape id="_x0000_i1056" type="#_x0000_t75" alt="" style="width:159.5pt;height:82pt;mso-width-percent:0;mso-height-percent:0;mso-width-percent:0;mso-height-percent:0" o:ole="">
            <v:imagedata r:id="rId67" o:title="" cropbottom="19605f" cropright="20974f"/>
          </v:shape>
          <o:OLEObject Type="Embed" ProgID="ACD.ChemSketchCDX" ShapeID="_x0000_i1056" DrawAspect="Content" ObjectID="_1709753361" r:id="rId68"/>
        </w:object>
      </w:r>
    </w:p>
    <w:p w:rsidR="009C49F8" w:rsidRDefault="009C49F8" w:rsidP="009C49F8">
      <w:pPr>
        <w:jc w:val="center"/>
      </w:pPr>
      <w:r>
        <w:rPr>
          <w:noProof/>
        </w:rPr>
        <w:object w:dxaOrig="6283" w:dyaOrig="2802">
          <v:shape id="_x0000_i1057" type="#_x0000_t75" alt="" style="width:214pt;height:107pt;mso-width-percent:0;mso-height-percent:0;mso-width-percent:0;mso-height-percent:0" o:ole="">
            <v:imagedata r:id="rId69" o:title="" cropbottom="15448f" cropright="20976f"/>
          </v:shape>
          <o:OLEObject Type="Embed" ProgID="ACD.ChemSketchCDX" ShapeID="_x0000_i1057" DrawAspect="Content" ObjectID="_1709753362" r:id="rId70"/>
        </w:object>
      </w:r>
      <w:r>
        <w:t xml:space="preserve">                          </w:t>
      </w:r>
      <w:r>
        <w:rPr>
          <w:noProof/>
        </w:rPr>
        <w:object w:dxaOrig="3830" w:dyaOrig="3158">
          <v:shape id="_x0000_i1058" type="#_x0000_t75" alt="" style="width:134pt;height:120.5pt;mso-width-percent:0;mso-height-percent:0;mso-width-percent:0;mso-height-percent:0" o:ole="">
            <v:imagedata r:id="rId71" o:title="" cropbottom="15554f" cropright="19781f"/>
          </v:shape>
          <o:OLEObject Type="Embed" ProgID="ACD.ChemSketchCDX" ShapeID="_x0000_i1058" DrawAspect="Content" ObjectID="_1709753363" r:id="rId72"/>
        </w:object>
      </w:r>
    </w:p>
    <w:p w:rsidR="009C49F8" w:rsidRDefault="009C49F8" w:rsidP="009C49F8">
      <w:pPr>
        <w:jc w:val="center"/>
      </w:pPr>
    </w:p>
    <w:p w:rsidR="009C49F8" w:rsidRDefault="009C49F8" w:rsidP="009C49F8">
      <w:pPr>
        <w:jc w:val="center"/>
      </w:pPr>
      <w:r w:rsidRPr="00210C4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210C4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10C44">
        <w:rPr>
          <w:rFonts w:ascii="Times New Roman" w:hAnsi="Times New Roman" w:cs="Times New Roman"/>
          <w:sz w:val="24"/>
          <w:szCs w:val="24"/>
        </w:rPr>
        <w:t xml:space="preserve">Active pyridine and fused pyridine </w:t>
      </w:r>
      <w:r>
        <w:rPr>
          <w:rFonts w:ascii="Times New Roman" w:hAnsi="Times New Roman" w:cs="Times New Roman"/>
          <w:sz w:val="24"/>
          <w:szCs w:val="24"/>
        </w:rPr>
        <w:t xml:space="preserve">(Compounds </w:t>
      </w:r>
      <w:r w:rsidRPr="00E8359A">
        <w:rPr>
          <w:rFonts w:ascii="Times New Roman" w:hAnsi="Times New Roman" w:cs="Times New Roman"/>
          <w:b/>
          <w:sz w:val="24"/>
          <w:szCs w:val="24"/>
        </w:rPr>
        <w:t>1- 6</w:t>
      </w:r>
      <w:r>
        <w:rPr>
          <w:rFonts w:ascii="Times New Roman" w:hAnsi="Times New Roman" w:cs="Times New Roman"/>
          <w:sz w:val="24"/>
          <w:szCs w:val="24"/>
        </w:rPr>
        <w:t>) having anti-tumorigenic property.</w:t>
      </w:r>
    </w:p>
    <w:p w:rsidR="009C49F8" w:rsidRDefault="009C49F8" w:rsidP="009C49F8">
      <w:pPr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  <w:r>
        <w:rPr>
          <w:noProof/>
        </w:rPr>
        <w:object w:dxaOrig="4919" w:dyaOrig="4889">
          <v:shape id="_x0000_i1059" type="#_x0000_t75" alt="" style="width:171pt;height:168pt;mso-width-percent:0;mso-height-percent:0;mso-width-percent:0;mso-height-percent:0" o:ole="">
            <v:imagedata r:id="rId73" o:title="" cropbottom="20362f" cropright="20103f"/>
          </v:shape>
          <o:OLEObject Type="Embed" ProgID="ACD.ChemSketchCDX" ShapeID="_x0000_i1059" DrawAspect="Content" ObjectID="_1709753364" r:id="rId74"/>
        </w:object>
      </w:r>
      <w:r>
        <w:t xml:space="preserve">                         </w:t>
      </w:r>
      <w:r>
        <w:rPr>
          <w:noProof/>
        </w:rPr>
        <w:object w:dxaOrig="4480" w:dyaOrig="5325">
          <v:shape id="_x0000_i1060" type="#_x0000_t75" alt="" style="width:154pt;height:184pt;mso-width-percent:0;mso-height-percent:0;mso-width-percent:0;mso-height-percent:0" o:ole="">
            <v:imagedata r:id="rId75" o:title="" cropbottom="20028f" cropright=".3125"/>
          </v:shape>
          <o:OLEObject Type="Embed" ProgID="ACD.ChemSketchCDX" ShapeID="_x0000_i1060" DrawAspect="Content" ObjectID="_1709753365" r:id="rId76"/>
        </w:object>
      </w:r>
    </w:p>
    <w:p w:rsidR="009C49F8" w:rsidRDefault="009C49F8" w:rsidP="009C49F8">
      <w:pPr>
        <w:spacing w:after="0"/>
        <w:jc w:val="center"/>
      </w:pPr>
      <w:r>
        <w:rPr>
          <w:noProof/>
        </w:rPr>
        <w:object w:dxaOrig="4499" w:dyaOrig="5200">
          <v:shape id="_x0000_i1061" type="#_x0000_t75" alt="" style="width:154pt;height:177pt;mso-width-percent:0;mso-height-percent:0;mso-width-percent:0;mso-height-percent:0" o:ole="">
            <v:imagedata r:id="rId77" o:title="" cropbottom="21043f" cropright="20626f"/>
          </v:shape>
          <o:OLEObject Type="Embed" ProgID="ACD.ChemSketchCDX" ShapeID="_x0000_i1061" DrawAspect="Content" ObjectID="_1709753366" r:id="rId78"/>
        </w:object>
      </w:r>
      <w:r>
        <w:t xml:space="preserve">                 </w:t>
      </w:r>
      <w:r>
        <w:rPr>
          <w:noProof/>
        </w:rPr>
        <w:object w:dxaOrig="4804" w:dyaOrig="5200">
          <v:shape id="_x0000_i1062" type="#_x0000_t75" alt="" style="width:179pt;height:181pt;mso-width-percent:0;mso-height-percent:0;mso-width-percent:0;mso-height-percent:0" o:ole="">
            <v:imagedata r:id="rId79" o:title="" cropbottom="19876f" cropright="16677f"/>
          </v:shape>
          <o:OLEObject Type="Embed" ProgID="ACD.ChemSketchCDX" ShapeID="_x0000_i1062" DrawAspect="Content" ObjectID="_1709753367" r:id="rId80"/>
        </w:object>
      </w:r>
    </w:p>
    <w:p w:rsidR="009C49F8" w:rsidRDefault="009C49F8" w:rsidP="009C49F8">
      <w:pPr>
        <w:spacing w:after="0"/>
        <w:jc w:val="center"/>
      </w:pPr>
      <w:r>
        <w:rPr>
          <w:noProof/>
        </w:rPr>
        <w:object w:dxaOrig="4566" w:dyaOrig="5172">
          <v:shape id="_x0000_i1063" type="#_x0000_t75" alt="" style="width:162.5pt;height:182pt;mso-width-percent:0;mso-height-percent:0;mso-width-percent:0;mso-height-percent:0" o:ole="">
            <v:imagedata r:id="rId81" o:title="" cropbottom="19648f" cropright="18725f"/>
          </v:shape>
          <o:OLEObject Type="Embed" ProgID="ACD.ChemSketchCDX" ShapeID="_x0000_i1063" DrawAspect="Content" ObjectID="_1709753368" r:id="rId82"/>
        </w:object>
      </w:r>
      <w:r>
        <w:t xml:space="preserve">                            </w:t>
      </w:r>
      <w:r>
        <w:rPr>
          <w:noProof/>
        </w:rPr>
        <w:object w:dxaOrig="4788" w:dyaOrig="5204">
          <v:shape id="_x0000_i1064" type="#_x0000_t75" alt="" style="width:175pt;height:182pt;mso-width-percent:0;mso-height-percent:0;mso-width-percent:0;mso-height-percent:0" o:ole="">
            <v:imagedata r:id="rId83" o:title="" cropbottom="19964f" cropright="17772f"/>
          </v:shape>
          <o:OLEObject Type="Embed" ProgID="ACD.ChemSketchCDX" ShapeID="_x0000_i1064" DrawAspect="Content" ObjectID="_1709753369" r:id="rId84"/>
        </w:object>
      </w:r>
    </w:p>
    <w:p w:rsidR="009C49F8" w:rsidRDefault="009C49F8" w:rsidP="009C49F8">
      <w:pPr>
        <w:spacing w:after="0"/>
        <w:jc w:val="center"/>
      </w:pPr>
      <w:r>
        <w:rPr>
          <w:noProof/>
        </w:rPr>
        <w:object w:dxaOrig="4480" w:dyaOrig="5172">
          <v:shape id="_x0000_i1065" type="#_x0000_t75" alt="" style="width:151pt;height:177pt;mso-width-percent:0;mso-height-percent:0;mso-width-percent:0;mso-height-percent:0" o:ole="">
            <v:imagedata r:id="rId85" o:title="" cropbottom="20662f" cropright="21358f"/>
          </v:shape>
          <o:OLEObject Type="Embed" ProgID="ACD.ChemSketchCDX" ShapeID="_x0000_i1065" DrawAspect="Content" ObjectID="_1709753370" r:id="rId86"/>
        </w:object>
      </w:r>
      <w:r>
        <w:t xml:space="preserve">                 </w:t>
      </w:r>
      <w:r>
        <w:rPr>
          <w:noProof/>
        </w:rPr>
        <w:object w:dxaOrig="4809" w:dyaOrig="4857">
          <v:shape id="_x0000_i1066" type="#_x0000_t75" alt="" style="width:168.5pt;height:170.5pt;mso-width-percent:0;mso-height-percent:0;mso-width-percent:0;mso-height-percent:0" o:ole="">
            <v:imagedata r:id="rId87" o:title="" cropbottom="19553f" cropright="19620f"/>
          </v:shape>
          <o:OLEObject Type="Embed" ProgID="ACD.ChemSketchCDX" ShapeID="_x0000_i1066" DrawAspect="Content" ObjectID="_1709753371" r:id="rId88"/>
        </w:object>
      </w:r>
    </w:p>
    <w:p w:rsidR="009C49F8" w:rsidRDefault="009C49F8" w:rsidP="009C49F8">
      <w:pPr>
        <w:spacing w:after="0"/>
        <w:jc w:val="center"/>
      </w:pPr>
      <w:r>
        <w:rPr>
          <w:noProof/>
        </w:rPr>
        <w:object w:dxaOrig="4629" w:dyaOrig="5172">
          <v:shape id="_x0000_i1067" type="#_x0000_t75" alt="" style="width:154.5pt;height:176pt;mso-width-percent:0;mso-height-percent:0;mso-width-percent:0;mso-height-percent:0" o:ole="">
            <v:imagedata r:id="rId89" o:title="" cropbottom="21043f" cropright="21798f"/>
          </v:shape>
          <o:OLEObject Type="Embed" ProgID="ACD.ChemSketchCDX" ShapeID="_x0000_i1067" DrawAspect="Content" ObjectID="_1709753372" r:id="rId90"/>
        </w:object>
      </w:r>
      <w:r>
        <w:t xml:space="preserve">                       </w:t>
      </w:r>
      <w:r>
        <w:rPr>
          <w:noProof/>
        </w:rPr>
        <w:object w:dxaOrig="4490" w:dyaOrig="5172">
          <v:shape id="_x0000_i1068" type="#_x0000_t75" alt="" style="width:150.5pt;height:183pt;mso-width-percent:0;mso-height-percent:0;mso-width-percent:0;mso-height-percent:0" o:ole="">
            <v:imagedata r:id="rId91" o:title="" cropbottom="19014f" cropright="21602f"/>
          </v:shape>
          <o:OLEObject Type="Embed" ProgID="ACD.ChemSketchCDX" ShapeID="_x0000_i1068" DrawAspect="Content" ObjectID="_1709753373" r:id="rId92"/>
        </w:object>
      </w:r>
    </w:p>
    <w:p w:rsidR="009C49F8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  <w:r w:rsidRPr="00210C4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210C4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395B43">
        <w:rPr>
          <w:rFonts w:ascii="Times New Roman" w:hAnsi="Times New Roman" w:cs="Times New Roman"/>
          <w:sz w:val="24"/>
          <w:szCs w:val="24"/>
        </w:rPr>
        <w:t>Substituted 6,7-dihydro-5H-benzo[6,7]cyclohepta[1,2-b]pyridine analogues (compound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 1-10</w:t>
      </w:r>
      <w:r w:rsidRPr="00395B4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exhibiting cytotoxic action.</w:t>
      </w:r>
    </w:p>
    <w:p w:rsidR="009C49F8" w:rsidRDefault="009C49F8" w:rsidP="009C49F8">
      <w:pPr>
        <w:spacing w:after="0"/>
        <w:jc w:val="center"/>
      </w:pPr>
      <w:r>
        <w:rPr>
          <w:noProof/>
        </w:rPr>
        <w:object w:dxaOrig="8088" w:dyaOrig="5836">
          <v:shape id="_x0000_i1069" type="#_x0000_t75" alt="" style="width:273pt;height:209pt;mso-width-percent:0;mso-height-percent:0;mso-width-percent:0;mso-height-percent:0" o:ole="">
            <v:imagedata r:id="rId93" o:title="" cropbottom="18743f" cropright="21305f"/>
          </v:shape>
          <o:OLEObject Type="Embed" ProgID="ACD.ChemSketchCDX" ShapeID="_x0000_i1069" DrawAspect="Content" ObjectID="_1709753374" r:id="rId94"/>
        </w:object>
      </w:r>
    </w:p>
    <w:p w:rsidR="009C49F8" w:rsidRPr="00210C44" w:rsidRDefault="009C49F8" w:rsidP="009C49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C4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210C4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10C44">
        <w:rPr>
          <w:rFonts w:ascii="Times New Roman" w:hAnsi="Times New Roman" w:cs="Times New Roman"/>
          <w:sz w:val="24"/>
          <w:szCs w:val="24"/>
        </w:rPr>
        <w:t xml:space="preserve">Active thiazole-imidazopyridine derivative </w:t>
      </w:r>
      <w:r>
        <w:rPr>
          <w:rFonts w:ascii="Times New Roman" w:hAnsi="Times New Roman" w:cs="Times New Roman"/>
          <w:sz w:val="24"/>
          <w:szCs w:val="24"/>
        </w:rPr>
        <w:t xml:space="preserve">(Compound </w:t>
      </w:r>
      <w:r w:rsidRPr="00E8359A">
        <w:rPr>
          <w:rFonts w:ascii="Times New Roman" w:hAnsi="Times New Roman" w:cs="Times New Roman"/>
          <w:b/>
          <w:sz w:val="24"/>
          <w:szCs w:val="24"/>
        </w:rPr>
        <w:t>1</w:t>
      </w:r>
      <w:r w:rsidRPr="00210C4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demonstrating cytotoxicity actions.</w:t>
      </w:r>
    </w:p>
    <w:p w:rsidR="009C49F8" w:rsidRDefault="009C49F8" w:rsidP="009C49F8">
      <w:pPr>
        <w:spacing w:after="0"/>
        <w:jc w:val="center"/>
      </w:pPr>
      <w:r>
        <w:rPr>
          <w:noProof/>
        </w:rPr>
        <w:object w:dxaOrig="4996" w:dyaOrig="5546">
          <v:shape id="_x0000_i1070" type="#_x0000_t75" alt="" style="width:167pt;height:189.5pt;mso-width-percent:0;mso-height-percent:0;mso-width-percent:0;mso-height-percent:0" o:ole="">
            <v:imagedata r:id="rId95" o:title="" cropbottom="20715f" cropright="21758f"/>
          </v:shape>
          <o:OLEObject Type="Embed" ProgID="ACD.ChemSketchCDX" ShapeID="_x0000_i1070" DrawAspect="Content" ObjectID="_1709753375" r:id="rId96"/>
        </w:object>
      </w:r>
      <w:r>
        <w:t xml:space="preserve">                        </w:t>
      </w:r>
      <w:r>
        <w:rPr>
          <w:noProof/>
        </w:rPr>
        <w:object w:dxaOrig="4804" w:dyaOrig="4772">
          <v:shape id="_x0000_i1071" type="#_x0000_t75" alt="" style="width:170.5pt;height:167pt;mso-width-percent:0;mso-height-percent:0;mso-width-percent:0;mso-height-percent:0" o:ole="">
            <v:imagedata r:id="rId97" o:title="" cropbottom="19730f" cropright="19050f"/>
          </v:shape>
          <o:OLEObject Type="Embed" ProgID="ACD.ChemSketchCDX" ShapeID="_x0000_i1071" DrawAspect="Content" ObjectID="_1709753376" r:id="rId98"/>
        </w:object>
      </w:r>
    </w:p>
    <w:p w:rsidR="009C49F8" w:rsidRDefault="009C49F8" w:rsidP="009C49F8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6106BF">
        <w:rPr>
          <w:rFonts w:ascii="Times New Roman" w:hAnsi="Times New Roman" w:cs="Times New Roman"/>
          <w:sz w:val="24"/>
          <w:szCs w:val="24"/>
        </w:rPr>
        <w:t>X=Y=H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AB2A5D">
        <w:rPr>
          <w:rFonts w:ascii="Times New Roman" w:hAnsi="Times New Roman" w:cs="Times New Roman"/>
          <w:sz w:val="24"/>
          <w:szCs w:val="24"/>
        </w:rPr>
        <w:t>X=CN, Y=NH</w:t>
      </w:r>
      <w:r w:rsidRPr="00AB2A5D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9C49F8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  <w:r w:rsidRPr="00210C44">
        <w:rPr>
          <w:rFonts w:ascii="Times New Roman" w:hAnsi="Times New Roman" w:cs="Times New Roman"/>
          <w:b/>
          <w:sz w:val="24"/>
          <w:szCs w:val="24"/>
        </w:rPr>
        <w:t>Figure S1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10C4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10C44">
        <w:rPr>
          <w:rFonts w:ascii="Times New Roman" w:hAnsi="Times New Roman" w:cs="Times New Roman"/>
          <w:sz w:val="24"/>
          <w:szCs w:val="24"/>
        </w:rPr>
        <w:t xml:space="preserve">Active pyridopyrazolopyrimidine and pyridopyrazolotriazine derivatives </w:t>
      </w:r>
      <w:r>
        <w:rPr>
          <w:rFonts w:ascii="Times New Roman" w:hAnsi="Times New Roman" w:cs="Times New Roman"/>
          <w:sz w:val="24"/>
          <w:szCs w:val="24"/>
        </w:rPr>
        <w:t xml:space="preserve">(Compounds </w:t>
      </w:r>
      <w:r w:rsidRPr="006A3022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6A3022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A3022">
        <w:rPr>
          <w:rFonts w:ascii="Times New Roman" w:hAnsi="Times New Roman" w:cs="Times New Roman"/>
          <w:sz w:val="24"/>
          <w:szCs w:val="24"/>
        </w:rPr>
        <w:t xml:space="preserve">having </w:t>
      </w:r>
      <w:r>
        <w:rPr>
          <w:rFonts w:ascii="Times New Roman" w:hAnsi="Times New Roman" w:cs="Times New Roman"/>
          <w:sz w:val="24"/>
          <w:szCs w:val="24"/>
        </w:rPr>
        <w:t>cytotoxic attributes.</w:t>
      </w:r>
    </w:p>
    <w:p w:rsidR="009C49F8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  <w:r>
        <w:rPr>
          <w:noProof/>
        </w:rPr>
        <w:object w:dxaOrig="4521" w:dyaOrig="4646">
          <v:shape id="_x0000_i1072" type="#_x0000_t75" alt="" style="width:159.5pt;height:159pt;mso-width-percent:0;mso-height-percent:0;mso-width-percent:0;mso-height-percent:0" o:ole="">
            <v:imagedata r:id="rId99" o:title="" cropbottom="20807f" cropright="19152f"/>
          </v:shape>
          <o:OLEObject Type="Embed" ProgID="ACD.ChemSketchCDX" ShapeID="_x0000_i1072" DrawAspect="Content" ObjectID="_1709753377" r:id="rId100"/>
        </w:object>
      </w:r>
    </w:p>
    <w:p w:rsidR="009C49F8" w:rsidRDefault="009C49F8" w:rsidP="009C49F8">
      <w:pPr>
        <w:spacing w:after="0"/>
        <w:jc w:val="center"/>
      </w:pPr>
      <w:r w:rsidRPr="008058C2">
        <w:t xml:space="preserve">Compound </w:t>
      </w:r>
      <w:r w:rsidRPr="00D5297A">
        <w:rPr>
          <w:b/>
        </w:rPr>
        <w:t>1</w:t>
      </w:r>
      <w:r w:rsidRPr="008058C2">
        <w:t xml:space="preserve"> (R=OH) and Compound </w:t>
      </w:r>
      <w:r w:rsidRPr="00D5297A">
        <w:rPr>
          <w:b/>
        </w:rPr>
        <w:t>2</w:t>
      </w:r>
      <w:r w:rsidRPr="008058C2">
        <w:t xml:space="preserve"> (R=</w:t>
      </w:r>
      <w:r>
        <w:t xml:space="preserve"> </w:t>
      </w:r>
      <w:r>
        <w:rPr>
          <w:noProof/>
        </w:rPr>
        <w:object w:dxaOrig="3201" w:dyaOrig="2246">
          <v:shape id="_x0000_i1073" type="#_x0000_t75" alt="" style="width:111pt;height:80pt;mso-width-percent:0;mso-height-percent:0;mso-width-percent:0;mso-height-percent:0" o:ole="">
            <v:imagedata r:id="rId101" o:title="" croptop="15437f" cropbottom="3787f" cropleft="12022f" cropright="7987f"/>
          </v:shape>
          <o:OLEObject Type="Embed" ProgID="ACD.ChemSketchCDX" ShapeID="_x0000_i1073" DrawAspect="Content" ObjectID="_1709753378" r:id="rId102"/>
        </w:object>
      </w:r>
      <w:r>
        <w:t>)</w:t>
      </w:r>
    </w:p>
    <w:p w:rsidR="009C49F8" w:rsidRDefault="009C49F8" w:rsidP="009C49F8">
      <w:pPr>
        <w:spacing w:after="0"/>
        <w:jc w:val="center"/>
      </w:pPr>
      <w:r>
        <w:rPr>
          <w:noProof/>
        </w:rPr>
        <w:object w:dxaOrig="6388" w:dyaOrig="4943">
          <v:shape id="_x0000_i1074" type="#_x0000_t75" alt="" style="width:215.5pt;height:170.5pt;mso-width-percent:0;mso-height-percent:0;mso-width-percent:0;mso-height-percent:0" o:ole="">
            <v:imagedata r:id="rId103" o:title="" cropbottom="20446f" cropright="21333f"/>
          </v:shape>
          <o:OLEObject Type="Embed" ProgID="ACD.ChemSketchCDX" ShapeID="_x0000_i1074" DrawAspect="Content" ObjectID="_1709753379" r:id="rId104"/>
        </w:object>
      </w:r>
      <w:r>
        <w:rPr>
          <w:noProof/>
        </w:rPr>
        <w:object w:dxaOrig="6398" w:dyaOrig="4504">
          <v:shape id="_x0000_i1075" type="#_x0000_t75" alt="" style="width:216.5pt;height:157.5pt;mso-width-percent:0;mso-height-percent:0;mso-width-percent:0;mso-height-percent:0" o:ole="">
            <v:imagedata r:id="rId105" o:title="" cropbottom="19887f" cropright="21197f"/>
          </v:shape>
          <o:OLEObject Type="Embed" ProgID="ACD.ChemSketchCDX" ShapeID="_x0000_i1075" DrawAspect="Content" ObjectID="_1709753380" r:id="rId106"/>
        </w:object>
      </w:r>
    </w:p>
    <w:p w:rsidR="009C49F8" w:rsidRDefault="009C49F8" w:rsidP="009C49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C44">
        <w:rPr>
          <w:rFonts w:ascii="Times New Roman" w:hAnsi="Times New Roman" w:cs="Times New Roman"/>
          <w:b/>
          <w:sz w:val="24"/>
          <w:szCs w:val="24"/>
        </w:rPr>
        <w:t>Figure S1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210C4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10C44">
        <w:rPr>
          <w:rFonts w:ascii="Times New Roman" w:hAnsi="Times New Roman" w:cs="Times New Roman"/>
          <w:sz w:val="24"/>
          <w:szCs w:val="24"/>
        </w:rPr>
        <w:t>Active pyrazole and pyrazolo[1,5-a] pyrimidine derivatives</w:t>
      </w:r>
      <w:r>
        <w:rPr>
          <w:rFonts w:ascii="Times New Roman" w:hAnsi="Times New Roman" w:cs="Times New Roman"/>
          <w:sz w:val="24"/>
          <w:szCs w:val="24"/>
        </w:rPr>
        <w:t xml:space="preserve"> (Compounds </w:t>
      </w:r>
      <w:r w:rsidRPr="00D5297A">
        <w:rPr>
          <w:rFonts w:ascii="Times New Roman" w:hAnsi="Times New Roman" w:cs="Times New Roman"/>
          <w:b/>
          <w:sz w:val="24"/>
          <w:szCs w:val="24"/>
        </w:rPr>
        <w:t>1-4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10C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responsible for </w:t>
      </w:r>
      <w:r w:rsidRPr="00D5297A">
        <w:rPr>
          <w:rFonts w:ascii="Times New Roman" w:hAnsi="Times New Roman" w:cs="Times New Roman"/>
          <w:sz w:val="24"/>
          <w:szCs w:val="24"/>
        </w:rPr>
        <w:t>G</w:t>
      </w:r>
      <w:r w:rsidRPr="00D5297A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D5297A">
        <w:rPr>
          <w:rFonts w:ascii="Times New Roman" w:hAnsi="Times New Roman" w:cs="Times New Roman"/>
          <w:sz w:val="24"/>
          <w:szCs w:val="24"/>
        </w:rPr>
        <w:t>-G</w:t>
      </w:r>
      <w:r w:rsidRPr="00D5297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5297A">
        <w:rPr>
          <w:rFonts w:ascii="Times New Roman" w:hAnsi="Times New Roman" w:cs="Times New Roman"/>
          <w:sz w:val="24"/>
          <w:szCs w:val="24"/>
        </w:rPr>
        <w:t xml:space="preserve"> stage cell-cycle detention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49F8" w:rsidRPr="00210C44" w:rsidRDefault="009C49F8" w:rsidP="009C49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jc w:val="center"/>
      </w:pPr>
    </w:p>
    <w:p w:rsidR="009C49F8" w:rsidRDefault="009C49F8" w:rsidP="009C49F8">
      <w:pPr>
        <w:jc w:val="center"/>
      </w:pPr>
      <w:r>
        <w:rPr>
          <w:noProof/>
        </w:rPr>
        <w:object w:dxaOrig="3552" w:dyaOrig="4658">
          <v:shape id="_x0000_i1076" type="#_x0000_t75" alt="" style="width:124pt;height:168pt;mso-width-percent:0;mso-height-percent:0;mso-width-percent:0;mso-height-percent:0" o:ole="">
            <v:imagedata r:id="rId107" o:title="" cropbottom="18180f" cropright="20004f"/>
          </v:shape>
          <o:OLEObject Type="Embed" ProgID="ACD.ChemSketchCDX" ShapeID="_x0000_i1076" DrawAspect="Content" ObjectID="_1709753381" r:id="rId108"/>
        </w:object>
      </w:r>
      <w:r>
        <w:t xml:space="preserve">         </w:t>
      </w:r>
      <w:r>
        <w:rPr>
          <w:noProof/>
        </w:rPr>
        <w:object w:dxaOrig="3501" w:dyaOrig="4588">
          <v:shape id="_x0000_i1077" type="#_x0000_t75" alt="" style="width:120.5pt;height:160.5pt;mso-width-percent:0;mso-height-percent:0;mso-width-percent:0;mso-height-percent:0" o:ole="">
            <v:imagedata r:id="rId109" o:title="" cropbottom="19646f" cropright="20503f"/>
          </v:shape>
          <o:OLEObject Type="Embed" ProgID="ACD.ChemSketchCDX" ShapeID="_x0000_i1077" DrawAspect="Content" ObjectID="_1709753382" r:id="rId110"/>
        </w:object>
      </w:r>
      <w:r>
        <w:rPr>
          <w:noProof/>
        </w:rPr>
        <w:object w:dxaOrig="3943" w:dyaOrig="4420">
          <v:shape id="_x0000_i1078" type="#_x0000_t75" alt="" style="width:134pt;height:153pt;mso-width-percent:0;mso-height-percent:0;mso-width-percent:0;mso-height-percent:0" o:ole="">
            <v:imagedata r:id="rId111" o:title="" cropbottom="20118f" cropright="21030f"/>
          </v:shape>
          <o:OLEObject Type="Embed" ProgID="ACD.ChemSketchCDX" ShapeID="_x0000_i1078" DrawAspect="Content" ObjectID="_1709753383" r:id="rId112"/>
        </w:object>
      </w:r>
    </w:p>
    <w:p w:rsidR="009C49F8" w:rsidRDefault="009C49F8" w:rsidP="009C49F8">
      <w:pPr>
        <w:jc w:val="center"/>
      </w:pPr>
      <w:r>
        <w:rPr>
          <w:noProof/>
        </w:rPr>
        <w:object w:dxaOrig="4161" w:dyaOrig="3944">
          <v:shape id="_x0000_i1079" type="#_x0000_t75" alt="" style="width:139.5pt;height:132pt;mso-width-percent:0;mso-height-percent:0;mso-width-percent:0;mso-height-percent:0" o:ole="">
            <v:imagedata r:id="rId113" o:title="" cropbottom="21790f" cropright="21583f"/>
          </v:shape>
          <o:OLEObject Type="Embed" ProgID="ACD.ChemSketchCDX" ShapeID="_x0000_i1079" DrawAspect="Content" ObjectID="_1709753384" r:id="rId114"/>
        </w:object>
      </w:r>
      <w:r>
        <w:rPr>
          <w:noProof/>
        </w:rPr>
        <w:object w:dxaOrig="4821" w:dyaOrig="3393">
          <v:shape id="_x0000_i1080" type="#_x0000_t75" alt="" style="width:162.5pt;height:118.5pt;mso-width-percent:0;mso-height-percent:0;mso-width-percent:0;mso-height-percent:0" o:ole="">
            <v:imagedata r:id="rId115" o:title="" cropbottom="19781f" cropright="21347f"/>
          </v:shape>
          <o:OLEObject Type="Embed" ProgID="ACD.ChemSketchCDX" ShapeID="_x0000_i1080" DrawAspect="Content" ObjectID="_1709753385" r:id="rId116"/>
        </w:object>
      </w:r>
      <w:r>
        <w:rPr>
          <w:noProof/>
        </w:rPr>
        <w:object w:dxaOrig="5250" w:dyaOrig="3966">
          <v:shape id="_x0000_i1081" type="#_x0000_t75" alt="" style="width:177.5pt;height:135.5pt;mso-width-percent:0;mso-height-percent:0;mso-width-percent:0;mso-height-percent:0" o:ole="">
            <v:imagedata r:id="rId117" o:title="" cropbottom="20891f" cropright="21221f"/>
          </v:shape>
          <o:OLEObject Type="Embed" ProgID="ACD.ChemSketchCDX" ShapeID="_x0000_i1081" DrawAspect="Content" ObjectID="_1709753386" r:id="rId118"/>
        </w:object>
      </w:r>
    </w:p>
    <w:p w:rsidR="009C49F8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  <w:r w:rsidRPr="00210C44">
        <w:rPr>
          <w:rFonts w:ascii="Times New Roman" w:hAnsi="Times New Roman" w:cs="Times New Roman"/>
          <w:b/>
          <w:sz w:val="24"/>
          <w:szCs w:val="24"/>
        </w:rPr>
        <w:t>Figure S1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10C4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10C44">
        <w:rPr>
          <w:rFonts w:ascii="Times New Roman" w:hAnsi="Times New Roman" w:cs="Times New Roman"/>
          <w:sz w:val="24"/>
          <w:szCs w:val="24"/>
        </w:rPr>
        <w:t xml:space="preserve">Active thieno[2,3-d]pyrimidine analogues </w:t>
      </w:r>
      <w:r>
        <w:rPr>
          <w:rFonts w:ascii="Times New Roman" w:hAnsi="Times New Roman" w:cs="Times New Roman"/>
          <w:sz w:val="24"/>
          <w:szCs w:val="24"/>
        </w:rPr>
        <w:t xml:space="preserve">(Compounds </w:t>
      </w:r>
      <w:r w:rsidRPr="00B503A1">
        <w:rPr>
          <w:rFonts w:ascii="Times New Roman" w:hAnsi="Times New Roman" w:cs="Times New Roman"/>
          <w:b/>
          <w:sz w:val="24"/>
          <w:szCs w:val="24"/>
        </w:rPr>
        <w:t>4,14, 17</w:t>
      </w:r>
      <w:r>
        <w:rPr>
          <w:rFonts w:ascii="Times New Roman" w:hAnsi="Times New Roman" w:cs="Times New Roman"/>
          <w:sz w:val="24"/>
          <w:szCs w:val="24"/>
        </w:rPr>
        <w:t xml:space="preserve">) induce </w:t>
      </w:r>
      <w:r w:rsidRPr="00D426AA">
        <w:rPr>
          <w:rFonts w:ascii="Times New Roman" w:hAnsi="Times New Roman" w:cs="Times New Roman"/>
          <w:sz w:val="24"/>
          <w:szCs w:val="24"/>
        </w:rPr>
        <w:t xml:space="preserve">apoptosis </w:t>
      </w:r>
      <w:r w:rsidRPr="00B503A1">
        <w:rPr>
          <w:rFonts w:ascii="Times New Roman" w:hAnsi="Times New Roman" w:cs="Times New Roman"/>
          <w:i/>
          <w:sz w:val="24"/>
          <w:szCs w:val="24"/>
        </w:rPr>
        <w:t>via</w:t>
      </w:r>
      <w:r w:rsidRPr="00D426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apoptosis stimulation</w:t>
      </w:r>
      <w:r w:rsidRPr="00D426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while compounds </w:t>
      </w:r>
      <w:r w:rsidRPr="00B503A1">
        <w:rPr>
          <w:rFonts w:ascii="Times New Roman" w:hAnsi="Times New Roman" w:cs="Times New Roman"/>
          <w:b/>
          <w:sz w:val="24"/>
          <w:szCs w:val="24"/>
        </w:rPr>
        <w:t>1, 2, 3</w:t>
      </w:r>
      <w:r>
        <w:rPr>
          <w:rFonts w:ascii="Times New Roman" w:hAnsi="Times New Roman" w:cs="Times New Roman"/>
          <w:sz w:val="24"/>
          <w:szCs w:val="24"/>
        </w:rPr>
        <w:t xml:space="preserve"> exhibited anti-tumorigenic property through </w:t>
      </w:r>
      <w:r w:rsidRPr="006A7834">
        <w:rPr>
          <w:rFonts w:ascii="Times New Roman" w:hAnsi="Times New Roman" w:cs="Times New Roman"/>
          <w:sz w:val="24"/>
          <w:szCs w:val="24"/>
        </w:rPr>
        <w:t>G</w:t>
      </w:r>
      <w:r w:rsidRPr="006A783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A7834">
        <w:rPr>
          <w:rFonts w:ascii="Times New Roman" w:hAnsi="Times New Roman" w:cs="Times New Roman"/>
          <w:sz w:val="24"/>
          <w:szCs w:val="24"/>
        </w:rPr>
        <w:t>/ M stage inhibition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49F8" w:rsidRDefault="009C49F8" w:rsidP="009C49F8">
      <w:pPr>
        <w:jc w:val="center"/>
      </w:pPr>
      <w:r>
        <w:rPr>
          <w:noProof/>
        </w:rPr>
        <w:object w:dxaOrig="3813" w:dyaOrig="2577">
          <v:shape id="_x0000_i1082" type="#_x0000_t75" alt="" style="width:126pt;height:87.5pt;mso-width-percent:0;mso-height-percent:0;mso-width-percent:0;mso-height-percent:0" o:ole="">
            <v:imagedata r:id="rId119" o:title="" cropbottom="20876f" cropright="22189f"/>
          </v:shape>
          <o:OLEObject Type="Embed" ProgID="ACD.ChemSketchCDX" ShapeID="_x0000_i1082" DrawAspect="Content" ObjectID="_1709753387" r:id="rId120"/>
        </w:object>
      </w:r>
      <w:r>
        <w:t xml:space="preserve">                       </w:t>
      </w:r>
      <w:r>
        <w:rPr>
          <w:noProof/>
        </w:rPr>
        <w:object w:dxaOrig="6254" w:dyaOrig="5263">
          <v:shape id="_x0000_i1083" type="#_x0000_t75" alt="" style="width:211pt;height:187pt;mso-width-percent:0;mso-height-percent:0;mso-width-percent:0;mso-height-percent:0" o:ole="">
            <v:imagedata r:id="rId121" o:title="" cropbottom="18866f" cropright="21353f"/>
          </v:shape>
          <o:OLEObject Type="Embed" ProgID="ACD.ChemSketchCDX" ShapeID="_x0000_i1083" DrawAspect="Content" ObjectID="_1709753388" r:id="rId122"/>
        </w:object>
      </w:r>
    </w:p>
    <w:p w:rsidR="009C49F8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  <w:r w:rsidRPr="000843EE">
        <w:rPr>
          <w:rFonts w:ascii="Times New Roman" w:hAnsi="Times New Roman" w:cs="Times New Roman"/>
          <w:b/>
          <w:sz w:val="24"/>
          <w:szCs w:val="24"/>
        </w:rPr>
        <w:t xml:space="preserve">Figure S15: </w:t>
      </w:r>
      <w:r w:rsidRPr="000843EE">
        <w:rPr>
          <w:rFonts w:ascii="Times New Roman" w:hAnsi="Times New Roman" w:cs="Times New Roman"/>
          <w:sz w:val="24"/>
          <w:szCs w:val="24"/>
        </w:rPr>
        <w:t>Active pyrazolo[1,5-a] pyrimidines analogues displaying cytotoxicity action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04AC">
        <w:rPr>
          <w:rFonts w:ascii="Times New Roman" w:hAnsi="Times New Roman" w:cs="Times New Roman"/>
          <w:i/>
          <w:sz w:val="24"/>
          <w:szCs w:val="24"/>
        </w:rPr>
        <w:t>via</w:t>
      </w:r>
      <w:r w:rsidRPr="00D204AC">
        <w:rPr>
          <w:rFonts w:ascii="Times New Roman" w:hAnsi="Times New Roman" w:cs="Times New Roman"/>
          <w:sz w:val="24"/>
          <w:szCs w:val="24"/>
        </w:rPr>
        <w:t xml:space="preserve"> cell cycle detention at G</w:t>
      </w:r>
      <w:r w:rsidRPr="00D204A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204AC">
        <w:rPr>
          <w:rFonts w:ascii="Times New Roman" w:hAnsi="Times New Roman" w:cs="Times New Roman"/>
          <w:sz w:val="24"/>
          <w:szCs w:val="24"/>
        </w:rPr>
        <w:t>/M stage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49F8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49F8" w:rsidRDefault="009C49F8" w:rsidP="009C49F8">
      <w:pPr>
        <w:jc w:val="center"/>
      </w:pPr>
    </w:p>
    <w:p w:rsidR="009C49F8" w:rsidRDefault="009C49F8" w:rsidP="009C49F8">
      <w:pPr>
        <w:jc w:val="center"/>
      </w:pPr>
      <w:r>
        <w:rPr>
          <w:noProof/>
        </w:rPr>
        <w:object w:dxaOrig="5248" w:dyaOrig="5685">
          <v:shape id="_x0000_i1084" type="#_x0000_t75" alt="" style="width:175.5pt;height:191pt;mso-width-percent:0;mso-height-percent:0;mso-width-percent:0;mso-height-percent:0" o:ole="">
            <v:imagedata r:id="rId123" o:title="" cropbottom="21572f" cropright="21883f"/>
          </v:shape>
          <o:OLEObject Type="Embed" ProgID="ACD.ChemSketchCDX" ShapeID="_x0000_i1084" DrawAspect="Content" ObjectID="_1709753389" r:id="rId124"/>
        </w:object>
      </w:r>
      <w:r w:rsidRPr="004D43E7">
        <w:t xml:space="preserve"> </w:t>
      </w:r>
      <w:r>
        <w:t xml:space="preserve">         </w:t>
      </w:r>
      <w:r>
        <w:rPr>
          <w:noProof/>
        </w:rPr>
        <w:object w:dxaOrig="6650" w:dyaOrig="7401">
          <v:shape id="_x0000_i1085" type="#_x0000_t75" alt="" style="width:223pt;height:257pt;mso-width-percent:0;mso-height-percent:0;mso-width-percent:0;mso-height-percent:0" o:ole="">
            <v:imagedata r:id="rId125" o:title="" cropbottom="19918f" cropright="21484f"/>
          </v:shape>
          <o:OLEObject Type="Embed" ProgID="ACD.ChemSketchCDX" ShapeID="_x0000_i1085" DrawAspect="Content" ObjectID="_1709753390" r:id="rId126"/>
        </w:object>
      </w:r>
    </w:p>
    <w:p w:rsidR="009C49F8" w:rsidRDefault="009C49F8" w:rsidP="009C49F8">
      <w:pPr>
        <w:jc w:val="center"/>
      </w:pPr>
      <w:r>
        <w:rPr>
          <w:noProof/>
        </w:rPr>
        <w:object w:dxaOrig="8246" w:dyaOrig="6573">
          <v:shape id="_x0000_i1086" type="#_x0000_t75" alt="" style="width:287.5pt;height:220pt;mso-width-percent:0;mso-height-percent:0;mso-width-percent:0;mso-height-percent:0" o:ole="">
            <v:imagedata r:id="rId127" o:title="" cropbottom="21646f" cropright="20032f"/>
          </v:shape>
          <o:OLEObject Type="Embed" ProgID="ACD.ChemSketchCDX" ShapeID="_x0000_i1086" DrawAspect="Content" ObjectID="_1709753391" r:id="rId128"/>
        </w:object>
      </w:r>
    </w:p>
    <w:p w:rsidR="009C49F8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  <w:r w:rsidRPr="00210C4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16</w:t>
      </w:r>
      <w:r w:rsidRPr="00210C4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D75184">
        <w:rPr>
          <w:rFonts w:ascii="Times New Roman" w:hAnsi="Times New Roman" w:cs="Times New Roman"/>
          <w:sz w:val="24"/>
          <w:szCs w:val="24"/>
        </w:rPr>
        <w:t xml:space="preserve">Active pyrazolopyrimidine derivatives </w:t>
      </w:r>
      <w:r>
        <w:rPr>
          <w:rFonts w:ascii="Times New Roman" w:hAnsi="Times New Roman" w:cs="Times New Roman"/>
          <w:sz w:val="24"/>
          <w:szCs w:val="24"/>
        </w:rPr>
        <w:t xml:space="preserve">(Compounds </w:t>
      </w:r>
      <w:r w:rsidRPr="00104536">
        <w:rPr>
          <w:rFonts w:ascii="Times New Roman" w:hAnsi="Times New Roman" w:cs="Times New Roman"/>
          <w:b/>
          <w:sz w:val="24"/>
          <w:szCs w:val="24"/>
        </w:rPr>
        <w:t>1-3</w:t>
      </w:r>
      <w:r>
        <w:rPr>
          <w:rFonts w:ascii="Times New Roman" w:hAnsi="Times New Roman" w:cs="Times New Roman"/>
          <w:sz w:val="24"/>
          <w:szCs w:val="24"/>
        </w:rPr>
        <w:t>) which inhibit c</w:t>
      </w:r>
      <w:r w:rsidRPr="00104536">
        <w:rPr>
          <w:rFonts w:ascii="Times New Roman" w:hAnsi="Times New Roman" w:cs="Times New Roman"/>
          <w:sz w:val="24"/>
          <w:szCs w:val="24"/>
        </w:rPr>
        <w:t>ell cycle at metaphase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49F8" w:rsidRDefault="009C49F8" w:rsidP="009C49F8">
      <w:pPr>
        <w:jc w:val="center"/>
      </w:pPr>
    </w:p>
    <w:p w:rsidR="009C49F8" w:rsidRDefault="009C49F8" w:rsidP="009C49F8">
      <w:pPr>
        <w:jc w:val="center"/>
      </w:pPr>
      <w:r>
        <w:rPr>
          <w:noProof/>
        </w:rPr>
        <w:object w:dxaOrig="4840" w:dyaOrig="3573">
          <v:shape id="_x0000_i1087" type="#_x0000_t75" alt="" style="width:162.5pt;height:123.5pt;mso-width-percent:0;mso-height-percent:0;mso-width-percent:0;mso-height-percent:0" o:ole="">
            <v:imagedata r:id="rId129" o:title="" cropbottom="20326f" cropright="21394f"/>
          </v:shape>
          <o:OLEObject Type="Embed" ProgID="ACD.ChemSketchCDX" ShapeID="_x0000_i1087" DrawAspect="Content" ObjectID="_1709753392" r:id="rId130"/>
        </w:object>
      </w:r>
      <w:r>
        <w:t xml:space="preserve">  </w:t>
      </w:r>
      <w:r>
        <w:rPr>
          <w:noProof/>
        </w:rPr>
        <w:object w:dxaOrig="6522" w:dyaOrig="4821">
          <v:shape id="_x0000_i1088" type="#_x0000_t75" alt="" style="width:221pt;height:162.5pt;mso-width-percent:0;mso-height-percent:0;mso-width-percent:0;mso-height-percent:0" o:ole="">
            <v:imagedata r:id="rId131" o:title="" cropbottom="21292f" cropright="21091f"/>
          </v:shape>
          <o:OLEObject Type="Embed" ProgID="ACD.ChemSketchCDX" ShapeID="_x0000_i1088" DrawAspect="Content" ObjectID="_1709753393" r:id="rId132"/>
        </w:object>
      </w:r>
    </w:p>
    <w:p w:rsidR="009C49F8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  <w:r w:rsidRPr="001E6591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17</w:t>
      </w:r>
      <w:r w:rsidRPr="001E659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1E6591">
        <w:rPr>
          <w:rFonts w:ascii="Times New Roman" w:hAnsi="Times New Roman" w:cs="Times New Roman"/>
          <w:sz w:val="24"/>
          <w:szCs w:val="24"/>
        </w:rPr>
        <w:t xml:space="preserve">Active HDAC and PI3K dual inhibitors </w:t>
      </w:r>
      <w:r>
        <w:rPr>
          <w:rFonts w:ascii="Times New Roman" w:hAnsi="Times New Roman" w:cs="Times New Roman"/>
          <w:sz w:val="24"/>
          <w:szCs w:val="24"/>
        </w:rPr>
        <w:t xml:space="preserve">(Compounds </w:t>
      </w:r>
      <w:r w:rsidRPr="005E1CAB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5E1CAB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 demonstrating anti-tumorigenic activity</w:t>
      </w:r>
    </w:p>
    <w:p w:rsidR="009C49F8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49F8" w:rsidRDefault="009C49F8" w:rsidP="009C49F8">
      <w:pPr>
        <w:jc w:val="center"/>
      </w:pPr>
      <w:r>
        <w:rPr>
          <w:noProof/>
        </w:rPr>
        <w:object w:dxaOrig="5440" w:dyaOrig="3542">
          <v:shape id="_x0000_i1089" type="#_x0000_t75" alt="" style="width:185pt;height:119.5pt;mso-width-percent:0;mso-height-percent:0;mso-width-percent:0;mso-height-percent:0" o:ole="">
            <v:imagedata r:id="rId133" o:title="" cropbottom="21105f" cropright="20962f"/>
          </v:shape>
          <o:OLEObject Type="Embed" ProgID="ACD.ChemSketchCDX" ShapeID="_x0000_i1089" DrawAspect="Content" ObjectID="_1709753394" r:id="rId134"/>
        </w:object>
      </w:r>
    </w:p>
    <w:p w:rsidR="009C49F8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  <w:r w:rsidRPr="001E6591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18</w:t>
      </w:r>
      <w:r w:rsidRPr="001E6591">
        <w:rPr>
          <w:rFonts w:ascii="Times New Roman" w:hAnsi="Times New Roman" w:cs="Times New Roman"/>
          <w:b/>
          <w:sz w:val="24"/>
          <w:szCs w:val="24"/>
        </w:rPr>
        <w:t>:</w:t>
      </w:r>
      <w:r w:rsidRPr="001E6591">
        <w:rPr>
          <w:rFonts w:ascii="Times New Roman" w:hAnsi="Times New Roman" w:cs="Times New Roman"/>
          <w:sz w:val="24"/>
          <w:szCs w:val="24"/>
        </w:rPr>
        <w:t xml:space="preserve"> Active 1,5-dihydropyrido-triazolo-pyrimidine analogues backbone </w:t>
      </w:r>
      <w:r>
        <w:rPr>
          <w:rFonts w:ascii="Times New Roman" w:hAnsi="Times New Roman" w:cs="Times New Roman"/>
          <w:sz w:val="24"/>
          <w:szCs w:val="24"/>
        </w:rPr>
        <w:t xml:space="preserve">which </w:t>
      </w:r>
      <w:r w:rsidRPr="00D426AA">
        <w:rPr>
          <w:rFonts w:ascii="Times New Roman" w:hAnsi="Times New Roman" w:cs="Times New Roman"/>
          <w:sz w:val="24"/>
          <w:szCs w:val="24"/>
        </w:rPr>
        <w:t>target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D426AA">
        <w:rPr>
          <w:rFonts w:ascii="Times New Roman" w:hAnsi="Times New Roman" w:cs="Times New Roman"/>
          <w:sz w:val="24"/>
          <w:szCs w:val="24"/>
        </w:rPr>
        <w:t xml:space="preserve"> CK2 (Human Cyclin-defendant Kinase 2) </w:t>
      </w:r>
      <w:r>
        <w:rPr>
          <w:rFonts w:ascii="Times New Roman" w:hAnsi="Times New Roman" w:cs="Times New Roman"/>
          <w:sz w:val="24"/>
          <w:szCs w:val="24"/>
        </w:rPr>
        <w:t>for</w:t>
      </w:r>
      <w:r w:rsidRPr="00D426AA">
        <w:rPr>
          <w:rFonts w:ascii="Times New Roman" w:hAnsi="Times New Roman" w:cs="Times New Roman"/>
          <w:sz w:val="24"/>
          <w:szCs w:val="24"/>
        </w:rPr>
        <w:t xml:space="preserve"> human cell cycle and meiosis</w:t>
      </w:r>
      <w:r>
        <w:rPr>
          <w:rFonts w:ascii="Times New Roman" w:hAnsi="Times New Roman" w:cs="Times New Roman"/>
          <w:sz w:val="24"/>
          <w:szCs w:val="24"/>
        </w:rPr>
        <w:t xml:space="preserve"> regulation</w:t>
      </w:r>
      <w:r w:rsidRPr="00D426AA">
        <w:rPr>
          <w:rFonts w:ascii="Times New Roman" w:hAnsi="Times New Roman" w:cs="Times New Roman"/>
          <w:sz w:val="24"/>
          <w:szCs w:val="24"/>
        </w:rPr>
        <w:t>.</w:t>
      </w:r>
    </w:p>
    <w:p w:rsidR="009C49F8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49F8" w:rsidRDefault="009C49F8" w:rsidP="009C49F8">
      <w:pPr>
        <w:spacing w:after="0"/>
        <w:jc w:val="center"/>
      </w:pPr>
      <w:r>
        <w:rPr>
          <w:noProof/>
        </w:rPr>
        <w:object w:dxaOrig="5284" w:dyaOrig="4022">
          <v:shape id="_x0000_i1090" type="#_x0000_t75" alt="" style="width:176.5pt;height:135.5pt;mso-width-percent:0;mso-height-percent:0;mso-width-percent:0;mso-height-percent:0" o:ole="">
            <v:imagedata r:id="rId135" o:title="" cropbottom="21517f" cropright="21597f"/>
          </v:shape>
          <o:OLEObject Type="Embed" ProgID="ACD.ChemSketchCDX" ShapeID="_x0000_i1090" DrawAspect="Content" ObjectID="_1709753395" r:id="rId136"/>
        </w:object>
      </w:r>
      <w:r>
        <w:t xml:space="preserve">    </w:t>
      </w:r>
      <w:r>
        <w:rPr>
          <w:noProof/>
        </w:rPr>
        <w:object w:dxaOrig="4763" w:dyaOrig="3710">
          <v:shape id="_x0000_i1091" type="#_x0000_t75" alt="" style="width:161.5pt;height:126pt;mso-width-percent:0;mso-height-percent:0;mso-width-percent:0;mso-height-percent:0" o:ole="">
            <v:imagedata r:id="rId137" o:title="" cropbottom="21072f" cropright="21203f"/>
          </v:shape>
          <o:OLEObject Type="Embed" ProgID="ACD.ChemSketchCDX" ShapeID="_x0000_i1091" DrawAspect="Content" ObjectID="_1709753396" r:id="rId138"/>
        </w:object>
      </w:r>
      <w:r>
        <w:t xml:space="preserve"> </w:t>
      </w:r>
      <w:r>
        <w:rPr>
          <w:noProof/>
        </w:rPr>
        <w:object w:dxaOrig="5805" w:dyaOrig="3691">
          <v:shape id="_x0000_i1092" type="#_x0000_t75" alt="" style="width:194pt;height:124pt;mso-width-percent:0;mso-height-percent:0;mso-width-percent:0;mso-height-percent:0" o:ole="">
            <v:imagedata r:id="rId139" o:title="" cropbottom="21429f" cropright="21657f"/>
          </v:shape>
          <o:OLEObject Type="Embed" ProgID="ACD.ChemSketchCDX" ShapeID="_x0000_i1092" DrawAspect="Content" ObjectID="_1709753397" r:id="rId140"/>
        </w:object>
      </w:r>
    </w:p>
    <w:p w:rsidR="009C49F8" w:rsidRDefault="009C49F8" w:rsidP="009C49F8">
      <w:pPr>
        <w:spacing w:after="0"/>
        <w:jc w:val="center"/>
      </w:pPr>
      <w:r>
        <w:rPr>
          <w:noProof/>
        </w:rPr>
        <w:object w:dxaOrig="7111" w:dyaOrig="3774">
          <v:shape id="_x0000_i1093" type="#_x0000_t75" alt="" style="width:239.5pt;height:124.5pt;mso-width-percent:0;mso-height-percent:0;mso-width-percent:0;mso-height-percent:0" o:ole="">
            <v:imagedata r:id="rId141" o:title="" cropbottom="22077f" cropright="21302f"/>
          </v:shape>
          <o:OLEObject Type="Embed" ProgID="ACD.ChemSketchCDX" ShapeID="_x0000_i1093" DrawAspect="Content" ObjectID="_1709753398" r:id="rId142"/>
        </w:object>
      </w:r>
    </w:p>
    <w:p w:rsidR="009C49F8" w:rsidRDefault="009C49F8" w:rsidP="009C49F8">
      <w:pPr>
        <w:spacing w:after="0"/>
        <w:jc w:val="center"/>
      </w:pPr>
      <w:r>
        <w:rPr>
          <w:noProof/>
        </w:rPr>
        <w:object w:dxaOrig="6832" w:dyaOrig="4847">
          <v:shape id="_x0000_i1094" type="#_x0000_t75" alt="" style="width:228pt;height:164.5pt;mso-width-percent:0;mso-height-percent:0;mso-width-percent:0;mso-height-percent:0" o:ole="">
            <v:imagedata r:id="rId143" o:title="" cropbottom="21007f" cropright="21781f"/>
          </v:shape>
          <o:OLEObject Type="Embed" ProgID="ACD.ChemSketchCDX" ShapeID="_x0000_i1094" DrawAspect="Content" ObjectID="_1709753399" r:id="rId144"/>
        </w:object>
      </w: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E6591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19</w:t>
      </w:r>
      <w:r w:rsidRPr="001E6591">
        <w:rPr>
          <w:rFonts w:ascii="Times New Roman" w:hAnsi="Times New Roman" w:cs="Times New Roman"/>
          <w:b/>
          <w:sz w:val="24"/>
          <w:szCs w:val="24"/>
        </w:rPr>
        <w:t>:</w:t>
      </w:r>
      <w:r w:rsidRPr="001E6591">
        <w:rPr>
          <w:rFonts w:ascii="Times New Roman" w:hAnsi="Times New Roman" w:cs="Times New Roman"/>
          <w:sz w:val="24"/>
          <w:szCs w:val="24"/>
        </w:rPr>
        <w:t xml:space="preserve"> Active pyrimidine-5-carbonitrile analogues </w:t>
      </w:r>
      <w:r>
        <w:rPr>
          <w:rFonts w:ascii="Times New Roman" w:hAnsi="Times New Roman" w:cs="Times New Roman"/>
          <w:sz w:val="24"/>
          <w:szCs w:val="24"/>
        </w:rPr>
        <w:t>(Compounds</w:t>
      </w:r>
      <w:r w:rsidRPr="001707CA">
        <w:rPr>
          <w:rFonts w:ascii="Times New Roman" w:hAnsi="Times New Roman" w:cs="Times New Roman"/>
          <w:b/>
          <w:sz w:val="24"/>
          <w:szCs w:val="24"/>
        </w:rPr>
        <w:t xml:space="preserve"> 1-5</w:t>
      </w:r>
      <w:r>
        <w:rPr>
          <w:rFonts w:ascii="Times New Roman" w:hAnsi="Times New Roman" w:cs="Times New Roman"/>
          <w:sz w:val="24"/>
          <w:szCs w:val="24"/>
        </w:rPr>
        <w:t xml:space="preserve">) which </w:t>
      </w:r>
      <w:r w:rsidRPr="00D426AA">
        <w:rPr>
          <w:rFonts w:ascii="Times New Roman" w:hAnsi="Times New Roman" w:cs="Times New Roman"/>
          <w:sz w:val="24"/>
          <w:szCs w:val="24"/>
        </w:rPr>
        <w:t>seize the cell cycle at G</w:t>
      </w:r>
      <w:r w:rsidRPr="00F83E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/M stage and stimulate </w:t>
      </w:r>
      <w:r w:rsidRPr="00D426AA">
        <w:rPr>
          <w:rFonts w:ascii="Times New Roman" w:hAnsi="Times New Roman" w:cs="Times New Roman"/>
          <w:sz w:val="24"/>
          <w:szCs w:val="24"/>
        </w:rPr>
        <w:t>apoptosis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49F8" w:rsidRDefault="009C49F8" w:rsidP="009C49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C49F8" w:rsidRDefault="009C49F8" w:rsidP="009C49F8">
      <w:pPr>
        <w:spacing w:after="0"/>
        <w:jc w:val="center"/>
      </w:pPr>
      <w:r>
        <w:rPr>
          <w:noProof/>
        </w:rPr>
        <w:object w:dxaOrig="3916" w:dyaOrig="2615">
          <v:shape id="_x0000_i1095" type="#_x0000_t75" alt="" style="width:136pt;height:87.5pt;mso-width-percent:0;mso-height-percent:0;mso-width-percent:0;mso-height-percent:0" o:ole="">
            <v:imagedata r:id="rId145" o:title="" cropbottom="21508f" cropright="19938f"/>
          </v:shape>
          <o:OLEObject Type="Embed" ProgID="ACD.ChemSketchCDX" ShapeID="_x0000_i1095" DrawAspect="Content" ObjectID="_1709753400" r:id="rId146"/>
        </w:object>
      </w:r>
    </w:p>
    <w:p w:rsidR="009C49F8" w:rsidRDefault="009C49F8" w:rsidP="009C49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E6591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Pr="001E6591">
        <w:rPr>
          <w:rFonts w:ascii="Times New Roman" w:hAnsi="Times New Roman" w:cs="Times New Roman"/>
          <w:b/>
          <w:sz w:val="24"/>
          <w:szCs w:val="24"/>
        </w:rPr>
        <w:t>:</w:t>
      </w:r>
      <w:r w:rsidRPr="001E6591">
        <w:rPr>
          <w:rFonts w:ascii="Times New Roman" w:hAnsi="Times New Roman" w:cs="Times New Roman"/>
          <w:sz w:val="24"/>
          <w:szCs w:val="24"/>
        </w:rPr>
        <w:t xml:space="preserve"> Active adenine guanine analogue (compound </w:t>
      </w:r>
      <w:r w:rsidRPr="00201505">
        <w:rPr>
          <w:rFonts w:ascii="Times New Roman" w:hAnsi="Times New Roman" w:cs="Times New Roman"/>
          <w:b/>
          <w:sz w:val="24"/>
          <w:szCs w:val="24"/>
        </w:rPr>
        <w:t>1</w:t>
      </w:r>
      <w:r w:rsidRPr="001E6591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which inhibits cancer development by </w:t>
      </w:r>
      <w:r w:rsidRPr="00D426AA">
        <w:rPr>
          <w:rFonts w:ascii="Times New Roman" w:hAnsi="Times New Roman" w:cs="Times New Roman"/>
          <w:sz w:val="24"/>
          <w:szCs w:val="24"/>
        </w:rPr>
        <w:t>cell cycle regulation and DNA replication</w:t>
      </w:r>
    </w:p>
    <w:p w:rsidR="009C49F8" w:rsidRPr="001E6591" w:rsidRDefault="009C49F8" w:rsidP="009C49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  <w:r>
        <w:rPr>
          <w:noProof/>
        </w:rPr>
        <w:object w:dxaOrig="6002" w:dyaOrig="3016">
          <v:shape id="_x0000_i1096" type="#_x0000_t75" alt="" style="width:198pt;height:101pt;mso-width-percent:0;mso-height-percent:0;mso-width-percent:0;mso-height-percent:0" o:ole="">
            <v:imagedata r:id="rId147" o:title="" cropbottom="21400f" cropright="22173f"/>
          </v:shape>
          <o:OLEObject Type="Embed" ProgID="ACD.ChemSketchCDX" ShapeID="_x0000_i1096" DrawAspect="Content" ObjectID="_1709753401" r:id="rId148"/>
        </w:object>
      </w:r>
      <w:r w:rsidRPr="007C1888">
        <w:t xml:space="preserve"> </w:t>
      </w:r>
      <w:r>
        <w:rPr>
          <w:noProof/>
        </w:rPr>
        <w:object w:dxaOrig="6026" w:dyaOrig="2555">
          <v:shape id="_x0000_i1097" type="#_x0000_t75" alt="" style="width:204pt;height:98.5pt;mso-width-percent:0;mso-height-percent:0;mso-width-percent:0;mso-height-percent:0" o:ole="">
            <v:imagedata r:id="rId149" o:title="" cropbottom="14988f" cropright="21193f"/>
          </v:shape>
          <o:OLEObject Type="Embed" ProgID="ACD.ChemSketchCDX" ShapeID="_x0000_i1097" DrawAspect="Content" ObjectID="_1709753402" r:id="rId150"/>
        </w:object>
      </w:r>
    </w:p>
    <w:p w:rsidR="009C49F8" w:rsidRDefault="009C49F8" w:rsidP="009C49F8">
      <w:pPr>
        <w:spacing w:after="0"/>
        <w:jc w:val="center"/>
      </w:pPr>
      <w:r>
        <w:rPr>
          <w:noProof/>
        </w:rPr>
        <w:object w:dxaOrig="6491" w:dyaOrig="2260">
          <v:shape id="_x0000_i1098" type="#_x0000_t75" alt="" style="width:214.5pt;height:75pt;mso-width-percent:0;mso-height-percent:0;mso-width-percent:0;mso-height-percent:0" o:ole="">
            <v:imagedata r:id="rId151" o:title="" cropbottom="21747f" cropright="22216f"/>
          </v:shape>
          <o:OLEObject Type="Embed" ProgID="ACD.ChemSketchCDX" ShapeID="_x0000_i1098" DrawAspect="Content" ObjectID="_1709753403" r:id="rId152"/>
        </w:object>
      </w:r>
      <w:r w:rsidRPr="002A6AE7">
        <w:t xml:space="preserve"> </w:t>
      </w:r>
      <w:r>
        <w:t xml:space="preserve"> </w:t>
      </w:r>
      <w:r>
        <w:rPr>
          <w:noProof/>
        </w:rPr>
        <w:object w:dxaOrig="6050" w:dyaOrig="2224">
          <v:shape id="_x0000_i1099" type="#_x0000_t75" alt="" style="width:203.5pt;height:80pt;mso-width-percent:0;mso-height-percent:0;mso-width-percent:0;mso-height-percent:0" o:ole="">
            <v:imagedata r:id="rId153" o:title="" cropbottom="18363f" cropright="21556f"/>
          </v:shape>
          <o:OLEObject Type="Embed" ProgID="ACD.ChemSketchCDX" ShapeID="_x0000_i1099" DrawAspect="Content" ObjectID="_1709753404" r:id="rId154"/>
        </w:object>
      </w:r>
    </w:p>
    <w:p w:rsidR="009C49F8" w:rsidRPr="001E6591" w:rsidRDefault="009C49F8" w:rsidP="009C49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E6591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21</w:t>
      </w:r>
      <w:r w:rsidRPr="001E659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1E6591">
        <w:rPr>
          <w:rFonts w:ascii="Times New Roman" w:hAnsi="Times New Roman" w:cs="Times New Roman"/>
          <w:sz w:val="24"/>
          <w:szCs w:val="24"/>
        </w:rPr>
        <w:t xml:space="preserve">Active hetaryl thiazoles and thiazolyl chalcones </w:t>
      </w:r>
      <w:r>
        <w:rPr>
          <w:rFonts w:ascii="Times New Roman" w:hAnsi="Times New Roman" w:cs="Times New Roman"/>
          <w:sz w:val="24"/>
          <w:szCs w:val="24"/>
        </w:rPr>
        <w:t xml:space="preserve">(Compounds </w:t>
      </w:r>
      <w:r w:rsidRPr="00736BBF">
        <w:rPr>
          <w:rFonts w:ascii="Times New Roman" w:hAnsi="Times New Roman" w:cs="Times New Roman"/>
          <w:b/>
          <w:sz w:val="24"/>
          <w:szCs w:val="24"/>
        </w:rPr>
        <w:t>1-4</w:t>
      </w:r>
      <w:r>
        <w:rPr>
          <w:rFonts w:ascii="Times New Roman" w:hAnsi="Times New Roman" w:cs="Times New Roman"/>
          <w:sz w:val="24"/>
          <w:szCs w:val="24"/>
        </w:rPr>
        <w:t>) acquiring anti-tumorigenic actions</w:t>
      </w:r>
    </w:p>
    <w:p w:rsidR="009C49F8" w:rsidRDefault="009C49F8" w:rsidP="009C49F8">
      <w:pPr>
        <w:jc w:val="center"/>
      </w:pPr>
    </w:p>
    <w:p w:rsidR="009C49F8" w:rsidRDefault="009C49F8" w:rsidP="009C49F8">
      <w:pPr>
        <w:spacing w:after="0"/>
        <w:jc w:val="center"/>
      </w:pPr>
      <w:r>
        <w:rPr>
          <w:noProof/>
        </w:rPr>
        <w:object w:dxaOrig="5061" w:dyaOrig="6078">
          <v:shape id="_x0000_i1100" type="#_x0000_t75" alt="" style="width:172pt;height:208pt;mso-width-percent:0;mso-height-percent:0;mso-width-percent:0;mso-height-percent:0" o:ole="">
            <v:imagedata r:id="rId155" o:title="" cropbottom="20536f" cropright="20934f"/>
          </v:shape>
          <o:OLEObject Type="Embed" ProgID="ACD.ChemSketchCDX" ShapeID="_x0000_i1100" DrawAspect="Content" ObjectID="_1709753405" r:id="rId156"/>
        </w:object>
      </w:r>
    </w:p>
    <w:p w:rsidR="009C49F8" w:rsidRPr="00732773" w:rsidRDefault="009C49F8" w:rsidP="009C49F8">
      <w:pPr>
        <w:spacing w:after="0"/>
        <w:jc w:val="center"/>
        <w:rPr>
          <w:rFonts w:ascii="Times New Roman" w:hAnsi="Times New Roman" w:cs="Times New Roman"/>
          <w:sz w:val="24"/>
        </w:rPr>
      </w:pPr>
      <w:r w:rsidRPr="00732773">
        <w:rPr>
          <w:rFonts w:ascii="Times New Roman" w:hAnsi="Times New Roman" w:cs="Times New Roman"/>
          <w:b/>
          <w:sz w:val="24"/>
        </w:rPr>
        <w:t>Figure S</w:t>
      </w:r>
      <w:r>
        <w:rPr>
          <w:rFonts w:ascii="Times New Roman" w:hAnsi="Times New Roman" w:cs="Times New Roman"/>
          <w:b/>
          <w:sz w:val="24"/>
        </w:rPr>
        <w:t>22</w:t>
      </w:r>
      <w:r w:rsidRPr="00732773">
        <w:rPr>
          <w:rFonts w:ascii="Times New Roman" w:hAnsi="Times New Roman" w:cs="Times New Roman"/>
          <w:b/>
          <w:sz w:val="24"/>
        </w:rPr>
        <w:t xml:space="preserve">: </w:t>
      </w:r>
      <w:r w:rsidRPr="00732773">
        <w:rPr>
          <w:rFonts w:ascii="Times New Roman" w:hAnsi="Times New Roman" w:cs="Times New Roman"/>
          <w:sz w:val="24"/>
        </w:rPr>
        <w:t xml:space="preserve">Active 2,7-disubstituted-thieno[3,2-d]pyrimidine derivative (compound </w:t>
      </w:r>
      <w:r w:rsidRPr="007B1921">
        <w:rPr>
          <w:rFonts w:ascii="Times New Roman" w:hAnsi="Times New Roman" w:cs="Times New Roman"/>
          <w:b/>
          <w:sz w:val="24"/>
        </w:rPr>
        <w:t>1</w:t>
      </w:r>
      <w:r w:rsidRPr="00732773">
        <w:rPr>
          <w:rFonts w:ascii="Times New Roman" w:hAnsi="Times New Roman" w:cs="Times New Roman"/>
          <w:sz w:val="24"/>
        </w:rPr>
        <w:t>) as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active</w:t>
      </w:r>
      <w:r w:rsidRPr="00D426AA">
        <w:rPr>
          <w:rFonts w:ascii="Times New Roman" w:hAnsi="Times New Roman" w:cs="Times New Roman"/>
          <w:sz w:val="24"/>
          <w:szCs w:val="24"/>
        </w:rPr>
        <w:t xml:space="preserve"> suppress</w:t>
      </w:r>
      <w:r>
        <w:rPr>
          <w:rFonts w:ascii="Times New Roman" w:hAnsi="Times New Roman" w:cs="Times New Roman"/>
          <w:sz w:val="24"/>
          <w:szCs w:val="24"/>
        </w:rPr>
        <w:t>or</w:t>
      </w:r>
      <w:r w:rsidRPr="00D426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</w:t>
      </w:r>
      <w:r w:rsidRPr="00D426AA">
        <w:rPr>
          <w:rFonts w:ascii="Times New Roman" w:hAnsi="Times New Roman" w:cs="Times New Roman"/>
          <w:sz w:val="24"/>
          <w:szCs w:val="24"/>
        </w:rPr>
        <w:t xml:space="preserve"> MDA-MB-231 cells migration</w:t>
      </w:r>
    </w:p>
    <w:p w:rsidR="009C49F8" w:rsidRDefault="009C49F8" w:rsidP="009C49F8">
      <w:pPr>
        <w:jc w:val="center"/>
      </w:pPr>
    </w:p>
    <w:p w:rsidR="009C49F8" w:rsidRDefault="009C49F8" w:rsidP="009C49F8">
      <w:pPr>
        <w:jc w:val="center"/>
      </w:pPr>
    </w:p>
    <w:p w:rsidR="009C49F8" w:rsidRDefault="009C49F8" w:rsidP="009C49F8">
      <w:pPr>
        <w:spacing w:after="0"/>
        <w:jc w:val="center"/>
      </w:pPr>
      <w:r>
        <w:rPr>
          <w:noProof/>
        </w:rPr>
        <w:object w:dxaOrig="7019" w:dyaOrig="4156">
          <v:shape id="_x0000_i1101" type="#_x0000_t75" alt="" style="width:236.5pt;height:2in;mso-width-percent:0;mso-height-percent:0;mso-width-percent:0;mso-height-percent:0" o:ole="">
            <v:imagedata r:id="rId157" o:title="" cropbottom="20132f" cropright="21382f"/>
          </v:shape>
          <o:OLEObject Type="Embed" ProgID="ACD.ChemSketchCDX" ShapeID="_x0000_i1101" DrawAspect="Content" ObjectID="_1709753406" r:id="rId158"/>
        </w:object>
      </w:r>
    </w:p>
    <w:p w:rsidR="009C49F8" w:rsidRDefault="009C49F8" w:rsidP="009C49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Figure S23</w:t>
      </w:r>
      <w:r w:rsidRPr="00732773">
        <w:rPr>
          <w:rFonts w:ascii="Times New Roman" w:hAnsi="Times New Roman" w:cs="Times New Roman"/>
          <w:b/>
          <w:sz w:val="24"/>
        </w:rPr>
        <w:t>:</w:t>
      </w:r>
      <w:r w:rsidRPr="00732773">
        <w:rPr>
          <w:rFonts w:ascii="Times New Roman" w:hAnsi="Times New Roman" w:cs="Times New Roman"/>
          <w:sz w:val="24"/>
        </w:rPr>
        <w:t xml:space="preserve"> Active triazolo-pyridazine/-pyrimidine derivative (compound </w:t>
      </w:r>
      <w:r w:rsidRPr="00115AFB">
        <w:rPr>
          <w:rFonts w:ascii="Times New Roman" w:hAnsi="Times New Roman" w:cs="Times New Roman"/>
          <w:b/>
          <w:sz w:val="24"/>
        </w:rPr>
        <w:t>1</w:t>
      </w:r>
      <w:r w:rsidRPr="00732773">
        <w:rPr>
          <w:rFonts w:ascii="Times New Roman" w:hAnsi="Times New Roman" w:cs="Times New Roman"/>
          <w:sz w:val="24"/>
        </w:rPr>
        <w:t xml:space="preserve">) </w:t>
      </w:r>
      <w:r>
        <w:rPr>
          <w:rFonts w:ascii="Times New Roman" w:hAnsi="Times New Roman" w:cs="Times New Roman"/>
          <w:sz w:val="24"/>
        </w:rPr>
        <w:t xml:space="preserve">as a </w:t>
      </w:r>
      <w:r w:rsidRPr="00D426AA">
        <w:rPr>
          <w:rFonts w:ascii="Times New Roman" w:hAnsi="Times New Roman" w:cs="Times New Roman"/>
          <w:sz w:val="24"/>
          <w:szCs w:val="24"/>
        </w:rPr>
        <w:t>potent class II c-Met inhibitor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49F8" w:rsidRDefault="009C49F8" w:rsidP="009C49F8">
      <w:pPr>
        <w:jc w:val="center"/>
        <w:sectPr w:rsidR="009C49F8" w:rsidSect="002E0276">
          <w:pgSz w:w="12240" w:h="15840" w:code="1"/>
          <w:pgMar w:top="1170" w:right="1440" w:bottom="1440" w:left="1170" w:header="720" w:footer="720" w:gutter="0"/>
          <w:cols w:space="708"/>
          <w:docGrid w:linePitch="360"/>
        </w:sectPr>
      </w:pPr>
    </w:p>
    <w:p w:rsidR="009C49F8" w:rsidRDefault="009C49F8" w:rsidP="009C49F8">
      <w:pPr>
        <w:jc w:val="center"/>
      </w:pPr>
      <w:r>
        <w:rPr>
          <w:noProof/>
        </w:rPr>
        <w:object w:dxaOrig="6561" w:dyaOrig="4273">
          <v:shape id="_x0000_i1102" type="#_x0000_t75" alt="" style="width:223pt;height:146pt;mso-width-percent:0;mso-height-percent:0;mso-width-percent:0;mso-height-percent:0" o:ole="">
            <v:imagedata r:id="rId159" o:title="" cropbottom="20817f" cropright="20943f"/>
          </v:shape>
          <o:OLEObject Type="Embed" ProgID="ACD.ChemSketchCDX" ShapeID="_x0000_i1102" DrawAspect="Content" ObjectID="_1709753407" r:id="rId160"/>
        </w:object>
      </w:r>
      <w:r>
        <w:rPr>
          <w:noProof/>
        </w:rPr>
        <w:object w:dxaOrig="6638" w:dyaOrig="4452">
          <v:shape id="_x0000_i1103" type="#_x0000_t75" alt="" style="width:222.5pt;height:157pt;mso-width-percent:0;mso-height-percent:0;mso-width-percent:0;mso-height-percent:0" o:ole="">
            <v:imagedata r:id="rId161" o:title="" cropbottom="19429f" cropright="21615f"/>
          </v:shape>
          <o:OLEObject Type="Embed" ProgID="ACD.ChemSketchCDX" ShapeID="_x0000_i1103" DrawAspect="Content" ObjectID="_1709753408" r:id="rId162"/>
        </w:object>
      </w:r>
    </w:p>
    <w:p w:rsidR="009C49F8" w:rsidRDefault="009C49F8" w:rsidP="009C49F8">
      <w:pPr>
        <w:spacing w:after="0"/>
        <w:jc w:val="center"/>
      </w:pPr>
      <w:r>
        <w:t xml:space="preserve">      </w:t>
      </w:r>
      <w:r>
        <w:rPr>
          <w:noProof/>
        </w:rPr>
        <w:object w:dxaOrig="7142" w:dyaOrig="5250">
          <v:shape id="_x0000_i1104" type="#_x0000_t75" alt="" style="width:270.5pt;height:199pt;mso-width-percent:0;mso-height-percent:0;mso-width-percent:0;mso-height-percent:0" o:ole="">
            <v:imagedata r:id="rId163" o:title="" cropbottom="15883f" cropleft="3197f" cropright="16084f"/>
          </v:shape>
          <o:OLEObject Type="Embed" ProgID="ACD.ChemSketchCDX" ShapeID="_x0000_i1104" DrawAspect="Content" ObjectID="_1709753409" r:id="rId164"/>
        </w:object>
      </w:r>
      <w:r>
        <w:rPr>
          <w:noProof/>
        </w:rPr>
        <w:object w:dxaOrig="6988" w:dyaOrig="4396">
          <v:shape id="_x0000_i1105" type="#_x0000_t75" alt="" style="width:233.5pt;height:151pt;mso-width-percent:0;mso-height-percent:0;mso-width-percent:0;mso-height-percent:0" o:ole="">
            <v:imagedata r:id="rId165" o:title="" cropbottom="20355f" cropright="21658f"/>
          </v:shape>
          <o:OLEObject Type="Embed" ProgID="ACD.ChemSketchCDX" ShapeID="_x0000_i1105" DrawAspect="Content" ObjectID="_1709753410" r:id="rId166"/>
        </w:object>
      </w:r>
    </w:p>
    <w:p w:rsidR="009C49F8" w:rsidRDefault="009C49F8" w:rsidP="009C49F8">
      <w:pPr>
        <w:spacing w:after="0"/>
        <w:jc w:val="center"/>
      </w:pPr>
    </w:p>
    <w:p w:rsidR="009C49F8" w:rsidRPr="006A3022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  <w:r w:rsidRPr="00210C4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24</w:t>
      </w:r>
      <w:r w:rsidRPr="00210C4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A3022">
        <w:rPr>
          <w:rFonts w:ascii="Times New Roman" w:hAnsi="Times New Roman" w:cs="Times New Roman"/>
          <w:sz w:val="24"/>
          <w:szCs w:val="24"/>
        </w:rPr>
        <w:t>Active pyrimidine pyrazoline-anthracene analogues</w:t>
      </w:r>
      <w:r>
        <w:rPr>
          <w:rFonts w:ascii="Times New Roman" w:hAnsi="Times New Roman" w:cs="Times New Roman"/>
          <w:sz w:val="24"/>
          <w:szCs w:val="24"/>
        </w:rPr>
        <w:t xml:space="preserve"> (Compounds </w:t>
      </w:r>
      <w:r w:rsidRPr="00A06684">
        <w:rPr>
          <w:rFonts w:ascii="Times New Roman" w:hAnsi="Times New Roman" w:cs="Times New Roman"/>
          <w:b/>
          <w:sz w:val="24"/>
          <w:szCs w:val="24"/>
        </w:rPr>
        <w:t>1-4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6A30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which</w:t>
      </w:r>
      <w:r w:rsidRPr="006A3022">
        <w:rPr>
          <w:rFonts w:ascii="Times New Roman" w:hAnsi="Times New Roman" w:cs="Times New Roman"/>
          <w:sz w:val="24"/>
          <w:szCs w:val="24"/>
        </w:rPr>
        <w:t xml:space="preserve"> induced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6A3022">
        <w:rPr>
          <w:rFonts w:ascii="Times New Roman" w:hAnsi="Times New Roman" w:cs="Times New Roman"/>
          <w:sz w:val="24"/>
          <w:szCs w:val="24"/>
        </w:rPr>
        <w:t xml:space="preserve">poptosis </w:t>
      </w:r>
      <w:r w:rsidRPr="00A06684">
        <w:rPr>
          <w:rFonts w:ascii="Times New Roman" w:hAnsi="Times New Roman" w:cs="Times New Roman"/>
          <w:i/>
          <w:sz w:val="24"/>
          <w:szCs w:val="24"/>
        </w:rPr>
        <w:t>via</w:t>
      </w:r>
      <w:r w:rsidRPr="006A3022">
        <w:rPr>
          <w:rFonts w:ascii="Times New Roman" w:hAnsi="Times New Roman" w:cs="Times New Roman"/>
          <w:sz w:val="24"/>
          <w:szCs w:val="24"/>
        </w:rPr>
        <w:t xml:space="preserve"> caspase 3/7</w:t>
      </w:r>
      <w:r>
        <w:rPr>
          <w:rFonts w:ascii="Times New Roman" w:hAnsi="Times New Roman" w:cs="Times New Roman"/>
          <w:sz w:val="24"/>
          <w:szCs w:val="24"/>
        </w:rPr>
        <w:t xml:space="preserve"> activation.</w:t>
      </w:r>
    </w:p>
    <w:p w:rsidR="009C49F8" w:rsidRDefault="009C49F8" w:rsidP="009C49F8">
      <w:pPr>
        <w:jc w:val="center"/>
      </w:pPr>
      <w:r>
        <w:cr/>
      </w:r>
    </w:p>
    <w:p w:rsidR="009C49F8" w:rsidRDefault="009C49F8" w:rsidP="009C49F8">
      <w:pPr>
        <w:jc w:val="center"/>
      </w:pPr>
      <w:r>
        <w:rPr>
          <w:noProof/>
        </w:rPr>
        <w:object w:dxaOrig="5106" w:dyaOrig="3573">
          <v:shape id="_x0000_i1106" type="#_x0000_t75" alt="" style="width:176pt;height:125.5pt;mso-width-percent:0;mso-height-percent:0;mso-width-percent:0;mso-height-percent:0" o:ole="">
            <v:imagedata r:id="rId167" o:title="" cropbottom="19459f" cropright="20392f"/>
          </v:shape>
          <o:OLEObject Type="Embed" ProgID="ACD.ChemSketchCDX" ShapeID="_x0000_i1106" DrawAspect="Content" ObjectID="_1709753411" r:id="rId168"/>
        </w:object>
      </w:r>
    </w:p>
    <w:p w:rsidR="009C49F8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  <w:r w:rsidRPr="00210C4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25</w:t>
      </w:r>
      <w:r w:rsidRPr="00210C4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10C44">
        <w:rPr>
          <w:rFonts w:ascii="Times New Roman" w:hAnsi="Times New Roman" w:cs="Times New Roman"/>
          <w:sz w:val="24"/>
          <w:szCs w:val="24"/>
        </w:rPr>
        <w:t xml:space="preserve">Active 6-aryl-5-cyano-pyrimidine analogue (Compound </w:t>
      </w:r>
      <w:r w:rsidRPr="00261247">
        <w:rPr>
          <w:rFonts w:ascii="Times New Roman" w:hAnsi="Times New Roman" w:cs="Times New Roman"/>
          <w:b/>
          <w:sz w:val="24"/>
          <w:szCs w:val="24"/>
        </w:rPr>
        <w:t>7</w:t>
      </w:r>
      <w:r w:rsidRPr="00210C4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responsible for caspase 3 activation during pro-apoptosis.</w:t>
      </w:r>
    </w:p>
    <w:p w:rsidR="009C49F8" w:rsidRDefault="009C49F8" w:rsidP="009C49F8">
      <w:pPr>
        <w:ind w:left="720"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9C49F8" w:rsidRDefault="009C49F8" w:rsidP="009C49F8">
      <w:pPr>
        <w:ind w:firstLine="720"/>
      </w:pPr>
      <w:r>
        <w:rPr>
          <w:noProof/>
        </w:rPr>
        <w:object w:dxaOrig="6414" w:dyaOrig="2769">
          <v:shape id="_x0000_i1107" type="#_x0000_t75" alt="" style="width:214pt;height:95pt;mso-width-percent:0;mso-height-percent:0;mso-width-percent:0;mso-height-percent:0" o:ole="">
            <v:imagedata r:id="rId169" o:title="" cropbottom="20373f" cropright="21879f"/>
          </v:shape>
          <o:OLEObject Type="Embed" ProgID="ACD.ChemSketchCDX" ShapeID="_x0000_i1107" DrawAspect="Content" ObjectID="_1709753412" r:id="rId170"/>
        </w:object>
      </w:r>
      <w:r>
        <w:t xml:space="preserve">   </w:t>
      </w:r>
      <w:r>
        <w:rPr>
          <w:noProof/>
        </w:rPr>
        <w:object w:dxaOrig="5301" w:dyaOrig="2908">
          <v:shape id="_x0000_i1108" type="#_x0000_t75" alt="" style="width:177pt;height:105pt;mso-width-percent:0;mso-height-percent:0;mso-width-percent:0;mso-height-percent:0" o:ole="">
            <v:imagedata r:id="rId171" o:title="" cropbottom="18654f" cropright="21887f"/>
          </v:shape>
          <o:OLEObject Type="Embed" ProgID="ACD.ChemSketchCDX" ShapeID="_x0000_i1108" DrawAspect="Content" ObjectID="_1709753413" r:id="rId172"/>
        </w:object>
      </w:r>
    </w:p>
    <w:p w:rsidR="009C49F8" w:rsidRDefault="009C49F8" w:rsidP="009C49F8">
      <w:pPr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9640AB">
        <w:rPr>
          <w:rFonts w:ascii="Times New Roman" w:hAnsi="Times New Roman" w:cs="Times New Roman"/>
          <w:sz w:val="24"/>
          <w:szCs w:val="24"/>
        </w:rPr>
        <w:t>a (R=H); b (R=Ph)</w:t>
      </w:r>
    </w:p>
    <w:p w:rsidR="009C49F8" w:rsidRDefault="009C49F8" w:rsidP="009C49F8">
      <w:pPr>
        <w:ind w:left="720"/>
      </w:pPr>
      <w:r>
        <w:rPr>
          <w:noProof/>
        </w:rPr>
        <w:object w:dxaOrig="7022" w:dyaOrig="3021">
          <v:shape id="_x0000_i1109" type="#_x0000_t75" alt="" style="width:238pt;height:112.5pt;mso-width-percent:0;mso-height-percent:0;mso-width-percent:0;mso-height-percent:0" o:ole="">
            <v:imagedata r:id="rId173" o:title="" cropbottom="16625f" cropright="21098f"/>
          </v:shape>
          <o:OLEObject Type="Embed" ProgID="ACD.ChemSketchCDX" ShapeID="_x0000_i1109" DrawAspect="Content" ObjectID="_1709753414" r:id="rId174"/>
        </w:object>
      </w:r>
      <w:r>
        <w:t xml:space="preserve"> </w:t>
      </w:r>
      <w:r>
        <w:rPr>
          <w:noProof/>
        </w:rPr>
        <w:object w:dxaOrig="5714" w:dyaOrig="2745">
          <v:shape id="_x0000_i1110" type="#_x0000_t75" alt="" style="width:191pt;height:93.5pt;mso-width-percent:0;mso-height-percent:0;mso-width-percent:0;mso-height-percent:0" o:ole="">
            <v:imagedata r:id="rId175" o:title="" cropbottom="20864f" cropright="21807f"/>
          </v:shape>
          <o:OLEObject Type="Embed" ProgID="ACD.ChemSketchCDX" ShapeID="_x0000_i1110" DrawAspect="Content" ObjectID="_1709753415" r:id="rId176"/>
        </w:object>
      </w:r>
      <w:r>
        <w:rPr>
          <w:noProof/>
        </w:rPr>
        <w:object w:dxaOrig="9074" w:dyaOrig="2757">
          <v:shape id="_x0000_i1111" type="#_x0000_t75" alt="" style="width:287pt;height:89.5pt;mso-width-percent:0;mso-height-percent:0;mso-width-percent:0;mso-height-percent:0" o:ole="">
            <v:imagedata r:id="rId177" o:title="" cropbottom="20910f" cropright="22072f"/>
          </v:shape>
          <o:OLEObject Type="Embed" ProgID="ACD.ChemSketchCDX" ShapeID="_x0000_i1111" DrawAspect="Content" ObjectID="_1709753416" r:id="rId178"/>
        </w:object>
      </w:r>
      <w:r w:rsidRPr="00786961">
        <w:t xml:space="preserve"> </w:t>
      </w:r>
      <w:r>
        <w:rPr>
          <w:noProof/>
        </w:rPr>
        <w:object w:dxaOrig="6575" w:dyaOrig="2745">
          <v:shape id="_x0000_i1112" type="#_x0000_t75" alt="" style="width:220.5pt;height:94pt;mso-width-percent:0;mso-height-percent:0;mso-width-percent:0;mso-height-percent:0" o:ole="">
            <v:imagedata r:id="rId179" o:title="" cropbottom="20618f" cropright="21713f"/>
          </v:shape>
          <o:OLEObject Type="Embed" ProgID="ACD.ChemSketchCDX" ShapeID="_x0000_i1112" DrawAspect="Content" ObjectID="_1709753417" r:id="rId180"/>
        </w:object>
      </w:r>
      <w:r>
        <w:rPr>
          <w:noProof/>
        </w:rPr>
        <w:object w:dxaOrig="7284" w:dyaOrig="3116">
          <v:shape id="_x0000_i1113" type="#_x0000_t75" alt="" style="width:246pt;height:120pt;mso-width-percent:0;mso-height-percent:0;mso-width-percent:0;mso-height-percent:0" o:ole="">
            <v:imagedata r:id="rId181" o:title="" cropbottom="15179f" cropright="21245f"/>
          </v:shape>
          <o:OLEObject Type="Embed" ProgID="ACD.ChemSketchCDX" ShapeID="_x0000_i1113" DrawAspect="Content" ObjectID="_1709753418" r:id="rId182"/>
        </w:object>
      </w:r>
      <w:r>
        <w:rPr>
          <w:noProof/>
        </w:rPr>
        <w:object w:dxaOrig="5838" w:dyaOrig="2720">
          <v:shape id="_x0000_i1114" type="#_x0000_t75" alt="" style="width:198pt;height:103.5pt;mso-width-percent:0;mso-height-percent:0;mso-width-percent:0;mso-height-percent:0" o:ole="">
            <v:imagedata r:id="rId183" o:title="" cropbottom="15974f" cropright="21209f"/>
          </v:shape>
          <o:OLEObject Type="Embed" ProgID="ACD.ChemSketchCDX" ShapeID="_x0000_i1114" DrawAspect="Content" ObjectID="_1709753419" r:id="rId184"/>
        </w:object>
      </w:r>
      <w:r>
        <w:rPr>
          <w:noProof/>
        </w:rPr>
        <w:object w:dxaOrig="8841" w:dyaOrig="2853">
          <v:shape id="_x0000_i1115" type="#_x0000_t75" alt="" style="width:292pt;height:99pt;mso-width-percent:0;mso-height-percent:0;mso-width-percent:0;mso-height-percent:0" o:ole="">
            <v:imagedata r:id="rId185" o:title="" cropbottom="19363f" cropright="21568f"/>
          </v:shape>
          <o:OLEObject Type="Embed" ProgID="ACD.ChemSketchCDX" ShapeID="_x0000_i1115" DrawAspect="Content" ObjectID="_1709753420" r:id="rId186"/>
        </w:object>
      </w:r>
    </w:p>
    <w:p w:rsidR="009C49F8" w:rsidRDefault="009C49F8" w:rsidP="009C49F8">
      <w:pPr>
        <w:jc w:val="center"/>
      </w:pPr>
      <w:r>
        <w:rPr>
          <w:noProof/>
        </w:rPr>
        <w:object w:dxaOrig="6619" w:dyaOrig="2644">
          <v:shape id="_x0000_i1116" type="#_x0000_t75" alt="" style="width:223pt;height:90pt;mso-width-percent:0;mso-height-percent:0;mso-width-percent:0;mso-height-percent:0" o:ole="">
            <v:imagedata r:id="rId187" o:title="" cropbottom="21101f" cropright="21284f"/>
          </v:shape>
          <o:OLEObject Type="Embed" ProgID="ACD.ChemSketchCDX" ShapeID="_x0000_i1116" DrawAspect="Content" ObjectID="_1709753421" r:id="rId188"/>
        </w:object>
      </w:r>
    </w:p>
    <w:p w:rsidR="009C49F8" w:rsidRPr="003361D6" w:rsidRDefault="009C49F8" w:rsidP="009C49F8">
      <w:pPr>
        <w:jc w:val="center"/>
      </w:pPr>
      <w:r w:rsidRPr="00210C4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26</w:t>
      </w:r>
      <w:r w:rsidRPr="00210C4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D75184">
        <w:rPr>
          <w:rFonts w:ascii="Times New Roman" w:hAnsi="Times New Roman" w:cs="Times New Roman"/>
          <w:sz w:val="24"/>
          <w:szCs w:val="24"/>
        </w:rPr>
        <w:t xml:space="preserve">Active pyrazole, diaminopyrimidine, pyrazolo[1,5-a] pyrimidines, triazolo [4,3- a]pyrimidines and imidazo[1,2-a]pyrimidine analogues </w:t>
      </w:r>
      <w:r>
        <w:rPr>
          <w:rFonts w:ascii="Times New Roman" w:hAnsi="Times New Roman" w:cs="Times New Roman"/>
          <w:sz w:val="24"/>
          <w:szCs w:val="24"/>
        </w:rPr>
        <w:t>acquiring anti-tumorigenic property.</w:t>
      </w:r>
    </w:p>
    <w:p w:rsidR="009C49F8" w:rsidRDefault="009C49F8" w:rsidP="009C49F8">
      <w:pPr>
        <w:jc w:val="center"/>
      </w:pPr>
      <w:r>
        <w:rPr>
          <w:noProof/>
        </w:rPr>
        <w:object w:dxaOrig="6847" w:dyaOrig="6847">
          <v:shape id="_x0000_i1117" type="#_x0000_t75" alt="" style="width:234.5pt;height:230.5pt;mso-width-percent:0;mso-height-percent:0;mso-width-percent:0;mso-height-percent:0" o:ole="">
            <v:imagedata r:id="rId189" o:title="" cropbottom="21431f" cropright="20578f"/>
          </v:shape>
          <o:OLEObject Type="Embed" ProgID="ACD.ChemSketchCDX" ShapeID="_x0000_i1117" DrawAspect="Content" ObjectID="_1709753422" r:id="rId190"/>
        </w:object>
      </w:r>
    </w:p>
    <w:p w:rsidR="009C49F8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  <w:r w:rsidRPr="00210C44">
        <w:rPr>
          <w:rFonts w:ascii="Times New Roman" w:hAnsi="Times New Roman" w:cs="Times New Roman"/>
          <w:b/>
          <w:sz w:val="24"/>
          <w:szCs w:val="24"/>
        </w:rPr>
        <w:t>Figure S2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210C4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D75184">
        <w:rPr>
          <w:rFonts w:ascii="Times New Roman" w:hAnsi="Times New Roman" w:cs="Times New Roman"/>
          <w:sz w:val="24"/>
          <w:szCs w:val="24"/>
        </w:rPr>
        <w:t xml:space="preserve">Active oxacalix[2]arene[2]pyrimidine analogue </w:t>
      </w:r>
      <w:r>
        <w:rPr>
          <w:rFonts w:ascii="Times New Roman" w:hAnsi="Times New Roman" w:cs="Times New Roman"/>
          <w:sz w:val="24"/>
          <w:szCs w:val="24"/>
        </w:rPr>
        <w:t>demonstrating c</w:t>
      </w:r>
      <w:r w:rsidRPr="00BB581F">
        <w:rPr>
          <w:rFonts w:ascii="Times New Roman" w:hAnsi="Times New Roman" w:cs="Times New Roman"/>
          <w:sz w:val="24"/>
          <w:szCs w:val="24"/>
        </w:rPr>
        <w:t>ytotoxic and apopto</w:t>
      </w:r>
      <w:r>
        <w:rPr>
          <w:rFonts w:ascii="Times New Roman" w:hAnsi="Times New Roman" w:cs="Times New Roman"/>
          <w:sz w:val="24"/>
          <w:szCs w:val="24"/>
        </w:rPr>
        <w:t>tic actions.</w:t>
      </w:r>
    </w:p>
    <w:p w:rsidR="009C49F8" w:rsidRDefault="009C49F8" w:rsidP="009C49F8">
      <w:pPr>
        <w:jc w:val="center"/>
      </w:pPr>
      <w:r>
        <w:rPr>
          <w:noProof/>
        </w:rPr>
        <w:object w:dxaOrig="4788" w:dyaOrig="3352">
          <v:shape id="_x0000_i1118" type="#_x0000_t75" alt="" style="width:162pt;height:114pt;mso-width-percent:0;mso-height-percent:0;mso-width-percent:0;mso-height-percent:0" o:ole="">
            <v:imagedata r:id="rId191" o:title="" cropbottom="21058f" cropright="21207f"/>
          </v:shape>
          <o:OLEObject Type="Embed" ProgID="ACD.ChemSketchCDX" ShapeID="_x0000_i1118" DrawAspect="Content" ObjectID="_1709753423" r:id="rId192"/>
        </w:object>
      </w:r>
      <w:r>
        <w:t xml:space="preserve">       </w:t>
      </w:r>
      <w:r>
        <w:rPr>
          <w:noProof/>
        </w:rPr>
        <w:object w:dxaOrig="4850" w:dyaOrig="3121">
          <v:shape id="_x0000_i1119" type="#_x0000_t75" alt="" style="width:166pt;height:106.5pt;mso-width-percent:0;mso-height-percent:0;mso-width-percent:0;mso-height-percent:0" o:ole="">
            <v:imagedata r:id="rId193" o:title="" cropbottom="20785f" cropright="20617f"/>
          </v:shape>
          <o:OLEObject Type="Embed" ProgID="ACD.ChemSketchCDX" ShapeID="_x0000_i1119" DrawAspect="Content" ObjectID="_1709753424" r:id="rId194"/>
        </w:object>
      </w:r>
    </w:p>
    <w:p w:rsidR="009C49F8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  <w:r w:rsidRPr="001E6591">
        <w:rPr>
          <w:rFonts w:ascii="Times New Roman" w:hAnsi="Times New Roman" w:cs="Times New Roman"/>
          <w:b/>
          <w:sz w:val="24"/>
          <w:szCs w:val="24"/>
        </w:rPr>
        <w:t>Figure S2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1E659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1E6591">
        <w:rPr>
          <w:rFonts w:ascii="Times New Roman" w:hAnsi="Times New Roman" w:cs="Times New Roman"/>
          <w:sz w:val="24"/>
          <w:szCs w:val="24"/>
        </w:rPr>
        <w:t>Active thieno[2,3-e][1,2,3]triazolo[1,5-a] pyrimidines and thieno[3,2e][1,2,3]triazolo[1,5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E6591">
        <w:rPr>
          <w:rFonts w:ascii="Times New Roman" w:hAnsi="Times New Roman" w:cs="Times New Roman"/>
          <w:sz w:val="24"/>
          <w:szCs w:val="24"/>
        </w:rPr>
        <w:t xml:space="preserve">a] pyrimidines backbone </w:t>
      </w:r>
      <w:r>
        <w:rPr>
          <w:rFonts w:ascii="Times New Roman" w:hAnsi="Times New Roman" w:cs="Times New Roman"/>
          <w:sz w:val="24"/>
          <w:szCs w:val="24"/>
        </w:rPr>
        <w:t>with anti-tumorigenic properties.</w:t>
      </w:r>
    </w:p>
    <w:p w:rsidR="009C49F8" w:rsidRPr="001E6591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49F8" w:rsidRDefault="009C49F8" w:rsidP="009C49F8">
      <w:pPr>
        <w:jc w:val="center"/>
      </w:pPr>
      <w:r>
        <w:rPr>
          <w:noProof/>
        </w:rPr>
        <w:object w:dxaOrig="7061" w:dyaOrig="3484">
          <v:shape id="_x0000_i1120" type="#_x0000_t75" alt="" style="width:236.5pt;height:117.5pt;mso-width-percent:0;mso-height-percent:0;mso-width-percent:0;mso-height-percent:0" o:ole="">
            <v:imagedata r:id="rId195" o:title="" cropbottom="21147f" cropright="21629f"/>
          </v:shape>
          <o:OLEObject Type="Embed" ProgID="ACD.ChemSketchCDX" ShapeID="_x0000_i1120" DrawAspect="Content" ObjectID="_1709753425" r:id="rId196"/>
        </w:object>
      </w:r>
      <w:r>
        <w:rPr>
          <w:noProof/>
        </w:rPr>
        <w:object w:dxaOrig="6026" w:dyaOrig="3520">
          <v:shape id="_x0000_i1121" type="#_x0000_t75" alt="" style="width:202.5pt;height:120.5pt;mso-width-percent:0;mso-height-percent:0;mso-width-percent:0;mso-height-percent:0" o:ole="">
            <v:imagedata r:id="rId197" o:title="" cropbottom="20575f" cropright="21519f"/>
          </v:shape>
          <o:OLEObject Type="Embed" ProgID="ACD.ChemSketchCDX" ShapeID="_x0000_i1121" DrawAspect="Content" ObjectID="_1709753426" r:id="rId198"/>
        </w:object>
      </w:r>
      <w:r>
        <w:rPr>
          <w:noProof/>
        </w:rPr>
        <w:object w:dxaOrig="4245" w:dyaOrig="1778">
          <v:shape id="_x0000_i1122" type="#_x0000_t75" alt="" style="width:147.5pt;height:66.5pt;mso-width-percent:0;mso-height-percent:0;mso-width-percent:0;mso-height-percent:0" o:ole="">
            <v:imagedata r:id="rId199" o:title="" cropbottom="16200f" cropright="19892f"/>
          </v:shape>
          <o:OLEObject Type="Embed" ProgID="ACD.ChemSketchCDX" ShapeID="_x0000_i1122" DrawAspect="Content" ObjectID="_1709753427" r:id="rId200"/>
        </w:object>
      </w:r>
    </w:p>
    <w:p w:rsidR="009C49F8" w:rsidRPr="001E6591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  <w:r w:rsidRPr="007E41B1">
        <w:rPr>
          <w:rFonts w:ascii="Times New Roman" w:hAnsi="Times New Roman" w:cs="Times New Roman"/>
          <w:b/>
          <w:sz w:val="24"/>
          <w:szCs w:val="24"/>
        </w:rPr>
        <w:t xml:space="preserve">Figure S29: </w:t>
      </w:r>
      <w:r w:rsidRPr="007E41B1">
        <w:rPr>
          <w:rFonts w:ascii="Times New Roman" w:hAnsi="Times New Roman" w:cs="Times New Roman"/>
          <w:sz w:val="24"/>
          <w:szCs w:val="24"/>
        </w:rPr>
        <w:t xml:space="preserve">Active 6,7-dihydro-5H-cyclopenta[d]pyrimidine analogues (Compounds </w:t>
      </w:r>
      <w:r w:rsidRPr="007E41B1">
        <w:rPr>
          <w:rFonts w:ascii="Times New Roman" w:hAnsi="Times New Roman" w:cs="Times New Roman"/>
          <w:b/>
          <w:sz w:val="24"/>
          <w:szCs w:val="24"/>
        </w:rPr>
        <w:t>1</w:t>
      </w:r>
      <w:r w:rsidRPr="007E41B1">
        <w:rPr>
          <w:rFonts w:ascii="Times New Roman" w:hAnsi="Times New Roman" w:cs="Times New Roman"/>
          <w:sz w:val="24"/>
          <w:szCs w:val="24"/>
        </w:rPr>
        <w:t xml:space="preserve"> and </w:t>
      </w:r>
      <w:r w:rsidRPr="007E41B1">
        <w:rPr>
          <w:rFonts w:ascii="Times New Roman" w:hAnsi="Times New Roman" w:cs="Times New Roman"/>
          <w:b/>
          <w:sz w:val="24"/>
          <w:szCs w:val="24"/>
        </w:rPr>
        <w:t>2</w:t>
      </w:r>
      <w:r w:rsidRPr="007E41B1">
        <w:rPr>
          <w:rFonts w:ascii="Times New Roman" w:hAnsi="Times New Roman" w:cs="Times New Roman"/>
          <w:sz w:val="24"/>
          <w:szCs w:val="24"/>
        </w:rPr>
        <w:t>) exhibiting vascular endothelial growth factor receptor (VEGFR) inhibitory action.</w:t>
      </w:r>
    </w:p>
    <w:p w:rsidR="009C49F8" w:rsidRDefault="009C49F8" w:rsidP="009C49F8">
      <w:pPr>
        <w:jc w:val="center"/>
      </w:pPr>
    </w:p>
    <w:p w:rsidR="009C49F8" w:rsidRPr="001E6591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object w:dxaOrig="3035" w:dyaOrig="4370">
          <v:shape id="_x0000_i1123" type="#_x0000_t75" alt="" style="width:102pt;height:149.5pt;mso-width-percent:0;mso-height-percent:0;mso-width-percent:0;mso-height-percent:0" o:ole="">
            <v:imagedata r:id="rId201" o:title="" cropbottom="20546f" cropright="21558f"/>
          </v:shape>
          <o:OLEObject Type="Embed" ProgID="ACD.ChemSketchCDX" ShapeID="_x0000_i1123" DrawAspect="Content" ObjectID="_1709753428" r:id="rId202"/>
        </w:object>
      </w:r>
    </w:p>
    <w:p w:rsidR="009C49F8" w:rsidRPr="001E6591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  <w:r w:rsidRPr="001E6591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30</w:t>
      </w:r>
      <w:r w:rsidRPr="001E659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1E6591">
        <w:rPr>
          <w:rFonts w:ascii="Times New Roman" w:hAnsi="Times New Roman" w:cs="Times New Roman"/>
          <w:sz w:val="24"/>
          <w:szCs w:val="24"/>
        </w:rPr>
        <w:t xml:space="preserve">Active camphor-derived pyrimidine analogue (Compound </w:t>
      </w:r>
      <w:r w:rsidRPr="00525D82">
        <w:rPr>
          <w:rFonts w:ascii="Times New Roman" w:hAnsi="Times New Roman" w:cs="Times New Roman"/>
          <w:b/>
          <w:sz w:val="24"/>
          <w:szCs w:val="24"/>
        </w:rPr>
        <w:t>1</w:t>
      </w:r>
      <w:r w:rsidRPr="001E6591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which performs </w:t>
      </w:r>
      <w:r w:rsidRPr="00D426AA">
        <w:rPr>
          <w:rFonts w:ascii="Times New Roman" w:hAnsi="Times New Roman" w:cs="Times New Roman"/>
          <w:sz w:val="24"/>
          <w:szCs w:val="24"/>
        </w:rPr>
        <w:t>cytotoxic action by a ROS- arbitrated mitochondrial apoptosis pathway</w:t>
      </w:r>
    </w:p>
    <w:p w:rsidR="009C49F8" w:rsidRPr="001E6591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49F8" w:rsidRDefault="009C49F8" w:rsidP="009C49F8">
      <w:pPr>
        <w:jc w:val="center"/>
      </w:pPr>
      <w:r>
        <w:rPr>
          <w:noProof/>
        </w:rPr>
        <w:object w:dxaOrig="6736" w:dyaOrig="2723">
          <v:shape id="_x0000_i1124" type="#_x0000_t75" alt="" style="width:224.5pt;height:95.5pt;mso-width-percent:0;mso-height-percent:0;mso-width-percent:0;mso-height-percent:0" o:ole="">
            <v:imagedata r:id="rId203" o:title="" cropbottom="19516f" cropright="21781f"/>
          </v:shape>
          <o:OLEObject Type="Embed" ProgID="ACD.ChemSketchCDX" ShapeID="_x0000_i1124" DrawAspect="Content" ObjectID="_1709753429" r:id="rId204"/>
        </w:object>
      </w:r>
    </w:p>
    <w:p w:rsidR="009C49F8" w:rsidRPr="001E6591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  <w:r w:rsidRPr="001E6591">
        <w:rPr>
          <w:rFonts w:ascii="Times New Roman" w:hAnsi="Times New Roman" w:cs="Times New Roman"/>
          <w:b/>
          <w:sz w:val="24"/>
          <w:szCs w:val="24"/>
        </w:rPr>
        <w:t>Figure S3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1E6591">
        <w:rPr>
          <w:rFonts w:ascii="Times New Roman" w:hAnsi="Times New Roman" w:cs="Times New Roman"/>
          <w:b/>
          <w:sz w:val="24"/>
          <w:szCs w:val="24"/>
        </w:rPr>
        <w:t>:</w:t>
      </w:r>
      <w:r w:rsidRPr="001E6591">
        <w:rPr>
          <w:rFonts w:ascii="Times New Roman" w:hAnsi="Times New Roman" w:cs="Times New Roman"/>
          <w:sz w:val="24"/>
          <w:szCs w:val="24"/>
        </w:rPr>
        <w:t xml:space="preserve"> Active chalcone 3 analogue </w:t>
      </w:r>
      <w:r>
        <w:rPr>
          <w:rFonts w:ascii="Times New Roman" w:hAnsi="Times New Roman" w:cs="Times New Roman"/>
          <w:sz w:val="24"/>
          <w:szCs w:val="24"/>
        </w:rPr>
        <w:t xml:space="preserve">exhibiting anti-cancer property in </w:t>
      </w:r>
      <w:r w:rsidRPr="00D426AA">
        <w:rPr>
          <w:rFonts w:ascii="Times New Roman" w:hAnsi="Times New Roman" w:cs="Times New Roman"/>
          <w:sz w:val="24"/>
          <w:szCs w:val="24"/>
        </w:rPr>
        <w:t>association with the active site of DHFR (dihydrofolate reductase)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49F8" w:rsidRDefault="009C49F8" w:rsidP="009C49F8">
      <w:pPr>
        <w:jc w:val="center"/>
      </w:pPr>
    </w:p>
    <w:p w:rsidR="009C49F8" w:rsidRDefault="009C49F8" w:rsidP="009C49F8">
      <w:pPr>
        <w:jc w:val="center"/>
      </w:pPr>
      <w:r>
        <w:rPr>
          <w:noProof/>
        </w:rPr>
        <w:object w:dxaOrig="7392" w:dyaOrig="3678">
          <v:shape id="_x0000_i1125" type="#_x0000_t75" alt="" style="width:245.5pt;height:126pt;mso-width-percent:0;mso-height-percent:0;mso-width-percent:0;mso-height-percent:0" o:ole="">
            <v:imagedata r:id="rId205" o:title="" cropbottom="20422f" cropright="21993f"/>
          </v:shape>
          <o:OLEObject Type="Embed" ProgID="ACD.ChemSketchCDX" ShapeID="_x0000_i1125" DrawAspect="Content" ObjectID="_1709753430" r:id="rId206"/>
        </w:object>
      </w:r>
    </w:p>
    <w:p w:rsidR="009C49F8" w:rsidRDefault="009C49F8" w:rsidP="009C49F8">
      <w:pPr>
        <w:spacing w:after="0"/>
        <w:jc w:val="center"/>
      </w:pPr>
      <w:r>
        <w:rPr>
          <w:noProof/>
        </w:rPr>
        <w:object w:dxaOrig="7389" w:dyaOrig="4123">
          <v:shape id="_x0000_i1126" type="#_x0000_t75" alt="" style="width:249.5pt;height:141pt;mso-width-percent:0;mso-height-percent:0;mso-width-percent:0;mso-height-percent:0" o:ole="">
            <v:imagedata r:id="rId207" o:title="" cropbottom="20933f" cropright="21284f"/>
          </v:shape>
          <o:OLEObject Type="Embed" ProgID="ACD.ChemSketchCDX" ShapeID="_x0000_i1126" DrawAspect="Content" ObjectID="_1709753431" r:id="rId208"/>
        </w:object>
      </w:r>
    </w:p>
    <w:p w:rsidR="009C49F8" w:rsidRDefault="009C49F8" w:rsidP="009C49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E6591">
        <w:rPr>
          <w:rFonts w:ascii="Times New Roman" w:hAnsi="Times New Roman" w:cs="Times New Roman"/>
          <w:b/>
          <w:sz w:val="24"/>
          <w:szCs w:val="24"/>
        </w:rPr>
        <w:t>Figure S3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1E659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64C37">
        <w:rPr>
          <w:rFonts w:ascii="Times New Roman" w:hAnsi="Times New Roman" w:cs="Times New Roman"/>
          <w:sz w:val="24"/>
          <w:szCs w:val="24"/>
        </w:rPr>
        <w:t xml:space="preserve">Active thiazolopyrimidine derivatives </w:t>
      </w:r>
      <w:r>
        <w:rPr>
          <w:rFonts w:ascii="Times New Roman" w:hAnsi="Times New Roman" w:cs="Times New Roman"/>
          <w:sz w:val="24"/>
          <w:szCs w:val="24"/>
        </w:rPr>
        <w:t xml:space="preserve">(Compounds </w:t>
      </w:r>
      <w:r w:rsidRPr="00B64C3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B64C37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 with anti-tumor </w:t>
      </w:r>
      <w:r w:rsidRPr="00D426AA">
        <w:rPr>
          <w:rFonts w:ascii="Times New Roman" w:hAnsi="Times New Roman" w:cs="Times New Roman"/>
          <w:sz w:val="24"/>
          <w:szCs w:val="24"/>
        </w:rPr>
        <w:t>activity</w:t>
      </w:r>
    </w:p>
    <w:p w:rsidR="009C49F8" w:rsidRPr="00B64C37" w:rsidRDefault="009C49F8" w:rsidP="009C49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C49F8" w:rsidRDefault="009C49F8" w:rsidP="009C49F8">
      <w:pPr>
        <w:jc w:val="center"/>
      </w:pPr>
      <w:r>
        <w:rPr>
          <w:noProof/>
        </w:rPr>
        <w:object w:dxaOrig="4833" w:dyaOrig="3129">
          <v:shape id="_x0000_i1127" type="#_x0000_t75" alt="" style="width:165.5pt;height:107pt;mso-width-percent:0;mso-height-percent:0;mso-width-percent:0;mso-height-percent:0" o:ole="">
            <v:imagedata r:id="rId209" o:title="" cropbottom="20785f" cropright="20760f"/>
          </v:shape>
          <o:OLEObject Type="Embed" ProgID="ACD.ChemSketchCDX" ShapeID="_x0000_i1127" DrawAspect="Content" ObjectID="_1709753432" r:id="rId210"/>
        </w:object>
      </w:r>
      <w:r>
        <w:t xml:space="preserve">                         </w:t>
      </w:r>
      <w:r>
        <w:rPr>
          <w:noProof/>
        </w:rPr>
        <w:object w:dxaOrig="4168" w:dyaOrig="3827">
          <v:shape id="_x0000_i1128" type="#_x0000_t75" alt="" style="width:141pt;height:130.5pt;mso-width-percent:0;mso-height-percent:0;mso-width-percent:0;mso-height-percent:0" o:ole="">
            <v:imagedata r:id="rId211" o:title="" cropbottom="20930f" cropright="21217f"/>
          </v:shape>
          <o:OLEObject Type="Embed" ProgID="ACD.ChemSketchCDX" ShapeID="_x0000_i1128" DrawAspect="Content" ObjectID="_1709753433" r:id="rId212"/>
        </w:object>
      </w:r>
    </w:p>
    <w:p w:rsidR="009C49F8" w:rsidRPr="001E6591" w:rsidRDefault="009C49F8" w:rsidP="009C49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6591">
        <w:rPr>
          <w:rFonts w:ascii="Times New Roman" w:hAnsi="Times New Roman" w:cs="Times New Roman"/>
          <w:b/>
          <w:sz w:val="24"/>
          <w:szCs w:val="24"/>
        </w:rPr>
        <w:t>Figure S3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1E659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DC7807">
        <w:rPr>
          <w:rFonts w:ascii="Times New Roman" w:hAnsi="Times New Roman" w:cs="Times New Roman"/>
          <w:sz w:val="24"/>
          <w:szCs w:val="24"/>
        </w:rPr>
        <w:t xml:space="preserve">Active 2-fpyrano[2,3-c]pyrazoles-4-ylidenegmalononitrile derivatives </w:t>
      </w:r>
      <w:r>
        <w:rPr>
          <w:rFonts w:ascii="Times New Roman" w:hAnsi="Times New Roman" w:cs="Times New Roman"/>
          <w:sz w:val="24"/>
          <w:szCs w:val="24"/>
        </w:rPr>
        <w:t xml:space="preserve">(Compounds </w:t>
      </w:r>
      <w:r w:rsidRPr="006D5DF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6D5DF9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5DF9">
        <w:rPr>
          <w:rFonts w:ascii="Times New Roman" w:hAnsi="Times New Roman" w:cs="Times New Roman"/>
          <w:sz w:val="24"/>
          <w:szCs w:val="24"/>
        </w:rPr>
        <w:t>displaying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26AA">
        <w:rPr>
          <w:rFonts w:ascii="Times New Roman" w:hAnsi="Times New Roman" w:cs="Times New Roman"/>
          <w:sz w:val="24"/>
          <w:szCs w:val="24"/>
        </w:rPr>
        <w:t>strong cytotoxic actions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49F8" w:rsidRDefault="009C49F8" w:rsidP="009C49F8">
      <w:pPr>
        <w:spacing w:after="0"/>
        <w:jc w:val="center"/>
      </w:pPr>
      <w:r>
        <w:rPr>
          <w:noProof/>
        </w:rPr>
        <w:object w:dxaOrig="8546" w:dyaOrig="4466">
          <v:shape id="_x0000_i1129" type="#_x0000_t75" alt="" style="width:4in;height:151pt;mso-width-percent:0;mso-height-percent:0;mso-width-percent:0;mso-height-percent:0" o:ole="">
            <v:imagedata r:id="rId213" o:title="" cropbottom="21112f" cropright="21385f"/>
          </v:shape>
          <o:OLEObject Type="Embed" ProgID="ACD.ChemSketchCDX" ShapeID="_x0000_i1129" DrawAspect="Content" ObjectID="_1709753434" r:id="rId214"/>
        </w:object>
      </w:r>
    </w:p>
    <w:p w:rsidR="009C49F8" w:rsidRPr="001E6591" w:rsidRDefault="009C49F8" w:rsidP="009C49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E6591">
        <w:rPr>
          <w:rFonts w:ascii="Times New Roman" w:hAnsi="Times New Roman" w:cs="Times New Roman"/>
          <w:b/>
          <w:sz w:val="24"/>
          <w:szCs w:val="24"/>
        </w:rPr>
        <w:t>Figure S3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1E659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1E6591">
        <w:rPr>
          <w:rFonts w:ascii="Times New Roman" w:hAnsi="Times New Roman" w:cs="Times New Roman"/>
          <w:sz w:val="24"/>
          <w:szCs w:val="24"/>
        </w:rPr>
        <w:t xml:space="preserve">Active pyrimidine derived JAK3 inhibitor (Compound </w:t>
      </w:r>
      <w:r w:rsidRPr="00B601EC">
        <w:rPr>
          <w:rFonts w:ascii="Times New Roman" w:hAnsi="Times New Roman" w:cs="Times New Roman"/>
          <w:b/>
          <w:sz w:val="24"/>
          <w:szCs w:val="24"/>
        </w:rPr>
        <w:t>1</w:t>
      </w:r>
      <w:r w:rsidRPr="001E6591">
        <w:rPr>
          <w:rFonts w:ascii="Times New Roman" w:hAnsi="Times New Roman" w:cs="Times New Roman"/>
          <w:sz w:val="24"/>
          <w:szCs w:val="24"/>
        </w:rPr>
        <w:t>)</w:t>
      </w:r>
    </w:p>
    <w:p w:rsidR="009C49F8" w:rsidRDefault="009C49F8" w:rsidP="009C49F8">
      <w:pPr>
        <w:spacing w:after="0"/>
        <w:jc w:val="center"/>
      </w:pPr>
      <w:r>
        <w:rPr>
          <w:noProof/>
        </w:rPr>
        <w:object w:dxaOrig="6088" w:dyaOrig="4108">
          <v:shape id="_x0000_i1130" type="#_x0000_t75" alt="" style="width:202.5pt;height:137.5pt;mso-width-percent:0;mso-height-percent:0;mso-width-percent:0;mso-height-percent:0" o:ole="">
            <v:imagedata r:id="rId215" o:title="" cropbottom="21577f" cropright="22061f"/>
          </v:shape>
          <o:OLEObject Type="Embed" ProgID="ACD.ChemSketchCDX" ShapeID="_x0000_i1130" DrawAspect="Content" ObjectID="_1709753435" r:id="rId216"/>
        </w:object>
      </w:r>
      <w:r>
        <w:t xml:space="preserve"> </w:t>
      </w:r>
      <w:r>
        <w:rPr>
          <w:noProof/>
        </w:rPr>
        <w:object w:dxaOrig="4368" w:dyaOrig="4206">
          <v:shape id="_x0000_i1131" type="#_x0000_t75" alt="" style="width:147pt;height:146pt;mso-width-percent:0;mso-height-percent:0;mso-width-percent:0;mso-height-percent:0" o:ole="">
            <v:imagedata r:id="rId217" o:title="" cropbottom="19997f" cropright="21502f"/>
          </v:shape>
          <o:OLEObject Type="Embed" ProgID="ACD.ChemSketchCDX" ShapeID="_x0000_i1131" DrawAspect="Content" ObjectID="_1709753436" r:id="rId218"/>
        </w:object>
      </w:r>
    </w:p>
    <w:p w:rsidR="009C49F8" w:rsidRDefault="009C49F8" w:rsidP="009C49F8">
      <w:pPr>
        <w:spacing w:after="0"/>
        <w:jc w:val="center"/>
      </w:pPr>
      <w:r>
        <w:rPr>
          <w:noProof/>
        </w:rPr>
        <w:object w:dxaOrig="4228" w:dyaOrig="4331">
          <v:shape id="_x0000_i1132" type="#_x0000_t75" alt="" style="width:147.5pt;height:147.5pt;mso-width-percent:0;mso-height-percent:0;mso-width-percent:0;mso-height-percent:0" o:ole="">
            <v:imagedata r:id="rId219" o:title="" cropbottom="20880f" cropright="19932f"/>
          </v:shape>
          <o:OLEObject Type="Embed" ProgID="ACD.ChemSketchCDX" ShapeID="_x0000_i1132" DrawAspect="Content" ObjectID="_1709753437" r:id="rId220"/>
        </w:object>
      </w:r>
      <w:r>
        <w:t xml:space="preserve">                 </w:t>
      </w:r>
      <w:r>
        <w:rPr>
          <w:noProof/>
        </w:rPr>
        <w:object w:dxaOrig="5560" w:dyaOrig="4324">
          <v:shape id="_x0000_i1133" type="#_x0000_t75" alt="" style="width:190.5pt;height:145.5pt;mso-width-percent:0;mso-height-percent:0;mso-width-percent:0;mso-height-percent:0" o:ole="">
            <v:imagedata r:id="rId221" o:title="" cropbottom="21490f" cropright="20689f"/>
          </v:shape>
          <o:OLEObject Type="Embed" ProgID="ACD.ChemSketchCDX" ShapeID="_x0000_i1133" DrawAspect="Content" ObjectID="_1709753438" r:id="rId222"/>
        </w:object>
      </w:r>
    </w:p>
    <w:p w:rsidR="009C49F8" w:rsidRDefault="009C49F8" w:rsidP="009C49F8">
      <w:pPr>
        <w:spacing w:after="0"/>
        <w:jc w:val="center"/>
      </w:pPr>
      <w:r>
        <w:rPr>
          <w:noProof/>
        </w:rPr>
        <w:object w:dxaOrig="4331" w:dyaOrig="4514">
          <v:shape id="_x0000_i1134" type="#_x0000_t75" alt="" style="width:144.5pt;height:154pt;mso-width-percent:0;mso-height-percent:0;mso-width-percent:0;mso-height-percent:0" o:ole="">
            <v:imagedata r:id="rId223" o:title="" cropbottom="20751f" cropright="21795f"/>
          </v:shape>
          <o:OLEObject Type="Embed" ProgID="ACD.ChemSketchCDX" ShapeID="_x0000_i1134" DrawAspect="Content" ObjectID="_1709753439" r:id="rId224"/>
        </w:object>
      </w:r>
    </w:p>
    <w:p w:rsidR="009C49F8" w:rsidRPr="001E6591" w:rsidRDefault="009C49F8" w:rsidP="009C49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E6591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35</w:t>
      </w:r>
      <w:r w:rsidRPr="001E6591">
        <w:rPr>
          <w:rFonts w:ascii="Times New Roman" w:hAnsi="Times New Roman" w:cs="Times New Roman"/>
          <w:b/>
          <w:sz w:val="24"/>
          <w:szCs w:val="24"/>
        </w:rPr>
        <w:t>:</w:t>
      </w:r>
      <w:r w:rsidRPr="001E6591">
        <w:rPr>
          <w:rFonts w:ascii="Times New Roman" w:hAnsi="Times New Roman" w:cs="Times New Roman"/>
          <w:sz w:val="24"/>
          <w:szCs w:val="24"/>
        </w:rPr>
        <w:t xml:space="preserve"> Active pyrimidinone ring analogues</w:t>
      </w:r>
      <w:r>
        <w:rPr>
          <w:rFonts w:ascii="Times New Roman" w:hAnsi="Times New Roman" w:cs="Times New Roman"/>
          <w:sz w:val="24"/>
          <w:szCs w:val="24"/>
        </w:rPr>
        <w:t xml:space="preserve"> (Compounds </w:t>
      </w:r>
      <w:r w:rsidRPr="00D906F4">
        <w:rPr>
          <w:rFonts w:ascii="Times New Roman" w:hAnsi="Times New Roman" w:cs="Times New Roman"/>
          <w:b/>
          <w:sz w:val="24"/>
          <w:szCs w:val="24"/>
        </w:rPr>
        <w:t>1-5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E65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having cytotoxic properties.</w:t>
      </w:r>
    </w:p>
    <w:p w:rsidR="009C49F8" w:rsidRDefault="009C49F8" w:rsidP="009C49F8">
      <w:pPr>
        <w:spacing w:after="0"/>
        <w:jc w:val="center"/>
      </w:pPr>
      <w:r>
        <w:rPr>
          <w:noProof/>
        </w:rPr>
        <w:object w:dxaOrig="5697" w:dyaOrig="4884">
          <v:shape id="_x0000_i1135" type="#_x0000_t75" alt="" style="width:191pt;height:167pt;mso-width-percent:0;mso-height-percent:0;mso-width-percent:0;mso-height-percent:0" o:ole="">
            <v:imagedata r:id="rId225" o:title="" cropbottom="20681f" cropright="21730f"/>
          </v:shape>
          <o:OLEObject Type="Embed" ProgID="ACD.ChemSketchCDX" ShapeID="_x0000_i1135" DrawAspect="Content" ObjectID="_1709753440" r:id="rId226"/>
        </w:object>
      </w:r>
    </w:p>
    <w:p w:rsidR="009C49F8" w:rsidRDefault="009C49F8" w:rsidP="009C49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9F8" w:rsidRPr="00732773" w:rsidRDefault="009C49F8" w:rsidP="009C49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32773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36</w:t>
      </w:r>
      <w:r w:rsidRPr="0073277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732773">
        <w:rPr>
          <w:rFonts w:ascii="Times New Roman" w:hAnsi="Times New Roman" w:cs="Times New Roman"/>
          <w:sz w:val="24"/>
          <w:szCs w:val="24"/>
        </w:rPr>
        <w:t xml:space="preserve">Active azacalix [2] arene [2] pyrimidine backbone </w:t>
      </w:r>
      <w:r>
        <w:rPr>
          <w:rFonts w:ascii="Times New Roman" w:hAnsi="Times New Roman" w:cs="Times New Roman"/>
          <w:sz w:val="24"/>
          <w:szCs w:val="24"/>
        </w:rPr>
        <w:t xml:space="preserve">exhibiting anti-cancer property </w:t>
      </w:r>
      <w:r w:rsidRPr="00796C8E">
        <w:rPr>
          <w:rFonts w:ascii="Times New Roman" w:hAnsi="Times New Roman" w:cs="Times New Roman"/>
          <w:i/>
          <w:sz w:val="24"/>
          <w:szCs w:val="24"/>
        </w:rPr>
        <w:t>via</w:t>
      </w:r>
      <w:r>
        <w:rPr>
          <w:rFonts w:ascii="Times New Roman" w:hAnsi="Times New Roman" w:cs="Times New Roman"/>
          <w:sz w:val="24"/>
          <w:szCs w:val="24"/>
        </w:rPr>
        <w:t xml:space="preserve"> showing </w:t>
      </w:r>
      <w:r w:rsidRPr="00D426AA">
        <w:rPr>
          <w:rFonts w:ascii="Times New Roman" w:hAnsi="Times New Roman" w:cs="Times New Roman"/>
          <w:sz w:val="24"/>
          <w:szCs w:val="24"/>
        </w:rPr>
        <w:t>affinity towards the CK2 protein kinase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49F8" w:rsidRDefault="009C49F8" w:rsidP="009C49F8">
      <w:pPr>
        <w:spacing w:after="0"/>
        <w:jc w:val="center"/>
      </w:pPr>
      <w:r>
        <w:rPr>
          <w:noProof/>
        </w:rPr>
        <w:object w:dxaOrig="3516" w:dyaOrig="2958">
          <v:shape id="_x0000_i1136" type="#_x0000_t75" alt="" style="width:116pt;height:100.5pt;mso-width-percent:0;mso-height-percent:0;mso-width-percent:0;mso-height-percent:0" o:ole="">
            <v:imagedata r:id="rId227" o:title="" cropbottom="20852f" cropright="22344f"/>
          </v:shape>
          <o:OLEObject Type="Embed" ProgID="ACD.ChemSketchCDX" ShapeID="_x0000_i1136" DrawAspect="Content" ObjectID="_1709753441" r:id="rId228"/>
        </w:object>
      </w:r>
      <w:r>
        <w:t xml:space="preserve">                       </w:t>
      </w:r>
      <w:r>
        <w:rPr>
          <w:noProof/>
        </w:rPr>
        <w:object w:dxaOrig="4401" w:dyaOrig="4669">
          <v:shape id="_x0000_i1137" type="#_x0000_t75" alt="" style="width:149.5pt;height:160.5pt;mso-width-percent:0;mso-height-percent:0;mso-width-percent:0;mso-height-percent:0" o:ole="">
            <v:imagedata r:id="rId229" o:title="" cropbottom="20560f" cropright="21150f"/>
          </v:shape>
          <o:OLEObject Type="Embed" ProgID="ACD.ChemSketchCDX" ShapeID="_x0000_i1137" DrawAspect="Content" ObjectID="_1709753442" r:id="rId230"/>
        </w:object>
      </w:r>
    </w:p>
    <w:p w:rsidR="009C49F8" w:rsidRDefault="009C49F8" w:rsidP="009C49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  <w:r w:rsidRPr="00732773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37</w:t>
      </w:r>
      <w:r w:rsidRPr="00732773">
        <w:rPr>
          <w:rFonts w:ascii="Times New Roman" w:hAnsi="Times New Roman" w:cs="Times New Roman"/>
          <w:b/>
          <w:sz w:val="24"/>
          <w:szCs w:val="24"/>
        </w:rPr>
        <w:t>:</w:t>
      </w:r>
      <w:r w:rsidRPr="00732773">
        <w:rPr>
          <w:rFonts w:ascii="Times New Roman" w:hAnsi="Times New Roman" w:cs="Times New Roman"/>
          <w:sz w:val="24"/>
          <w:szCs w:val="24"/>
        </w:rPr>
        <w:t xml:space="preserve"> Active DHPM (3,4-dihydropyrimidine-2(1H)-one) and 2,6-diaryl-substituted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2773">
        <w:rPr>
          <w:rFonts w:ascii="Times New Roman" w:hAnsi="Times New Roman" w:cs="Times New Roman"/>
          <w:sz w:val="24"/>
          <w:szCs w:val="24"/>
        </w:rPr>
        <w:t xml:space="preserve">pyridine analogues </w:t>
      </w:r>
      <w:r>
        <w:rPr>
          <w:rFonts w:ascii="Times New Roman" w:hAnsi="Times New Roman" w:cs="Times New Roman"/>
          <w:sz w:val="24"/>
          <w:szCs w:val="24"/>
        </w:rPr>
        <w:t xml:space="preserve">(Compounds </w:t>
      </w:r>
      <w:r w:rsidRPr="00796C8E">
        <w:rPr>
          <w:rFonts w:ascii="Times New Roman" w:hAnsi="Times New Roman" w:cs="Times New Roman"/>
          <w:b/>
          <w:sz w:val="24"/>
          <w:szCs w:val="24"/>
        </w:rPr>
        <w:t>1-4</w:t>
      </w:r>
      <w:r>
        <w:rPr>
          <w:rFonts w:ascii="Times New Roman" w:hAnsi="Times New Roman" w:cs="Times New Roman"/>
          <w:sz w:val="24"/>
          <w:szCs w:val="24"/>
        </w:rPr>
        <w:t>) with anti-</w:t>
      </w:r>
      <w:r w:rsidRPr="00D426AA">
        <w:rPr>
          <w:rFonts w:ascii="Times New Roman" w:hAnsi="Times New Roman" w:cs="Times New Roman"/>
          <w:sz w:val="24"/>
          <w:szCs w:val="24"/>
        </w:rPr>
        <w:t>tumorigenic</w:t>
      </w:r>
      <w:r>
        <w:rPr>
          <w:rFonts w:ascii="Times New Roman" w:hAnsi="Times New Roman" w:cs="Times New Roman"/>
          <w:sz w:val="24"/>
          <w:szCs w:val="24"/>
        </w:rPr>
        <w:t xml:space="preserve"> properties.</w:t>
      </w:r>
    </w:p>
    <w:p w:rsidR="009C49F8" w:rsidRDefault="009C49F8" w:rsidP="009C49F8">
      <w:pPr>
        <w:spacing w:after="0"/>
        <w:jc w:val="center"/>
      </w:pPr>
      <w:r>
        <w:rPr>
          <w:noProof/>
        </w:rPr>
        <w:object w:dxaOrig="8250" w:dyaOrig="3818">
          <v:shape id="_x0000_i1138" type="#_x0000_t75" alt="" style="width:280pt;height:130.5pt;mso-width-percent:0;mso-height-percent:0;mso-width-percent:0;mso-height-percent:0" o:ole="">
            <v:imagedata r:id="rId231" o:title="" cropbottom="20587f" cropright="20972f"/>
          </v:shape>
          <o:OLEObject Type="Embed" ProgID="ACD.ChemSketchCDX" ShapeID="_x0000_i1138" DrawAspect="Content" ObjectID="_1709753443" r:id="rId232"/>
        </w:object>
      </w: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9C49F8" w:rsidRDefault="009C49F8" w:rsidP="009C49F8">
      <w:pPr>
        <w:spacing w:after="0"/>
        <w:jc w:val="center"/>
      </w:pPr>
      <w:r>
        <w:rPr>
          <w:rFonts w:ascii="Times New Roman" w:hAnsi="Times New Roman" w:cs="Times New Roman"/>
          <w:b/>
          <w:sz w:val="24"/>
        </w:rPr>
        <w:t>Figure S38</w:t>
      </w:r>
      <w:r w:rsidRPr="00732773">
        <w:rPr>
          <w:rFonts w:ascii="Times New Roman" w:hAnsi="Times New Roman" w:cs="Times New Roman"/>
          <w:b/>
          <w:sz w:val="24"/>
        </w:rPr>
        <w:t>:</w:t>
      </w:r>
      <w:r w:rsidRPr="00732773">
        <w:rPr>
          <w:rFonts w:ascii="Times New Roman" w:hAnsi="Times New Roman" w:cs="Times New Roman"/>
          <w:sz w:val="24"/>
        </w:rPr>
        <w:t xml:space="preserve"> Active [1,2,3] triazolo[4,5-d] pyrimidine analogue (compound </w:t>
      </w:r>
      <w:r w:rsidRPr="00DE3806">
        <w:rPr>
          <w:rFonts w:ascii="Times New Roman" w:hAnsi="Times New Roman" w:cs="Times New Roman"/>
          <w:b/>
          <w:sz w:val="24"/>
        </w:rPr>
        <w:t>1</w:t>
      </w:r>
      <w:r w:rsidRPr="00732773">
        <w:rPr>
          <w:rFonts w:ascii="Times New Roman" w:hAnsi="Times New Roman" w:cs="Times New Roman"/>
          <w:sz w:val="24"/>
        </w:rPr>
        <w:t xml:space="preserve">) </w:t>
      </w:r>
      <w:r>
        <w:rPr>
          <w:rFonts w:ascii="Times New Roman" w:hAnsi="Times New Roman" w:cs="Times New Roman"/>
          <w:sz w:val="24"/>
        </w:rPr>
        <w:t xml:space="preserve">having </w:t>
      </w:r>
      <w:r w:rsidRPr="00D426AA">
        <w:rPr>
          <w:rFonts w:ascii="Times New Roman" w:hAnsi="Times New Roman" w:cs="Times New Roman"/>
          <w:sz w:val="24"/>
          <w:szCs w:val="24"/>
        </w:rPr>
        <w:t>LSD1 inhibitory action</w:t>
      </w:r>
      <w:r w:rsidRPr="00732773">
        <w:rPr>
          <w:rFonts w:ascii="Times New Roman" w:hAnsi="Times New Roman" w:cs="Times New Roman"/>
          <w:sz w:val="24"/>
        </w:rPr>
        <w:cr/>
      </w:r>
    </w:p>
    <w:p w:rsidR="009C49F8" w:rsidRDefault="009C49F8" w:rsidP="009C49F8">
      <w:pPr>
        <w:spacing w:after="0"/>
        <w:jc w:val="center"/>
      </w:pPr>
      <w:r>
        <w:rPr>
          <w:noProof/>
        </w:rPr>
        <w:object w:dxaOrig="5282" w:dyaOrig="4401">
          <v:shape id="_x0000_i1139" type="#_x0000_t75" alt="" style="width:176pt;height:155.5pt;mso-width-percent:0;mso-height-percent:0;mso-width-percent:0;mso-height-percent:0" o:ole="">
            <v:imagedata r:id="rId233" o:title="" cropbottom="19313f" cropright="21721f"/>
          </v:shape>
          <o:OLEObject Type="Embed" ProgID="ACD.ChemSketchCDX" ShapeID="_x0000_i1139" DrawAspect="Content" ObjectID="_1709753444" r:id="rId234"/>
        </w:object>
      </w:r>
      <w:r>
        <w:t xml:space="preserve">    </w:t>
      </w:r>
      <w:r>
        <w:rPr>
          <w:noProof/>
        </w:rPr>
        <w:object w:dxaOrig="5863" w:dyaOrig="4326">
          <v:shape id="_x0000_i1140" type="#_x0000_t75" alt="" style="width:195pt;height:149.5pt;mso-width-percent:0;mso-height-percent:0;mso-width-percent:0;mso-height-percent:0" o:ole="">
            <v:imagedata r:id="rId235" o:title="" cropbottom="20104f" cropright="21696f"/>
          </v:shape>
          <o:OLEObject Type="Embed" ProgID="ACD.ChemSketchCDX" ShapeID="_x0000_i1140" DrawAspect="Content" ObjectID="_1709753445" r:id="rId236"/>
        </w:object>
      </w: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  <w:r>
        <w:rPr>
          <w:noProof/>
        </w:rPr>
        <w:object w:dxaOrig="5793" w:dyaOrig="4327">
          <v:shape id="_x0000_i1141" type="#_x0000_t75" alt="" style="width:196pt;height:149pt;mso-width-percent:0;mso-height-percent:0;mso-width-percent:0;mso-height-percent:0" o:ole="">
            <v:imagedata r:id="rId237" o:title="" cropbottom="20286f" cropright="21072f"/>
          </v:shape>
          <o:OLEObject Type="Embed" ProgID="ACD.ChemSketchCDX" ShapeID="_x0000_i1141" DrawAspect="Content" ObjectID="_1709753446" r:id="rId238"/>
        </w:object>
      </w:r>
      <w:r>
        <w:t xml:space="preserve">  </w:t>
      </w:r>
      <w:r>
        <w:rPr>
          <w:noProof/>
        </w:rPr>
        <w:object w:dxaOrig="6311" w:dyaOrig="4735">
          <v:shape id="_x0000_i1142" type="#_x0000_t75" alt="" style="width:214pt;height:171pt;mso-width-percent:0;mso-height-percent:0;mso-width-percent:0;mso-height-percent:0" o:ole="">
            <v:imagedata r:id="rId239" o:title="" cropbottom="18059f" cropright="20976f"/>
          </v:shape>
          <o:OLEObject Type="Embed" ProgID="ACD.ChemSketchCDX" ShapeID="_x0000_i1142" DrawAspect="Content" ObjectID="_1709753447" r:id="rId240"/>
        </w:object>
      </w:r>
    </w:p>
    <w:p w:rsidR="009C49F8" w:rsidRDefault="009C49F8" w:rsidP="009C49F8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9C49F8" w:rsidRPr="00732773" w:rsidRDefault="009C49F8" w:rsidP="009C49F8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 S39</w:t>
      </w:r>
      <w:r w:rsidRPr="00732773">
        <w:rPr>
          <w:rFonts w:ascii="Times New Roman" w:hAnsi="Times New Roman" w:cs="Times New Roman"/>
          <w:b/>
          <w:sz w:val="24"/>
        </w:rPr>
        <w:t xml:space="preserve">: </w:t>
      </w:r>
      <w:r w:rsidRPr="00732773">
        <w:rPr>
          <w:rFonts w:ascii="Times New Roman" w:hAnsi="Times New Roman" w:cs="Times New Roman"/>
          <w:sz w:val="24"/>
        </w:rPr>
        <w:t xml:space="preserve">Active 5-methylpyrazolo[1,5-a] pyrimidine analogues </w:t>
      </w:r>
      <w:r>
        <w:rPr>
          <w:rFonts w:ascii="Times New Roman" w:hAnsi="Times New Roman" w:cs="Times New Roman"/>
          <w:sz w:val="24"/>
        </w:rPr>
        <w:t xml:space="preserve">(Compounds </w:t>
      </w:r>
      <w:r w:rsidRPr="002A2E85">
        <w:rPr>
          <w:rFonts w:ascii="Times New Roman" w:hAnsi="Times New Roman" w:cs="Times New Roman"/>
          <w:b/>
          <w:sz w:val="24"/>
        </w:rPr>
        <w:t>1-4</w:t>
      </w:r>
      <w:r>
        <w:rPr>
          <w:rFonts w:ascii="Times New Roman" w:hAnsi="Times New Roman" w:cs="Times New Roman"/>
          <w:sz w:val="24"/>
        </w:rPr>
        <w:t>) exhibiting cytotoxic action.</w:t>
      </w: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  <w:r>
        <w:rPr>
          <w:noProof/>
        </w:rPr>
        <w:object w:dxaOrig="5265" w:dyaOrig="5579">
          <v:shape id="_x0000_i1143" type="#_x0000_t75" alt="" style="width:182.5pt;height:189pt;mso-width-percent:0;mso-height-percent:0;mso-width-percent:0;mso-height-percent:0" o:ole="">
            <v:imagedata r:id="rId241" o:title="" cropbottom="21145f" cropright="20206f"/>
          </v:shape>
          <o:OLEObject Type="Embed" ProgID="ACD.ChemSketchCDX" ShapeID="_x0000_i1143" DrawAspect="Content" ObjectID="_1709753448" r:id="rId242"/>
        </w:object>
      </w:r>
    </w:p>
    <w:p w:rsidR="009C49F8" w:rsidRDefault="009C49F8" w:rsidP="009C49F8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9C49F8" w:rsidRPr="00732773" w:rsidRDefault="009C49F8" w:rsidP="009C49F8">
      <w:pPr>
        <w:spacing w:after="0"/>
        <w:jc w:val="center"/>
        <w:rPr>
          <w:rFonts w:ascii="Times New Roman" w:hAnsi="Times New Roman" w:cs="Times New Roman"/>
          <w:sz w:val="24"/>
        </w:rPr>
      </w:pPr>
      <w:r w:rsidRPr="00732773">
        <w:rPr>
          <w:rFonts w:ascii="Times New Roman" w:hAnsi="Times New Roman" w:cs="Times New Roman"/>
          <w:b/>
          <w:sz w:val="24"/>
        </w:rPr>
        <w:t>Figure S4</w:t>
      </w:r>
      <w:r>
        <w:rPr>
          <w:rFonts w:ascii="Times New Roman" w:hAnsi="Times New Roman" w:cs="Times New Roman"/>
          <w:b/>
          <w:sz w:val="24"/>
        </w:rPr>
        <w:t>0</w:t>
      </w:r>
      <w:r w:rsidRPr="00732773">
        <w:rPr>
          <w:rFonts w:ascii="Times New Roman" w:hAnsi="Times New Roman" w:cs="Times New Roman"/>
          <w:b/>
          <w:sz w:val="24"/>
        </w:rPr>
        <w:t xml:space="preserve">: </w:t>
      </w:r>
      <w:r w:rsidRPr="00732773">
        <w:rPr>
          <w:rFonts w:ascii="Times New Roman" w:hAnsi="Times New Roman" w:cs="Times New Roman"/>
          <w:sz w:val="24"/>
        </w:rPr>
        <w:t>Active oxazolopyrimidines analogues</w:t>
      </w:r>
      <w:r>
        <w:rPr>
          <w:rFonts w:ascii="Times New Roman" w:hAnsi="Times New Roman" w:cs="Times New Roman"/>
          <w:sz w:val="24"/>
        </w:rPr>
        <w:t xml:space="preserve"> (Compounds</w:t>
      </w:r>
      <w:r w:rsidRPr="002A2E85">
        <w:rPr>
          <w:rFonts w:ascii="Times New Roman" w:hAnsi="Times New Roman" w:cs="Times New Roman"/>
          <w:b/>
          <w:sz w:val="24"/>
        </w:rPr>
        <w:t xml:space="preserve"> 1-3</w:t>
      </w:r>
      <w:r>
        <w:rPr>
          <w:rFonts w:ascii="Times New Roman" w:hAnsi="Times New Roman" w:cs="Times New Roman"/>
          <w:sz w:val="24"/>
        </w:rPr>
        <w:t>)</w:t>
      </w:r>
      <w:r w:rsidRPr="0073277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demonstrating cytotoxic property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49F8" w:rsidRDefault="009C49F8" w:rsidP="009C49F8">
      <w:pPr>
        <w:spacing w:after="0"/>
        <w:jc w:val="center"/>
      </w:pPr>
      <w:r>
        <w:rPr>
          <w:noProof/>
        </w:rPr>
        <w:object w:dxaOrig="6204" w:dyaOrig="4322">
          <v:shape id="_x0000_i1144" type="#_x0000_t75" alt="" style="width:208pt;height:152pt;mso-width-percent:0;mso-height-percent:0;mso-width-percent:0;mso-height-percent:0" o:ole="">
            <v:imagedata r:id="rId243" o:title="" cropbottom="19271f" cropright="21444f"/>
          </v:shape>
          <o:OLEObject Type="Embed" ProgID="ACD.ChemSketchCDX" ShapeID="_x0000_i1144" DrawAspect="Content" ObjectID="_1709753449" r:id="rId244"/>
        </w:object>
      </w:r>
    </w:p>
    <w:p w:rsidR="009C49F8" w:rsidRDefault="009C49F8" w:rsidP="009C49F8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9C49F8" w:rsidRPr="00732773" w:rsidRDefault="009C49F8" w:rsidP="009C49F8">
      <w:pPr>
        <w:spacing w:after="0"/>
        <w:jc w:val="center"/>
        <w:rPr>
          <w:rFonts w:ascii="Times New Roman" w:hAnsi="Times New Roman" w:cs="Times New Roman"/>
          <w:sz w:val="24"/>
        </w:rPr>
      </w:pPr>
      <w:r w:rsidRPr="00732773">
        <w:rPr>
          <w:rFonts w:ascii="Times New Roman" w:hAnsi="Times New Roman" w:cs="Times New Roman"/>
          <w:b/>
          <w:sz w:val="24"/>
        </w:rPr>
        <w:t>Figure S4</w:t>
      </w:r>
      <w:r>
        <w:rPr>
          <w:rFonts w:ascii="Times New Roman" w:hAnsi="Times New Roman" w:cs="Times New Roman"/>
          <w:b/>
          <w:sz w:val="24"/>
        </w:rPr>
        <w:t>1</w:t>
      </w:r>
      <w:r w:rsidRPr="00732773">
        <w:rPr>
          <w:rFonts w:ascii="Times New Roman" w:hAnsi="Times New Roman" w:cs="Times New Roman"/>
          <w:b/>
          <w:sz w:val="24"/>
        </w:rPr>
        <w:t>:</w:t>
      </w:r>
      <w:r w:rsidRPr="00732773">
        <w:rPr>
          <w:rFonts w:ascii="Times New Roman" w:hAnsi="Times New Roman" w:cs="Times New Roman"/>
          <w:sz w:val="24"/>
        </w:rPr>
        <w:t xml:space="preserve"> Active thiazolo[3,2-a]pyrimidine hydrobromide analogues </w:t>
      </w:r>
      <w:r>
        <w:rPr>
          <w:rFonts w:ascii="Times New Roman" w:hAnsi="Times New Roman" w:cs="Times New Roman"/>
          <w:sz w:val="24"/>
        </w:rPr>
        <w:t xml:space="preserve">(Compounds </w:t>
      </w:r>
      <w:r w:rsidRPr="00874CE6">
        <w:rPr>
          <w:rFonts w:ascii="Times New Roman" w:hAnsi="Times New Roman" w:cs="Times New Roman"/>
          <w:b/>
          <w:sz w:val="24"/>
        </w:rPr>
        <w:t>2-4</w:t>
      </w:r>
      <w:r>
        <w:rPr>
          <w:rFonts w:ascii="Times New Roman" w:hAnsi="Times New Roman" w:cs="Times New Roman"/>
          <w:sz w:val="24"/>
        </w:rPr>
        <w:t>) acquiring cytotoxic properties.</w:t>
      </w: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  <w:r>
        <w:rPr>
          <w:noProof/>
        </w:rPr>
        <w:object w:dxaOrig="5822" w:dyaOrig="2874">
          <v:shape id="_x0000_i1145" type="#_x0000_t75" alt="" style="width:195.5pt;height:100pt;mso-width-percent:0;mso-height-percent:0;mso-width-percent:0;mso-height-percent:0" o:ole="">
            <v:imagedata r:id="rId245" o:title="" cropbottom="20368f" cropright="21699f"/>
          </v:shape>
          <o:OLEObject Type="Embed" ProgID="ACD.ChemSketchCDX" ShapeID="_x0000_i1145" DrawAspect="Content" ObjectID="_1709753450" r:id="rId246"/>
        </w:object>
      </w:r>
      <w:r>
        <w:t xml:space="preserve">     </w:t>
      </w:r>
      <w:r>
        <w:rPr>
          <w:noProof/>
        </w:rPr>
        <w:object w:dxaOrig="5901" w:dyaOrig="2973">
          <v:shape id="_x0000_i1146" type="#_x0000_t75" alt="" style="width:199pt;height:102pt;mso-width-percent:0;mso-height-percent:0;mso-width-percent:0;mso-height-percent:0" o:ole="">
            <v:imagedata r:id="rId247" o:title="" cropbottom="20349f" cropright="21434f"/>
          </v:shape>
          <o:OLEObject Type="Embed" ProgID="ACD.ChemSketchCDX" ShapeID="_x0000_i1146" DrawAspect="Content" ObjectID="_1709753451" r:id="rId248"/>
        </w:object>
      </w: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32773">
        <w:rPr>
          <w:rFonts w:ascii="Times New Roman" w:hAnsi="Times New Roman" w:cs="Times New Roman"/>
          <w:b/>
          <w:sz w:val="24"/>
        </w:rPr>
        <w:t>Figure S</w:t>
      </w:r>
      <w:r>
        <w:rPr>
          <w:rFonts w:ascii="Times New Roman" w:hAnsi="Times New Roman" w:cs="Times New Roman"/>
          <w:b/>
          <w:sz w:val="24"/>
        </w:rPr>
        <w:t>42</w:t>
      </w:r>
      <w:r w:rsidRPr="00732773">
        <w:rPr>
          <w:rFonts w:ascii="Times New Roman" w:hAnsi="Times New Roman" w:cs="Times New Roman"/>
          <w:b/>
          <w:sz w:val="24"/>
        </w:rPr>
        <w:t>:</w:t>
      </w:r>
      <w:r w:rsidRPr="00732773">
        <w:rPr>
          <w:rFonts w:ascii="Times New Roman" w:hAnsi="Times New Roman" w:cs="Times New Roman"/>
          <w:sz w:val="24"/>
        </w:rPr>
        <w:t xml:space="preserve"> </w:t>
      </w:r>
      <w:r w:rsidRPr="00DD0D81">
        <w:rPr>
          <w:rFonts w:ascii="Times New Roman" w:hAnsi="Times New Roman" w:cs="Times New Roman"/>
          <w:sz w:val="24"/>
          <w:szCs w:val="24"/>
        </w:rPr>
        <w:t xml:space="preserve">Active halogen- and/or nitrogen-containing pyrimidine analogues (Compounds </w:t>
      </w:r>
      <w:r w:rsidRPr="00DD0D81">
        <w:rPr>
          <w:rFonts w:ascii="Times New Roman" w:hAnsi="Times New Roman" w:cs="Times New Roman"/>
          <w:b/>
          <w:sz w:val="24"/>
          <w:szCs w:val="24"/>
        </w:rPr>
        <w:t>1</w:t>
      </w:r>
      <w:r w:rsidRPr="00DD0D81">
        <w:rPr>
          <w:rFonts w:ascii="Times New Roman" w:hAnsi="Times New Roman" w:cs="Times New Roman"/>
          <w:sz w:val="24"/>
          <w:szCs w:val="24"/>
        </w:rPr>
        <w:t xml:space="preserve"> and </w:t>
      </w:r>
      <w:r w:rsidRPr="00DD0D81">
        <w:rPr>
          <w:rFonts w:ascii="Times New Roman" w:hAnsi="Times New Roman" w:cs="Times New Roman"/>
          <w:b/>
          <w:sz w:val="24"/>
          <w:szCs w:val="24"/>
        </w:rPr>
        <w:t>2</w:t>
      </w:r>
      <w:r w:rsidRPr="00DD0D81">
        <w:rPr>
          <w:rFonts w:ascii="Times New Roman" w:hAnsi="Times New Roman" w:cs="Times New Roman"/>
          <w:sz w:val="24"/>
          <w:szCs w:val="24"/>
        </w:rPr>
        <w:t>) correspondingly as ABC transporter inhibitor and ABC transporters-arbitrated MDR reverser.</w:t>
      </w:r>
    </w:p>
    <w:p w:rsidR="009C49F8" w:rsidRDefault="009C49F8" w:rsidP="009C49F8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9C49F8" w:rsidRDefault="009C49F8" w:rsidP="009C49F8">
      <w:pPr>
        <w:spacing w:after="0"/>
        <w:jc w:val="center"/>
      </w:pPr>
      <w:r>
        <w:rPr>
          <w:noProof/>
        </w:rPr>
        <w:object w:dxaOrig="3283" w:dyaOrig="4967">
          <v:shape id="_x0000_i1147" type="#_x0000_t75" alt="" style="width:112pt;height:167pt;mso-width-percent:0;mso-height-percent:0;mso-width-percent:0;mso-height-percent:0" o:ole="">
            <v:imagedata r:id="rId249" o:title="" cropbottom="21463f" cropright="20753f"/>
          </v:shape>
          <o:OLEObject Type="Embed" ProgID="ACD.ChemSketchCDX" ShapeID="_x0000_i1147" DrawAspect="Content" ObjectID="_1709753452" r:id="rId250"/>
        </w:object>
      </w:r>
    </w:p>
    <w:p w:rsidR="009C49F8" w:rsidRPr="00732773" w:rsidRDefault="009C49F8" w:rsidP="009C49F8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 S43</w:t>
      </w:r>
      <w:r w:rsidRPr="00732773">
        <w:rPr>
          <w:rFonts w:ascii="Times New Roman" w:hAnsi="Times New Roman" w:cs="Times New Roman"/>
          <w:b/>
          <w:sz w:val="24"/>
        </w:rPr>
        <w:t xml:space="preserve">: </w:t>
      </w:r>
      <w:r w:rsidRPr="00732773">
        <w:rPr>
          <w:rFonts w:ascii="Times New Roman" w:hAnsi="Times New Roman" w:cs="Times New Roman"/>
          <w:sz w:val="24"/>
        </w:rPr>
        <w:t xml:space="preserve">Active compound 2-Amino-8-(2-chlorobenzylidene)-4-(2-chlorophenyl)-5,6,7,8- tetrahydro-4H-chromene-3-carbonitrile (compound </w:t>
      </w:r>
      <w:r w:rsidRPr="00115AFB">
        <w:rPr>
          <w:rFonts w:ascii="Times New Roman" w:hAnsi="Times New Roman" w:cs="Times New Roman"/>
          <w:b/>
          <w:sz w:val="24"/>
        </w:rPr>
        <w:t>1</w:t>
      </w:r>
      <w:r w:rsidRPr="00732773">
        <w:rPr>
          <w:rFonts w:ascii="Times New Roman" w:hAnsi="Times New Roman" w:cs="Times New Roman"/>
          <w:sz w:val="24"/>
        </w:rPr>
        <w:t xml:space="preserve">) </w:t>
      </w:r>
      <w:r>
        <w:rPr>
          <w:rFonts w:ascii="Times New Roman" w:hAnsi="Times New Roman" w:cs="Times New Roman"/>
          <w:sz w:val="24"/>
        </w:rPr>
        <w:t xml:space="preserve">possessing </w:t>
      </w:r>
      <w:r>
        <w:rPr>
          <w:rFonts w:ascii="Times New Roman" w:hAnsi="Times New Roman" w:cs="Times New Roman"/>
          <w:sz w:val="24"/>
          <w:szCs w:val="24"/>
        </w:rPr>
        <w:t>cytotoxic properties.</w:t>
      </w:r>
    </w:p>
    <w:p w:rsidR="009C49F8" w:rsidRDefault="009C49F8" w:rsidP="009C49F8">
      <w:pPr>
        <w:spacing w:after="0"/>
        <w:jc w:val="center"/>
      </w:pPr>
    </w:p>
    <w:p w:rsidR="009C49F8" w:rsidRPr="00732773" w:rsidRDefault="009C49F8" w:rsidP="009C49F8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9C49F8" w:rsidRDefault="009C49F8" w:rsidP="009C49F8">
      <w:pPr>
        <w:spacing w:after="0"/>
        <w:jc w:val="center"/>
      </w:pPr>
      <w:r>
        <w:rPr>
          <w:noProof/>
        </w:rPr>
        <w:object w:dxaOrig="6463" w:dyaOrig="6023">
          <v:shape id="_x0000_i1148" type="#_x0000_t75" alt="" style="width:218pt;height:204pt;mso-width-percent:0;mso-height-percent:0;mso-width-percent:0;mso-height-percent:0" o:ole="">
            <v:imagedata r:id="rId251" o:title="" cropbottom="21297f" cropright="21210f"/>
          </v:shape>
          <o:OLEObject Type="Embed" ProgID="ACD.ChemSketchCDX" ShapeID="_x0000_i1148" DrawAspect="Content" ObjectID="_1709753453" r:id="rId252"/>
        </w:object>
      </w:r>
    </w:p>
    <w:p w:rsidR="009C49F8" w:rsidRDefault="009C49F8" w:rsidP="009C49F8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 S44</w:t>
      </w:r>
      <w:r w:rsidRPr="00732773">
        <w:rPr>
          <w:rFonts w:ascii="Times New Roman" w:hAnsi="Times New Roman" w:cs="Times New Roman"/>
          <w:b/>
          <w:sz w:val="24"/>
        </w:rPr>
        <w:t xml:space="preserve">: </w:t>
      </w:r>
      <w:r w:rsidRPr="00732773">
        <w:rPr>
          <w:rFonts w:ascii="Times New Roman" w:hAnsi="Times New Roman" w:cs="Times New Roman"/>
          <w:sz w:val="24"/>
        </w:rPr>
        <w:t xml:space="preserve">Active 1,2,4-oxadiazole derivatives (Compounds </w:t>
      </w:r>
      <w:r w:rsidRPr="00AB6359">
        <w:rPr>
          <w:rFonts w:ascii="Times New Roman" w:hAnsi="Times New Roman" w:cs="Times New Roman"/>
          <w:b/>
          <w:sz w:val="24"/>
        </w:rPr>
        <w:t>1-10</w:t>
      </w:r>
      <w:r w:rsidRPr="00732773">
        <w:rPr>
          <w:rFonts w:ascii="Times New Roman" w:hAnsi="Times New Roman" w:cs="Times New Roman"/>
          <w:sz w:val="24"/>
        </w:rPr>
        <w:t xml:space="preserve">) </w:t>
      </w:r>
      <w:r>
        <w:rPr>
          <w:rFonts w:ascii="Times New Roman" w:hAnsi="Times New Roman" w:cs="Times New Roman"/>
          <w:sz w:val="24"/>
        </w:rPr>
        <w:t xml:space="preserve">displaying </w:t>
      </w:r>
      <w:r w:rsidRPr="00D426AA">
        <w:rPr>
          <w:rFonts w:ascii="Times New Roman" w:hAnsi="Times New Roman" w:cs="Times New Roman"/>
          <w:sz w:val="24"/>
          <w:szCs w:val="24"/>
        </w:rPr>
        <w:t>antiproliferative action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49F8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49F8" w:rsidRDefault="009C49F8" w:rsidP="009C49F8">
      <w:pPr>
        <w:jc w:val="center"/>
      </w:pPr>
      <w:r>
        <w:rPr>
          <w:noProof/>
        </w:rPr>
        <w:object w:dxaOrig="4427" w:dyaOrig="2802">
          <v:shape id="_x0000_i1149" type="#_x0000_t75" alt="" style="width:149.5pt;height:97pt;mso-width-percent:0;mso-height-percent:0;mso-width-percent:0;mso-height-percent:0" o:ole="">
            <v:imagedata r:id="rId253" o:title="" cropbottom="20072f" cropright="21303f"/>
          </v:shape>
          <o:OLEObject Type="Embed" ProgID="ACD.ChemSketchCDX" ShapeID="_x0000_i1149" DrawAspect="Content" ObjectID="_1709753454" r:id="rId254"/>
        </w:object>
      </w:r>
      <w:r>
        <w:t xml:space="preserve">         </w:t>
      </w:r>
      <w:r>
        <w:rPr>
          <w:noProof/>
        </w:rPr>
        <w:object w:dxaOrig="6818" w:dyaOrig="2548">
          <v:shape id="_x0000_i1150" type="#_x0000_t75" alt="" style="width:254.5pt;height:87.5pt;mso-width-percent:0;mso-height-percent:0;mso-width-percent:0;mso-height-percent:0" o:ole="">
            <v:imagedata r:id="rId255" o:title="" cropbottom="20455f" cropright="16746f"/>
          </v:shape>
          <o:OLEObject Type="Embed" ProgID="ACD.ChemSketchCDX" ShapeID="_x0000_i1150" DrawAspect="Content" ObjectID="_1709753455" r:id="rId256"/>
        </w:object>
      </w:r>
    </w:p>
    <w:p w:rsidR="009C49F8" w:rsidRDefault="009C49F8" w:rsidP="009C49F8">
      <w:pPr>
        <w:jc w:val="center"/>
      </w:pPr>
      <w:r>
        <w:rPr>
          <w:noProof/>
        </w:rPr>
        <w:object w:dxaOrig="6235" w:dyaOrig="3059">
          <v:shape id="_x0000_i1151" type="#_x0000_t75" alt="" style="width:212.5pt;height:122pt;mso-width-percent:0;mso-height-percent:0;mso-width-percent:0;mso-height-percent:0" o:ole="">
            <v:imagedata r:id="rId257" o:title="" cropbottom="13158f" cropright="21005f"/>
          </v:shape>
          <o:OLEObject Type="Embed" ProgID="ACD.ChemSketchCDX" ShapeID="_x0000_i1151" DrawAspect="Content" ObjectID="_1709753456" r:id="rId258"/>
        </w:object>
      </w:r>
      <w:r>
        <w:t xml:space="preserve">     </w:t>
      </w:r>
      <w:r>
        <w:rPr>
          <w:noProof/>
        </w:rPr>
        <w:object w:dxaOrig="5198" w:dyaOrig="4350">
          <v:shape id="_x0000_i1152" type="#_x0000_t75" alt="" style="width:172pt;height:159.5pt;mso-width-percent:0;mso-height-percent:0;mso-width-percent:0;mso-height-percent:0" o:ole="">
            <v:imagedata r:id="rId259" o:title="" cropbottom="17384f" cropright="22181f"/>
          </v:shape>
          <o:OLEObject Type="Embed" ProgID="ACD.ChemSketchCDX" ShapeID="_x0000_i1152" DrawAspect="Content" ObjectID="_1709753457" r:id="rId260"/>
        </w:object>
      </w:r>
    </w:p>
    <w:p w:rsidR="009C49F8" w:rsidRDefault="009C49F8" w:rsidP="009C49F8">
      <w:pPr>
        <w:jc w:val="center"/>
      </w:pPr>
      <w:r>
        <w:rPr>
          <w:noProof/>
        </w:rPr>
        <w:object w:dxaOrig="8126" w:dyaOrig="3385">
          <v:shape id="_x0000_i1153" type="#_x0000_t75" alt="" style="width:271pt;height:120pt;mso-width-percent:0;mso-height-percent:0;mso-width-percent:0;mso-height-percent:0" o:ole="">
            <v:imagedata r:id="rId261" o:title="" cropbottom="19353f" cropright="21926f"/>
          </v:shape>
          <o:OLEObject Type="Embed" ProgID="ACD.ChemSketchCDX" ShapeID="_x0000_i1153" DrawAspect="Content" ObjectID="_1709753458" r:id="rId262"/>
        </w:object>
      </w:r>
    </w:p>
    <w:p w:rsidR="009C49F8" w:rsidRDefault="009C49F8" w:rsidP="009C49F8">
      <w:pPr>
        <w:jc w:val="center"/>
      </w:pPr>
      <w:r>
        <w:rPr>
          <w:noProof/>
        </w:rPr>
        <w:object w:dxaOrig="8126" w:dyaOrig="3352">
          <v:shape id="_x0000_i1154" type="#_x0000_t75" alt="" style="width:271pt;height:115.5pt;mso-width-percent:0;mso-height-percent:0;mso-width-percent:0;mso-height-percent:0" o:ole="">
            <v:imagedata r:id="rId263" o:title="" cropbottom="20299f" cropright="21926f"/>
          </v:shape>
          <o:OLEObject Type="Embed" ProgID="ACD.ChemSketchCDX" ShapeID="_x0000_i1154" DrawAspect="Content" ObjectID="_1709753459" r:id="rId264"/>
        </w:object>
      </w:r>
    </w:p>
    <w:p w:rsidR="009C49F8" w:rsidRDefault="009C49F8" w:rsidP="009C49F8">
      <w:pPr>
        <w:jc w:val="center"/>
      </w:pPr>
      <w:r>
        <w:rPr>
          <w:noProof/>
        </w:rPr>
        <w:object w:dxaOrig="10843" w:dyaOrig="3525">
          <v:shape id="_x0000_i1155" type="#_x0000_t75" alt="" style="width:4in;height:97.5pt;mso-width-percent:0;mso-height-percent:0;mso-width-percent:0;mso-height-percent:0" o:ole="">
            <v:imagedata r:id="rId265" o:title="" cropbottom="20067f" cropright="21997f"/>
          </v:shape>
          <o:OLEObject Type="Embed" ProgID="ACD.ChemSketchCDX" ShapeID="_x0000_i1155" DrawAspect="Content" ObjectID="_1709753460" r:id="rId266"/>
        </w:object>
      </w:r>
    </w:p>
    <w:p w:rsidR="009C49F8" w:rsidRDefault="009C49F8" w:rsidP="009C49F8">
      <w:pPr>
        <w:jc w:val="center"/>
      </w:pPr>
      <w:r>
        <w:rPr>
          <w:noProof/>
        </w:rPr>
        <w:object w:dxaOrig="11186" w:dyaOrig="4869">
          <v:shape id="_x0000_i1156" type="#_x0000_t75" alt="" style="width:290.5pt;height:127pt;mso-width-percent:0;mso-height-percent:0;mso-width-percent:0;mso-height-percent:0" o:ole="">
            <v:imagedata r:id="rId267" o:title="" cropbottom="21141f" cropright="21644f"/>
          </v:shape>
          <o:OLEObject Type="Embed" ProgID="ACD.ChemSketchCDX" ShapeID="_x0000_i1156" DrawAspect="Content" ObjectID="_1709753461" r:id="rId268"/>
        </w:object>
      </w:r>
    </w:p>
    <w:p w:rsidR="009C49F8" w:rsidRDefault="009C49F8" w:rsidP="009C49F8">
      <w:pPr>
        <w:jc w:val="center"/>
      </w:pPr>
      <w:r>
        <w:rPr>
          <w:noProof/>
        </w:rPr>
        <w:object w:dxaOrig="9594" w:dyaOrig="3907">
          <v:shape id="_x0000_i1157" type="#_x0000_t75" alt="" style="width:290.5pt;height:121pt;mso-width-percent:0;mso-height-percent:0;mso-width-percent:0;mso-height-percent:0" o:ole="">
            <v:imagedata r:id="rId269" o:title="" cropbottom="20575f" cropright="21491f"/>
          </v:shape>
          <o:OLEObject Type="Embed" ProgID="ACD.ChemSketchCDX" ShapeID="_x0000_i1157" DrawAspect="Content" ObjectID="_1709753462" r:id="rId270"/>
        </w:object>
      </w:r>
    </w:p>
    <w:p w:rsidR="009C49F8" w:rsidRDefault="009C49F8" w:rsidP="009C49F8">
      <w:pPr>
        <w:jc w:val="center"/>
      </w:pPr>
      <w:r>
        <w:rPr>
          <w:noProof/>
        </w:rPr>
        <w:object w:dxaOrig="7706" w:dyaOrig="3112">
          <v:shape id="_x0000_i1158" type="#_x0000_t75" alt="" style="width:257.5pt;height:107.5pt;mso-width-percent:0;mso-height-percent:0;mso-width-percent:0;mso-height-percent:0" o:ole="">
            <v:imagedata r:id="rId271" o:title="" cropbottom="20299f" cropright="21760f"/>
          </v:shape>
          <o:OLEObject Type="Embed" ProgID="ACD.ChemSketchCDX" ShapeID="_x0000_i1158" DrawAspect="Content" ObjectID="_1709753463" r:id="rId272"/>
        </w:object>
      </w:r>
    </w:p>
    <w:p w:rsidR="009C49F8" w:rsidRPr="00D75184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  <w:r w:rsidRPr="00210C4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45</w:t>
      </w:r>
      <w:r w:rsidRPr="00210C4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D75184">
        <w:rPr>
          <w:rFonts w:ascii="Times New Roman" w:hAnsi="Times New Roman" w:cs="Times New Roman"/>
          <w:sz w:val="24"/>
          <w:szCs w:val="24"/>
        </w:rPr>
        <w:t xml:space="preserve">Active pyrazole (Compounds </w:t>
      </w:r>
      <w:r w:rsidRPr="003406BF">
        <w:rPr>
          <w:rFonts w:ascii="Times New Roman" w:hAnsi="Times New Roman" w:cs="Times New Roman"/>
          <w:b/>
          <w:sz w:val="24"/>
          <w:szCs w:val="24"/>
        </w:rPr>
        <w:t>1-4</w:t>
      </w:r>
      <w:r w:rsidRPr="00D75184">
        <w:rPr>
          <w:rFonts w:ascii="Times New Roman" w:hAnsi="Times New Roman" w:cs="Times New Roman"/>
          <w:sz w:val="24"/>
          <w:szCs w:val="24"/>
        </w:rPr>
        <w:t xml:space="preserve">) and pyrazolo[1,5-a] pyrimidine (Compounds </w:t>
      </w:r>
      <w:r w:rsidRPr="00F84E08">
        <w:rPr>
          <w:rFonts w:ascii="Times New Roman" w:hAnsi="Times New Roman" w:cs="Times New Roman"/>
          <w:b/>
          <w:sz w:val="24"/>
          <w:szCs w:val="24"/>
        </w:rPr>
        <w:t>5- 10</w:t>
      </w:r>
      <w:r w:rsidRPr="00D7518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exhibiting anti-tumorigenic activity.</w:t>
      </w:r>
    </w:p>
    <w:p w:rsidR="009C49F8" w:rsidRDefault="009C49F8" w:rsidP="009C49F8">
      <w:pPr>
        <w:jc w:val="center"/>
      </w:pPr>
      <w:r>
        <w:rPr>
          <w:noProof/>
        </w:rPr>
        <w:object w:dxaOrig="3168" w:dyaOrig="3890">
          <v:shape id="_x0000_i1159" type="#_x0000_t75" alt="" style="width:110pt;height:134pt;mso-width-percent:0;mso-height-percent:0;mso-width-percent:0;mso-height-percent:0" o:ole="">
            <v:imagedata r:id="rId273" o:title="" cropbottom="20385f" cropright="20260f"/>
          </v:shape>
          <o:OLEObject Type="Embed" ProgID="ACD.ChemSketchCDX" ShapeID="_x0000_i1159" DrawAspect="Content" ObjectID="_1709753464" r:id="rId274"/>
        </w:object>
      </w:r>
    </w:p>
    <w:p w:rsidR="009C49F8" w:rsidRDefault="009C49F8" w:rsidP="009C49F8">
      <w:pPr>
        <w:jc w:val="center"/>
      </w:pPr>
      <w:r w:rsidRPr="00210C4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46</w:t>
      </w:r>
      <w:r w:rsidRPr="00D75184">
        <w:rPr>
          <w:rFonts w:ascii="Times New Roman" w:hAnsi="Times New Roman" w:cs="Times New Roman"/>
          <w:sz w:val="24"/>
          <w:szCs w:val="24"/>
        </w:rPr>
        <w:t xml:space="preserve">: Active triazole- fused pyrimidine analogue </w:t>
      </w:r>
      <w:r>
        <w:rPr>
          <w:rFonts w:ascii="Times New Roman" w:hAnsi="Times New Roman" w:cs="Times New Roman"/>
          <w:sz w:val="24"/>
          <w:szCs w:val="24"/>
        </w:rPr>
        <w:t>having a</w:t>
      </w:r>
      <w:r w:rsidRPr="001701CE">
        <w:rPr>
          <w:rFonts w:ascii="Times New Roman" w:hAnsi="Times New Roman" w:cs="Times New Roman"/>
          <w:sz w:val="24"/>
          <w:szCs w:val="24"/>
        </w:rPr>
        <w:t xml:space="preserve">nti-proliferative </w:t>
      </w:r>
      <w:r>
        <w:rPr>
          <w:rFonts w:ascii="Times New Roman" w:hAnsi="Times New Roman" w:cs="Times New Roman"/>
          <w:sz w:val="24"/>
          <w:szCs w:val="24"/>
        </w:rPr>
        <w:t>property.</w:t>
      </w: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  <w:r>
        <w:rPr>
          <w:noProof/>
        </w:rPr>
        <w:object w:dxaOrig="6155" w:dyaOrig="3561">
          <v:shape id="_x0000_i1160" type="#_x0000_t75" alt="" style="width:204.5pt;height:126pt;mso-width-percent:0;mso-height-percent:0;mso-width-percent:0;mso-height-percent:0" o:ole="">
            <v:imagedata r:id="rId275" o:title="" cropbottom="19410f" cropright="21916f"/>
          </v:shape>
          <o:OLEObject Type="Embed" ProgID="ACD.ChemSketchCDX" ShapeID="_x0000_i1160" DrawAspect="Content" ObjectID="_1709753465" r:id="rId276"/>
        </w:object>
      </w:r>
      <w:r>
        <w:t xml:space="preserve">   </w:t>
      </w:r>
      <w:r>
        <w:rPr>
          <w:noProof/>
        </w:rPr>
        <w:object w:dxaOrig="5642" w:dyaOrig="2894">
          <v:shape id="_x0000_i1161" type="#_x0000_t75" alt="" style="width:191pt;height:99pt;mso-width-percent:0;mso-height-percent:0;mso-width-percent:0;mso-height-percent:0" o:ole="">
            <v:imagedata r:id="rId277" o:title="" cropbottom="20780f" cropright="21148f"/>
          </v:shape>
          <o:OLEObject Type="Embed" ProgID="ACD.ChemSketchCDX" ShapeID="_x0000_i1161" DrawAspect="Content" ObjectID="_1709753466" r:id="rId278"/>
        </w:object>
      </w:r>
    </w:p>
    <w:p w:rsidR="009C49F8" w:rsidRDefault="009C49F8" w:rsidP="009C49F8">
      <w:pPr>
        <w:spacing w:after="0"/>
        <w:jc w:val="center"/>
      </w:pPr>
      <w:r>
        <w:rPr>
          <w:noProof/>
        </w:rPr>
        <w:object w:dxaOrig="5639" w:dyaOrig="3673">
          <v:shape id="_x0000_i1162" type="#_x0000_t75" alt="" style="width:188pt;height:124.5pt;mso-width-percent:0;mso-height-percent:0;mso-width-percent:0;mso-height-percent:0" o:ole="">
            <v:imagedata r:id="rId279" o:title="" cropbottom="20972f" cropright="21845f"/>
          </v:shape>
          <o:OLEObject Type="Embed" ProgID="ACD.ChemSketchCDX" ShapeID="_x0000_i1162" DrawAspect="Content" ObjectID="_1709753467" r:id="rId280"/>
        </w:object>
      </w:r>
    </w:p>
    <w:p w:rsidR="009C49F8" w:rsidRPr="001E6591" w:rsidRDefault="009C49F8" w:rsidP="009C49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653E3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47</w:t>
      </w:r>
      <w:r w:rsidRPr="00D653E3">
        <w:rPr>
          <w:rFonts w:ascii="Times New Roman" w:hAnsi="Times New Roman" w:cs="Times New Roman"/>
          <w:b/>
          <w:sz w:val="24"/>
          <w:szCs w:val="24"/>
        </w:rPr>
        <w:t>:</w:t>
      </w:r>
      <w:r w:rsidRPr="00D653E3">
        <w:rPr>
          <w:rFonts w:ascii="Times New Roman" w:hAnsi="Times New Roman" w:cs="Times New Roman"/>
          <w:sz w:val="24"/>
          <w:szCs w:val="24"/>
        </w:rPr>
        <w:t xml:space="preserve"> Active chromeno[2,3-d] pyrimidine and chromeno triazolo[1,5-c] pyrimidine analogues (Compounds </w:t>
      </w:r>
      <w:r w:rsidRPr="00D653E3">
        <w:rPr>
          <w:rFonts w:ascii="Times New Roman" w:hAnsi="Times New Roman" w:cs="Times New Roman"/>
          <w:b/>
          <w:sz w:val="24"/>
          <w:szCs w:val="24"/>
        </w:rPr>
        <w:t>1-3</w:t>
      </w:r>
      <w:r w:rsidRPr="00D653E3">
        <w:rPr>
          <w:rFonts w:ascii="Times New Roman" w:hAnsi="Times New Roman" w:cs="Times New Roman"/>
          <w:sz w:val="24"/>
          <w:szCs w:val="24"/>
        </w:rPr>
        <w:t>) displaying anti-tumor properties.</w:t>
      </w: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  <w:r>
        <w:rPr>
          <w:noProof/>
        </w:rPr>
        <w:object w:dxaOrig="10298" w:dyaOrig="3551">
          <v:shape id="_x0000_i1163" type="#_x0000_t75" alt="" style="width:4in;height:105pt;mso-width-percent:0;mso-height-percent:0;mso-width-percent:0;mso-height-percent:0" o:ole="">
            <v:imagedata r:id="rId281" o:title="" cropbottom="19353f" cropright="21769f"/>
          </v:shape>
          <o:OLEObject Type="Embed" ProgID="ACD.ChemSketchCDX" ShapeID="_x0000_i1163" DrawAspect="Content" ObjectID="_1709753468" r:id="rId282"/>
        </w:object>
      </w:r>
    </w:p>
    <w:p w:rsidR="009C49F8" w:rsidRDefault="009C49F8" w:rsidP="009C49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jc w:val="center"/>
      </w:pPr>
      <w:r w:rsidRPr="00AF2F2F">
        <w:rPr>
          <w:rFonts w:ascii="Times New Roman" w:hAnsi="Times New Roman" w:cs="Times New Roman"/>
          <w:b/>
          <w:sz w:val="24"/>
          <w:szCs w:val="24"/>
        </w:rPr>
        <w:t>Figure S4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AF2F2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F2F2F">
        <w:rPr>
          <w:rFonts w:ascii="Times New Roman" w:hAnsi="Times New Roman" w:cs="Times New Roman"/>
          <w:sz w:val="24"/>
          <w:szCs w:val="24"/>
        </w:rPr>
        <w:t xml:space="preserve">Active pyrrolo[2,3-d]pyrimidine, the thieno[2,3-d]pyrimidine (compound </w:t>
      </w:r>
      <w:r w:rsidRPr="00AF2F2F">
        <w:rPr>
          <w:rFonts w:ascii="Times New Roman" w:hAnsi="Times New Roman" w:cs="Times New Roman"/>
          <w:b/>
          <w:sz w:val="24"/>
          <w:szCs w:val="24"/>
        </w:rPr>
        <w:t>1</w:t>
      </w:r>
      <w:r w:rsidRPr="00AF2F2F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revealed to be a </w:t>
      </w:r>
      <w:r w:rsidRPr="00D426AA">
        <w:rPr>
          <w:rFonts w:ascii="Times New Roman" w:hAnsi="Times New Roman" w:cs="Times New Roman"/>
          <w:sz w:val="24"/>
          <w:szCs w:val="24"/>
        </w:rPr>
        <w:t xml:space="preserve">RET </w:t>
      </w:r>
      <w:r>
        <w:rPr>
          <w:rFonts w:ascii="Times New Roman" w:hAnsi="Times New Roman" w:cs="Times New Roman"/>
          <w:sz w:val="24"/>
          <w:szCs w:val="24"/>
        </w:rPr>
        <w:t>inhibitor</w:t>
      </w:r>
      <w:r w:rsidRPr="00D426AA">
        <w:rPr>
          <w:rFonts w:ascii="Times New Roman" w:hAnsi="Times New Roman" w:cs="Times New Roman"/>
          <w:sz w:val="24"/>
          <w:szCs w:val="24"/>
        </w:rPr>
        <w:t xml:space="preserve"> to check tumor cells movement</w:t>
      </w:r>
    </w:p>
    <w:p w:rsidR="009C49F8" w:rsidRPr="00732773" w:rsidRDefault="009C49F8" w:rsidP="009C49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  <w:r>
        <w:rPr>
          <w:noProof/>
        </w:rPr>
        <w:object w:dxaOrig="2990" w:dyaOrig="2046">
          <v:shape id="_x0000_i1164" type="#_x0000_t75" alt="" style="width:110.5pt;height:80pt;mso-width-percent:0;mso-height-percent:0;mso-width-percent:0;mso-height-percent:0" o:ole="">
            <v:imagedata r:id="rId283" o:title="" cropbottom="14002f" cropright="16811f"/>
          </v:shape>
          <o:OLEObject Type="Embed" ProgID="ACD.ChemSketchCDX" ShapeID="_x0000_i1164" DrawAspect="Content" ObjectID="_1709753469" r:id="rId284"/>
        </w:object>
      </w:r>
    </w:p>
    <w:p w:rsidR="009C49F8" w:rsidRDefault="009C49F8" w:rsidP="009C49F8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9C49F8" w:rsidRPr="00732773" w:rsidRDefault="009C49F8" w:rsidP="009C49F8">
      <w:pPr>
        <w:spacing w:after="0"/>
        <w:jc w:val="center"/>
        <w:rPr>
          <w:rFonts w:ascii="Times New Roman" w:hAnsi="Times New Roman" w:cs="Times New Roman"/>
          <w:sz w:val="24"/>
        </w:rPr>
      </w:pPr>
      <w:r w:rsidRPr="00732773">
        <w:rPr>
          <w:rFonts w:ascii="Times New Roman" w:hAnsi="Times New Roman" w:cs="Times New Roman"/>
          <w:b/>
          <w:sz w:val="24"/>
        </w:rPr>
        <w:t>Figure S4</w:t>
      </w:r>
      <w:r>
        <w:rPr>
          <w:rFonts w:ascii="Times New Roman" w:hAnsi="Times New Roman" w:cs="Times New Roman"/>
          <w:b/>
          <w:sz w:val="24"/>
        </w:rPr>
        <w:t>9</w:t>
      </w:r>
      <w:r w:rsidRPr="00732773">
        <w:rPr>
          <w:rFonts w:ascii="Times New Roman" w:hAnsi="Times New Roman" w:cs="Times New Roman"/>
          <w:b/>
          <w:sz w:val="24"/>
        </w:rPr>
        <w:t>:</w:t>
      </w:r>
      <w:r w:rsidRPr="00732773">
        <w:rPr>
          <w:rFonts w:ascii="Times New Roman" w:hAnsi="Times New Roman" w:cs="Times New Roman"/>
          <w:sz w:val="24"/>
        </w:rPr>
        <w:t xml:space="preserve"> Active diphenyl-4-thioxo-1,4-dihydropyrimidin-5-yl)ethan-1-one analogues</w:t>
      </w:r>
    </w:p>
    <w:p w:rsidR="009C49F8" w:rsidRPr="00732773" w:rsidRDefault="009C49F8" w:rsidP="009C49F8">
      <w:pPr>
        <w:spacing w:after="0"/>
        <w:jc w:val="center"/>
        <w:rPr>
          <w:rFonts w:ascii="Times New Roman" w:hAnsi="Times New Roman" w:cs="Times New Roman"/>
          <w:sz w:val="24"/>
        </w:rPr>
      </w:pPr>
      <w:r w:rsidRPr="00732773">
        <w:rPr>
          <w:rFonts w:ascii="Times New Roman" w:hAnsi="Times New Roman" w:cs="Times New Roman"/>
          <w:sz w:val="24"/>
        </w:rPr>
        <w:t xml:space="preserve">backbone </w:t>
      </w:r>
      <w:r>
        <w:rPr>
          <w:rFonts w:ascii="Times New Roman" w:hAnsi="Times New Roman" w:cs="Times New Roman"/>
          <w:sz w:val="24"/>
        </w:rPr>
        <w:t xml:space="preserve">possessing </w:t>
      </w:r>
      <w:r w:rsidRPr="00D426AA">
        <w:rPr>
          <w:rFonts w:ascii="Times New Roman" w:hAnsi="Times New Roman" w:cs="Times New Roman"/>
          <w:sz w:val="24"/>
          <w:szCs w:val="24"/>
        </w:rPr>
        <w:t>anti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426AA">
        <w:rPr>
          <w:rFonts w:ascii="Times New Roman" w:hAnsi="Times New Roman" w:cs="Times New Roman"/>
          <w:sz w:val="24"/>
          <w:szCs w:val="24"/>
        </w:rPr>
        <w:t>tumorigenic action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  <w:r>
        <w:rPr>
          <w:noProof/>
        </w:rPr>
        <w:object w:dxaOrig="4970" w:dyaOrig="4278">
          <v:shape id="_x0000_i1165" type="#_x0000_t75" alt="" style="width:172.5pt;height:147pt;mso-width-percent:0;mso-height-percent:0;mso-width-percent:0;mso-height-percent:0" o:ole="">
            <v:imagedata r:id="rId285" o:title="" cropbottom="20493f" cropright="20145f"/>
          </v:shape>
          <o:OLEObject Type="Embed" ProgID="ACD.ChemSketchCDX" ShapeID="_x0000_i1165" DrawAspect="Content" ObjectID="_1709753470" r:id="rId286"/>
        </w:object>
      </w:r>
    </w:p>
    <w:p w:rsidR="009C49F8" w:rsidRPr="00732773" w:rsidRDefault="009C49F8" w:rsidP="009C49F8">
      <w:pPr>
        <w:spacing w:after="0"/>
        <w:jc w:val="center"/>
        <w:rPr>
          <w:rFonts w:ascii="Times New Roman" w:hAnsi="Times New Roman" w:cs="Times New Roman"/>
          <w:sz w:val="24"/>
        </w:rPr>
      </w:pPr>
      <w:r w:rsidRPr="00732773">
        <w:rPr>
          <w:rFonts w:ascii="Times New Roman" w:hAnsi="Times New Roman" w:cs="Times New Roman"/>
          <w:b/>
          <w:sz w:val="24"/>
        </w:rPr>
        <w:t>Figure S5</w:t>
      </w:r>
      <w:r>
        <w:rPr>
          <w:rFonts w:ascii="Times New Roman" w:hAnsi="Times New Roman" w:cs="Times New Roman"/>
          <w:b/>
          <w:sz w:val="24"/>
        </w:rPr>
        <w:t>0</w:t>
      </w:r>
      <w:r w:rsidRPr="00732773">
        <w:rPr>
          <w:rFonts w:ascii="Times New Roman" w:hAnsi="Times New Roman" w:cs="Times New Roman"/>
          <w:b/>
          <w:sz w:val="24"/>
        </w:rPr>
        <w:t>:</w:t>
      </w:r>
      <w:r w:rsidRPr="00732773">
        <w:rPr>
          <w:rFonts w:ascii="Times New Roman" w:hAnsi="Times New Roman" w:cs="Times New Roman"/>
          <w:sz w:val="24"/>
        </w:rPr>
        <w:t xml:space="preserve"> Active ring-fused pyrazoloamino pyridine/pyrimidine analogue (compound </w:t>
      </w:r>
      <w:r w:rsidRPr="00BB34BC">
        <w:rPr>
          <w:rFonts w:ascii="Times New Roman" w:hAnsi="Times New Roman" w:cs="Times New Roman"/>
          <w:b/>
          <w:sz w:val="24"/>
        </w:rPr>
        <w:t>1</w:t>
      </w:r>
      <w:r w:rsidRPr="00732773">
        <w:rPr>
          <w:rFonts w:ascii="Times New Roman" w:hAnsi="Times New Roman" w:cs="Times New Roman"/>
          <w:sz w:val="24"/>
        </w:rPr>
        <w:t>) as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potent FAK inhibitor.</w:t>
      </w: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</w:p>
    <w:p w:rsidR="009C49F8" w:rsidRDefault="009C49F8" w:rsidP="009C49F8">
      <w:pPr>
        <w:spacing w:after="0"/>
        <w:jc w:val="center"/>
      </w:pPr>
      <w:r>
        <w:rPr>
          <w:noProof/>
        </w:rPr>
        <w:object w:dxaOrig="4451" w:dyaOrig="3486">
          <v:shape id="_x0000_i1166" type="#_x0000_t75" alt="" style="width:150.5pt;height:122.5pt;mso-width-percent:0;mso-height-percent:0;mso-width-percent:0;mso-height-percent:0" o:ole="">
            <v:imagedata r:id="rId287" o:title="" cropbottom="19478f" cropright="21368f"/>
          </v:shape>
          <o:OLEObject Type="Embed" ProgID="ACD.ChemSketchCDX" ShapeID="_x0000_i1166" DrawAspect="Content" ObjectID="_1709753471" r:id="rId288"/>
        </w:object>
      </w:r>
      <w:r w:rsidRPr="002F6371">
        <w:t xml:space="preserve"> </w:t>
      </w:r>
      <w:r>
        <w:t xml:space="preserve">     </w:t>
      </w:r>
      <w:r>
        <w:rPr>
          <w:noProof/>
        </w:rPr>
        <w:object w:dxaOrig="4778" w:dyaOrig="3316">
          <v:shape id="_x0000_i1167" type="#_x0000_t75" alt="" style="width:169pt;height:117pt;mso-width-percent:0;mso-height-percent:0;mso-width-percent:0;mso-height-percent:0" o:ole="">
            <v:imagedata r:id="rId289" o:title="" cropbottom="19016f" cropright="19075f"/>
          </v:shape>
          <o:OLEObject Type="Embed" ProgID="ACD.ChemSketchCDX" ShapeID="_x0000_i1167" DrawAspect="Content" ObjectID="_1709753472" r:id="rId290"/>
        </w:object>
      </w:r>
    </w:p>
    <w:p w:rsidR="009C49F8" w:rsidRDefault="009C49F8" w:rsidP="009C49F8">
      <w:pPr>
        <w:spacing w:after="0"/>
        <w:jc w:val="center"/>
      </w:pPr>
      <w:r>
        <w:rPr>
          <w:noProof/>
        </w:rPr>
        <w:object w:dxaOrig="4286" w:dyaOrig="3558">
          <v:shape id="_x0000_i1168" type="#_x0000_t75" alt="" style="width:152pt;height:124pt;mso-width-percent:0;mso-height-percent:0;mso-width-percent:0;mso-height-percent:0" o:ole="">
            <v:imagedata r:id="rId291" o:title="" cropbottom="19767f" cropright="19128f"/>
          </v:shape>
          <o:OLEObject Type="Embed" ProgID="ACD.ChemSketchCDX" ShapeID="_x0000_i1168" DrawAspect="Content" ObjectID="_1709753473" r:id="rId292"/>
        </w:object>
      </w:r>
      <w:r>
        <w:t xml:space="preserve">   </w:t>
      </w:r>
      <w:r>
        <w:rPr>
          <w:noProof/>
        </w:rPr>
        <w:object w:dxaOrig="5246" w:dyaOrig="3388">
          <v:shape id="_x0000_i1169" type="#_x0000_t75" alt="" style="width:177.5pt;height:117.5pt;mso-width-percent:0;mso-height-percent:0;mso-width-percent:0;mso-height-percent:0" o:ole="">
            <v:imagedata r:id="rId293" o:title="" cropbottom="19833f" cropright="21279f"/>
          </v:shape>
          <o:OLEObject Type="Embed" ProgID="ACD.ChemSketchCDX" ShapeID="_x0000_i1169" DrawAspect="Content" ObjectID="_1709753474" r:id="rId294"/>
        </w:object>
      </w:r>
    </w:p>
    <w:p w:rsidR="009C49F8" w:rsidRDefault="009C49F8" w:rsidP="009C49F8">
      <w:pPr>
        <w:spacing w:after="0"/>
        <w:jc w:val="center"/>
      </w:pPr>
      <w:r>
        <w:rPr>
          <w:noProof/>
        </w:rPr>
        <w:object w:dxaOrig="4343" w:dyaOrig="3583">
          <v:shape id="_x0000_i1170" type="#_x0000_t75" alt="" style="width:145.5pt;height:122pt;mso-width-percent:0;mso-height-percent:0;mso-width-percent:0;mso-height-percent:0" o:ole="">
            <v:imagedata r:id="rId295" o:title="" cropbottom="20992f" cropright="21722f"/>
          </v:shape>
          <o:OLEObject Type="Embed" ProgID="ACD.ChemSketchCDX" ShapeID="_x0000_i1170" DrawAspect="Content" ObjectID="_1709753475" r:id="rId296"/>
        </w:object>
      </w:r>
      <w:r>
        <w:t xml:space="preserve"> </w:t>
      </w:r>
      <w:r>
        <w:rPr>
          <w:noProof/>
        </w:rPr>
        <w:object w:dxaOrig="5995" w:dyaOrig="4228">
          <v:shape id="_x0000_i1171" type="#_x0000_t75" alt="" style="width:203pt;height:141pt;mso-width-percent:0;mso-height-percent:0;mso-width-percent:0;mso-height-percent:0" o:ole="">
            <v:imagedata r:id="rId297" o:title="" cropbottom="21715f" cropright="21154f"/>
          </v:shape>
          <o:OLEObject Type="Embed" ProgID="ACD.ChemSketchCDX" ShapeID="_x0000_i1171" DrawAspect="Content" ObjectID="_1709753476" r:id="rId298"/>
        </w:object>
      </w:r>
    </w:p>
    <w:p w:rsidR="009C49F8" w:rsidRDefault="009C49F8" w:rsidP="009C49F8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9C49F8" w:rsidRPr="00732773" w:rsidRDefault="009C49F8" w:rsidP="009C49F8">
      <w:pPr>
        <w:spacing w:after="0"/>
        <w:jc w:val="center"/>
        <w:rPr>
          <w:rFonts w:ascii="Times New Roman" w:hAnsi="Times New Roman" w:cs="Times New Roman"/>
          <w:sz w:val="24"/>
        </w:rPr>
      </w:pPr>
      <w:r w:rsidRPr="00732773">
        <w:rPr>
          <w:rFonts w:ascii="Times New Roman" w:hAnsi="Times New Roman" w:cs="Times New Roman"/>
          <w:b/>
          <w:sz w:val="24"/>
        </w:rPr>
        <w:t>Figure S5</w:t>
      </w:r>
      <w:r>
        <w:rPr>
          <w:rFonts w:ascii="Times New Roman" w:hAnsi="Times New Roman" w:cs="Times New Roman"/>
          <w:b/>
          <w:sz w:val="24"/>
        </w:rPr>
        <w:t>1</w:t>
      </w:r>
      <w:r w:rsidRPr="00732773">
        <w:rPr>
          <w:rFonts w:ascii="Times New Roman" w:hAnsi="Times New Roman" w:cs="Times New Roman"/>
          <w:b/>
          <w:sz w:val="24"/>
        </w:rPr>
        <w:t xml:space="preserve">: </w:t>
      </w:r>
      <w:r w:rsidRPr="00732773">
        <w:rPr>
          <w:rFonts w:ascii="Times New Roman" w:hAnsi="Times New Roman" w:cs="Times New Roman"/>
          <w:sz w:val="24"/>
        </w:rPr>
        <w:t xml:space="preserve">Active thieophene derivatives (Compounds </w:t>
      </w:r>
      <w:r w:rsidRPr="009727B9">
        <w:rPr>
          <w:rFonts w:ascii="Times New Roman" w:hAnsi="Times New Roman" w:cs="Times New Roman"/>
          <w:b/>
          <w:sz w:val="24"/>
        </w:rPr>
        <w:t>1-18</w:t>
      </w:r>
      <w:r w:rsidRPr="00732773">
        <w:rPr>
          <w:rFonts w:ascii="Times New Roman" w:hAnsi="Times New Roman" w:cs="Times New Roman"/>
          <w:sz w:val="24"/>
        </w:rPr>
        <w:t xml:space="preserve">) </w:t>
      </w:r>
      <w:r>
        <w:rPr>
          <w:rFonts w:ascii="Times New Roman" w:hAnsi="Times New Roman" w:cs="Times New Roman"/>
          <w:sz w:val="24"/>
        </w:rPr>
        <w:t xml:space="preserve">acquiring </w:t>
      </w:r>
      <w:r>
        <w:rPr>
          <w:rFonts w:ascii="Times New Roman" w:hAnsi="Times New Roman" w:cs="Times New Roman"/>
          <w:sz w:val="24"/>
          <w:szCs w:val="24"/>
        </w:rPr>
        <w:t xml:space="preserve">anti-tumor </w:t>
      </w:r>
      <w:r w:rsidRPr="00D426AA">
        <w:rPr>
          <w:rFonts w:ascii="Times New Roman" w:hAnsi="Times New Roman" w:cs="Times New Roman"/>
          <w:sz w:val="24"/>
          <w:szCs w:val="24"/>
        </w:rPr>
        <w:t>property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49F8" w:rsidRDefault="009C49F8" w:rsidP="009C49F8">
      <w:pPr>
        <w:ind w:left="2160" w:firstLine="720"/>
      </w:pPr>
      <w:r>
        <w:rPr>
          <w:noProof/>
        </w:rPr>
        <w:object w:dxaOrig="8058" w:dyaOrig="2241">
          <v:shape id="_x0000_i1172" type="#_x0000_t75" alt="" style="width:270.5pt;height:82pt;mso-width-percent:0;mso-height-percent:0;mso-width-percent:0;mso-height-percent:0" o:ole="">
            <v:imagedata r:id="rId299" o:title="" cropbottom="17379f" cropright="21547f"/>
          </v:shape>
          <o:OLEObject Type="Embed" ProgID="ACD.ChemSketchCDX" ShapeID="_x0000_i1172" DrawAspect="Content" ObjectID="_1709753477" r:id="rId300"/>
        </w:object>
      </w:r>
    </w:p>
    <w:p w:rsidR="009C49F8" w:rsidRDefault="009C49F8" w:rsidP="009C49F8">
      <w:pPr>
        <w:ind w:left="3600" w:firstLine="720"/>
        <w:rPr>
          <w:rFonts w:ascii="Times New Roman" w:hAnsi="Times New Roman" w:cs="Times New Roman"/>
          <w:b/>
          <w:bCs/>
          <w:sz w:val="24"/>
          <w:szCs w:val="24"/>
          <w:vertAlign w:val="subscript"/>
        </w:rPr>
      </w:pPr>
      <w:r w:rsidRPr="00B65822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B6582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B65822">
        <w:rPr>
          <w:rFonts w:ascii="Times New Roman" w:hAnsi="Times New Roman" w:cs="Times New Roman"/>
          <w:b/>
          <w:bCs/>
          <w:sz w:val="24"/>
          <w:szCs w:val="24"/>
        </w:rPr>
        <w:t>=Cl; R</w:t>
      </w:r>
      <w:r w:rsidRPr="00B6582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B65822">
        <w:rPr>
          <w:rFonts w:ascii="Times New Roman" w:hAnsi="Times New Roman" w:cs="Times New Roman"/>
          <w:b/>
          <w:bCs/>
          <w:sz w:val="24"/>
          <w:szCs w:val="24"/>
        </w:rPr>
        <w:t>=H; R</w:t>
      </w:r>
      <w:r w:rsidRPr="00B6582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B65822">
        <w:rPr>
          <w:rFonts w:ascii="Times New Roman" w:hAnsi="Times New Roman" w:cs="Times New Roman"/>
          <w:b/>
          <w:bCs/>
          <w:sz w:val="24"/>
          <w:szCs w:val="24"/>
        </w:rPr>
        <w:t>=NH</w:t>
      </w:r>
      <w:r w:rsidRPr="00B6582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</w:p>
    <w:p w:rsidR="009C49F8" w:rsidRPr="003361D6" w:rsidRDefault="009C49F8" w:rsidP="009C49F8">
      <w:pPr>
        <w:rPr>
          <w:rFonts w:ascii="Times New Roman" w:hAnsi="Times New Roman" w:cs="Times New Roman"/>
          <w:b/>
          <w:bCs/>
          <w:sz w:val="24"/>
          <w:szCs w:val="24"/>
          <w:vertAlign w:val="subscript"/>
        </w:rPr>
      </w:pPr>
      <w:r w:rsidRPr="00210C4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52</w:t>
      </w:r>
      <w:r w:rsidRPr="00210C4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10C44">
        <w:rPr>
          <w:rFonts w:ascii="Times New Roman" w:hAnsi="Times New Roman" w:cs="Times New Roman"/>
          <w:sz w:val="24"/>
          <w:szCs w:val="24"/>
        </w:rPr>
        <w:t xml:space="preserve">Active 6-aryl-5-cyano-py pyrimidine-based benzothiazole analogue (Compound </w:t>
      </w:r>
      <w:r w:rsidRPr="00261247">
        <w:rPr>
          <w:rFonts w:ascii="Times New Roman" w:hAnsi="Times New Roman" w:cs="Times New Roman"/>
          <w:b/>
          <w:sz w:val="24"/>
          <w:szCs w:val="24"/>
        </w:rPr>
        <w:t>1</w:t>
      </w:r>
      <w:r w:rsidRPr="00210C44">
        <w:rPr>
          <w:rFonts w:ascii="Times New Roman" w:hAnsi="Times New Roman" w:cs="Times New Roman"/>
          <w:sz w:val="24"/>
          <w:szCs w:val="24"/>
        </w:rPr>
        <w:t xml:space="preserve">) </w:t>
      </w:r>
      <w:r w:rsidRPr="003D2875">
        <w:rPr>
          <w:rFonts w:ascii="Times New Roman" w:hAnsi="Times New Roman" w:cs="Times New Roman"/>
          <w:sz w:val="24"/>
          <w:szCs w:val="24"/>
        </w:rPr>
        <w:t xml:space="preserve">acquiring </w:t>
      </w:r>
      <w:r>
        <w:rPr>
          <w:rFonts w:ascii="Times New Roman" w:hAnsi="Times New Roman" w:cs="Times New Roman"/>
          <w:sz w:val="24"/>
          <w:szCs w:val="24"/>
        </w:rPr>
        <w:t>potent CDK2/cyclin A2 inhibitory properties.</w:t>
      </w:r>
    </w:p>
    <w:p w:rsidR="009C49F8" w:rsidRPr="00210C44" w:rsidRDefault="009C49F8" w:rsidP="009C49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jc w:val="center"/>
      </w:pPr>
      <w:r w:rsidRPr="00EB4DFE">
        <w:cr/>
      </w:r>
      <w:r>
        <w:rPr>
          <w:noProof/>
        </w:rPr>
        <w:object w:dxaOrig="2661" w:dyaOrig="4663">
          <v:shape id="_x0000_i1173" type="#_x0000_t75" alt="" style="width:89pt;height:153pt;mso-width-percent:0;mso-height-percent:0;mso-width-percent:0;mso-height-percent:0" o:ole="">
            <v:imagedata r:id="rId301" o:title="" cropbottom="22361f" cropright="21787f"/>
          </v:shape>
          <o:OLEObject Type="Embed" ProgID="ACD.ChemSketchCDX" ShapeID="_x0000_i1173" DrawAspect="Content" ObjectID="_1709753478" r:id="rId302"/>
        </w:object>
      </w:r>
      <w:r>
        <w:t xml:space="preserve">       </w:t>
      </w:r>
      <w:r>
        <w:rPr>
          <w:noProof/>
        </w:rPr>
        <w:object w:dxaOrig="7233" w:dyaOrig="5011">
          <v:shape id="_x0000_i1174" type="#_x0000_t75" alt="" style="width:240pt;height:173pt;mso-width-percent:0;mso-height-percent:0;mso-width-percent:0;mso-height-percent:0" o:ole="">
            <v:imagedata r:id="rId303" o:title="" cropbottom="20165f" cropright="21936f"/>
          </v:shape>
          <o:OLEObject Type="Embed" ProgID="ACD.ChemSketchCDX" ShapeID="_x0000_i1174" DrawAspect="Content" ObjectID="_1709753479" r:id="rId304"/>
        </w:object>
      </w:r>
    </w:p>
    <w:p w:rsidR="009C49F8" w:rsidRDefault="009C49F8" w:rsidP="009C49F8">
      <w:pPr>
        <w:jc w:val="center"/>
      </w:pPr>
    </w:p>
    <w:p w:rsidR="009C49F8" w:rsidRPr="004B6E3B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  <w:r w:rsidRPr="00210C4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53</w:t>
      </w:r>
      <w:r w:rsidRPr="00210C4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B6E3B">
        <w:rPr>
          <w:rFonts w:ascii="Times New Roman" w:hAnsi="Times New Roman" w:cs="Times New Roman"/>
          <w:sz w:val="24"/>
          <w:szCs w:val="24"/>
        </w:rPr>
        <w:t xml:space="preserve">Active triazolopyrimidines and sulfanylpyrimidines derivatives </w:t>
      </w:r>
      <w:r>
        <w:rPr>
          <w:rFonts w:ascii="Times New Roman" w:hAnsi="Times New Roman" w:cs="Times New Roman"/>
          <w:sz w:val="24"/>
          <w:szCs w:val="24"/>
        </w:rPr>
        <w:t xml:space="preserve">(Compounds </w:t>
      </w:r>
      <w:r w:rsidRPr="002F4C14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2F4C14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 which impede g</w:t>
      </w:r>
      <w:r w:rsidRPr="002F4C14">
        <w:rPr>
          <w:rFonts w:ascii="Times New Roman" w:hAnsi="Times New Roman" w:cs="Times New Roman"/>
          <w:sz w:val="24"/>
          <w:szCs w:val="24"/>
        </w:rPr>
        <w:t xml:space="preserve">rowth </w:t>
      </w:r>
      <w:r w:rsidRPr="002F4C14">
        <w:rPr>
          <w:rFonts w:ascii="Times New Roman" w:hAnsi="Times New Roman" w:cs="Times New Roman"/>
          <w:i/>
          <w:sz w:val="24"/>
          <w:szCs w:val="24"/>
        </w:rPr>
        <w:t>via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4C14">
        <w:rPr>
          <w:rFonts w:ascii="Times New Roman" w:hAnsi="Times New Roman" w:cs="Times New Roman"/>
          <w:sz w:val="24"/>
          <w:szCs w:val="24"/>
        </w:rPr>
        <w:t>COX-2 inhibition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49F8" w:rsidRPr="00210C44" w:rsidRDefault="009C49F8" w:rsidP="009C49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1470"/>
        </w:tabs>
        <w:jc w:val="center"/>
      </w:pPr>
      <w:r>
        <w:rPr>
          <w:noProof/>
        </w:rPr>
        <w:object w:dxaOrig="8373" w:dyaOrig="2570">
          <v:shape id="_x0000_i1175" type="#_x0000_t75" alt="" style="width:279.5pt;height:88.5pt;mso-width-percent:0;mso-height-percent:0;mso-width-percent:0;mso-height-percent:0" o:ole="">
            <v:imagedata r:id="rId305" o:title="" cropbottom="20655f" cropright="21767f"/>
          </v:shape>
          <o:OLEObject Type="Embed" ProgID="ACD.ChemSketchCDX" ShapeID="_x0000_i1175" DrawAspect="Content" ObjectID="_1709753480" r:id="rId306"/>
        </w:object>
      </w:r>
    </w:p>
    <w:p w:rsidR="009C49F8" w:rsidRDefault="009C49F8" w:rsidP="009C49F8">
      <w:pPr>
        <w:jc w:val="center"/>
        <w:rPr>
          <w:rFonts w:ascii="Times New Roman" w:hAnsi="Times New Roman" w:cs="Times New Roman"/>
          <w:sz w:val="24"/>
          <w:szCs w:val="24"/>
        </w:rPr>
      </w:pPr>
      <w:r w:rsidRPr="00210C4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54</w:t>
      </w:r>
      <w:r w:rsidRPr="00210C4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F4C14">
        <w:rPr>
          <w:rFonts w:ascii="Times New Roman" w:hAnsi="Times New Roman" w:cs="Times New Roman"/>
          <w:sz w:val="24"/>
          <w:szCs w:val="24"/>
        </w:rPr>
        <w:t xml:space="preserve">Active indole/isatin conjugated phenyl-amino-pyrimidine derivative </w:t>
      </w:r>
      <w:r>
        <w:rPr>
          <w:rFonts w:ascii="Times New Roman" w:hAnsi="Times New Roman" w:cs="Times New Roman"/>
          <w:sz w:val="24"/>
          <w:szCs w:val="24"/>
        </w:rPr>
        <w:t xml:space="preserve">which acts as </w:t>
      </w:r>
      <w:r w:rsidRPr="00D426AA">
        <w:rPr>
          <w:rFonts w:ascii="Times New Roman" w:hAnsi="Times New Roman" w:cs="Times New Roman"/>
          <w:sz w:val="24"/>
          <w:szCs w:val="24"/>
        </w:rPr>
        <w:t>BCR-ABL inhibitor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9F8" w:rsidRDefault="009C49F8" w:rsidP="009C49F8">
      <w:pPr>
        <w:tabs>
          <w:tab w:val="left" w:pos="81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9C49F8" w:rsidSect="00DA649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13158" w:type="dxa"/>
        <w:tblLayout w:type="fixed"/>
        <w:tblLook w:val="04A0" w:firstRow="1" w:lastRow="0" w:firstColumn="1" w:lastColumn="0" w:noHBand="0" w:noVBand="1"/>
      </w:tblPr>
      <w:tblGrid>
        <w:gridCol w:w="1098"/>
        <w:gridCol w:w="1800"/>
        <w:gridCol w:w="3870"/>
        <w:gridCol w:w="2250"/>
        <w:gridCol w:w="1844"/>
        <w:gridCol w:w="2296"/>
      </w:tblGrid>
      <w:tr w:rsidR="009C49F8" w:rsidRPr="0076359C" w:rsidTr="003D5FEC">
        <w:trPr>
          <w:trHeight w:val="300"/>
        </w:trPr>
        <w:tc>
          <w:tcPr>
            <w:tcW w:w="13158" w:type="dxa"/>
            <w:gridSpan w:val="6"/>
            <w:shd w:val="clear" w:color="auto" w:fill="E7E6E6" w:themeFill="background2"/>
            <w:noWrap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Table 1. Synthetic Pyridine Derivatives with Anticancer activity</w:t>
            </w:r>
          </w:p>
        </w:tc>
      </w:tr>
      <w:tr w:rsidR="009C49F8" w:rsidRPr="0076359C" w:rsidTr="003D5FEC">
        <w:trPr>
          <w:trHeight w:val="600"/>
        </w:trPr>
        <w:tc>
          <w:tcPr>
            <w:tcW w:w="1098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Year</w:t>
            </w:r>
          </w:p>
        </w:tc>
        <w:tc>
          <w:tcPr>
            <w:tcW w:w="180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Author</w:t>
            </w:r>
          </w:p>
        </w:tc>
        <w:tc>
          <w:tcPr>
            <w:tcW w:w="387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Compound</w:t>
            </w:r>
          </w:p>
        </w:tc>
        <w:tc>
          <w:tcPr>
            <w:tcW w:w="225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In vitro studies</w:t>
            </w:r>
          </w:p>
        </w:tc>
        <w:tc>
          <w:tcPr>
            <w:tcW w:w="1844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In silico studies/ Possible targets</w:t>
            </w:r>
          </w:p>
        </w:tc>
        <w:tc>
          <w:tcPr>
            <w:tcW w:w="2296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Cell lines</w:t>
            </w:r>
          </w:p>
        </w:tc>
      </w:tr>
      <w:tr w:rsidR="009C49F8" w:rsidRPr="0076359C" w:rsidTr="003D5FEC">
        <w:trPr>
          <w:trHeight w:val="341"/>
        </w:trPr>
        <w:tc>
          <w:tcPr>
            <w:tcW w:w="13158" w:type="dxa"/>
            <w:gridSpan w:val="6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Cell cycle regulatory activity</w:t>
            </w:r>
          </w:p>
        </w:tc>
      </w:tr>
      <w:tr w:rsidR="009C49F8" w:rsidRPr="0076359C" w:rsidTr="003D5FEC">
        <w:trPr>
          <w:trHeight w:val="1376"/>
        </w:trPr>
        <w:tc>
          <w:tcPr>
            <w:tcW w:w="1098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0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Bathula et al.</w:t>
            </w:r>
          </w:p>
        </w:tc>
        <w:tc>
          <w:tcPr>
            <w:tcW w:w="387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11-(1-Benzyl-1H-indol-3-y1)-2, 3, 4, 11-tetrahydro-1H-pyrido[2,1-b] quinazoline</w:t>
            </w:r>
          </w:p>
        </w:tc>
        <w:tc>
          <w:tcPr>
            <w:tcW w:w="225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Cytotoxic, anti-clonogenic; G</w:t>
            </w:r>
            <w:r w:rsidRPr="00C742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/G</w:t>
            </w:r>
            <w:r w:rsidRPr="00C742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 xml:space="preserve"> cell cycle phase inhibitor</w:t>
            </w:r>
          </w:p>
        </w:tc>
        <w:tc>
          <w:tcPr>
            <w:tcW w:w="1844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 xml:space="preserve">EGFR kinase </w:t>
            </w:r>
          </w:p>
        </w:tc>
        <w:tc>
          <w:tcPr>
            <w:tcW w:w="2296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NCI-H460, A549, HCT-15, HT-29, HFL, and DU-145</w:t>
            </w:r>
          </w:p>
        </w:tc>
      </w:tr>
      <w:tr w:rsidR="009C49F8" w:rsidRPr="0076359C" w:rsidTr="003D5FEC">
        <w:trPr>
          <w:trHeight w:val="1043"/>
        </w:trPr>
        <w:tc>
          <w:tcPr>
            <w:tcW w:w="1098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0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Fayed et al.</w:t>
            </w:r>
          </w:p>
        </w:tc>
        <w:tc>
          <w:tcPr>
            <w:tcW w:w="387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Coumarin-pyridine/ fused pyridine hybrids</w:t>
            </w:r>
          </w:p>
        </w:tc>
        <w:tc>
          <w:tcPr>
            <w:tcW w:w="225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Growth inhibitors at G</w:t>
            </w:r>
            <w:r w:rsidRPr="00C742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/M phase, apoptotic cell death</w:t>
            </w:r>
          </w:p>
        </w:tc>
        <w:tc>
          <w:tcPr>
            <w:tcW w:w="1844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HCT-116, MCF-7, A549, and HepG-2</w:t>
            </w:r>
          </w:p>
        </w:tc>
      </w:tr>
      <w:tr w:rsidR="009C49F8" w:rsidRPr="0076359C" w:rsidTr="003D5FEC">
        <w:trPr>
          <w:trHeight w:val="1151"/>
        </w:trPr>
        <w:tc>
          <w:tcPr>
            <w:tcW w:w="1098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0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Xu et al.</w:t>
            </w:r>
          </w:p>
        </w:tc>
        <w:tc>
          <w:tcPr>
            <w:tcW w:w="387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Pyridine-chalcone analogues</w:t>
            </w:r>
          </w:p>
        </w:tc>
        <w:tc>
          <w:tcPr>
            <w:tcW w:w="225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C742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/M phase inhibition; anticancer</w:t>
            </w:r>
          </w:p>
        </w:tc>
        <w:tc>
          <w:tcPr>
            <w:tcW w:w="1844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Anti-tubulin compounds</w:t>
            </w:r>
          </w:p>
        </w:tc>
        <w:tc>
          <w:tcPr>
            <w:tcW w:w="2296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H22 xenograft models</w:t>
            </w:r>
          </w:p>
        </w:tc>
      </w:tr>
      <w:tr w:rsidR="009C49F8" w:rsidRPr="0076359C" w:rsidTr="003D5FEC">
        <w:trPr>
          <w:trHeight w:val="1340"/>
        </w:trPr>
        <w:tc>
          <w:tcPr>
            <w:tcW w:w="1098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0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Jian et al</w:t>
            </w:r>
          </w:p>
        </w:tc>
        <w:tc>
          <w:tcPr>
            <w:tcW w:w="387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Pyrazolo[3,4-b]pyridine-bridged derivatives of combretastatin A-4 acquiring 3,4,5-trimethoxylphenyl groups</w:t>
            </w:r>
          </w:p>
        </w:tc>
        <w:tc>
          <w:tcPr>
            <w:tcW w:w="225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Anti-proliferative actions, G</w:t>
            </w:r>
            <w:r w:rsidRPr="00C742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/M stage arrest</w:t>
            </w:r>
          </w:p>
        </w:tc>
        <w:tc>
          <w:tcPr>
            <w:tcW w:w="1844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Tubulin polymerization inhibition</w:t>
            </w:r>
          </w:p>
        </w:tc>
        <w:tc>
          <w:tcPr>
            <w:tcW w:w="2296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HeLa</w:t>
            </w:r>
          </w:p>
        </w:tc>
      </w:tr>
      <w:tr w:rsidR="009C49F8" w:rsidRPr="0076359C" w:rsidTr="003D5FEC">
        <w:trPr>
          <w:trHeight w:val="1286"/>
        </w:trPr>
        <w:tc>
          <w:tcPr>
            <w:tcW w:w="1098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0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Zwergel et al.</w:t>
            </w:r>
          </w:p>
        </w:tc>
        <w:tc>
          <w:tcPr>
            <w:tcW w:w="387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Aza-analogues like the regioisomers from the N-hydroxy-3-(4-(2-phenylbutanoyl)amino)phenyl)acrylamide comprising pyridine nucleus</w:t>
            </w:r>
          </w:p>
        </w:tc>
        <w:tc>
          <w:tcPr>
            <w:tcW w:w="225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C742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/M stage inhibition</w:t>
            </w:r>
          </w:p>
        </w:tc>
        <w:tc>
          <w:tcPr>
            <w:tcW w:w="1844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HDACs</w:t>
            </w:r>
          </w:p>
        </w:tc>
        <w:tc>
          <w:tcPr>
            <w:tcW w:w="2296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U937, K562, HCT116, A549</w:t>
            </w:r>
          </w:p>
        </w:tc>
      </w:tr>
      <w:tr w:rsidR="009C49F8" w:rsidRPr="0076359C" w:rsidTr="003D5FEC">
        <w:trPr>
          <w:trHeight w:val="386"/>
        </w:trPr>
        <w:tc>
          <w:tcPr>
            <w:tcW w:w="13158" w:type="dxa"/>
            <w:gridSpan w:val="6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Anti-tumorigenic activity</w:t>
            </w:r>
          </w:p>
        </w:tc>
      </w:tr>
      <w:tr w:rsidR="009C49F8" w:rsidRPr="0076359C" w:rsidTr="003D5FEC">
        <w:trPr>
          <w:trHeight w:val="458"/>
        </w:trPr>
        <w:tc>
          <w:tcPr>
            <w:tcW w:w="1098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0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Hassan et al.</w:t>
            </w:r>
          </w:p>
        </w:tc>
        <w:tc>
          <w:tcPr>
            <w:tcW w:w="387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Thieno[2,3-b]pyridine analogues</w:t>
            </w:r>
          </w:p>
        </w:tc>
        <w:tc>
          <w:tcPr>
            <w:tcW w:w="225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Anti-tumor activity</w:t>
            </w:r>
          </w:p>
        </w:tc>
        <w:tc>
          <w:tcPr>
            <w:tcW w:w="1844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HepG</w:t>
            </w:r>
            <w:r w:rsidRPr="0076359C">
              <w:rPr>
                <w:rFonts w:ascii="Cambria Math" w:hAnsi="Cambria Math" w:cs="Cambria Math"/>
                <w:sz w:val="24"/>
                <w:szCs w:val="24"/>
              </w:rPr>
              <w:t>‐</w:t>
            </w: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 and MCF</w:t>
            </w:r>
            <w:r w:rsidRPr="0076359C">
              <w:rPr>
                <w:rFonts w:ascii="Cambria Math" w:hAnsi="Cambria Math" w:cs="Cambria Math"/>
                <w:sz w:val="24"/>
                <w:szCs w:val="24"/>
              </w:rPr>
              <w:t>‐</w:t>
            </w: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7 cell</w:t>
            </w:r>
          </w:p>
        </w:tc>
      </w:tr>
      <w:tr w:rsidR="009C49F8" w:rsidRPr="0076359C" w:rsidTr="003D5FEC">
        <w:trPr>
          <w:trHeight w:val="1781"/>
        </w:trPr>
        <w:tc>
          <w:tcPr>
            <w:tcW w:w="1098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0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Murugavel et al.</w:t>
            </w:r>
          </w:p>
        </w:tc>
        <w:tc>
          <w:tcPr>
            <w:tcW w:w="387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Heterocyclic sulfur thiophene analogue including pyridine and 1,2,3-triazole components</w:t>
            </w:r>
          </w:p>
        </w:tc>
        <w:tc>
          <w:tcPr>
            <w:tcW w:w="225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Anti-proliferative</w:t>
            </w:r>
          </w:p>
        </w:tc>
        <w:tc>
          <w:tcPr>
            <w:tcW w:w="1844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Human topoisomerase IIα targeting ATP binding site</w:t>
            </w:r>
          </w:p>
        </w:tc>
        <w:tc>
          <w:tcPr>
            <w:tcW w:w="2296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PC-3, A549 and MDAMB-231</w:t>
            </w:r>
          </w:p>
        </w:tc>
      </w:tr>
      <w:tr w:rsidR="009C49F8" w:rsidRPr="0076359C" w:rsidTr="003D5FEC">
        <w:trPr>
          <w:trHeight w:val="953"/>
        </w:trPr>
        <w:tc>
          <w:tcPr>
            <w:tcW w:w="1098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0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Zeidan et al.</w:t>
            </w:r>
          </w:p>
        </w:tc>
        <w:tc>
          <w:tcPr>
            <w:tcW w:w="387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Picolinamide derivatives acquiring dithiocarbamate and (thio)urea moieties</w:t>
            </w:r>
          </w:p>
        </w:tc>
        <w:tc>
          <w:tcPr>
            <w:tcW w:w="225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Anti-tumor action</w:t>
            </w:r>
          </w:p>
        </w:tc>
        <w:tc>
          <w:tcPr>
            <w:tcW w:w="1844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VEGFR-2 kinase inhibitors</w:t>
            </w:r>
          </w:p>
        </w:tc>
        <w:tc>
          <w:tcPr>
            <w:tcW w:w="2296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A549, OVCAR-3, Panc-1, HT29, 786-O</w:t>
            </w:r>
          </w:p>
        </w:tc>
      </w:tr>
      <w:tr w:rsidR="009C49F8" w:rsidRPr="0076359C" w:rsidTr="003D5FEC">
        <w:trPr>
          <w:trHeight w:val="701"/>
        </w:trPr>
        <w:tc>
          <w:tcPr>
            <w:tcW w:w="1098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0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Hassan et al.</w:t>
            </w:r>
          </w:p>
        </w:tc>
        <w:tc>
          <w:tcPr>
            <w:tcW w:w="387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Pyridine and fused pyridine derivatives</w:t>
            </w:r>
          </w:p>
        </w:tc>
        <w:tc>
          <w:tcPr>
            <w:tcW w:w="225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Anti-tumor action</w:t>
            </w:r>
          </w:p>
        </w:tc>
        <w:tc>
          <w:tcPr>
            <w:tcW w:w="1844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HepG2, MCF-7</w:t>
            </w:r>
          </w:p>
        </w:tc>
      </w:tr>
      <w:tr w:rsidR="009C49F8" w:rsidRPr="0076359C" w:rsidTr="003D5FEC">
        <w:trPr>
          <w:trHeight w:val="395"/>
        </w:trPr>
        <w:tc>
          <w:tcPr>
            <w:tcW w:w="13158" w:type="dxa"/>
            <w:gridSpan w:val="6"/>
            <w:noWrap/>
            <w:vAlign w:val="center"/>
            <w:hideMark/>
          </w:tcPr>
          <w:p w:rsidR="009C49F8" w:rsidRPr="00DA6492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492">
              <w:rPr>
                <w:rFonts w:ascii="Times New Roman" w:hAnsi="Times New Roman" w:cs="Times New Roman"/>
                <w:b/>
                <w:sz w:val="24"/>
                <w:szCs w:val="24"/>
              </w:rPr>
              <w:t>Cytotoxic activity</w:t>
            </w:r>
          </w:p>
        </w:tc>
      </w:tr>
      <w:tr w:rsidR="009C49F8" w:rsidRPr="0076359C" w:rsidTr="003D5FEC">
        <w:trPr>
          <w:trHeight w:val="1439"/>
        </w:trPr>
        <w:tc>
          <w:tcPr>
            <w:tcW w:w="1098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0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Behbehani et al.</w:t>
            </w:r>
          </w:p>
        </w:tc>
        <w:tc>
          <w:tcPr>
            <w:tcW w:w="387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Substituted 6,7-dihydro-5H-benzo[6,7]cyclohepta[1,2-b]pyridine and 5,6-dihydrobenzo[h]quinoline systems</w:t>
            </w:r>
          </w:p>
        </w:tc>
        <w:tc>
          <w:tcPr>
            <w:tcW w:w="225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Cytotoxicity</w:t>
            </w:r>
          </w:p>
        </w:tc>
        <w:tc>
          <w:tcPr>
            <w:tcW w:w="1844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A549, MCF-7, HCT-116</w:t>
            </w:r>
          </w:p>
        </w:tc>
      </w:tr>
      <w:tr w:rsidR="009C49F8" w:rsidRPr="0076359C" w:rsidTr="003D5FEC">
        <w:trPr>
          <w:trHeight w:val="665"/>
        </w:trPr>
        <w:tc>
          <w:tcPr>
            <w:tcW w:w="1098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0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Suma et al.</w:t>
            </w:r>
          </w:p>
        </w:tc>
        <w:tc>
          <w:tcPr>
            <w:tcW w:w="387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Chalcone linked thiazole-imidazopyridine analogues library</w:t>
            </w:r>
          </w:p>
        </w:tc>
        <w:tc>
          <w:tcPr>
            <w:tcW w:w="225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Cytotoxicity</w:t>
            </w:r>
          </w:p>
        </w:tc>
        <w:tc>
          <w:tcPr>
            <w:tcW w:w="1844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MCF-7, A549, DU-145, MDA MB-231</w:t>
            </w:r>
          </w:p>
        </w:tc>
      </w:tr>
      <w:tr w:rsidR="009C49F8" w:rsidRPr="0076359C" w:rsidTr="003D5FEC">
        <w:trPr>
          <w:trHeight w:val="1500"/>
        </w:trPr>
        <w:tc>
          <w:tcPr>
            <w:tcW w:w="1098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</w:t>
            </w:r>
          </w:p>
        </w:tc>
        <w:tc>
          <w:tcPr>
            <w:tcW w:w="180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Keshk and Izzularab</w:t>
            </w:r>
          </w:p>
        </w:tc>
        <w:tc>
          <w:tcPr>
            <w:tcW w:w="387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Cyanopyridines, pyridopyrazolotriazines and pyridopyrazolopyrimidines</w:t>
            </w:r>
          </w:p>
        </w:tc>
        <w:tc>
          <w:tcPr>
            <w:tcW w:w="225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Cytotoxicity</w:t>
            </w:r>
          </w:p>
        </w:tc>
        <w:tc>
          <w:tcPr>
            <w:tcW w:w="1844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HepG-2, PANC-1, A-549</w:t>
            </w:r>
          </w:p>
        </w:tc>
      </w:tr>
    </w:tbl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13050" w:type="dxa"/>
        <w:tblInd w:w="18" w:type="dxa"/>
        <w:tblLook w:val="04A0" w:firstRow="1" w:lastRow="0" w:firstColumn="1" w:lastColumn="0" w:noHBand="0" w:noVBand="1"/>
      </w:tblPr>
      <w:tblGrid>
        <w:gridCol w:w="1350"/>
        <w:gridCol w:w="1980"/>
        <w:gridCol w:w="3960"/>
        <w:gridCol w:w="2160"/>
        <w:gridCol w:w="1763"/>
        <w:gridCol w:w="1837"/>
      </w:tblGrid>
      <w:tr w:rsidR="009C49F8" w:rsidRPr="0076359C" w:rsidTr="003D5FEC">
        <w:trPr>
          <w:trHeight w:val="300"/>
        </w:trPr>
        <w:tc>
          <w:tcPr>
            <w:tcW w:w="13050" w:type="dxa"/>
            <w:gridSpan w:val="6"/>
            <w:shd w:val="clear" w:color="auto" w:fill="E7E6E6" w:themeFill="background2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b/>
                <w:sz w:val="24"/>
                <w:szCs w:val="24"/>
              </w:rPr>
              <w:t>Table 2. Synthetic Pyrimidine Derivatives with Anticancer activity</w:t>
            </w:r>
          </w:p>
        </w:tc>
      </w:tr>
      <w:tr w:rsidR="009C49F8" w:rsidRPr="0076359C" w:rsidTr="003D5FEC">
        <w:trPr>
          <w:trHeight w:val="3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Year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Author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Compound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In vitro studies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In silico studies/ Possible targets</w:t>
            </w: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Cell lines</w:t>
            </w:r>
          </w:p>
        </w:tc>
      </w:tr>
      <w:tr w:rsidR="009C49F8" w:rsidRPr="0076359C" w:rsidTr="003D5FEC">
        <w:trPr>
          <w:trHeight w:val="300"/>
        </w:trPr>
        <w:tc>
          <w:tcPr>
            <w:tcW w:w="13050" w:type="dxa"/>
            <w:gridSpan w:val="6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Cell cycle regulatory activity</w:t>
            </w:r>
          </w:p>
        </w:tc>
      </w:tr>
      <w:tr w:rsidR="009C49F8" w:rsidRPr="0076359C" w:rsidTr="003D5FEC">
        <w:trPr>
          <w:trHeight w:val="6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Ali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Pyrazole and pyrazolo[1,5-a] pyrimidine derivatives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C742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-G</w:t>
            </w:r>
            <w:r w:rsidRPr="00C742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 xml:space="preserve"> stage cell-cycle detention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CDK2/ cyclin A2 enzyme inhibition</w:t>
            </w: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MCF-7, A549, HepG2 and Caco2</w:t>
            </w:r>
          </w:p>
        </w:tc>
      </w:tr>
      <w:tr w:rsidR="009C49F8" w:rsidRPr="0076359C" w:rsidTr="003D5FEC">
        <w:trPr>
          <w:trHeight w:val="12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El-Metwally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4-(3,5-Dimethyl-1H-pyrazol-1-yl)-5,6,7,8-tetrahydrobenzo[4,5]thieno[2,3-d]pyrimidine cyclic and acyclic analogues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Cytotoxicity,  cell cycle inhibition, apoptosis stimulation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caspase 3, p53, TopoII</w:t>
            </w: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MCF-7, HepG2</w:t>
            </w:r>
          </w:p>
        </w:tc>
      </w:tr>
      <w:tr w:rsidR="009C49F8" w:rsidRPr="0076359C" w:rsidTr="003D5FEC">
        <w:trPr>
          <w:trHeight w:val="12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El-Metwally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16 Thieno[2,3-d]pyrimidine analogues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C742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/ M stage inhibition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Tyrosine Kinase, HER2 and EGFR</w:t>
            </w: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HepG2, HCT-116, A431 and MCF-7</w:t>
            </w:r>
          </w:p>
        </w:tc>
      </w:tr>
      <w:tr w:rsidR="009C49F8" w:rsidRPr="0076359C" w:rsidTr="003D5FEC">
        <w:trPr>
          <w:trHeight w:val="6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Metwally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Derivatives of pyrazolo[1,5-a]pyrimidines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Cytotoxicity, cell cycle detention at G</w:t>
            </w:r>
            <w:r w:rsidRPr="00C742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/M stage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PDB-ID: 5IVE</w:t>
            </w: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Hela, breast cancer</w:t>
            </w:r>
          </w:p>
        </w:tc>
      </w:tr>
      <w:tr w:rsidR="009C49F8" w:rsidRPr="0076359C" w:rsidTr="003D5FEC">
        <w:trPr>
          <w:trHeight w:val="6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Muthuraja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Pyrazolopyrimidine derivatives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Cell cycle inhibition at metaphase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Eg5 inhibitor; ATPase allosteric sites</w:t>
            </w: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HeLa</w:t>
            </w:r>
          </w:p>
        </w:tc>
      </w:tr>
      <w:tr w:rsidR="009C49F8" w:rsidRPr="0076359C" w:rsidTr="003D5FEC">
        <w:trPr>
          <w:trHeight w:val="6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Yang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Combretastatin A-4 (CA-4) analogues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C742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/M phase, anti-tubulin action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Tubulin polymerization inhibitors</w:t>
            </w: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A549, HeLa, HEK-293</w:t>
            </w:r>
          </w:p>
        </w:tc>
      </w:tr>
      <w:tr w:rsidR="009C49F8" w:rsidRPr="0076359C" w:rsidTr="003D5FEC">
        <w:trPr>
          <w:trHeight w:val="9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2019a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Zhang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Camphor-derived pyrimidine analogues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Anti-tumor action, G</w:t>
            </w:r>
            <w:r w:rsidRPr="00C742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/G</w:t>
            </w:r>
            <w:r w:rsidRPr="00C742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 xml:space="preserve"> stage, ROS- arbitrated mitochondrial apoptosis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MDA-MB-231, RPMI-8226, A549</w:t>
            </w:r>
          </w:p>
        </w:tc>
      </w:tr>
      <w:tr w:rsidR="009C49F8" w:rsidRPr="0076359C" w:rsidTr="003D5FEC">
        <w:trPr>
          <w:trHeight w:val="9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Abdelrazek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1,5-Dihydropyrido-triazolo-pyrimidine analogues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Cell cycle regulation and meiosis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CK2</w:t>
            </w: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9F8" w:rsidRPr="0076359C" w:rsidTr="003D5FEC">
        <w:trPr>
          <w:trHeight w:val="6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Eissa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Pyrimidine-5-carbonitrile analogues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Anti-proliferative action at G</w:t>
            </w:r>
            <w:r w:rsidRPr="00C742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M stage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Tyrosine kinase inhibitors of EGFR</w:t>
            </w: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HCT-116, HepG-2, MCF-7, A549</w:t>
            </w:r>
          </w:p>
        </w:tc>
      </w:tr>
      <w:tr w:rsidR="009C49F8" w:rsidRPr="0076359C" w:rsidTr="003D5FEC">
        <w:trPr>
          <w:trHeight w:val="6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El-Saidi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Adenine 1 and Guanine 6 analogues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Cell cycle regulation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 xml:space="preserve">CDK-2 (cyclin-dependent </w:t>
            </w:r>
            <w:r w:rsidRPr="007635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protein kinase 2), BCL-2</w:t>
            </w: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BCL-2</w:t>
            </w:r>
          </w:p>
        </w:tc>
      </w:tr>
      <w:tr w:rsidR="009C49F8" w:rsidRPr="0076359C" w:rsidTr="003D5FEC">
        <w:trPr>
          <w:trHeight w:val="9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Farghaly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4-Hetarylthiazoles (rigid chalcones) and thiazole-based chalcones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Cell cycle detention at the G</w:t>
            </w:r>
            <w:r w:rsidRPr="00C742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/M stage,  increase in the pre-G</w:t>
            </w:r>
            <w:r w:rsidRPr="00C742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 xml:space="preserve"> apoptotic cells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Upregulation of Bax and downregulation of BCL-2</w:t>
            </w: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A549, HepG-2 and MCF-7</w:t>
            </w:r>
          </w:p>
        </w:tc>
      </w:tr>
      <w:tr w:rsidR="009C49F8" w:rsidRPr="0076359C" w:rsidTr="003D5FEC">
        <w:trPr>
          <w:trHeight w:val="9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Wang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2,7-Disubstituted-thieno[3,2-d]pyrimidine derivatives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C742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/G</w:t>
            </w:r>
            <w:r w:rsidRPr="00C742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 xml:space="preserve"> stage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Focal adhesion kinase (FAK) inhibitors</w:t>
            </w: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A-549, U-87MG and MDA-MB-231</w:t>
            </w:r>
          </w:p>
        </w:tc>
      </w:tr>
      <w:tr w:rsidR="009C49F8" w:rsidRPr="0076359C" w:rsidTr="003D5FEC">
        <w:trPr>
          <w:trHeight w:val="9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Zhang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Triazolo-pyridazine/-pyrimidine derivatives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Cytotoxicity, G</w:t>
            </w:r>
            <w:r w:rsidRPr="00C742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/G</w:t>
            </w:r>
            <w:r w:rsidRPr="00C742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 xml:space="preserve"> phase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c-Met kinase</w:t>
            </w: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A549, HeLa, and MCF-7</w:t>
            </w:r>
          </w:p>
        </w:tc>
      </w:tr>
      <w:tr w:rsidR="009C49F8" w:rsidRPr="0076359C" w:rsidTr="003D5FEC">
        <w:trPr>
          <w:trHeight w:val="557"/>
        </w:trPr>
        <w:tc>
          <w:tcPr>
            <w:tcW w:w="13050" w:type="dxa"/>
            <w:gridSpan w:val="6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b/>
                <w:sz w:val="24"/>
                <w:szCs w:val="24"/>
              </w:rPr>
              <w:t>Cytotoxic activity</w:t>
            </w:r>
          </w:p>
        </w:tc>
      </w:tr>
      <w:tr w:rsidR="009C49F8" w:rsidRPr="0076359C" w:rsidTr="003D5FEC">
        <w:trPr>
          <w:trHeight w:val="9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Naagla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Pyrimidine pyrazoline-anthracene analogues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Cell viability / cytotoxicity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Caspase 3/7</w:t>
            </w: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HepG2, Huh-7</w:t>
            </w:r>
          </w:p>
        </w:tc>
      </w:tr>
      <w:tr w:rsidR="009C49F8" w:rsidRPr="0076359C" w:rsidTr="003D5FEC">
        <w:trPr>
          <w:trHeight w:val="9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Amin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6-Aryl-5-cyano-pyrimidine analogues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TS inhibitory activity, Bax/ BCL2</w:t>
            </w: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HePG-2, MCF-7 and HCT-116</w:t>
            </w:r>
          </w:p>
        </w:tc>
      </w:tr>
      <w:tr w:rsidR="009C49F8" w:rsidRPr="0076359C" w:rsidTr="003D5FEC">
        <w:trPr>
          <w:trHeight w:val="12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Farag and Fahim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Enaminonitriles based pyrazole analogues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Anticancer activity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MCF-7</w:t>
            </w:r>
          </w:p>
        </w:tc>
      </w:tr>
      <w:tr w:rsidR="009C49F8" w:rsidRPr="0076359C" w:rsidTr="003D5FEC">
        <w:trPr>
          <w:trHeight w:val="9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Huang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Oxacalix[2]arene[2]pyrimidine analogues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Cytotoxicity and apoptosis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MCF7, HeLa, A549 and HepG2</w:t>
            </w:r>
          </w:p>
        </w:tc>
      </w:tr>
      <w:tr w:rsidR="009C49F8" w:rsidRPr="0076359C" w:rsidTr="003D5FEC">
        <w:trPr>
          <w:trHeight w:val="6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Salem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Pyrimidine analogues via Cerium (IV) ammonium nitrate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Anti-tumor potential, cytotoxic activity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HePG-2, MCF-7, HCT-116 and PC3</w:t>
            </w:r>
          </w:p>
        </w:tc>
      </w:tr>
      <w:tr w:rsidR="009C49F8" w:rsidRPr="0076359C" w:rsidTr="003D5FEC">
        <w:trPr>
          <w:trHeight w:val="12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Shyyka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Thieno[2,3-e][1,2,3]triazolo[1,5-a] pyrimidines and thieno[3,2-e][1,2,3]triazolo[1,5</w:t>
            </w:r>
            <w:r w:rsidRPr="0076359C">
              <w:rPr>
                <w:rFonts w:ascii="Times New Roman" w:hAnsi="Times New Roman" w:cs="Times New Roman"/>
                <w:sz w:val="24"/>
                <w:szCs w:val="24"/>
              </w:rPr>
              <w:noBreakHyphen/>
              <w:t>a] pyrimidines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Cytotoxicity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NCI-60, SK-MEL-5</w:t>
            </w:r>
          </w:p>
        </w:tc>
      </w:tr>
      <w:tr w:rsidR="009C49F8" w:rsidRPr="0076359C" w:rsidTr="003D5FEC">
        <w:trPr>
          <w:trHeight w:val="9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Sobhy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6,7-Dihydro-5H-cyclopenta[d]pyrimidine analogues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VEGFR 2 inhibition</w:t>
            </w:r>
          </w:p>
        </w:tc>
      </w:tr>
      <w:tr w:rsidR="009C49F8" w:rsidRPr="0076359C" w:rsidTr="003D5FEC">
        <w:trPr>
          <w:trHeight w:val="9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2019b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Zhang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Hydroxamic acid moiety in a quinazoline-dependent PI3K pharmacophore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In vivo anti-tumor property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HDAC and PI3K dual inhibitors</w:t>
            </w: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HGC-27 and HCT116 xenograft models</w:t>
            </w:r>
          </w:p>
        </w:tc>
      </w:tr>
      <w:tr w:rsidR="009C49F8" w:rsidRPr="0076359C" w:rsidTr="003D5FEC">
        <w:trPr>
          <w:trHeight w:val="6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Ahmed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Pyrimidine derivatives through polarized (e.g., Chalcone) heterocyclization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DHFR</w:t>
            </w: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HePG-2 and MCF-7</w:t>
            </w:r>
          </w:p>
        </w:tc>
      </w:tr>
      <w:tr w:rsidR="009C49F8" w:rsidRPr="0076359C" w:rsidTr="003D5FEC">
        <w:trPr>
          <w:trHeight w:val="6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Al-Rashood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Thiazolopyrimidine derivatives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DNA binding</w:t>
            </w: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60 diverse cell lines</w:t>
            </w:r>
          </w:p>
        </w:tc>
      </w:tr>
      <w:tr w:rsidR="009C49F8" w:rsidRPr="0076359C" w:rsidTr="003D5FEC">
        <w:trPr>
          <w:trHeight w:val="9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Bakhotmah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 xml:space="preserve">2-Fpyrano[2,3-c]pyrazoles-4-ylidenegmalononitrile backbone with </w:t>
            </w:r>
            <w:r w:rsidRPr="007635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pyridine, pyrazole, pyrimidine, chromone, diazepine, pyrano[2,3- d]pyrimidine, and pyrano[2,3-c]pyrazole systems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Cytotoxic actions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HCT-116, Hep-G2, and MCF-7</w:t>
            </w:r>
          </w:p>
        </w:tc>
      </w:tr>
      <w:tr w:rsidR="009C49F8" w:rsidRPr="0076359C" w:rsidTr="003D5FEC">
        <w:trPr>
          <w:trHeight w:val="6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Balupuri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Pyrimidine-derived JAK3 inhibitors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Active sites of TYK2, JAK1 and JAK2, JAK3</w:t>
            </w:r>
          </w:p>
        </w:tc>
      </w:tr>
      <w:tr w:rsidR="009C49F8" w:rsidRPr="0076359C" w:rsidTr="003D5FEC">
        <w:trPr>
          <w:trHeight w:val="3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Shakila Banu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Pyrimidine analogues comprising pyrrole nucleus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Cytotoxicity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A549</w:t>
            </w:r>
          </w:p>
        </w:tc>
      </w:tr>
      <w:tr w:rsidR="009C49F8" w:rsidRPr="0076359C" w:rsidTr="003D5FEC">
        <w:trPr>
          <w:trHeight w:val="6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Ghoneim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Analogues of pyrimidinone ring with five-membered heterocycles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Cytotoxicity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EGFR</w:t>
            </w: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PC-3, HepG-2, HCT116</w:t>
            </w:r>
          </w:p>
        </w:tc>
      </w:tr>
      <w:tr w:rsidR="009C49F8" w:rsidRPr="0076359C" w:rsidTr="003D5FEC">
        <w:trPr>
          <w:trHeight w:val="6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Goudzal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Chain of azacalix [2] arene [2] pyrimidines analogues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CK2 protein kinase</w:t>
            </w:r>
          </w:p>
        </w:tc>
      </w:tr>
      <w:tr w:rsidR="009C49F8" w:rsidRPr="0076359C" w:rsidTr="003D5FEC">
        <w:trPr>
          <w:trHeight w:val="9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Hosseinzadeh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DHPM (3,4-dihydropyrimidine-2(1H)-one) and 2,6-diaryl-substituted pyridine analogues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Cytotoxicity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Kinesin Eg5 inhibition</w:t>
            </w: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MCF-7, AGS , HEK293</w:t>
            </w:r>
          </w:p>
        </w:tc>
      </w:tr>
      <w:tr w:rsidR="009C49F8" w:rsidRPr="0076359C" w:rsidTr="003D5FEC">
        <w:trPr>
          <w:trHeight w:val="6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Khalaf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Substituted pyrimidines through glycosylation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Cytotoxicity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MCF-7, HepG2, RPE-1</w:t>
            </w:r>
          </w:p>
        </w:tc>
      </w:tr>
      <w:tr w:rsidR="009C49F8" w:rsidRPr="0076359C" w:rsidTr="003D5FEC">
        <w:trPr>
          <w:trHeight w:val="9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Li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[1,2,3]Triazolo[4,5-d]pyrimidine derivatives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Cytotoxicity</w:t>
            </w:r>
          </w:p>
        </w:tc>
        <w:tc>
          <w:tcPr>
            <w:tcW w:w="3600" w:type="dxa"/>
            <w:gridSpan w:val="2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LSD1 (Lysine specific demethylase 1), MAO-A/-B, kinases like BTK and CDK</w:t>
            </w:r>
          </w:p>
        </w:tc>
      </w:tr>
      <w:tr w:rsidR="009C49F8" w:rsidRPr="0076359C" w:rsidTr="003D5FEC">
        <w:trPr>
          <w:trHeight w:val="9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Luo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5-Methylpyrazolo[1,5-a]pyrimidine analogues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Cytotoxicity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c-Met kinase</w:t>
            </w: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 xml:space="preserve">MDA-MB-231, SH-SY5Y, </w:t>
            </w:r>
            <w:r w:rsidRPr="007635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HepG2 and A549</w:t>
            </w:r>
          </w:p>
        </w:tc>
      </w:tr>
      <w:tr w:rsidR="009C49F8" w:rsidRPr="0076359C" w:rsidTr="003D5FEC">
        <w:trPr>
          <w:trHeight w:val="9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2020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Nolan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Oxazolopyrimidines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VEGFR2 inhibitors</w:t>
            </w: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MDA-MB-231,OVCAR-3 and HCT-116</w:t>
            </w:r>
          </w:p>
        </w:tc>
      </w:tr>
      <w:tr w:rsidR="009C49F8" w:rsidRPr="0076359C" w:rsidTr="003D5FEC">
        <w:trPr>
          <w:trHeight w:val="9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Sekhar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Thiazolo[3,2-a]pyrimidine hydrobromide analogues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Cytotoxicity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Topoisomerase-II</w:t>
            </w: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A549, MCF-7, HeLa and SKNSH</w:t>
            </w:r>
          </w:p>
        </w:tc>
      </w:tr>
      <w:tr w:rsidR="009C49F8" w:rsidRPr="0076359C" w:rsidTr="003D5FEC">
        <w:trPr>
          <w:trHeight w:val="9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Silbermann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Pyrimidine analogues accompanying (a) halogen- and/or nitrogen-containing residues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ABCC1/ ABCG2 inhibitors, ABCG2-mediated MDR</w:t>
            </w: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SN-38</w:t>
            </w:r>
          </w:p>
        </w:tc>
      </w:tr>
      <w:tr w:rsidR="009C49F8" w:rsidRPr="0076359C" w:rsidTr="003D5FEC">
        <w:trPr>
          <w:trHeight w:val="12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Yousif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2-Amino-8-(2-chlorobenzylidene)-4-(2-chlorophenyl)-5,6,7,8- tetrahydro-4H-chromene-3-carbonitrile 1 derivativ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Cytotoxicity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HT-29 and A-549</w:t>
            </w:r>
          </w:p>
        </w:tc>
      </w:tr>
      <w:tr w:rsidR="009C49F8" w:rsidRPr="0076359C" w:rsidTr="003D5FEC">
        <w:trPr>
          <w:trHeight w:val="9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Bommera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1,2,4-Oxadiazole derivatives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Cytotoxicity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MCF-7, MDA MB-231, A549 and DU-145</w:t>
            </w:r>
          </w:p>
        </w:tc>
      </w:tr>
      <w:tr w:rsidR="009C49F8" w:rsidRPr="0076359C" w:rsidTr="003D5FEC">
        <w:trPr>
          <w:trHeight w:val="485"/>
        </w:trPr>
        <w:tc>
          <w:tcPr>
            <w:tcW w:w="13050" w:type="dxa"/>
            <w:gridSpan w:val="6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b/>
                <w:sz w:val="24"/>
                <w:szCs w:val="24"/>
              </w:rPr>
              <w:t>Anti-tumorigenic activity</w:t>
            </w:r>
          </w:p>
        </w:tc>
      </w:tr>
      <w:tr w:rsidR="009C49F8" w:rsidRPr="0076359C" w:rsidTr="003D5FEC">
        <w:trPr>
          <w:trHeight w:val="9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Fouda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Pyrazole and pyrazolo[1,5-a] pyrimidine analogues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Anti-tumor activity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HCT-116, MCF-7, and HepG-2</w:t>
            </w:r>
          </w:p>
        </w:tc>
      </w:tr>
      <w:tr w:rsidR="009C49F8" w:rsidRPr="0076359C" w:rsidTr="003D5FEC">
        <w:trPr>
          <w:trHeight w:val="6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Li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Triazole- fused pyrimidine analogues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Anti-proliferative action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LSD1/ KDM1A inhibitors; CD11b and CD86</w:t>
            </w: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OCL-AML3, THP-1, K562 and U937, Raji</w:t>
            </w:r>
          </w:p>
        </w:tc>
      </w:tr>
      <w:tr w:rsidR="009C49F8" w:rsidRPr="0076359C" w:rsidTr="003D5FEC">
        <w:trPr>
          <w:trHeight w:val="9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Fatma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Substituted chromeno[2,3-d]pyrimidine and chromenotriazolo[1,5-c]pyrimidine analogues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Anti-tumor action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MCF-7, HepG2</w:t>
            </w:r>
          </w:p>
        </w:tc>
      </w:tr>
      <w:tr w:rsidR="009C49F8" w:rsidRPr="0076359C" w:rsidTr="003D5FEC">
        <w:trPr>
          <w:trHeight w:val="9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Lakkaniga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Pyrrolo[2,3-d]pyrimidine derivatives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Tumor cells  migration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RET kinase</w:t>
            </w: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LC-2/ad cells</w:t>
            </w:r>
          </w:p>
        </w:tc>
      </w:tr>
      <w:tr w:rsidR="009C49F8" w:rsidRPr="0076359C" w:rsidTr="003D5FEC">
        <w:trPr>
          <w:trHeight w:val="9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Sakr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Diphenyl-4-thioxo-1,4-dihydropyrimidin-5-yl)ethan-1-one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Antitumorgenic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MRC-5, A549</w:t>
            </w:r>
          </w:p>
        </w:tc>
      </w:tr>
      <w:tr w:rsidR="009C49F8" w:rsidRPr="0076359C" w:rsidTr="003D5FEC">
        <w:trPr>
          <w:trHeight w:val="9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Xie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Ring-fused pyrazoloamino pyridine/pyrimidine analogues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Anti-proliferative action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Focal adhesion kinase (FAK) inhibitors</w:t>
            </w: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BXPC-3, MDA-MB-231, DU145, NCI-H1975 and 786O</w:t>
            </w:r>
          </w:p>
        </w:tc>
      </w:tr>
      <w:tr w:rsidR="009C49F8" w:rsidRPr="0076359C" w:rsidTr="003D5FEC">
        <w:trPr>
          <w:trHeight w:val="6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Singh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Pyrimidine-based cationic amphiphiles (PCAms)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Anti-proliferative and anti-tubercular activity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MDR591</w:t>
            </w: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HeLa and KB-V1</w:t>
            </w:r>
          </w:p>
        </w:tc>
      </w:tr>
      <w:tr w:rsidR="009C49F8" w:rsidRPr="0076359C" w:rsidTr="003D5FEC">
        <w:trPr>
          <w:trHeight w:val="9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El-Sharkawy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Thiophene, thienopyridine, Isooxazole, 2-pyridone  analogues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Antitumorigenic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SF-268, MCF-7 and NCI-H460</w:t>
            </w:r>
          </w:p>
        </w:tc>
      </w:tr>
      <w:tr w:rsidR="009C49F8" w:rsidRPr="0076359C" w:rsidTr="003D5FEC">
        <w:trPr>
          <w:trHeight w:val="467"/>
        </w:trPr>
        <w:tc>
          <w:tcPr>
            <w:tcW w:w="13050" w:type="dxa"/>
            <w:gridSpan w:val="6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Derivatives having inhibitory actions</w:t>
            </w:r>
          </w:p>
        </w:tc>
      </w:tr>
      <w:tr w:rsidR="009C49F8" w:rsidRPr="0076359C" w:rsidTr="003D5FEC">
        <w:trPr>
          <w:trHeight w:val="9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Diao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Pyrimidine-based benzothiazole analogues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CDK2 Binding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CDK2/ cyclin A2 inhibition</w:t>
            </w: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HeLa, PC-3, HCT116, and MDA-MB-231</w:t>
            </w:r>
          </w:p>
        </w:tc>
      </w:tr>
      <w:tr w:rsidR="009C49F8" w:rsidRPr="0076359C" w:rsidTr="003D5FEC">
        <w:trPr>
          <w:trHeight w:val="9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Omar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Triazolopyrimidines and sulfanylpyrimidines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Growth inhibitor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COX-2 inhibition</w:t>
            </w: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MCF-7</w:t>
            </w:r>
          </w:p>
        </w:tc>
      </w:tr>
      <w:tr w:rsidR="009C49F8" w:rsidRPr="0076359C" w:rsidTr="003D5FEC">
        <w:trPr>
          <w:trHeight w:val="9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Rahim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Indole/isatin conjugated phenyl-amino-pyrimidine derivatives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BCR-ABL inhibition</w:t>
            </w:r>
          </w:p>
        </w:tc>
        <w:tc>
          <w:tcPr>
            <w:tcW w:w="162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K-562</w:t>
            </w:r>
          </w:p>
        </w:tc>
      </w:tr>
      <w:tr w:rsidR="009C49F8" w:rsidRPr="0076359C" w:rsidTr="003D5FEC">
        <w:trPr>
          <w:trHeight w:val="600"/>
        </w:trPr>
        <w:tc>
          <w:tcPr>
            <w:tcW w:w="135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8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Asati et al.</w:t>
            </w:r>
          </w:p>
        </w:tc>
        <w:tc>
          <w:tcPr>
            <w:tcW w:w="3960" w:type="dxa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Pyrazolo-pyrimidine derivatives</w:t>
            </w:r>
          </w:p>
        </w:tc>
        <w:tc>
          <w:tcPr>
            <w:tcW w:w="2160" w:type="dxa"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Serine/ threonine kinase inhibition</w:t>
            </w:r>
          </w:p>
        </w:tc>
        <w:tc>
          <w:tcPr>
            <w:tcW w:w="3600" w:type="dxa"/>
            <w:gridSpan w:val="2"/>
            <w:noWrap/>
            <w:vAlign w:val="center"/>
            <w:hideMark/>
          </w:tcPr>
          <w:p w:rsidR="009C49F8" w:rsidRPr="0076359C" w:rsidRDefault="009C49F8" w:rsidP="003D5FEC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59C">
              <w:rPr>
                <w:rFonts w:ascii="Times New Roman" w:hAnsi="Times New Roman" w:cs="Times New Roman"/>
                <w:sz w:val="24"/>
                <w:szCs w:val="24"/>
              </w:rPr>
              <w:t>PIM kinase barriers</w:t>
            </w:r>
          </w:p>
        </w:tc>
      </w:tr>
    </w:tbl>
    <w:p w:rsidR="009C49F8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C49F8" w:rsidRPr="00407C34" w:rsidRDefault="009C49F8" w:rsidP="009C49F8">
      <w:pPr>
        <w:tabs>
          <w:tab w:val="left" w:pos="810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671ED" w:rsidRDefault="008671ED"/>
    <w:sectPr w:rsidR="008671ED" w:rsidSect="00DA649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83" w:usb1="10000000" w:usb2="00000000" w:usb3="00000000" w:csb0="800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E4DEE"/>
    <w:multiLevelType w:val="multilevel"/>
    <w:tmpl w:val="F3744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610E37"/>
    <w:multiLevelType w:val="multilevel"/>
    <w:tmpl w:val="0868F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7A3306"/>
    <w:multiLevelType w:val="hybridMultilevel"/>
    <w:tmpl w:val="518CE0DA"/>
    <w:lvl w:ilvl="0" w:tplc="F3B29428">
      <w:start w:val="1"/>
      <w:numFmt w:val="decimal"/>
      <w:lvlText w:val="[%1]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3A6C57"/>
    <w:multiLevelType w:val="hybridMultilevel"/>
    <w:tmpl w:val="67686072"/>
    <w:lvl w:ilvl="0" w:tplc="4B0EDBB4">
      <w:start w:val="1"/>
      <w:numFmt w:val="decimal"/>
      <w:lvlText w:val="[%1]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D15123"/>
    <w:multiLevelType w:val="hybridMultilevel"/>
    <w:tmpl w:val="015CA460"/>
    <w:lvl w:ilvl="0" w:tplc="43381E84">
      <w:start w:val="1"/>
      <w:numFmt w:val="upperLetter"/>
      <w:lvlText w:val="(%1)"/>
      <w:lvlJc w:val="left"/>
      <w:pPr>
        <w:ind w:left="750" w:hanging="39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DB3A8E"/>
    <w:multiLevelType w:val="hybridMultilevel"/>
    <w:tmpl w:val="0C8A7E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B054DB"/>
    <w:multiLevelType w:val="hybridMultilevel"/>
    <w:tmpl w:val="5DE69BA2"/>
    <w:lvl w:ilvl="0" w:tplc="3D1232D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625064"/>
    <w:multiLevelType w:val="multilevel"/>
    <w:tmpl w:val="B0704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EAF4D6B"/>
    <w:multiLevelType w:val="hybridMultilevel"/>
    <w:tmpl w:val="5B3A2F48"/>
    <w:lvl w:ilvl="0" w:tplc="4B0EDBB4">
      <w:start w:val="1"/>
      <w:numFmt w:val="decimal"/>
      <w:lvlText w:val="[%1]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0"/>
  </w:num>
  <w:num w:numId="5">
    <w:abstractNumId w:val="1"/>
  </w:num>
  <w:num w:numId="6">
    <w:abstractNumId w:val="7"/>
  </w:num>
  <w:num w:numId="7">
    <w:abstractNumId w:val="3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9F8"/>
    <w:rsid w:val="00000DB6"/>
    <w:rsid w:val="00080B51"/>
    <w:rsid w:val="00137DB1"/>
    <w:rsid w:val="003B1E28"/>
    <w:rsid w:val="00682B69"/>
    <w:rsid w:val="0071127B"/>
    <w:rsid w:val="00713558"/>
    <w:rsid w:val="00855060"/>
    <w:rsid w:val="008671ED"/>
    <w:rsid w:val="009C49F8"/>
    <w:rsid w:val="00AC2E8C"/>
    <w:rsid w:val="00D37771"/>
    <w:rsid w:val="00E34CB3"/>
    <w:rsid w:val="00FF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B9BBE5-61F2-4141-ABEA-67F166942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49F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49F8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49F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C49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9C49F8"/>
    <w:pPr>
      <w:spacing w:after="200" w:line="276" w:lineRule="auto"/>
      <w:ind w:left="720"/>
      <w:contextualSpacing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9C49F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C4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9C49F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9C49F8"/>
    <w:rPr>
      <w:i/>
      <w:iCs/>
    </w:rPr>
  </w:style>
  <w:style w:type="paragraph" w:customStyle="1" w:styleId="Default">
    <w:name w:val="Default"/>
    <w:rsid w:val="009C49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table" w:customStyle="1" w:styleId="MediumShading11">
    <w:name w:val="Medium Shading 11"/>
    <w:basedOn w:val="TableNormal"/>
    <w:uiPriority w:val="63"/>
    <w:rsid w:val="009C49F8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1">
    <w:name w:val="Light List1"/>
    <w:basedOn w:val="TableNormal"/>
    <w:uiPriority w:val="61"/>
    <w:rsid w:val="009C49F8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9C49F8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C49F8"/>
    <w:rPr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9C49F8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C49F8"/>
    <w:rPr>
      <w:lang w:val="en-US"/>
    </w:rPr>
  </w:style>
  <w:style w:type="paragraph" w:styleId="Revision">
    <w:name w:val="Revision"/>
    <w:hidden/>
    <w:uiPriority w:val="99"/>
    <w:semiHidden/>
    <w:rsid w:val="009C49F8"/>
    <w:pPr>
      <w:spacing w:after="0" w:line="240" w:lineRule="auto"/>
    </w:pPr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C49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49F8"/>
    <w:pPr>
      <w:spacing w:after="200"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49F8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49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49F8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9F8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9F8"/>
    <w:rPr>
      <w:rFonts w:ascii="Tahoma" w:hAnsi="Tahoma" w:cs="Tahoma"/>
      <w:sz w:val="16"/>
      <w:szCs w:val="16"/>
      <w:lang w:val="en-US"/>
    </w:rPr>
  </w:style>
  <w:style w:type="paragraph" w:styleId="NoSpacing">
    <w:name w:val="No Spacing"/>
    <w:uiPriority w:val="99"/>
    <w:qFormat/>
    <w:rsid w:val="009C49F8"/>
    <w:pPr>
      <w:spacing w:after="0" w:line="240" w:lineRule="auto"/>
    </w:pPr>
    <w:rPr>
      <w:rFonts w:ascii="Calibri" w:eastAsia="Calibri" w:hAnsi="Calibri" w:cs="Arial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49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299" Type="http://schemas.openxmlformats.org/officeDocument/2006/relationships/image" Target="media/image148.emf"/><Relationship Id="rId303" Type="http://schemas.openxmlformats.org/officeDocument/2006/relationships/image" Target="media/image150.emf"/><Relationship Id="rId21" Type="http://schemas.openxmlformats.org/officeDocument/2006/relationships/image" Target="media/image9.emf"/><Relationship Id="rId42" Type="http://schemas.openxmlformats.org/officeDocument/2006/relationships/oleObject" Target="embeddings/oleObject19.bin"/><Relationship Id="rId63" Type="http://schemas.openxmlformats.org/officeDocument/2006/relationships/image" Target="media/image30.emf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67.bin"/><Relationship Id="rId159" Type="http://schemas.openxmlformats.org/officeDocument/2006/relationships/image" Target="media/image78.emf"/><Relationship Id="rId170" Type="http://schemas.openxmlformats.org/officeDocument/2006/relationships/oleObject" Target="embeddings/oleObject83.bin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226" Type="http://schemas.openxmlformats.org/officeDocument/2006/relationships/oleObject" Target="embeddings/oleObject111.bin"/><Relationship Id="rId247" Type="http://schemas.openxmlformats.org/officeDocument/2006/relationships/image" Target="media/image122.emf"/><Relationship Id="rId107" Type="http://schemas.openxmlformats.org/officeDocument/2006/relationships/image" Target="media/image52.emf"/><Relationship Id="rId268" Type="http://schemas.openxmlformats.org/officeDocument/2006/relationships/oleObject" Target="embeddings/oleObject132.bin"/><Relationship Id="rId289" Type="http://schemas.openxmlformats.org/officeDocument/2006/relationships/image" Target="media/image143.emf"/><Relationship Id="rId11" Type="http://schemas.openxmlformats.org/officeDocument/2006/relationships/image" Target="media/image4.emf"/><Relationship Id="rId32" Type="http://schemas.openxmlformats.org/officeDocument/2006/relationships/oleObject" Target="embeddings/oleObject14.bin"/><Relationship Id="rId53" Type="http://schemas.openxmlformats.org/officeDocument/2006/relationships/image" Target="media/image25.emf"/><Relationship Id="rId74" Type="http://schemas.openxmlformats.org/officeDocument/2006/relationships/oleObject" Target="embeddings/oleObject35.bin"/><Relationship Id="rId128" Type="http://schemas.openxmlformats.org/officeDocument/2006/relationships/oleObject" Target="embeddings/oleObject62.bin"/><Relationship Id="rId149" Type="http://schemas.openxmlformats.org/officeDocument/2006/relationships/image" Target="media/image73.emf"/><Relationship Id="rId5" Type="http://schemas.openxmlformats.org/officeDocument/2006/relationships/image" Target="media/image1.emf"/><Relationship Id="rId95" Type="http://schemas.openxmlformats.org/officeDocument/2006/relationships/image" Target="media/image46.emf"/><Relationship Id="rId160" Type="http://schemas.openxmlformats.org/officeDocument/2006/relationships/oleObject" Target="embeddings/oleObject78.bin"/><Relationship Id="rId181" Type="http://schemas.openxmlformats.org/officeDocument/2006/relationships/image" Target="media/image89.emf"/><Relationship Id="rId216" Type="http://schemas.openxmlformats.org/officeDocument/2006/relationships/oleObject" Target="embeddings/oleObject106.bin"/><Relationship Id="rId237" Type="http://schemas.openxmlformats.org/officeDocument/2006/relationships/image" Target="media/image117.emf"/><Relationship Id="rId258" Type="http://schemas.openxmlformats.org/officeDocument/2006/relationships/oleObject" Target="embeddings/oleObject127.bin"/><Relationship Id="rId279" Type="http://schemas.openxmlformats.org/officeDocument/2006/relationships/image" Target="media/image138.emf"/><Relationship Id="rId22" Type="http://schemas.openxmlformats.org/officeDocument/2006/relationships/oleObject" Target="embeddings/oleObject9.bin"/><Relationship Id="rId43" Type="http://schemas.openxmlformats.org/officeDocument/2006/relationships/image" Target="media/image20.emf"/><Relationship Id="rId64" Type="http://schemas.openxmlformats.org/officeDocument/2006/relationships/oleObject" Target="embeddings/oleObject30.bin"/><Relationship Id="rId118" Type="http://schemas.openxmlformats.org/officeDocument/2006/relationships/oleObject" Target="embeddings/oleObject57.bin"/><Relationship Id="rId139" Type="http://schemas.openxmlformats.org/officeDocument/2006/relationships/image" Target="media/image68.emf"/><Relationship Id="rId290" Type="http://schemas.openxmlformats.org/officeDocument/2006/relationships/oleObject" Target="embeddings/oleObject143.bin"/><Relationship Id="rId304" Type="http://schemas.openxmlformats.org/officeDocument/2006/relationships/oleObject" Target="embeddings/oleObject150.bin"/><Relationship Id="rId85" Type="http://schemas.openxmlformats.org/officeDocument/2006/relationships/image" Target="media/image41.emf"/><Relationship Id="rId150" Type="http://schemas.openxmlformats.org/officeDocument/2006/relationships/oleObject" Target="embeddings/oleObject73.bin"/><Relationship Id="rId171" Type="http://schemas.openxmlformats.org/officeDocument/2006/relationships/image" Target="media/image84.emf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1.bin"/><Relationship Id="rId227" Type="http://schemas.openxmlformats.org/officeDocument/2006/relationships/image" Target="media/image112.emf"/><Relationship Id="rId248" Type="http://schemas.openxmlformats.org/officeDocument/2006/relationships/oleObject" Target="embeddings/oleObject122.bin"/><Relationship Id="rId269" Type="http://schemas.openxmlformats.org/officeDocument/2006/relationships/image" Target="media/image133.emf"/><Relationship Id="rId12" Type="http://schemas.openxmlformats.org/officeDocument/2006/relationships/oleObject" Target="embeddings/oleObject4.bin"/><Relationship Id="rId33" Type="http://schemas.openxmlformats.org/officeDocument/2006/relationships/image" Target="media/image15.emf"/><Relationship Id="rId108" Type="http://schemas.openxmlformats.org/officeDocument/2006/relationships/oleObject" Target="embeddings/oleObject52.bin"/><Relationship Id="rId129" Type="http://schemas.openxmlformats.org/officeDocument/2006/relationships/image" Target="media/image63.emf"/><Relationship Id="rId280" Type="http://schemas.openxmlformats.org/officeDocument/2006/relationships/oleObject" Target="embeddings/oleObject138.bin"/><Relationship Id="rId54" Type="http://schemas.openxmlformats.org/officeDocument/2006/relationships/oleObject" Target="embeddings/oleObject25.bin"/><Relationship Id="rId75" Type="http://schemas.openxmlformats.org/officeDocument/2006/relationships/image" Target="media/image36.emf"/><Relationship Id="rId96" Type="http://schemas.openxmlformats.org/officeDocument/2006/relationships/oleObject" Target="embeddings/oleObject46.bin"/><Relationship Id="rId140" Type="http://schemas.openxmlformats.org/officeDocument/2006/relationships/oleObject" Target="embeddings/oleObject68.bin"/><Relationship Id="rId161" Type="http://schemas.openxmlformats.org/officeDocument/2006/relationships/image" Target="media/image79.emf"/><Relationship Id="rId182" Type="http://schemas.openxmlformats.org/officeDocument/2006/relationships/oleObject" Target="embeddings/oleObject89.bin"/><Relationship Id="rId217" Type="http://schemas.openxmlformats.org/officeDocument/2006/relationships/image" Target="media/image107.emf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17.bin"/><Relationship Id="rId259" Type="http://schemas.openxmlformats.org/officeDocument/2006/relationships/image" Target="media/image128.emf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270" Type="http://schemas.openxmlformats.org/officeDocument/2006/relationships/oleObject" Target="embeddings/oleObject133.bin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44" Type="http://schemas.openxmlformats.org/officeDocument/2006/relationships/oleObject" Target="embeddings/oleObject20.bin"/><Relationship Id="rId65" Type="http://schemas.openxmlformats.org/officeDocument/2006/relationships/image" Target="media/image31.emf"/><Relationship Id="rId86" Type="http://schemas.openxmlformats.org/officeDocument/2006/relationships/oleObject" Target="embeddings/oleObject41.bin"/><Relationship Id="rId130" Type="http://schemas.openxmlformats.org/officeDocument/2006/relationships/oleObject" Target="embeddings/oleObject63.bin"/><Relationship Id="rId151" Type="http://schemas.openxmlformats.org/officeDocument/2006/relationships/image" Target="media/image74.emf"/><Relationship Id="rId172" Type="http://schemas.openxmlformats.org/officeDocument/2006/relationships/oleObject" Target="embeddings/oleObject84.bin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228" Type="http://schemas.openxmlformats.org/officeDocument/2006/relationships/oleObject" Target="embeddings/oleObject112.bin"/><Relationship Id="rId249" Type="http://schemas.openxmlformats.org/officeDocument/2006/relationships/image" Target="media/image123.emf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260" Type="http://schemas.openxmlformats.org/officeDocument/2006/relationships/oleObject" Target="embeddings/oleObject128.bin"/><Relationship Id="rId281" Type="http://schemas.openxmlformats.org/officeDocument/2006/relationships/image" Target="media/image139.emf"/><Relationship Id="rId34" Type="http://schemas.openxmlformats.org/officeDocument/2006/relationships/oleObject" Target="embeddings/oleObject15.bin"/><Relationship Id="rId55" Type="http://schemas.openxmlformats.org/officeDocument/2006/relationships/image" Target="media/image26.emf"/><Relationship Id="rId76" Type="http://schemas.openxmlformats.org/officeDocument/2006/relationships/oleObject" Target="embeddings/oleObject36.bin"/><Relationship Id="rId97" Type="http://schemas.openxmlformats.org/officeDocument/2006/relationships/image" Target="media/image47.emf"/><Relationship Id="rId120" Type="http://schemas.openxmlformats.org/officeDocument/2006/relationships/oleObject" Target="embeddings/oleObject58.bin"/><Relationship Id="rId141" Type="http://schemas.openxmlformats.org/officeDocument/2006/relationships/image" Target="media/image69.emf"/><Relationship Id="rId7" Type="http://schemas.openxmlformats.org/officeDocument/2006/relationships/image" Target="media/image2.emf"/><Relationship Id="rId162" Type="http://schemas.openxmlformats.org/officeDocument/2006/relationships/oleObject" Target="embeddings/oleObject79.bin"/><Relationship Id="rId183" Type="http://schemas.openxmlformats.org/officeDocument/2006/relationships/image" Target="media/image90.emf"/><Relationship Id="rId218" Type="http://schemas.openxmlformats.org/officeDocument/2006/relationships/oleObject" Target="embeddings/oleObject107.bin"/><Relationship Id="rId239" Type="http://schemas.openxmlformats.org/officeDocument/2006/relationships/image" Target="media/image118.emf"/><Relationship Id="rId250" Type="http://schemas.openxmlformats.org/officeDocument/2006/relationships/oleObject" Target="embeddings/oleObject123.bin"/><Relationship Id="rId271" Type="http://schemas.openxmlformats.org/officeDocument/2006/relationships/image" Target="media/image134.emf"/><Relationship Id="rId292" Type="http://schemas.openxmlformats.org/officeDocument/2006/relationships/oleObject" Target="embeddings/oleObject144.bin"/><Relationship Id="rId306" Type="http://schemas.openxmlformats.org/officeDocument/2006/relationships/oleObject" Target="embeddings/oleObject151.bin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1.emf"/><Relationship Id="rId66" Type="http://schemas.openxmlformats.org/officeDocument/2006/relationships/oleObject" Target="embeddings/oleObject31.bin"/><Relationship Id="rId87" Type="http://schemas.openxmlformats.org/officeDocument/2006/relationships/image" Target="media/image42.emf"/><Relationship Id="rId110" Type="http://schemas.openxmlformats.org/officeDocument/2006/relationships/oleObject" Target="embeddings/oleObject53.bin"/><Relationship Id="rId115" Type="http://schemas.openxmlformats.org/officeDocument/2006/relationships/image" Target="media/image56.emf"/><Relationship Id="rId131" Type="http://schemas.openxmlformats.org/officeDocument/2006/relationships/image" Target="media/image64.emf"/><Relationship Id="rId136" Type="http://schemas.openxmlformats.org/officeDocument/2006/relationships/oleObject" Target="embeddings/oleObject66.bin"/><Relationship Id="rId157" Type="http://schemas.openxmlformats.org/officeDocument/2006/relationships/image" Target="media/image77.emf"/><Relationship Id="rId178" Type="http://schemas.openxmlformats.org/officeDocument/2006/relationships/oleObject" Target="embeddings/oleObject87.bin"/><Relationship Id="rId301" Type="http://schemas.openxmlformats.org/officeDocument/2006/relationships/image" Target="media/image149.emf"/><Relationship Id="rId61" Type="http://schemas.openxmlformats.org/officeDocument/2006/relationships/image" Target="media/image29.emf"/><Relationship Id="rId82" Type="http://schemas.openxmlformats.org/officeDocument/2006/relationships/oleObject" Target="embeddings/oleObject39.bin"/><Relationship Id="rId152" Type="http://schemas.openxmlformats.org/officeDocument/2006/relationships/oleObject" Target="embeddings/oleObject74.bin"/><Relationship Id="rId173" Type="http://schemas.openxmlformats.org/officeDocument/2006/relationships/image" Target="media/image85.emf"/><Relationship Id="rId194" Type="http://schemas.openxmlformats.org/officeDocument/2006/relationships/oleObject" Target="embeddings/oleObject95.bin"/><Relationship Id="rId199" Type="http://schemas.openxmlformats.org/officeDocument/2006/relationships/image" Target="media/image98.emf"/><Relationship Id="rId203" Type="http://schemas.openxmlformats.org/officeDocument/2006/relationships/image" Target="media/image100.emf"/><Relationship Id="rId208" Type="http://schemas.openxmlformats.org/officeDocument/2006/relationships/oleObject" Target="embeddings/oleObject102.bin"/><Relationship Id="rId229" Type="http://schemas.openxmlformats.org/officeDocument/2006/relationships/image" Target="media/image113.emf"/><Relationship Id="rId19" Type="http://schemas.openxmlformats.org/officeDocument/2006/relationships/image" Target="media/image8.emf"/><Relationship Id="rId224" Type="http://schemas.openxmlformats.org/officeDocument/2006/relationships/oleObject" Target="embeddings/oleObject110.bin"/><Relationship Id="rId240" Type="http://schemas.openxmlformats.org/officeDocument/2006/relationships/oleObject" Target="embeddings/oleObject118.bin"/><Relationship Id="rId245" Type="http://schemas.openxmlformats.org/officeDocument/2006/relationships/image" Target="media/image121.emf"/><Relationship Id="rId261" Type="http://schemas.openxmlformats.org/officeDocument/2006/relationships/image" Target="media/image129.emf"/><Relationship Id="rId266" Type="http://schemas.openxmlformats.org/officeDocument/2006/relationships/oleObject" Target="embeddings/oleObject131.bin"/><Relationship Id="rId287" Type="http://schemas.openxmlformats.org/officeDocument/2006/relationships/image" Target="media/image142.e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56" Type="http://schemas.openxmlformats.org/officeDocument/2006/relationships/oleObject" Target="embeddings/oleObject26.bin"/><Relationship Id="rId77" Type="http://schemas.openxmlformats.org/officeDocument/2006/relationships/image" Target="media/image37.emf"/><Relationship Id="rId100" Type="http://schemas.openxmlformats.org/officeDocument/2006/relationships/oleObject" Target="embeddings/oleObject48.bin"/><Relationship Id="rId105" Type="http://schemas.openxmlformats.org/officeDocument/2006/relationships/image" Target="media/image51.emf"/><Relationship Id="rId126" Type="http://schemas.openxmlformats.org/officeDocument/2006/relationships/oleObject" Target="embeddings/oleObject61.bin"/><Relationship Id="rId147" Type="http://schemas.openxmlformats.org/officeDocument/2006/relationships/image" Target="media/image72.emf"/><Relationship Id="rId168" Type="http://schemas.openxmlformats.org/officeDocument/2006/relationships/oleObject" Target="embeddings/oleObject82.bin"/><Relationship Id="rId282" Type="http://schemas.openxmlformats.org/officeDocument/2006/relationships/oleObject" Target="embeddings/oleObject139.bin"/><Relationship Id="rId8" Type="http://schemas.openxmlformats.org/officeDocument/2006/relationships/oleObject" Target="embeddings/oleObject2.bin"/><Relationship Id="rId51" Type="http://schemas.openxmlformats.org/officeDocument/2006/relationships/image" Target="media/image24.emf"/><Relationship Id="rId72" Type="http://schemas.openxmlformats.org/officeDocument/2006/relationships/oleObject" Target="embeddings/oleObject34.bin"/><Relationship Id="rId93" Type="http://schemas.openxmlformats.org/officeDocument/2006/relationships/image" Target="media/image45.emf"/><Relationship Id="rId98" Type="http://schemas.openxmlformats.org/officeDocument/2006/relationships/oleObject" Target="embeddings/oleObject47.bin"/><Relationship Id="rId121" Type="http://schemas.openxmlformats.org/officeDocument/2006/relationships/image" Target="media/image59.emf"/><Relationship Id="rId142" Type="http://schemas.openxmlformats.org/officeDocument/2006/relationships/oleObject" Target="embeddings/oleObject69.bin"/><Relationship Id="rId163" Type="http://schemas.openxmlformats.org/officeDocument/2006/relationships/image" Target="media/image80.emf"/><Relationship Id="rId184" Type="http://schemas.openxmlformats.org/officeDocument/2006/relationships/oleObject" Target="embeddings/oleObject90.bin"/><Relationship Id="rId189" Type="http://schemas.openxmlformats.org/officeDocument/2006/relationships/image" Target="media/image93.emf"/><Relationship Id="rId219" Type="http://schemas.openxmlformats.org/officeDocument/2006/relationships/image" Target="media/image108.emf"/><Relationship Id="rId3" Type="http://schemas.openxmlformats.org/officeDocument/2006/relationships/settings" Target="settings.xml"/><Relationship Id="rId214" Type="http://schemas.openxmlformats.org/officeDocument/2006/relationships/oleObject" Target="embeddings/oleObject105.bin"/><Relationship Id="rId230" Type="http://schemas.openxmlformats.org/officeDocument/2006/relationships/oleObject" Target="embeddings/oleObject113.bin"/><Relationship Id="rId235" Type="http://schemas.openxmlformats.org/officeDocument/2006/relationships/image" Target="media/image116.emf"/><Relationship Id="rId251" Type="http://schemas.openxmlformats.org/officeDocument/2006/relationships/image" Target="media/image124.emf"/><Relationship Id="rId256" Type="http://schemas.openxmlformats.org/officeDocument/2006/relationships/oleObject" Target="embeddings/oleObject126.bin"/><Relationship Id="rId277" Type="http://schemas.openxmlformats.org/officeDocument/2006/relationships/image" Target="media/image137.emf"/><Relationship Id="rId298" Type="http://schemas.openxmlformats.org/officeDocument/2006/relationships/oleObject" Target="embeddings/oleObject147.bin"/><Relationship Id="rId25" Type="http://schemas.openxmlformats.org/officeDocument/2006/relationships/image" Target="media/image11.emf"/><Relationship Id="rId46" Type="http://schemas.openxmlformats.org/officeDocument/2006/relationships/oleObject" Target="embeddings/oleObject21.bin"/><Relationship Id="rId67" Type="http://schemas.openxmlformats.org/officeDocument/2006/relationships/image" Target="media/image32.emf"/><Relationship Id="rId116" Type="http://schemas.openxmlformats.org/officeDocument/2006/relationships/oleObject" Target="embeddings/oleObject56.bin"/><Relationship Id="rId137" Type="http://schemas.openxmlformats.org/officeDocument/2006/relationships/image" Target="media/image67.emf"/><Relationship Id="rId158" Type="http://schemas.openxmlformats.org/officeDocument/2006/relationships/oleObject" Target="embeddings/oleObject77.bin"/><Relationship Id="rId272" Type="http://schemas.openxmlformats.org/officeDocument/2006/relationships/oleObject" Target="embeddings/oleObject134.bin"/><Relationship Id="rId293" Type="http://schemas.openxmlformats.org/officeDocument/2006/relationships/image" Target="media/image145.emf"/><Relationship Id="rId302" Type="http://schemas.openxmlformats.org/officeDocument/2006/relationships/oleObject" Target="embeddings/oleObject149.bin"/><Relationship Id="rId307" Type="http://schemas.openxmlformats.org/officeDocument/2006/relationships/fontTable" Target="fontTable.xml"/><Relationship Id="rId20" Type="http://schemas.openxmlformats.org/officeDocument/2006/relationships/oleObject" Target="embeddings/oleObject8.bin"/><Relationship Id="rId41" Type="http://schemas.openxmlformats.org/officeDocument/2006/relationships/image" Target="media/image19.emf"/><Relationship Id="rId62" Type="http://schemas.openxmlformats.org/officeDocument/2006/relationships/oleObject" Target="embeddings/oleObject29.bin"/><Relationship Id="rId83" Type="http://schemas.openxmlformats.org/officeDocument/2006/relationships/image" Target="media/image40.emf"/><Relationship Id="rId88" Type="http://schemas.openxmlformats.org/officeDocument/2006/relationships/oleObject" Target="embeddings/oleObject42.bin"/><Relationship Id="rId111" Type="http://schemas.openxmlformats.org/officeDocument/2006/relationships/image" Target="media/image54.emf"/><Relationship Id="rId132" Type="http://schemas.openxmlformats.org/officeDocument/2006/relationships/oleObject" Target="embeddings/oleObject64.bin"/><Relationship Id="rId153" Type="http://schemas.openxmlformats.org/officeDocument/2006/relationships/image" Target="media/image75.emf"/><Relationship Id="rId174" Type="http://schemas.openxmlformats.org/officeDocument/2006/relationships/oleObject" Target="embeddings/oleObject85.bin"/><Relationship Id="rId179" Type="http://schemas.openxmlformats.org/officeDocument/2006/relationships/image" Target="media/image88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220" Type="http://schemas.openxmlformats.org/officeDocument/2006/relationships/oleObject" Target="embeddings/oleObject108.bin"/><Relationship Id="rId225" Type="http://schemas.openxmlformats.org/officeDocument/2006/relationships/image" Target="media/image111.emf"/><Relationship Id="rId241" Type="http://schemas.openxmlformats.org/officeDocument/2006/relationships/image" Target="media/image119.emf"/><Relationship Id="rId246" Type="http://schemas.openxmlformats.org/officeDocument/2006/relationships/oleObject" Target="embeddings/oleObject121.bin"/><Relationship Id="rId267" Type="http://schemas.openxmlformats.org/officeDocument/2006/relationships/image" Target="media/image132.emf"/><Relationship Id="rId288" Type="http://schemas.openxmlformats.org/officeDocument/2006/relationships/oleObject" Target="embeddings/oleObject142.bin"/><Relationship Id="rId15" Type="http://schemas.openxmlformats.org/officeDocument/2006/relationships/image" Target="media/image6.emf"/><Relationship Id="rId36" Type="http://schemas.openxmlformats.org/officeDocument/2006/relationships/oleObject" Target="embeddings/oleObject16.bin"/><Relationship Id="rId57" Type="http://schemas.openxmlformats.org/officeDocument/2006/relationships/image" Target="media/image27.emf"/><Relationship Id="rId106" Type="http://schemas.openxmlformats.org/officeDocument/2006/relationships/oleObject" Target="embeddings/oleObject51.bin"/><Relationship Id="rId127" Type="http://schemas.openxmlformats.org/officeDocument/2006/relationships/image" Target="media/image62.emf"/><Relationship Id="rId262" Type="http://schemas.openxmlformats.org/officeDocument/2006/relationships/oleObject" Target="embeddings/oleObject129.bin"/><Relationship Id="rId283" Type="http://schemas.openxmlformats.org/officeDocument/2006/relationships/image" Target="media/image140.emf"/><Relationship Id="rId10" Type="http://schemas.openxmlformats.org/officeDocument/2006/relationships/oleObject" Target="embeddings/oleObject3.bin"/><Relationship Id="rId31" Type="http://schemas.openxmlformats.org/officeDocument/2006/relationships/image" Target="media/image14.emf"/><Relationship Id="rId52" Type="http://schemas.openxmlformats.org/officeDocument/2006/relationships/oleObject" Target="embeddings/oleObject24.bin"/><Relationship Id="rId73" Type="http://schemas.openxmlformats.org/officeDocument/2006/relationships/image" Target="media/image35.emf"/><Relationship Id="rId78" Type="http://schemas.openxmlformats.org/officeDocument/2006/relationships/oleObject" Target="embeddings/oleObject37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8.emf"/><Relationship Id="rId101" Type="http://schemas.openxmlformats.org/officeDocument/2006/relationships/image" Target="media/image49.emf"/><Relationship Id="rId122" Type="http://schemas.openxmlformats.org/officeDocument/2006/relationships/oleObject" Target="embeddings/oleObject59.bin"/><Relationship Id="rId143" Type="http://schemas.openxmlformats.org/officeDocument/2006/relationships/image" Target="media/image70.emf"/><Relationship Id="rId148" Type="http://schemas.openxmlformats.org/officeDocument/2006/relationships/oleObject" Target="embeddings/oleObject72.bin"/><Relationship Id="rId164" Type="http://schemas.openxmlformats.org/officeDocument/2006/relationships/oleObject" Target="embeddings/oleObject80.bin"/><Relationship Id="rId169" Type="http://schemas.openxmlformats.org/officeDocument/2006/relationships/image" Target="media/image83.emf"/><Relationship Id="rId185" Type="http://schemas.openxmlformats.org/officeDocument/2006/relationships/image" Target="media/image91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80" Type="http://schemas.openxmlformats.org/officeDocument/2006/relationships/oleObject" Target="embeddings/oleObject88.bin"/><Relationship Id="rId210" Type="http://schemas.openxmlformats.org/officeDocument/2006/relationships/oleObject" Target="embeddings/oleObject103.bin"/><Relationship Id="rId215" Type="http://schemas.openxmlformats.org/officeDocument/2006/relationships/image" Target="media/image106.emf"/><Relationship Id="rId236" Type="http://schemas.openxmlformats.org/officeDocument/2006/relationships/oleObject" Target="embeddings/oleObject116.bin"/><Relationship Id="rId257" Type="http://schemas.openxmlformats.org/officeDocument/2006/relationships/image" Target="media/image127.emf"/><Relationship Id="rId278" Type="http://schemas.openxmlformats.org/officeDocument/2006/relationships/oleObject" Target="embeddings/oleObject137.bin"/><Relationship Id="rId26" Type="http://schemas.openxmlformats.org/officeDocument/2006/relationships/oleObject" Target="embeddings/oleObject11.bin"/><Relationship Id="rId231" Type="http://schemas.openxmlformats.org/officeDocument/2006/relationships/image" Target="media/image114.emf"/><Relationship Id="rId252" Type="http://schemas.openxmlformats.org/officeDocument/2006/relationships/oleObject" Target="embeddings/oleObject124.bin"/><Relationship Id="rId273" Type="http://schemas.openxmlformats.org/officeDocument/2006/relationships/image" Target="media/image135.emf"/><Relationship Id="rId294" Type="http://schemas.openxmlformats.org/officeDocument/2006/relationships/oleObject" Target="embeddings/oleObject145.bin"/><Relationship Id="rId308" Type="http://schemas.openxmlformats.org/officeDocument/2006/relationships/theme" Target="theme/theme1.xml"/><Relationship Id="rId47" Type="http://schemas.openxmlformats.org/officeDocument/2006/relationships/image" Target="media/image22.emf"/><Relationship Id="rId68" Type="http://schemas.openxmlformats.org/officeDocument/2006/relationships/oleObject" Target="embeddings/oleObject32.bin"/><Relationship Id="rId89" Type="http://schemas.openxmlformats.org/officeDocument/2006/relationships/image" Target="media/image43.emf"/><Relationship Id="rId112" Type="http://schemas.openxmlformats.org/officeDocument/2006/relationships/oleObject" Target="embeddings/oleObject54.bin"/><Relationship Id="rId133" Type="http://schemas.openxmlformats.org/officeDocument/2006/relationships/image" Target="media/image65.emf"/><Relationship Id="rId154" Type="http://schemas.openxmlformats.org/officeDocument/2006/relationships/oleObject" Target="embeddings/oleObject75.bin"/><Relationship Id="rId175" Type="http://schemas.openxmlformats.org/officeDocument/2006/relationships/image" Target="media/image86.emf"/><Relationship Id="rId196" Type="http://schemas.openxmlformats.org/officeDocument/2006/relationships/oleObject" Target="embeddings/oleObject96.bin"/><Relationship Id="rId200" Type="http://schemas.openxmlformats.org/officeDocument/2006/relationships/oleObject" Target="embeddings/oleObject98.bin"/><Relationship Id="rId16" Type="http://schemas.openxmlformats.org/officeDocument/2006/relationships/oleObject" Target="embeddings/oleObject6.bin"/><Relationship Id="rId221" Type="http://schemas.openxmlformats.org/officeDocument/2006/relationships/image" Target="media/image109.emf"/><Relationship Id="rId242" Type="http://schemas.openxmlformats.org/officeDocument/2006/relationships/oleObject" Target="embeddings/oleObject119.bin"/><Relationship Id="rId263" Type="http://schemas.openxmlformats.org/officeDocument/2006/relationships/image" Target="media/image130.emf"/><Relationship Id="rId284" Type="http://schemas.openxmlformats.org/officeDocument/2006/relationships/oleObject" Target="embeddings/oleObject140.bin"/><Relationship Id="rId37" Type="http://schemas.openxmlformats.org/officeDocument/2006/relationships/image" Target="media/image17.emf"/><Relationship Id="rId58" Type="http://schemas.openxmlformats.org/officeDocument/2006/relationships/oleObject" Target="embeddings/oleObject27.bin"/><Relationship Id="rId79" Type="http://schemas.openxmlformats.org/officeDocument/2006/relationships/image" Target="media/image38.emf"/><Relationship Id="rId102" Type="http://schemas.openxmlformats.org/officeDocument/2006/relationships/oleObject" Target="embeddings/oleObject49.bin"/><Relationship Id="rId123" Type="http://schemas.openxmlformats.org/officeDocument/2006/relationships/image" Target="media/image60.emf"/><Relationship Id="rId144" Type="http://schemas.openxmlformats.org/officeDocument/2006/relationships/oleObject" Target="embeddings/oleObject70.bin"/><Relationship Id="rId90" Type="http://schemas.openxmlformats.org/officeDocument/2006/relationships/oleObject" Target="embeddings/oleObject43.bin"/><Relationship Id="rId165" Type="http://schemas.openxmlformats.org/officeDocument/2006/relationships/image" Target="media/image81.emf"/><Relationship Id="rId186" Type="http://schemas.openxmlformats.org/officeDocument/2006/relationships/oleObject" Target="embeddings/oleObject91.bin"/><Relationship Id="rId211" Type="http://schemas.openxmlformats.org/officeDocument/2006/relationships/image" Target="media/image104.emf"/><Relationship Id="rId232" Type="http://schemas.openxmlformats.org/officeDocument/2006/relationships/oleObject" Target="embeddings/oleObject114.bin"/><Relationship Id="rId253" Type="http://schemas.openxmlformats.org/officeDocument/2006/relationships/image" Target="media/image125.emf"/><Relationship Id="rId274" Type="http://schemas.openxmlformats.org/officeDocument/2006/relationships/oleObject" Target="embeddings/oleObject135.bin"/><Relationship Id="rId295" Type="http://schemas.openxmlformats.org/officeDocument/2006/relationships/image" Target="media/image146.emf"/><Relationship Id="rId27" Type="http://schemas.openxmlformats.org/officeDocument/2006/relationships/image" Target="media/image12.emf"/><Relationship Id="rId48" Type="http://schemas.openxmlformats.org/officeDocument/2006/relationships/oleObject" Target="embeddings/oleObject22.bin"/><Relationship Id="rId69" Type="http://schemas.openxmlformats.org/officeDocument/2006/relationships/image" Target="media/image33.emf"/><Relationship Id="rId113" Type="http://schemas.openxmlformats.org/officeDocument/2006/relationships/image" Target="media/image55.emf"/><Relationship Id="rId134" Type="http://schemas.openxmlformats.org/officeDocument/2006/relationships/oleObject" Target="embeddings/oleObject65.bin"/><Relationship Id="rId80" Type="http://schemas.openxmlformats.org/officeDocument/2006/relationships/oleObject" Target="embeddings/oleObject38.bin"/><Relationship Id="rId155" Type="http://schemas.openxmlformats.org/officeDocument/2006/relationships/image" Target="media/image76.emf"/><Relationship Id="rId176" Type="http://schemas.openxmlformats.org/officeDocument/2006/relationships/oleObject" Target="embeddings/oleObject86.bin"/><Relationship Id="rId197" Type="http://schemas.openxmlformats.org/officeDocument/2006/relationships/image" Target="media/image97.emf"/><Relationship Id="rId201" Type="http://schemas.openxmlformats.org/officeDocument/2006/relationships/image" Target="media/image99.emf"/><Relationship Id="rId222" Type="http://schemas.openxmlformats.org/officeDocument/2006/relationships/oleObject" Target="embeddings/oleObject109.bin"/><Relationship Id="rId243" Type="http://schemas.openxmlformats.org/officeDocument/2006/relationships/image" Target="media/image120.emf"/><Relationship Id="rId264" Type="http://schemas.openxmlformats.org/officeDocument/2006/relationships/oleObject" Target="embeddings/oleObject130.bin"/><Relationship Id="rId285" Type="http://schemas.openxmlformats.org/officeDocument/2006/relationships/image" Target="media/image141.emf"/><Relationship Id="rId17" Type="http://schemas.openxmlformats.org/officeDocument/2006/relationships/image" Target="media/image7.emf"/><Relationship Id="rId38" Type="http://schemas.openxmlformats.org/officeDocument/2006/relationships/oleObject" Target="embeddings/oleObject17.bin"/><Relationship Id="rId59" Type="http://schemas.openxmlformats.org/officeDocument/2006/relationships/image" Target="media/image28.emf"/><Relationship Id="rId103" Type="http://schemas.openxmlformats.org/officeDocument/2006/relationships/image" Target="media/image50.emf"/><Relationship Id="rId124" Type="http://schemas.openxmlformats.org/officeDocument/2006/relationships/oleObject" Target="embeddings/oleObject60.bin"/><Relationship Id="rId70" Type="http://schemas.openxmlformats.org/officeDocument/2006/relationships/oleObject" Target="embeddings/oleObject33.bin"/><Relationship Id="rId91" Type="http://schemas.openxmlformats.org/officeDocument/2006/relationships/image" Target="media/image44.emf"/><Relationship Id="rId145" Type="http://schemas.openxmlformats.org/officeDocument/2006/relationships/image" Target="media/image71.emf"/><Relationship Id="rId166" Type="http://schemas.openxmlformats.org/officeDocument/2006/relationships/oleObject" Target="embeddings/oleObject81.bin"/><Relationship Id="rId187" Type="http://schemas.openxmlformats.org/officeDocument/2006/relationships/image" Target="media/image92.emf"/><Relationship Id="rId1" Type="http://schemas.openxmlformats.org/officeDocument/2006/relationships/numbering" Target="numbering.xml"/><Relationship Id="rId212" Type="http://schemas.openxmlformats.org/officeDocument/2006/relationships/oleObject" Target="embeddings/oleObject104.bin"/><Relationship Id="rId233" Type="http://schemas.openxmlformats.org/officeDocument/2006/relationships/image" Target="media/image115.emf"/><Relationship Id="rId254" Type="http://schemas.openxmlformats.org/officeDocument/2006/relationships/oleObject" Target="embeddings/oleObject125.bin"/><Relationship Id="rId28" Type="http://schemas.openxmlformats.org/officeDocument/2006/relationships/oleObject" Target="embeddings/oleObject12.bin"/><Relationship Id="rId49" Type="http://schemas.openxmlformats.org/officeDocument/2006/relationships/image" Target="media/image23.emf"/><Relationship Id="rId114" Type="http://schemas.openxmlformats.org/officeDocument/2006/relationships/oleObject" Target="embeddings/oleObject55.bin"/><Relationship Id="rId275" Type="http://schemas.openxmlformats.org/officeDocument/2006/relationships/image" Target="media/image136.emf"/><Relationship Id="rId296" Type="http://schemas.openxmlformats.org/officeDocument/2006/relationships/oleObject" Target="embeddings/oleObject146.bin"/><Relationship Id="rId300" Type="http://schemas.openxmlformats.org/officeDocument/2006/relationships/oleObject" Target="embeddings/oleObject148.bin"/><Relationship Id="rId60" Type="http://schemas.openxmlformats.org/officeDocument/2006/relationships/oleObject" Target="embeddings/oleObject28.bin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56" Type="http://schemas.openxmlformats.org/officeDocument/2006/relationships/oleObject" Target="embeddings/oleObject76.bin"/><Relationship Id="rId177" Type="http://schemas.openxmlformats.org/officeDocument/2006/relationships/image" Target="media/image87.emf"/><Relationship Id="rId198" Type="http://schemas.openxmlformats.org/officeDocument/2006/relationships/oleObject" Target="embeddings/oleObject97.bin"/><Relationship Id="rId202" Type="http://schemas.openxmlformats.org/officeDocument/2006/relationships/oleObject" Target="embeddings/oleObject99.bin"/><Relationship Id="rId223" Type="http://schemas.openxmlformats.org/officeDocument/2006/relationships/image" Target="media/image110.emf"/><Relationship Id="rId244" Type="http://schemas.openxmlformats.org/officeDocument/2006/relationships/oleObject" Target="embeddings/oleObject120.bin"/><Relationship Id="rId18" Type="http://schemas.openxmlformats.org/officeDocument/2006/relationships/oleObject" Target="embeddings/oleObject7.bin"/><Relationship Id="rId39" Type="http://schemas.openxmlformats.org/officeDocument/2006/relationships/image" Target="media/image18.emf"/><Relationship Id="rId265" Type="http://schemas.openxmlformats.org/officeDocument/2006/relationships/image" Target="media/image131.emf"/><Relationship Id="rId286" Type="http://schemas.openxmlformats.org/officeDocument/2006/relationships/oleObject" Target="embeddings/oleObject141.bin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50.bin"/><Relationship Id="rId125" Type="http://schemas.openxmlformats.org/officeDocument/2006/relationships/image" Target="media/image61.emf"/><Relationship Id="rId146" Type="http://schemas.openxmlformats.org/officeDocument/2006/relationships/oleObject" Target="embeddings/oleObject71.bin"/><Relationship Id="rId167" Type="http://schemas.openxmlformats.org/officeDocument/2006/relationships/image" Target="media/image82.emf"/><Relationship Id="rId188" Type="http://schemas.openxmlformats.org/officeDocument/2006/relationships/oleObject" Target="embeddings/oleObject92.bin"/><Relationship Id="rId71" Type="http://schemas.openxmlformats.org/officeDocument/2006/relationships/image" Target="media/image34.emf"/><Relationship Id="rId92" Type="http://schemas.openxmlformats.org/officeDocument/2006/relationships/oleObject" Target="embeddings/oleObject44.bin"/><Relationship Id="rId213" Type="http://schemas.openxmlformats.org/officeDocument/2006/relationships/image" Target="media/image105.emf"/><Relationship Id="rId234" Type="http://schemas.openxmlformats.org/officeDocument/2006/relationships/oleObject" Target="embeddings/oleObject115.bin"/><Relationship Id="rId2" Type="http://schemas.openxmlformats.org/officeDocument/2006/relationships/styles" Target="styles.xml"/><Relationship Id="rId29" Type="http://schemas.openxmlformats.org/officeDocument/2006/relationships/image" Target="media/image13.emf"/><Relationship Id="rId255" Type="http://schemas.openxmlformats.org/officeDocument/2006/relationships/image" Target="media/image126.emf"/><Relationship Id="rId276" Type="http://schemas.openxmlformats.org/officeDocument/2006/relationships/oleObject" Target="embeddings/oleObject136.bin"/><Relationship Id="rId297" Type="http://schemas.openxmlformats.org/officeDocument/2006/relationships/image" Target="media/image14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3989</Words>
  <Characters>22742</Characters>
  <Application>Microsoft Office Word</Application>
  <DocSecurity>0</DocSecurity>
  <Lines>189</Lines>
  <Paragraphs>53</Paragraphs>
  <ScaleCrop>false</ScaleCrop>
  <Company/>
  <LinksUpToDate>false</LinksUpToDate>
  <CharactersWithSpaces>26678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Siva P.M.</dc:creator>
  <cp:keywords/>
  <dc:description/>
  <cp:lastModifiedBy>Siva P.M.</cp:lastModifiedBy>
  <cp:revision>1</cp:revision>
  <dcterms:created xsi:type="dcterms:W3CDTF">2022-03-25T17:09:00Z</dcterms:created>
  <dcterms:modified xsi:type="dcterms:W3CDTF">2022-03-25T17:10:00Z</dcterms:modified>
</cp:coreProperties>
</file>