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8C3E3" w14:textId="77777777" w:rsidR="00420814" w:rsidRPr="00D72B48" w:rsidRDefault="00420814" w:rsidP="00410559">
      <w:pPr>
        <w:widowControl/>
        <w:spacing w:line="360" w:lineRule="auto"/>
        <w:jc w:val="center"/>
        <w:rPr>
          <w:rFonts w:ascii="Times New Roman" w:eastAsia="DengXian" w:hAnsi="Times New Roman" w:cs="Times New Roman"/>
          <w:b/>
          <w:bCs/>
          <w:kern w:val="0"/>
          <w:sz w:val="28"/>
          <w:szCs w:val="28"/>
          <w:lang w:val="de-DE" w:eastAsia="en-US"/>
        </w:rPr>
      </w:pPr>
      <w:bookmarkStart w:id="0" w:name="_Hlk77385133"/>
      <w:bookmarkEnd w:id="0"/>
      <w:r w:rsidRPr="00D72B48">
        <w:rPr>
          <w:rFonts w:ascii="Times New Roman" w:eastAsia="DengXian" w:hAnsi="Times New Roman" w:cs="Times New Roman"/>
          <w:b/>
          <w:bCs/>
          <w:kern w:val="0"/>
          <w:sz w:val="28"/>
          <w:szCs w:val="28"/>
          <w:lang w:val="de-DE" w:eastAsia="en-US"/>
        </w:rPr>
        <w:t>Supporting Information</w:t>
      </w:r>
    </w:p>
    <w:p w14:paraId="57CFC663" w14:textId="77777777" w:rsidR="00420814" w:rsidRDefault="00420814" w:rsidP="00410559">
      <w:pPr>
        <w:pStyle w:val="Title1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1" w:name="_Hlk77381006"/>
      <w:bookmarkEnd w:id="1"/>
      <w:r w:rsidRPr="00523116">
        <w:rPr>
          <w:rFonts w:ascii="Times New Roman" w:hAnsi="Times New Roman"/>
          <w:bCs/>
          <w:sz w:val="24"/>
          <w:szCs w:val="24"/>
          <w:lang w:val="en-US"/>
        </w:rPr>
        <w:t>Mn, B, N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523116">
        <w:rPr>
          <w:rFonts w:ascii="Times New Roman" w:hAnsi="Times New Roman"/>
          <w:bCs/>
          <w:sz w:val="24"/>
          <w:szCs w:val="24"/>
          <w:lang w:val="en-US"/>
        </w:rPr>
        <w:t>co-doped graphene quantum dots</w:t>
      </w:r>
      <w:r w:rsidRPr="00523116">
        <w:rPr>
          <w:rFonts w:ascii="Times New Roman" w:hAnsi="Times New Roman"/>
          <w:bCs/>
          <w:sz w:val="24"/>
          <w:szCs w:val="24"/>
          <w:lang w:val="en"/>
        </w:rPr>
        <w:t xml:space="preserve"> </w:t>
      </w:r>
      <w:r w:rsidRPr="00523116">
        <w:rPr>
          <w:rFonts w:ascii="Times New Roman" w:hAnsi="Times New Roman"/>
          <w:sz w:val="24"/>
          <w:szCs w:val="24"/>
          <w:lang w:val="en-US"/>
        </w:rPr>
        <w:t>for fluorescence sensing and biological imaging</w:t>
      </w:r>
    </w:p>
    <w:p w14:paraId="58FAA585" w14:textId="77777777" w:rsidR="00420814" w:rsidRDefault="00420814" w:rsidP="00410559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</w:pP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>Bingyang Li,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 xml:space="preserve">1,§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Xiao Xiao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2,§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it-IT"/>
        </w:rPr>
        <w:t>Menglei Hu,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it-IT"/>
        </w:rPr>
        <w:t>3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 xml:space="preserve">§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>Yanxin Wang,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it-IT"/>
        </w:rPr>
        <w:t xml:space="preserve">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>Yiheng Wang,</w:t>
      </w:r>
      <w:r w:rsidRPr="00112224"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 Xianhang Yan,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1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>Zhenzhen Huang,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>Peyman Servati,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it-IT"/>
        </w:rPr>
        <w:t xml:space="preserve"> 3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*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 Linjun Huang,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*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Jianguo Tang </w:t>
      </w:r>
      <w:r>
        <w:rPr>
          <w:rFonts w:ascii="Times New Roman" w:eastAsia="AdvOT9b12cd41" w:hAnsi="Times New Roman" w:cs="Times New Roman"/>
          <w:i/>
          <w:iCs/>
          <w:color w:val="000000" w:themeColor="text1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*</w:t>
      </w:r>
    </w:p>
    <w:p w14:paraId="22ACCC30" w14:textId="77777777" w:rsidR="00420814" w:rsidRDefault="00420814" w:rsidP="00410559">
      <w:pPr>
        <w:autoSpaceDE w:val="0"/>
        <w:autoSpaceDN w:val="0"/>
        <w:adjustRightInd w:val="0"/>
        <w:spacing w:line="360" w:lineRule="auto"/>
        <w:rPr>
          <w:rFonts w:ascii="Times New Roman" w:eastAsia="AdvOTce71c481.I" w:hAnsi="Times New Roman" w:cs="Times New Roman"/>
          <w:kern w:val="0"/>
          <w:sz w:val="24"/>
          <w:szCs w:val="24"/>
        </w:rPr>
      </w:pPr>
      <w:r w:rsidRPr="00AA62C6">
        <w:rPr>
          <w:rFonts w:ascii="Times New Roman" w:eastAsia="AdvOTce71c481.I" w:hAnsi="Times New Roman" w:cs="Times New Roman"/>
          <w:kern w:val="0"/>
          <w:sz w:val="24"/>
          <w:szCs w:val="24"/>
          <w:vertAlign w:val="superscript"/>
        </w:rPr>
        <w:t>1</w:t>
      </w:r>
      <w:r w:rsidRPr="00404E9F">
        <w:rPr>
          <w:rFonts w:ascii="Times New Roman" w:eastAsia="AdvOTce71c481.I" w:hAnsi="Times New Roman" w:cs="Times New Roman"/>
          <w:kern w:val="0"/>
          <w:sz w:val="24"/>
          <w:szCs w:val="24"/>
        </w:rPr>
        <w:t>Institute of Hybrid Materials, National Center of International Research for Hybrid Materials Technology, National Base of International Science &amp; Technology Cooperation, College of Materials Science and Engineering, Qingdao University, Qingdao 266071, P. R. China.</w:t>
      </w:r>
    </w:p>
    <w:p w14:paraId="5A22245A" w14:textId="77777777" w:rsidR="00420814" w:rsidRPr="002F7C78" w:rsidRDefault="00420814" w:rsidP="00410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7C78">
        <w:rPr>
          <w:rFonts w:ascii="Times New Roman" w:hAnsi="Times New Roman"/>
          <w:sz w:val="24"/>
          <w:szCs w:val="24"/>
          <w:vertAlign w:val="superscript"/>
        </w:rPr>
        <w:t>2</w:t>
      </w:r>
      <w:r w:rsidRPr="002F7C78">
        <w:rPr>
          <w:rFonts w:ascii="Times New Roman" w:hAnsi="Times New Roman" w:cs="Times New Roman"/>
          <w:color w:val="000000" w:themeColor="text1"/>
          <w:sz w:val="24"/>
          <w:szCs w:val="24"/>
        </w:rPr>
        <w:t>Shenzhen Geim Graphene Center, Tsinghua-Berkeley Shenzhen Institute &amp; Tsinghua Shenzhen International Graduate School, Shenzhen, 518055 P. R. China.</w:t>
      </w:r>
    </w:p>
    <w:p w14:paraId="6AD98582" w14:textId="77777777" w:rsidR="00420814" w:rsidRPr="002F7C78" w:rsidRDefault="00420814" w:rsidP="0041055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2F7C78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vertAlign w:val="superscript"/>
          <w:lang w:val="de-DE"/>
        </w:rPr>
        <w:t>3</w:t>
      </w:r>
      <w:r w:rsidRPr="002F7C78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de-DE"/>
        </w:rPr>
        <w:t>Department of Electrical and Computer Engineering University of British Columbia, Vancouver British Columbia, V6T 1Z4, Canada.</w:t>
      </w:r>
    </w:p>
    <w:p w14:paraId="35E3ACE3" w14:textId="77777777" w:rsidR="00420814" w:rsidRPr="002F7C78" w:rsidRDefault="00420814" w:rsidP="00410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7C78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Pr="002F7C78">
        <w:rPr>
          <w:rFonts w:ascii="Times New Roman" w:hAnsi="Times New Roman" w:cs="Times New Roman"/>
          <w:sz w:val="24"/>
          <w:szCs w:val="24"/>
        </w:rPr>
        <w:t>These authors contributed equally to this work.</w:t>
      </w:r>
    </w:p>
    <w:p w14:paraId="7A6C403A" w14:textId="77777777" w:rsidR="00420814" w:rsidRPr="002F7C78" w:rsidRDefault="00420814" w:rsidP="00410559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ce71c481.I" w:hAnsi="Times New Roman" w:cs="Times New Roman"/>
          <w:color w:val="000000" w:themeColor="text1"/>
          <w:kern w:val="0"/>
          <w:sz w:val="24"/>
          <w:szCs w:val="24"/>
          <w:lang w:val="fr-FR"/>
        </w:rPr>
      </w:pPr>
      <w:r w:rsidRPr="002F7C7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*</w:t>
      </w:r>
      <w:r w:rsidRPr="002F7C78">
        <w:rPr>
          <w:rFonts w:ascii="Times New Roman" w:eastAsia="AdvOTce71c481.I" w:hAnsi="Times New Roman" w:cs="Times New Roman"/>
          <w:color w:val="000000" w:themeColor="text1"/>
          <w:kern w:val="0"/>
          <w:sz w:val="24"/>
          <w:szCs w:val="24"/>
          <w:lang w:val="fr-FR"/>
        </w:rPr>
        <w:t>E-mail: wangyanxin@qdu.edu.cn (Y.W.),</w:t>
      </w:r>
      <w:r w:rsidRPr="002F7C78">
        <w:t xml:space="preserve"> </w:t>
      </w:r>
      <w:r w:rsidRPr="002F7C78">
        <w:rPr>
          <w:rFonts w:ascii="Times New Roman" w:eastAsia="AdvOTce71c481.I" w:hAnsi="Times New Roman" w:cs="Times New Roman"/>
          <w:color w:val="000000" w:themeColor="text1"/>
          <w:kern w:val="0"/>
          <w:sz w:val="24"/>
          <w:szCs w:val="24"/>
          <w:lang w:val="fr-FR"/>
        </w:rPr>
        <w:t>peymans@ece.ubc.ca(P.S.)</w:t>
      </w:r>
      <w:r w:rsidRPr="002F7C78">
        <w:rPr>
          <w:rFonts w:ascii="Times New Roman" w:eastAsia="AdvOTce71c481.I" w:hAnsi="Times New Roman" w:cs="Times New Roman" w:hint="eastAsia"/>
          <w:color w:val="000000" w:themeColor="text1"/>
          <w:kern w:val="0"/>
          <w:sz w:val="24"/>
          <w:szCs w:val="24"/>
          <w:lang w:val="fr-FR"/>
        </w:rPr>
        <w:t>,</w:t>
      </w:r>
      <w:r w:rsidRPr="002F7C78">
        <w:rPr>
          <w:rFonts w:ascii="Times New Roman" w:eastAsia="AdvOTce71c481.I" w:hAnsi="Times New Roman" w:cs="Times New Roman"/>
          <w:color w:val="000000" w:themeColor="text1"/>
          <w:kern w:val="0"/>
          <w:sz w:val="24"/>
          <w:szCs w:val="24"/>
          <w:lang w:val="fr-FR"/>
        </w:rPr>
        <w:t xml:space="preserve"> huanglinjun@qdu.edu.cn (L.H.), </w:t>
      </w:r>
      <w:r w:rsidRPr="002F7C7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tang@qdu.edu.cn (J.T.)</w:t>
      </w:r>
      <w:r w:rsidRPr="002F7C78">
        <w:rPr>
          <w:rFonts w:ascii="Times New Roman" w:eastAsia="AdvOTce71c481.I" w:hAnsi="Times New Roman" w:cs="Times New Roman"/>
          <w:color w:val="000000" w:themeColor="text1"/>
          <w:kern w:val="0"/>
          <w:sz w:val="24"/>
          <w:szCs w:val="24"/>
          <w:lang w:val="fr-FR"/>
        </w:rPr>
        <w:t xml:space="preserve">, </w:t>
      </w:r>
    </w:p>
    <w:p w14:paraId="25E8E104" w14:textId="77777777" w:rsidR="00420814" w:rsidRPr="009A26A5" w:rsidRDefault="00420814" w:rsidP="00410559">
      <w:pPr>
        <w:spacing w:line="360" w:lineRule="auto"/>
        <w:rPr>
          <w:rFonts w:eastAsia="MS Mincho"/>
          <w:lang w:val="fr-FR" w:eastAsia="ja-JP"/>
        </w:rPr>
      </w:pPr>
    </w:p>
    <w:p w14:paraId="720D1850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7B6AA84D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45C779E6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109C4400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55E96680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760E26AC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17EE7D16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33417E59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7298EF80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7028F32A" w14:textId="50F7BA7C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4ABA14F7" w14:textId="5FC3337A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5E9AB0CD" w14:textId="77777777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6E058139" w14:textId="2DB1C73A" w:rsidR="00420814" w:rsidRDefault="00420814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1834B8EA" w14:textId="59CEADFE" w:rsidR="001B688D" w:rsidRDefault="001B688D" w:rsidP="00410559">
      <w:pPr>
        <w:widowControl/>
        <w:spacing w:line="360" w:lineRule="auto"/>
        <w:jc w:val="left"/>
        <w:rPr>
          <w:rFonts w:ascii="Arial" w:eastAsia="MS Mincho" w:hAnsi="Arial" w:cs="Times New Roman"/>
          <w:color w:val="FF0000"/>
          <w:kern w:val="0"/>
          <w:sz w:val="14"/>
          <w:szCs w:val="20"/>
          <w:lang w:eastAsia="ja-JP"/>
        </w:rPr>
      </w:pPr>
    </w:p>
    <w:p w14:paraId="561F669D" w14:textId="77777777" w:rsidR="00420814" w:rsidRPr="00D72B48" w:rsidRDefault="00420814" w:rsidP="00410559">
      <w:pPr>
        <w:widowControl/>
        <w:spacing w:line="360" w:lineRule="auto"/>
        <w:jc w:val="center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r w:rsidRPr="00D72B48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Table of Contents</w:t>
      </w:r>
    </w:p>
    <w:p w14:paraId="0DB08309" w14:textId="77777777" w:rsidR="00420814" w:rsidRPr="00853273" w:rsidRDefault="00420814" w:rsidP="00410559">
      <w:pPr>
        <w:spacing w:line="360" w:lineRule="auto"/>
        <w:rPr>
          <w:rFonts w:ascii="Times New Roman" w:hAnsi="Times New Roman" w:cs="Times New Roman"/>
          <w:b/>
          <w:bCs/>
        </w:rPr>
      </w:pPr>
      <w:r w:rsidRPr="00853273">
        <w:rPr>
          <w:rFonts w:ascii="Times New Roman" w:hAnsi="Times New Roman" w:cs="Times New Roman"/>
          <w:b/>
          <w:bCs/>
          <w:sz w:val="24"/>
          <w:szCs w:val="28"/>
        </w:rPr>
        <w:t xml:space="preserve">Supporting </w:t>
      </w:r>
      <w:r>
        <w:rPr>
          <w:rFonts w:ascii="Times New Roman" w:hAnsi="Times New Roman" w:cs="Times New Roman"/>
          <w:b/>
          <w:bCs/>
          <w:sz w:val="24"/>
          <w:szCs w:val="28"/>
        </w:rPr>
        <w:t>Figures</w:t>
      </w:r>
      <w:r w:rsidRPr="00853273">
        <w:rPr>
          <w:rFonts w:ascii="Times New Roman" w:hAnsi="Times New Roman" w:cs="Times New Roman"/>
          <w:b/>
          <w:bCs/>
          <w:sz w:val="24"/>
          <w:szCs w:val="28"/>
        </w:rPr>
        <w:t>………………...……………………………………</w:t>
      </w:r>
      <w:r>
        <w:rPr>
          <w:rFonts w:ascii="Times New Roman" w:hAnsi="Times New Roman" w:cs="Times New Roman"/>
          <w:b/>
          <w:bCs/>
          <w:sz w:val="24"/>
          <w:szCs w:val="28"/>
        </w:rPr>
        <w:t>3</w:t>
      </w:r>
    </w:p>
    <w:p w14:paraId="29A71302" w14:textId="2B7D5ED2" w:rsidR="00AB10EE" w:rsidRPr="00660F65" w:rsidRDefault="00AB10EE" w:rsidP="00410559">
      <w:pPr>
        <w:widowControl/>
        <w:spacing w:line="360" w:lineRule="auto"/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</w:pPr>
      <w:r w:rsidRPr="00660F65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Figure S1: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  <w:lang w:val="en-CA"/>
        </w:rPr>
        <w:t xml:space="preserve"> 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Fluorescence intensity of manganese chloride tetrahydrate doped with different concentrations.</w:t>
      </w:r>
    </w:p>
    <w:p w14:paraId="22BC93B2" w14:textId="3BDE7DD8" w:rsidR="0056517F" w:rsidRPr="00660F65" w:rsidRDefault="0056517F" w:rsidP="00410559">
      <w:pPr>
        <w:widowControl/>
        <w:spacing w:line="36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660F6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Figure S2: 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Molecular formulas for </w:t>
      </w:r>
      <w:r w:rsidRPr="00660F65">
        <w:rPr>
          <w:rFonts w:ascii="Times New Roman" w:hAnsi="Times New Roman" w:cs="Times New Roman" w:hint="eastAsia"/>
          <w:bCs/>
          <w:color w:val="FF0000"/>
          <w:sz w:val="24"/>
          <w:szCs w:val="24"/>
        </w:rPr>
        <w:t>a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citric acid, </w:t>
      </w:r>
      <w:r w:rsidRPr="00660F65">
        <w:rPr>
          <w:rFonts w:ascii="Times New Roman" w:hAnsi="Times New Roman" w:cs="Times New Roman" w:hint="eastAsia"/>
          <w:bCs/>
          <w:color w:val="FF0000"/>
          <w:sz w:val="24"/>
          <w:szCs w:val="24"/>
        </w:rPr>
        <w:t>b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urea, </w:t>
      </w:r>
      <w:r w:rsidRPr="00660F65">
        <w:rPr>
          <w:rFonts w:ascii="Times New Roman" w:hAnsi="Times New Roman" w:cs="Times New Roman" w:hint="eastAsia"/>
          <w:bCs/>
          <w:color w:val="FF0000"/>
          <w:sz w:val="24"/>
          <w:szCs w:val="24"/>
        </w:rPr>
        <w:t>c.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borax, </w:t>
      </w:r>
      <w:r w:rsidRPr="00660F65">
        <w:rPr>
          <w:rFonts w:ascii="Times New Roman" w:hAnsi="Times New Roman" w:cs="Times New Roman" w:hint="eastAsia"/>
          <w:bCs/>
          <w:color w:val="FF0000"/>
          <w:sz w:val="24"/>
          <w:szCs w:val="24"/>
        </w:rPr>
        <w:t>d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</w:t>
      </w:r>
      <w:r w:rsidR="0068746B"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and </w:t>
      </w:r>
      <w:r w:rsidRPr="00660F65">
        <w:rPr>
          <w:rFonts w:ascii="Times New Roman" w:hAnsi="Times New Roman" w:cs="Times New Roman" w:hint="eastAsia"/>
          <w:bCs/>
          <w:color w:val="FF0000"/>
          <w:sz w:val="24"/>
          <w:szCs w:val="24"/>
        </w:rPr>
        <w:t>e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</w:t>
      </w:r>
      <w:r w:rsidR="00E56FA1"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479F9642" w14:textId="35E0BB9E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369FC">
        <w:rPr>
          <w:rFonts w:ascii="Times New Roman" w:eastAsia="DengXian" w:hAnsi="Times New Roman" w:cs="Times New Roman" w:hint="eastAsia"/>
          <w:b/>
          <w:bCs/>
          <w:kern w:val="0"/>
          <w:sz w:val="24"/>
          <w:szCs w:val="24"/>
        </w:rPr>
        <w:t>F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3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 w:rsidRPr="00D72B48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</w:t>
      </w:r>
      <w:r w:rsidRPr="002F0445">
        <w:rPr>
          <w:rFonts w:ascii="Times New Roman" w:hAnsi="Times New Roman" w:cs="Times New Roman"/>
          <w:bCs/>
          <w:sz w:val="24"/>
          <w:szCs w:val="24"/>
        </w:rPr>
        <w:t xml:space="preserve">The size distribution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2F04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0543F56" w14:textId="7AB3A7EF" w:rsidR="00420814" w:rsidRPr="000B290F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4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515A49">
        <w:rPr>
          <w:rFonts w:ascii="Times New Roman" w:hAnsi="Times New Roman" w:cs="Times New Roman"/>
          <w:bCs/>
          <w:sz w:val="24"/>
          <w:szCs w:val="24"/>
        </w:rPr>
        <w:t>he XRD of citric acid, urea and borax.</w:t>
      </w:r>
    </w:p>
    <w:p w14:paraId="21741CC2" w14:textId="52E2D968" w:rsidR="00AB10EE" w:rsidRPr="00660F65" w:rsidRDefault="00AB10EE" w:rsidP="00410559">
      <w:pPr>
        <w:widowControl/>
        <w:spacing w:line="360" w:lineRule="auto"/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</w:pPr>
      <w:r w:rsidRPr="00660F65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Figure S</w:t>
      </w:r>
      <w:r w:rsidR="0056517F" w:rsidRPr="00660F65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5</w:t>
      </w:r>
      <w:r w:rsidRPr="00660F65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: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  <w:lang w:val="en-CA"/>
        </w:rPr>
        <w:t xml:space="preserve"> 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Comparison of N</w:t>
      </w:r>
      <w:r w:rsidR="003169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1s spectra of </w:t>
      </w:r>
      <w:bookmarkStart w:id="2" w:name="_GoBack"/>
      <w:bookmarkEnd w:id="2"/>
      <w:r w:rsidR="00E56FA1"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and </w:t>
      </w:r>
      <w:r w:rsidR="0068746B"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Pr="00660F65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4B0EAC85" w14:textId="314FDAED" w:rsidR="00420814" w:rsidRPr="00D72B48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6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r w:rsidR="00AB10EE" w:rsidRPr="00AB10EE">
        <w:rPr>
          <w:rFonts w:ascii="Times New Roman" w:hAnsi="Times New Roman" w:cs="Times New Roman"/>
          <w:bCs/>
          <w:sz w:val="24"/>
          <w:szCs w:val="24"/>
        </w:rPr>
        <w:t xml:space="preserve">Luminance spectrum of the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AB10EE" w:rsidRPr="00AB10E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B51C5AB" w14:textId="0F7FD01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bookmarkStart w:id="3" w:name="_Hlk82960482"/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7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 w:rsidRPr="00D72B48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Fitting curves of</w:t>
      </w:r>
      <w:r w:rsidRPr="00E25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time-resolved fluorescence decay curve</w:t>
      </w:r>
      <w:r w:rsidRPr="00E25E9C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="001463D9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1B191A40" w14:textId="52A3FA08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8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bookmarkEnd w:id="3"/>
      <w:r w:rsidRPr="00D72B48">
        <w:rPr>
          <w:rFonts w:ascii="Times New Roman" w:eastAsia="DengXi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Fitting curves of</w:t>
      </w:r>
      <w:r w:rsidRPr="00767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time-resolved fluorescence decay curve of the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 for the </w:t>
      </w:r>
      <w:r>
        <w:rPr>
          <w:rFonts w:ascii="Times New Roman" w:hAnsi="Times New Roman" w:cs="Times New Roman"/>
          <w:bCs/>
          <w:sz w:val="24"/>
          <w:szCs w:val="24"/>
        </w:rPr>
        <w:t>100</w:t>
      </w:r>
      <w:r w:rsidR="00A601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092E">
        <w:rPr>
          <w:rFonts w:ascii="Times New Roman" w:hAnsi="Times New Roman" w:cs="Times New Roman"/>
          <w:bCs/>
          <w:sz w:val="24"/>
          <w:szCs w:val="24"/>
        </w:rPr>
        <w:t>μM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</w:t>
      </w:r>
      <w:r w:rsidRPr="007676B9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Pr="007676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676B9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 analysis.</w:t>
      </w:r>
    </w:p>
    <w:p w14:paraId="2D10B6A8" w14:textId="1F98BE72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9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 w:rsidRPr="002B7B3C"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T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>he Electron Transfer Process</w:t>
      </w:r>
      <w:r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 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 xml:space="preserve">from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to Fe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3+</w:t>
      </w:r>
      <w:r w:rsidRPr="002B7B3C">
        <w:rPr>
          <w:rFonts w:ascii="Times New Roman" w:eastAsia="DengXian" w:hAnsi="Times New Roman" w:cs="Times New Roman"/>
          <w:kern w:val="0"/>
          <w:sz w:val="24"/>
          <w:szCs w:val="24"/>
        </w:rPr>
        <w:t>.</w:t>
      </w:r>
    </w:p>
    <w:p w14:paraId="06185D0D" w14:textId="3698EA5A" w:rsidR="00AB10EE" w:rsidRDefault="00AB10EE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Figure S</w:t>
      </w:r>
      <w:r w:rsidR="0056517F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10</w:t>
      </w:r>
      <w:r w:rsidRPr="00F369FC"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>T</w:t>
      </w:r>
      <w:r w:rsidR="00816794" w:rsidRPr="00816794">
        <w:rPr>
          <w:rFonts w:ascii="Times New Roman" w:hAnsi="Times New Roman" w:cs="Times New Roman" w:hint="eastAsia"/>
          <w:bCs/>
          <w:sz w:val="24"/>
          <w:szCs w:val="24"/>
        </w:rPr>
        <w:t>he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 xml:space="preserve"> FTIR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 xml:space="preserve"> in the presence and absence of Fe</w:t>
      </w:r>
      <w:r w:rsidR="00816794" w:rsidRPr="0081679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B2B22D" w14:textId="67BB2897" w:rsidR="00A45E9D" w:rsidRPr="00654DA8" w:rsidRDefault="00A45E9D" w:rsidP="00410559">
      <w:pPr>
        <w:widowControl/>
        <w:spacing w:line="360" w:lineRule="auto"/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</w:pPr>
      <w:r w:rsidRPr="00654DA8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Figure S1</w:t>
      </w:r>
      <w:r w:rsidR="0056517F" w:rsidRPr="00654DA8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1</w:t>
      </w:r>
      <w:r w:rsidRPr="00654DA8">
        <w:rPr>
          <w:rFonts w:ascii="Times New Roman" w:eastAsia="DengXian" w:hAnsi="Times New Roman" w:cs="Times New Roman"/>
          <w:b/>
          <w:bCs/>
          <w:color w:val="FF0000"/>
          <w:kern w:val="0"/>
          <w:sz w:val="24"/>
          <w:szCs w:val="24"/>
        </w:rPr>
        <w:t>:</w:t>
      </w:r>
      <w:r w:rsidRPr="00654DA8">
        <w:rPr>
          <w:rFonts w:ascii="Times New Roman" w:hAnsi="Times New Roman" w:cs="Times New Roman"/>
          <w:bCs/>
          <w:color w:val="FF0000"/>
          <w:sz w:val="24"/>
          <w:szCs w:val="24"/>
          <w:lang w:val="en-CA"/>
        </w:rPr>
        <w:t xml:space="preserve"> 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 xml:space="preserve">The fluorescence intensity of 1 </w:t>
      </w:r>
      <w:r w:rsidR="00654DA8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>mM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 xml:space="preserve">-1 </w:t>
      </w:r>
      <w:r w:rsidR="0032483A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>M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 xml:space="preserve"> EDTA was added into the </w:t>
      </w:r>
      <w:r w:rsidR="00E56FA1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>Mn-BN-GQDs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 xml:space="preserve"> solution of Fe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  <w:vertAlign w:val="superscript"/>
        </w:rPr>
        <w:t>3+</w:t>
      </w:r>
      <w:r w:rsidR="004A2274" w:rsidRPr="00654DA8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>.</w:t>
      </w:r>
    </w:p>
    <w:p w14:paraId="64ACE2A7" w14:textId="7B13782E" w:rsidR="002914F6" w:rsidRPr="006B7215" w:rsidRDefault="002914F6" w:rsidP="00410559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S12:</w:t>
      </w:r>
      <w:r w:rsidRPr="00BD3E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65853" w:rsidRPr="00BD3E13">
        <w:rPr>
          <w:rFonts w:ascii="Times New Roman" w:hAnsi="Times New Roman" w:cs="Times New Roman"/>
          <w:bCs/>
          <w:color w:val="FF0000"/>
          <w:sz w:val="24"/>
          <w:szCs w:val="24"/>
        </w:rPr>
        <w:t>CIE chromaticity coordinates corresponding to color-filtered PL spectra.</w:t>
      </w:r>
    </w:p>
    <w:p w14:paraId="753C27B7" w14:textId="463756EA" w:rsidR="00420814" w:rsidRPr="00853273" w:rsidRDefault="00420814" w:rsidP="00410559">
      <w:pPr>
        <w:spacing w:line="360" w:lineRule="auto"/>
        <w:rPr>
          <w:rFonts w:ascii="Times New Roman" w:hAnsi="Times New Roman" w:cs="Times New Roman"/>
          <w:b/>
          <w:bCs/>
        </w:rPr>
      </w:pPr>
      <w:r w:rsidRPr="00853273">
        <w:rPr>
          <w:rFonts w:ascii="Times New Roman" w:hAnsi="Times New Roman" w:cs="Times New Roman"/>
          <w:b/>
          <w:bCs/>
          <w:sz w:val="24"/>
          <w:szCs w:val="28"/>
        </w:rPr>
        <w:t xml:space="preserve">Supporting </w:t>
      </w:r>
      <w:r>
        <w:rPr>
          <w:rFonts w:ascii="Times New Roman" w:hAnsi="Times New Roman" w:cs="Times New Roman"/>
          <w:b/>
          <w:bCs/>
          <w:sz w:val="24"/>
          <w:szCs w:val="28"/>
        </w:rPr>
        <w:t>Tables</w:t>
      </w:r>
      <w:r w:rsidRPr="00853273">
        <w:rPr>
          <w:rFonts w:ascii="Times New Roman" w:hAnsi="Times New Roman" w:cs="Times New Roman"/>
          <w:b/>
          <w:bCs/>
          <w:sz w:val="24"/>
          <w:szCs w:val="28"/>
        </w:rPr>
        <w:t>………………...………………………………………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FC589C">
        <w:rPr>
          <w:rFonts w:ascii="Times New Roman" w:hAnsi="Times New Roman" w:cs="Times New Roman"/>
          <w:b/>
          <w:bCs/>
          <w:sz w:val="24"/>
          <w:szCs w:val="28"/>
        </w:rPr>
        <w:t>5</w:t>
      </w:r>
    </w:p>
    <w:p w14:paraId="1FCC8BC5" w14:textId="7DE3652F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72B48">
        <w:rPr>
          <w:rFonts w:ascii="Times New Roman" w:eastAsia="DengXian" w:hAnsi="Times New Roman" w:cs="Times New Roman"/>
          <w:kern w:val="0"/>
          <w:sz w:val="24"/>
          <w:szCs w:val="24"/>
        </w:rPr>
        <w:t xml:space="preserve">Table S1: 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The peaks table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8746B" w:rsidRPr="0068746B">
        <w:rPr>
          <w:rFonts w:ascii="Times New Roman" w:hAnsi="Times New Roman" w:cs="Times New Roman"/>
          <w:color w:val="FF0000"/>
          <w:sz w:val="24"/>
          <w:szCs w:val="24"/>
        </w:rPr>
        <w:t>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>.</w:t>
      </w:r>
    </w:p>
    <w:p w14:paraId="051ADAD0" w14:textId="44A18EFE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D72B48">
        <w:rPr>
          <w:rFonts w:ascii="Times New Roman" w:eastAsia="DengXian" w:hAnsi="Times New Roman" w:cs="Times New Roman"/>
          <w:kern w:val="0"/>
          <w:sz w:val="24"/>
          <w:szCs w:val="24"/>
        </w:rPr>
        <w:t xml:space="preserve">Table S2: </w:t>
      </w:r>
      <w:r w:rsidRPr="00C620B2">
        <w:rPr>
          <w:rFonts w:ascii="Times New Roman" w:hAnsi="Times New Roman" w:cs="Times New Roman"/>
          <w:bCs/>
          <w:sz w:val="24"/>
          <w:szCs w:val="24"/>
        </w:rPr>
        <w:t>Comparison of Different Fluorescent Probes for Fe</w:t>
      </w:r>
      <w:r w:rsidRPr="00C620B2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Detection</w:t>
      </w:r>
      <w:r w:rsidR="004703E4">
        <w:rPr>
          <w:rFonts w:ascii="Times New Roman" w:eastAsia="DengXian" w:hAnsi="Times New Roman" w:cs="Times New Roman"/>
          <w:kern w:val="0"/>
          <w:sz w:val="24"/>
          <w:szCs w:val="24"/>
        </w:rPr>
        <w:t>.</w:t>
      </w:r>
    </w:p>
    <w:p w14:paraId="724913A8" w14:textId="241355EB" w:rsidR="00420814" w:rsidRPr="00D72B48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D72B48">
        <w:rPr>
          <w:rFonts w:ascii="Times New Roman" w:eastAsia="DengXian" w:hAnsi="Times New Roman" w:cs="Times New Roman"/>
          <w:kern w:val="0"/>
          <w:sz w:val="24"/>
          <w:szCs w:val="24"/>
        </w:rPr>
        <w:t>Table S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3</w:t>
      </w:r>
      <w:r>
        <w:rPr>
          <w:rFonts w:ascii="Times New Roman" w:eastAsia="DengXian" w:hAnsi="Times New Roman" w:cs="Times New Roman" w:hint="eastAsia"/>
          <w:kern w:val="0"/>
          <w:sz w:val="24"/>
          <w:szCs w:val="24"/>
        </w:rPr>
        <w:t>:</w:t>
      </w:r>
      <w:r w:rsidRPr="008E20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20B2">
        <w:rPr>
          <w:rFonts w:ascii="Times New Roman" w:hAnsi="Times New Roman" w:cs="Times New Roman"/>
          <w:bCs/>
          <w:sz w:val="24"/>
          <w:szCs w:val="24"/>
        </w:rPr>
        <w:t>Fluorescence decay time (τ</w:t>
      </w:r>
      <w:r w:rsidRPr="00853513">
        <w:rPr>
          <w:rFonts w:ascii="Times New Roman" w:hAnsi="Times New Roman" w:cs="Times New Roman"/>
          <w:bCs/>
          <w:sz w:val="24"/>
          <w:szCs w:val="24"/>
          <w:vertAlign w:val="subscript"/>
        </w:rPr>
        <w:t>ave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) and pre-exponential factor (B)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="004703E4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p w14:paraId="788419C6" w14:textId="594B186E" w:rsidR="00420814" w:rsidRDefault="00420814" w:rsidP="00410559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853273">
        <w:rPr>
          <w:rFonts w:ascii="Times New Roman" w:hAnsi="Times New Roman" w:cs="Times New Roman"/>
          <w:b/>
          <w:bCs/>
          <w:sz w:val="24"/>
          <w:szCs w:val="28"/>
        </w:rPr>
        <w:t>Supporting References………………...…………………………………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FC589C">
        <w:rPr>
          <w:rFonts w:ascii="Times New Roman" w:hAnsi="Times New Roman" w:cs="Times New Roman"/>
          <w:b/>
          <w:bCs/>
          <w:sz w:val="24"/>
          <w:szCs w:val="28"/>
        </w:rPr>
        <w:t>8</w:t>
      </w:r>
    </w:p>
    <w:p w14:paraId="7EDDC9F8" w14:textId="77777777" w:rsidR="00420814" w:rsidRDefault="00420814" w:rsidP="00410559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D9A37D7" w14:textId="77777777" w:rsidR="00420814" w:rsidRPr="00853273" w:rsidRDefault="00420814" w:rsidP="0041055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05CF99D" w14:textId="7777777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49E0D2F4" w14:textId="7777777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5109A917" w14:textId="7777777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7AA8B802" w14:textId="7777777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35A83111" w14:textId="77777777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106F3B43" w14:textId="007BFADB" w:rsidR="00420814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2F53601A" w14:textId="7C3AEB19" w:rsidR="001B688D" w:rsidRDefault="001B688D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7BCB4456" w14:textId="05F7397F" w:rsidR="006D439C" w:rsidRDefault="00355562" w:rsidP="00410559">
      <w:pPr>
        <w:widowControl/>
        <w:spacing w:line="360" w:lineRule="auto"/>
        <w:jc w:val="center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r w:rsidRPr="00355562">
        <w:rPr>
          <w:rFonts w:ascii="Times New Roman" w:eastAsia="DengXian" w:hAnsi="Times New Roman" w:cs="Times New Roman"/>
          <w:b/>
          <w:bCs/>
          <w:noProof/>
          <w:kern w:val="0"/>
          <w:sz w:val="24"/>
          <w:szCs w:val="24"/>
          <w:lang w:val="en-IN" w:eastAsia="en-IN"/>
        </w:rPr>
        <w:drawing>
          <wp:inline distT="0" distB="0" distL="0" distR="0" wp14:anchorId="053D9635" wp14:editId="0877BFE3">
            <wp:extent cx="2900319" cy="26987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15741" r="53125" b="19753"/>
                    <a:stretch/>
                  </pic:blipFill>
                  <pic:spPr bwMode="auto">
                    <a:xfrm>
                      <a:off x="0" y="0"/>
                      <a:ext cx="2906166" cy="27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B0EFC" w14:textId="52A9126F" w:rsidR="00420814" w:rsidRPr="00D72B48" w:rsidRDefault="00607D86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1E014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E014F" w:rsidRPr="001E014F">
        <w:rPr>
          <w:rFonts w:ascii="Times New Roman" w:hAnsi="Times New Roman" w:cs="Times New Roman"/>
          <w:bCs/>
          <w:sz w:val="24"/>
          <w:szCs w:val="24"/>
        </w:rPr>
        <w:t>Fluorescence intensity of manganese chloride tetrahydrate doped with different concentrations</w:t>
      </w:r>
      <w:r w:rsidR="001E014F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EC29BC" w14:textId="01B66C77" w:rsidR="006D439C" w:rsidRDefault="006D439C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" w:name="_Hlk81988821"/>
    </w:p>
    <w:p w14:paraId="4E6BCF7F" w14:textId="470B18FA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CA0777" w14:textId="06084BE4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75430CA" w14:textId="08DAD7B3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E91AC98" w14:textId="7E065314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AE25DE" w14:textId="40132E46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E2F7D7" w14:textId="2B1F2B25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5C6FD4F" w14:textId="214A0D07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0E276FF" w14:textId="4079B7F9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93ACCB" w14:textId="50645D67" w:rsidR="00B271E1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6025BD" w14:textId="5F53ABA0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EBEFBE" w14:textId="6E5437D3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FEE89BF" w14:textId="0115E32D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FB8EF58" w14:textId="77777777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0D9C7C" w14:textId="457D8C38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C7913E3" w14:textId="7D1B9C88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50FD6D" w14:textId="1526D794" w:rsidR="001E014F" w:rsidRDefault="00B271E1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271E1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 wp14:anchorId="72863C1C" wp14:editId="67D3DCFD">
            <wp:extent cx="4846955" cy="2851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3271" r="11806" b="9568"/>
                    <a:stretch/>
                  </pic:blipFill>
                  <pic:spPr bwMode="auto">
                    <a:xfrm>
                      <a:off x="0" y="0"/>
                      <a:ext cx="48469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65941" w14:textId="31178122" w:rsidR="00B271E1" w:rsidRDefault="00B271E1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bookmarkStart w:id="5" w:name="OLE_LINK8"/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B271E1">
        <w:rPr>
          <w:rFonts w:ascii="Times New Roman" w:hAnsi="Times New Roman" w:cs="Times New Roman"/>
          <w:bCs/>
          <w:sz w:val="24"/>
          <w:szCs w:val="24"/>
        </w:rPr>
        <w:t xml:space="preserve">Molecular formulas for </w:t>
      </w:r>
      <w:r>
        <w:rPr>
          <w:rFonts w:ascii="Times New Roman" w:hAnsi="Times New Roman" w:cs="Times New Roman" w:hint="eastAsia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271E1">
        <w:rPr>
          <w:rFonts w:ascii="Times New Roman" w:hAnsi="Times New Roman" w:cs="Times New Roman"/>
          <w:bCs/>
          <w:sz w:val="24"/>
          <w:szCs w:val="24"/>
        </w:rPr>
        <w:t xml:space="preserve">citric acid, </w:t>
      </w:r>
      <w:r>
        <w:rPr>
          <w:rFonts w:ascii="Times New Roman" w:hAnsi="Times New Roman" w:cs="Times New Roman" w:hint="eastAsia"/>
          <w:bCs/>
          <w:sz w:val="24"/>
          <w:szCs w:val="24"/>
        </w:rPr>
        <w:t>b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271E1">
        <w:rPr>
          <w:rFonts w:ascii="Times New Roman" w:hAnsi="Times New Roman" w:cs="Times New Roman"/>
          <w:bCs/>
          <w:sz w:val="24"/>
          <w:szCs w:val="24"/>
        </w:rPr>
        <w:t xml:space="preserve">urea, </w:t>
      </w:r>
      <w:r>
        <w:rPr>
          <w:rFonts w:ascii="Times New Roman" w:hAnsi="Times New Roman" w:cs="Times New Roman" w:hint="eastAsia"/>
          <w:bCs/>
          <w:sz w:val="24"/>
          <w:szCs w:val="24"/>
        </w:rPr>
        <w:t>c.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71E1">
        <w:rPr>
          <w:rFonts w:ascii="Times New Roman" w:hAnsi="Times New Roman" w:cs="Times New Roman"/>
          <w:bCs/>
          <w:sz w:val="24"/>
          <w:szCs w:val="24"/>
        </w:rPr>
        <w:t xml:space="preserve">borax, </w:t>
      </w:r>
      <w:r>
        <w:rPr>
          <w:rFonts w:ascii="Times New Roman" w:hAnsi="Times New Roman" w:cs="Times New Roman" w:hint="eastAsia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Pr="00B271E1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bCs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3D4BBE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bookmarkEnd w:id="5"/>
    <w:p w14:paraId="06A447F8" w14:textId="277672C0" w:rsidR="001E014F" w:rsidRPr="00B271E1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61D06D2" w14:textId="61E6E25A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1867181" w14:textId="4F9DACE5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EFEB231" w14:textId="17D15A32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57DE1EA" w14:textId="336A3FB6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E1AECA2" w14:textId="6AA835A9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1F87C9" w14:textId="405B61C4" w:rsidR="00992F3A" w:rsidRDefault="00992F3A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CC27585" w14:textId="316C45E6" w:rsidR="00992F3A" w:rsidRDefault="00992F3A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C24CE4" w14:textId="2AB54742" w:rsidR="00992F3A" w:rsidRDefault="00992F3A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77B7CD5" w14:textId="0ADCB73F" w:rsidR="00992F3A" w:rsidRDefault="00992F3A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06EB40B" w14:textId="2FB13207" w:rsidR="00992F3A" w:rsidRDefault="00992F3A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BD8FC3A" w14:textId="0A738262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C5DA52C" w14:textId="076F9F83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0471930" w14:textId="77777777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9CA304F" w14:textId="5D16EE32" w:rsidR="001E014F" w:rsidRDefault="001E014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BCD87E" w14:textId="77777777" w:rsidR="001B688D" w:rsidRDefault="001B688D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F4AD0FC" w14:textId="5C10AF02" w:rsidR="00420814" w:rsidRDefault="007571BE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71BE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 wp14:anchorId="797A5A57" wp14:editId="43923BE6">
            <wp:extent cx="3657600" cy="2743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01B8D" w14:textId="7D91F580" w:rsidR="00420814" w:rsidRDefault="00420814" w:rsidP="00410559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0445">
        <w:rPr>
          <w:rFonts w:ascii="Times New Roman" w:hAnsi="Times New Roman" w:cs="Times New Roman"/>
          <w:bCs/>
          <w:sz w:val="24"/>
          <w:szCs w:val="24"/>
        </w:rPr>
        <w:t xml:space="preserve">The size distribution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2F04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6DDF6B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20D4A1" w14:textId="0AB33409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17E0032E" w14:textId="3113D264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607B02D5" w14:textId="25E107CB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4F4C2E0" w14:textId="7CE4D3D4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719F5EA7" w14:textId="28E70471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1A229DC" w14:textId="1A047327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37C25F88" w14:textId="1E9D44EE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126A0EB8" w14:textId="0BF5821F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648D8A45" w14:textId="08E81B41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B6A3599" w14:textId="33963899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25060533" w14:textId="4A18E33C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37D25C20" w14:textId="55E27B01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6C95BB90" w14:textId="0300B84F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4DAB5570" w14:textId="7F83472E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6A4EA340" w14:textId="77777777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015BF710" w14:textId="5BFE3908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2DED2AE" w14:textId="633FF172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63EE66E9" w14:textId="77777777" w:rsidR="00A71619" w:rsidRDefault="00A71619" w:rsidP="00410559">
      <w:pPr>
        <w:widowControl/>
        <w:spacing w:line="360" w:lineRule="auto"/>
        <w:jc w:val="center"/>
        <w:rPr>
          <w:noProof/>
        </w:rPr>
      </w:pPr>
      <w:r>
        <w:rPr>
          <w:noProof/>
          <w:lang w:val="en-IN" w:eastAsia="en-IN"/>
        </w:rPr>
        <w:drawing>
          <wp:inline distT="0" distB="0" distL="0" distR="0" wp14:anchorId="2932357D" wp14:editId="063ACE29">
            <wp:extent cx="6729879" cy="229985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0" b="28665"/>
                    <a:stretch/>
                  </pic:blipFill>
                  <pic:spPr bwMode="auto">
                    <a:xfrm>
                      <a:off x="0" y="0"/>
                      <a:ext cx="6735844" cy="23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F4CD" w14:textId="688E861E" w:rsidR="00A71619" w:rsidRPr="000B290F" w:rsidRDefault="00A71619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515A49">
        <w:rPr>
          <w:rFonts w:ascii="Times New Roman" w:hAnsi="Times New Roman" w:cs="Times New Roman"/>
          <w:bCs/>
          <w:sz w:val="24"/>
          <w:szCs w:val="24"/>
        </w:rPr>
        <w:t>he XRD of citric acid, urea and borax.</w:t>
      </w:r>
    </w:p>
    <w:p w14:paraId="271E80E7" w14:textId="75C6ED60" w:rsidR="00F05DBC" w:rsidRPr="00A71619" w:rsidRDefault="00F05DBC" w:rsidP="00410559">
      <w:pPr>
        <w:widowControl/>
        <w:spacing w:line="360" w:lineRule="auto"/>
        <w:jc w:val="center"/>
        <w:rPr>
          <w:noProof/>
        </w:rPr>
      </w:pPr>
    </w:p>
    <w:p w14:paraId="6B8D842B" w14:textId="551FE510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3A37107" w14:textId="417405ED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1B1419BC" w14:textId="6C248699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504C921E" w14:textId="7407C1E4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68A640C3" w14:textId="7824D939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38AE47DC" w14:textId="6BDB13CD" w:rsidR="00F05DBC" w:rsidRDefault="00F05DBC" w:rsidP="00410559">
      <w:pPr>
        <w:widowControl/>
        <w:spacing w:line="360" w:lineRule="auto"/>
        <w:jc w:val="center"/>
        <w:rPr>
          <w:noProof/>
        </w:rPr>
      </w:pPr>
    </w:p>
    <w:p w14:paraId="4E9380BB" w14:textId="2D51EF67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3B5A0135" w14:textId="3F802CEB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3347F948" w14:textId="144416A9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13262013" w14:textId="08D519F7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7251CADB" w14:textId="2E315245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352DF836" w14:textId="3E676FAB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2133D4AE" w14:textId="7828AD5D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4B8FCC95" w14:textId="79DBECD3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05195E61" w14:textId="77777777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3D4997C9" w14:textId="06838816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7F086511" w14:textId="77777777" w:rsidR="00BD775F" w:rsidRDefault="00BD775F" w:rsidP="00410559">
      <w:pPr>
        <w:widowControl/>
        <w:spacing w:line="360" w:lineRule="auto"/>
        <w:jc w:val="center"/>
        <w:rPr>
          <w:noProof/>
        </w:rPr>
      </w:pPr>
    </w:p>
    <w:p w14:paraId="2DE49EE6" w14:textId="77777777" w:rsidR="00A71619" w:rsidRDefault="00A71619" w:rsidP="00410559">
      <w:pPr>
        <w:widowControl/>
        <w:spacing w:line="360" w:lineRule="auto"/>
        <w:jc w:val="center"/>
        <w:rPr>
          <w:noProof/>
        </w:rPr>
      </w:pPr>
    </w:p>
    <w:p w14:paraId="6A89E646" w14:textId="79C8F4D0" w:rsidR="00420814" w:rsidRDefault="00355562" w:rsidP="00410559">
      <w:pPr>
        <w:widowControl/>
        <w:spacing w:line="360" w:lineRule="auto"/>
        <w:jc w:val="center"/>
        <w:rPr>
          <w:noProof/>
        </w:rPr>
      </w:pPr>
      <w:r w:rsidRPr="00355562">
        <w:rPr>
          <w:noProof/>
          <w:lang w:val="en-IN" w:eastAsia="en-IN"/>
        </w:rPr>
        <w:drawing>
          <wp:inline distT="0" distB="0" distL="0" distR="0" wp14:anchorId="1DD68278" wp14:editId="0BB3FB31">
            <wp:extent cx="2837180" cy="252095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7" t="16667" r="9549" b="19445"/>
                    <a:stretch/>
                  </pic:blipFill>
                  <pic:spPr bwMode="auto">
                    <a:xfrm>
                      <a:off x="0" y="0"/>
                      <a:ext cx="2842667" cy="25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3F7B3" w14:textId="7B1EACA6" w:rsidR="00420814" w:rsidRDefault="008978B3" w:rsidP="00410559">
      <w:pPr>
        <w:widowControl/>
        <w:spacing w:line="360" w:lineRule="auto"/>
        <w:jc w:val="left"/>
        <w:rPr>
          <w:noProof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5</w:t>
      </w:r>
      <w:r w:rsidR="00F05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DBC" w:rsidRPr="00F05DBC">
        <w:rPr>
          <w:rFonts w:ascii="Times New Roman" w:hAnsi="Times New Roman" w:cs="Times New Roman"/>
          <w:bCs/>
          <w:sz w:val="24"/>
          <w:szCs w:val="24"/>
        </w:rPr>
        <w:t>Comparison of N</w:t>
      </w:r>
      <w:r w:rsidR="00780D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5DBC" w:rsidRPr="00F05DBC">
        <w:rPr>
          <w:rFonts w:ascii="Times New Roman" w:hAnsi="Times New Roman" w:cs="Times New Roman"/>
          <w:bCs/>
          <w:sz w:val="24"/>
          <w:szCs w:val="24"/>
        </w:rPr>
        <w:t xml:space="preserve">1s spectra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F05DBC" w:rsidRPr="00F05DBC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="004B6C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5279EC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261C4228" w14:textId="77777777" w:rsidR="00420814" w:rsidRDefault="00420814" w:rsidP="00410559">
      <w:pPr>
        <w:widowControl/>
        <w:spacing w:line="360" w:lineRule="auto"/>
        <w:jc w:val="left"/>
        <w:rPr>
          <w:noProof/>
        </w:rPr>
      </w:pPr>
      <w:r>
        <w:rPr>
          <w:noProof/>
        </w:rPr>
        <w:br w:type="page"/>
      </w:r>
    </w:p>
    <w:p w14:paraId="3DA5ED54" w14:textId="599F47D5" w:rsidR="00420814" w:rsidRDefault="005B461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B4610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inline distT="0" distB="0" distL="0" distR="0" wp14:anchorId="57219F4C" wp14:editId="19311D27">
            <wp:extent cx="2750802" cy="2531533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23148" r="36111" b="37654"/>
                    <a:stretch/>
                  </pic:blipFill>
                  <pic:spPr bwMode="auto">
                    <a:xfrm>
                      <a:off x="0" y="0"/>
                      <a:ext cx="2758632" cy="25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72E80" w14:textId="77777777" w:rsidR="00E517ED" w:rsidRPr="00D72B48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6" w:name="_Hlk82960389"/>
      <w:r w:rsidR="00E517ED" w:rsidRPr="00AB10EE">
        <w:rPr>
          <w:rFonts w:ascii="Times New Roman" w:hAnsi="Times New Roman" w:cs="Times New Roman"/>
          <w:bCs/>
          <w:sz w:val="24"/>
          <w:szCs w:val="24"/>
        </w:rPr>
        <w:t xml:space="preserve">Luminance spectrum of the </w:t>
      </w:r>
      <w:r w:rsidR="00E517ED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E517ED" w:rsidRPr="00AB10E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8E8131" w14:textId="286F96DB" w:rsidR="00420814" w:rsidRPr="00E517ED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bookmarkEnd w:id="6"/>
    <w:p w14:paraId="72FEE7D3" w14:textId="77777777" w:rsidR="00420814" w:rsidRPr="0023335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107E3E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6BC7DC46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6D5A5BC5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3E7F7599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3ACF511D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3E6799E8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278820FD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2C665D3B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6E1379AC" w14:textId="7DCC36B1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1E5B26C1" w14:textId="77777777" w:rsidR="005B4610" w:rsidRDefault="005B4610" w:rsidP="00410559">
      <w:pPr>
        <w:widowControl/>
        <w:spacing w:line="360" w:lineRule="auto"/>
        <w:jc w:val="center"/>
        <w:rPr>
          <w:noProof/>
        </w:rPr>
      </w:pPr>
    </w:p>
    <w:p w14:paraId="7C2FA222" w14:textId="5C1F74DE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3DD34722" w14:textId="2ACAEA62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458E8A64" w14:textId="14FA5D91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63E43487" w14:textId="277DD9A1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2212B94D" w14:textId="77777777" w:rsidR="001B688D" w:rsidRDefault="001B688D" w:rsidP="00410559">
      <w:pPr>
        <w:widowControl/>
        <w:spacing w:line="360" w:lineRule="auto"/>
        <w:jc w:val="center"/>
        <w:rPr>
          <w:noProof/>
        </w:rPr>
      </w:pPr>
    </w:p>
    <w:p w14:paraId="4A6BECDC" w14:textId="38F121C3" w:rsidR="00420814" w:rsidRDefault="005B4610" w:rsidP="00410559">
      <w:pPr>
        <w:widowControl/>
        <w:spacing w:line="360" w:lineRule="auto"/>
        <w:jc w:val="center"/>
        <w:rPr>
          <w:noProof/>
        </w:rPr>
      </w:pPr>
      <w:r>
        <w:rPr>
          <w:noProof/>
          <w:lang w:val="en-IN" w:eastAsia="en-IN"/>
        </w:rPr>
        <w:drawing>
          <wp:inline distT="0" distB="0" distL="0" distR="0" wp14:anchorId="43984ED1" wp14:editId="39AE83DC">
            <wp:extent cx="3048346" cy="2723313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0" t="27160" r="35172" b="34247"/>
                    <a:stretch/>
                  </pic:blipFill>
                  <pic:spPr bwMode="auto">
                    <a:xfrm>
                      <a:off x="0" y="0"/>
                      <a:ext cx="3064669" cy="27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A8D2A" w14:textId="1CEA5A34" w:rsidR="00420814" w:rsidRDefault="00420814" w:rsidP="00410559">
      <w:pPr>
        <w:widowControl/>
        <w:spacing w:line="360" w:lineRule="auto"/>
        <w:jc w:val="left"/>
        <w:rPr>
          <w:noProof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Fitting curves of</w:t>
      </w:r>
      <w:r w:rsidRPr="00E25E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time-resolved fluorescence decay curve</w:t>
      </w:r>
      <w:r w:rsidRPr="00E25E9C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="000A3D1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B6448B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267082DB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4558D6DD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7C37A4D0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7DBAB92B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7F5E9F54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6C134B54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3B3DD26C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4DBE4B48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185ADF07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712AC929" w14:textId="77777777" w:rsidR="00420814" w:rsidRDefault="00420814" w:rsidP="00410559">
      <w:pPr>
        <w:widowControl/>
        <w:spacing w:line="360" w:lineRule="auto"/>
        <w:jc w:val="center"/>
        <w:rPr>
          <w:noProof/>
        </w:rPr>
      </w:pPr>
    </w:p>
    <w:p w14:paraId="11741DE3" w14:textId="70F3B3E2" w:rsidR="00420814" w:rsidRDefault="00420814" w:rsidP="00410559">
      <w:pPr>
        <w:widowControl/>
        <w:spacing w:line="360" w:lineRule="auto"/>
        <w:rPr>
          <w:noProof/>
        </w:rPr>
      </w:pPr>
    </w:p>
    <w:p w14:paraId="5048DCE9" w14:textId="47E1C204" w:rsidR="001B688D" w:rsidRDefault="001B688D" w:rsidP="00410559">
      <w:pPr>
        <w:widowControl/>
        <w:spacing w:line="360" w:lineRule="auto"/>
        <w:rPr>
          <w:noProof/>
        </w:rPr>
      </w:pPr>
    </w:p>
    <w:p w14:paraId="3ADCF335" w14:textId="496B0FB2" w:rsidR="001B688D" w:rsidRDefault="001B688D" w:rsidP="00410559">
      <w:pPr>
        <w:widowControl/>
        <w:spacing w:line="360" w:lineRule="auto"/>
        <w:rPr>
          <w:noProof/>
        </w:rPr>
      </w:pPr>
    </w:p>
    <w:p w14:paraId="2B45F888" w14:textId="3D8E063F" w:rsidR="001B688D" w:rsidRDefault="001B688D" w:rsidP="00410559">
      <w:pPr>
        <w:widowControl/>
        <w:spacing w:line="360" w:lineRule="auto"/>
        <w:rPr>
          <w:noProof/>
        </w:rPr>
      </w:pPr>
    </w:p>
    <w:p w14:paraId="0C9281DF" w14:textId="77777777" w:rsidR="001B688D" w:rsidRPr="00F30F3C" w:rsidRDefault="001B688D" w:rsidP="00410559">
      <w:pPr>
        <w:widowControl/>
        <w:spacing w:line="360" w:lineRule="auto"/>
        <w:rPr>
          <w:noProof/>
        </w:rPr>
      </w:pPr>
    </w:p>
    <w:p w14:paraId="2EAB47D6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EFA352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59850A" w14:textId="2CB62448" w:rsidR="00420814" w:rsidRDefault="00FC1A4E" w:rsidP="00410559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821954B" wp14:editId="15BA720D">
            <wp:extent cx="2597150" cy="2368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9B0A" w14:textId="177D6D04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Fitting curves of</w:t>
      </w:r>
      <w:r w:rsidRPr="00767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time-resolved fluorescence decay curve of the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 for the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9B690A">
        <w:rPr>
          <w:rFonts w:ascii="Times New Roman" w:hAnsi="Times New Roman" w:cs="Times New Roman"/>
          <w:bCs/>
          <w:sz w:val="24"/>
          <w:szCs w:val="24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="007527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092E">
        <w:rPr>
          <w:rFonts w:ascii="Times New Roman" w:hAnsi="Times New Roman" w:cs="Times New Roman"/>
          <w:bCs/>
          <w:sz w:val="24"/>
          <w:szCs w:val="24"/>
        </w:rPr>
        <w:t>μM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6B9">
        <w:rPr>
          <w:rFonts w:ascii="Times New Roman" w:hAnsi="Times New Roman" w:cs="Times New Roman"/>
          <w:bCs/>
          <w:sz w:val="24"/>
          <w:szCs w:val="24"/>
        </w:rPr>
        <w:t>F</w:t>
      </w:r>
      <w:r w:rsidRPr="007676B9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Pr="007676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7676B9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7676B9">
        <w:rPr>
          <w:rFonts w:ascii="Times New Roman" w:hAnsi="Times New Roman" w:cs="Times New Roman"/>
          <w:bCs/>
          <w:sz w:val="24"/>
          <w:szCs w:val="24"/>
        </w:rPr>
        <w:t xml:space="preserve"> analysis.</w:t>
      </w:r>
    </w:p>
    <w:p w14:paraId="31B59045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6C8567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7468E31" w14:textId="77777777" w:rsidR="00420814" w:rsidRDefault="00420814" w:rsidP="00410559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8C9DC79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85D28BC" wp14:editId="28F0AF7B">
            <wp:extent cx="5273942" cy="27432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1" b="18308"/>
                    <a:stretch/>
                  </pic:blipFill>
                  <pic:spPr bwMode="auto">
                    <a:xfrm>
                      <a:off x="0" y="0"/>
                      <a:ext cx="5274310" cy="27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BCC4D" w14:textId="533005A9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T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>he Electron Transfer Process</w:t>
      </w:r>
      <w:r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 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 xml:space="preserve">from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to Fe</w:t>
      </w:r>
      <w:r w:rsidRPr="00D25715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3+</w:t>
      </w:r>
    </w:p>
    <w:p w14:paraId="2C795E3F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7215A2C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58D282B" w14:textId="77777777" w:rsidR="00420814" w:rsidRPr="004C0DD3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4ADFD2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A797234" w14:textId="2D286E8A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325712A" w14:textId="625C3B21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554D1D" w14:textId="0A85C67D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91C6906" w14:textId="17EB1E91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2006683" w14:textId="72BD31A3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F26408F" w14:textId="38AAFDEA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2DBD559" w14:textId="26025115" w:rsidR="001B688D" w:rsidRDefault="001B688D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ED5E75" w14:textId="51B8ABE8" w:rsidR="001B688D" w:rsidRDefault="001B688D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A7C25E" w14:textId="77777777" w:rsidR="001B688D" w:rsidRDefault="001B688D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426AD6" w14:textId="0122EE8E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266FDD" w14:textId="53835BE2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68D1A7" w14:textId="751A2B03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F115AB" w14:textId="77777777" w:rsidR="00531C73" w:rsidRDefault="00531C73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01EF28F" w14:textId="56BD014C" w:rsidR="00420814" w:rsidRDefault="00E11818" w:rsidP="0041055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FA43F7A" wp14:editId="644A31E1">
            <wp:extent cx="2946400" cy="2503243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20371" r="34896" b="15124"/>
                    <a:stretch/>
                  </pic:blipFill>
                  <pic:spPr bwMode="auto">
                    <a:xfrm>
                      <a:off x="0" y="0"/>
                      <a:ext cx="2949793" cy="25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C1E3A" w14:textId="23D8C085" w:rsidR="00420814" w:rsidRDefault="00531C73" w:rsidP="00410559">
      <w:pPr>
        <w:spacing w:line="360" w:lineRule="auto"/>
        <w:ind w:firstLineChars="200" w:firstLine="482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92F3A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>T</w:t>
      </w:r>
      <w:r w:rsidR="00816794" w:rsidRPr="00816794">
        <w:rPr>
          <w:rFonts w:ascii="Times New Roman" w:hAnsi="Times New Roman" w:cs="Times New Roman" w:hint="eastAsia"/>
          <w:bCs/>
          <w:sz w:val="24"/>
          <w:szCs w:val="24"/>
        </w:rPr>
        <w:t>he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 xml:space="preserve"> FTIR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 xml:space="preserve"> in the presence and absence of Fe</w:t>
      </w:r>
      <w:r w:rsidR="00816794" w:rsidRPr="0081679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816794" w:rsidRPr="0081679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30A5CF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55D116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9431F7E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1C1132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CC7EB6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A25D3E6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83EF8D8" w14:textId="77777777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DD4B97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EA9A085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C7FDECA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092C85F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1DA7F3" w14:textId="41CA5AA3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B0409D7" w14:textId="2847D4EF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C08E24" w14:textId="44618C1E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D493D5A" w14:textId="5DE28E4C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779D22C" w14:textId="4FD8A96E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5E8B28F" w14:textId="0F65F124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E0A2B5" w14:textId="3A79B29A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C58E44" w14:textId="3C33647C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A2C609" w14:textId="00D20317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F64EDD1" w14:textId="0C2A6A6D" w:rsidR="006C131F" w:rsidRDefault="0080160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7" w:name="_Hlk98426321"/>
      <w:r>
        <w:rPr>
          <w:noProof/>
          <w:lang w:val="en-IN" w:eastAsia="en-IN"/>
        </w:rPr>
        <w:drawing>
          <wp:inline distT="0" distB="0" distL="0" distR="0" wp14:anchorId="5EA1B52F" wp14:editId="49020ADE">
            <wp:extent cx="3200400" cy="2514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1296" r="23612" b="15432"/>
                    <a:stretch/>
                  </pic:blipFill>
                  <pic:spPr bwMode="auto">
                    <a:xfrm>
                      <a:off x="0" y="0"/>
                      <a:ext cx="3206614" cy="25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54106" w14:textId="6C34181E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1DFF611" w14:textId="3C38D39F" w:rsidR="00672594" w:rsidRDefault="00672594" w:rsidP="00410559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992F3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2594">
        <w:rPr>
          <w:rFonts w:ascii="Times New Roman" w:eastAsia="DengXian" w:hAnsi="Times New Roman" w:cs="Times New Roman"/>
          <w:kern w:val="0"/>
          <w:sz w:val="24"/>
          <w:szCs w:val="24"/>
        </w:rPr>
        <w:t xml:space="preserve">The fluorescence intensity of 1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>mM</w:t>
      </w:r>
      <w:r w:rsidRPr="00672594">
        <w:rPr>
          <w:rFonts w:ascii="Times New Roman" w:eastAsia="DengXian" w:hAnsi="Times New Roman" w:cs="Times New Roman"/>
          <w:kern w:val="0"/>
          <w:sz w:val="24"/>
          <w:szCs w:val="24"/>
        </w:rPr>
        <w:t xml:space="preserve">-1 </w:t>
      </w:r>
      <w:r>
        <w:rPr>
          <w:rFonts w:ascii="Times New Roman" w:eastAsia="DengXian" w:hAnsi="Times New Roman" w:cs="Times New Roman"/>
          <w:kern w:val="0"/>
          <w:sz w:val="24"/>
          <w:szCs w:val="24"/>
        </w:rPr>
        <w:t xml:space="preserve">M </w:t>
      </w:r>
      <w:r w:rsidRPr="00672594">
        <w:rPr>
          <w:rFonts w:ascii="Times New Roman" w:eastAsia="DengXian" w:hAnsi="Times New Roman" w:cs="Times New Roman"/>
          <w:kern w:val="0"/>
          <w:sz w:val="24"/>
          <w:szCs w:val="24"/>
        </w:rPr>
        <w:t xml:space="preserve">EDTA was added into the </w:t>
      </w:r>
      <w:r w:rsidR="00E56FA1" w:rsidRPr="00E56FA1">
        <w:rPr>
          <w:rFonts w:ascii="Times New Roman" w:eastAsia="DengXian" w:hAnsi="Times New Roman" w:cs="Times New Roman"/>
          <w:color w:val="FF0000"/>
          <w:kern w:val="0"/>
          <w:sz w:val="24"/>
          <w:szCs w:val="24"/>
        </w:rPr>
        <w:t>Mn-BN-GQDs</w:t>
      </w:r>
      <w:r w:rsidRPr="00672594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solution of Fe</w:t>
      </w:r>
      <w:r w:rsidRPr="00672594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3+</w:t>
      </w:r>
      <w:r w:rsidR="004A2274" w:rsidRPr="004A2274">
        <w:rPr>
          <w:rFonts w:ascii="Times New Roman" w:eastAsia="DengXian" w:hAnsi="Times New Roman" w:cs="Times New Roman"/>
          <w:kern w:val="0"/>
          <w:sz w:val="24"/>
          <w:szCs w:val="24"/>
        </w:rPr>
        <w:t>.</w:t>
      </w:r>
    </w:p>
    <w:bookmarkEnd w:id="7"/>
    <w:p w14:paraId="258E177C" w14:textId="4B7C544B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BA941D" w14:textId="5EE2EBCE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27D296F" w14:textId="6B8E4165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B6FAFEF" w14:textId="27A4F13E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C7AA2A" w14:textId="049CB583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EC1B77" w14:textId="54CA6AA9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6AA8B6" w14:textId="65BE2802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B11CC3D" w14:textId="4577AA90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D730E7" w14:textId="62980843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81CE93" w14:textId="5C0B6687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C6931F1" w14:textId="632395AB" w:rsidR="006C131F" w:rsidRDefault="006C131F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731B7CE" w14:textId="74D46775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91F8BB" w14:textId="7988A66E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65B988" w14:textId="2A494ABC" w:rsidR="006B7215" w:rsidRDefault="006B721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8C4CC56" w14:textId="0BD0DDC2" w:rsidR="006B7215" w:rsidRDefault="006B721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D81CBD" w14:textId="77487767" w:rsidR="006B7215" w:rsidRDefault="006B721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199C16" w14:textId="166DA923" w:rsidR="006B7215" w:rsidRDefault="006B721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7FE61E9" w14:textId="3AA9FE83" w:rsidR="006B7215" w:rsidRDefault="006B7215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695AACD" wp14:editId="4029CD57">
            <wp:extent cx="2681766" cy="2841869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7" t="12037" r="26215" b="22222"/>
                    <a:stretch/>
                  </pic:blipFill>
                  <pic:spPr bwMode="auto">
                    <a:xfrm>
                      <a:off x="0" y="0"/>
                      <a:ext cx="2689199" cy="28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87077" w14:textId="47D68E66" w:rsidR="00841200" w:rsidRPr="006B7215" w:rsidRDefault="006B7215" w:rsidP="00410559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50AE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C9650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3DF0" w:rsidRPr="00B83DF0">
        <w:rPr>
          <w:rFonts w:ascii="Times New Roman" w:hAnsi="Times New Roman" w:cs="Times New Roman"/>
          <w:bCs/>
          <w:sz w:val="24"/>
          <w:szCs w:val="24"/>
        </w:rPr>
        <w:t>CIE chromaticity coordinates</w:t>
      </w:r>
      <w:r w:rsidRPr="007F1803">
        <w:rPr>
          <w:rFonts w:ascii="Times New Roman" w:hAnsi="Times New Roman" w:cs="Times New Roman"/>
          <w:bCs/>
          <w:sz w:val="24"/>
          <w:szCs w:val="24"/>
        </w:rPr>
        <w:t xml:space="preserve"> corresponding to color-filtered PL spectra.</w:t>
      </w:r>
    </w:p>
    <w:p w14:paraId="6404D2CF" w14:textId="0F964ED0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5A41C7" w14:textId="5B46BA03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35AF732" w14:textId="6B033015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587CA7" w14:textId="77777777" w:rsidR="00841200" w:rsidRDefault="00841200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EC0DB09" w14:textId="5BD1D568" w:rsidR="00420814" w:rsidRDefault="00420814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BF4D891" w14:textId="30B3A380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694416F" w14:textId="218211FE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5F903DC" w14:textId="20AF1F26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94ABB9C" w14:textId="2BB211A4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5B79BF" w14:textId="49307C06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12C127" w14:textId="6806E094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E284D3" w14:textId="59D0BFA4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54DF67" w14:textId="21F563CE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E02A748" w14:textId="1147AAD3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571163B" w14:textId="7441FDB4" w:rsidR="006B7215" w:rsidRDefault="006B7215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2AED93B" w14:textId="2A8A88D9" w:rsidR="001B688D" w:rsidRDefault="001B688D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B0C241" w14:textId="6AE3107D" w:rsidR="001B688D" w:rsidRDefault="001B688D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3FC8219" w14:textId="5D36B4B4" w:rsidR="001B688D" w:rsidRDefault="001B688D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BF4CF6" w14:textId="22C81DE3" w:rsidR="001B688D" w:rsidRDefault="001B688D" w:rsidP="00410559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78496BC" w14:textId="6DB88078" w:rsidR="00420814" w:rsidRDefault="00420814" w:rsidP="0041055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20B2">
        <w:rPr>
          <w:rFonts w:ascii="Times New Roman" w:hAnsi="Times New Roman" w:cs="Times New Roman"/>
          <w:bCs/>
          <w:sz w:val="24"/>
          <w:szCs w:val="24"/>
        </w:rPr>
        <w:t xml:space="preserve">Table S1 The peaks table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8746B" w:rsidRPr="0068746B">
        <w:rPr>
          <w:rFonts w:ascii="Times New Roman" w:hAnsi="Times New Roman" w:cs="Times New Roman"/>
          <w:color w:val="FF0000"/>
          <w:sz w:val="24"/>
          <w:szCs w:val="24"/>
        </w:rPr>
        <w:t>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237"/>
        <w:tblW w:w="9072" w:type="dxa"/>
        <w:tblLook w:val="04A0" w:firstRow="1" w:lastRow="0" w:firstColumn="1" w:lastColumn="0" w:noHBand="0" w:noVBand="1"/>
      </w:tblPr>
      <w:tblGrid>
        <w:gridCol w:w="2026"/>
        <w:gridCol w:w="1445"/>
        <w:gridCol w:w="1446"/>
        <w:gridCol w:w="1446"/>
        <w:gridCol w:w="1447"/>
        <w:gridCol w:w="1262"/>
      </w:tblGrid>
      <w:tr w:rsidR="00420814" w:rsidRPr="00C620B2" w14:paraId="597F3F42" w14:textId="77777777" w:rsidTr="00A8131A">
        <w:trPr>
          <w:trHeight w:hRule="exact" w:val="1144"/>
        </w:trPr>
        <w:tc>
          <w:tcPr>
            <w:tcW w:w="2026" w:type="dxa"/>
            <w:tcBorders>
              <w:left w:val="nil"/>
              <w:bottom w:val="single" w:sz="4" w:space="0" w:color="auto"/>
              <w:right w:val="nil"/>
              <w:tl2br w:val="single" w:sz="4" w:space="0" w:color="auto"/>
            </w:tcBorders>
            <w:vAlign w:val="center"/>
          </w:tcPr>
          <w:p w14:paraId="049760D9" w14:textId="77777777" w:rsidR="00420814" w:rsidRPr="00C620B2" w:rsidRDefault="00420814" w:rsidP="00410559">
            <w:pPr>
              <w:spacing w:line="360" w:lineRule="auto"/>
              <w:ind w:firstLineChars="300" w:firstLine="630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620B2">
              <w:rPr>
                <w:rFonts w:ascii="Times New Roman" w:hAnsi="Times New Roman" w:cs="Times New Roman"/>
              </w:rPr>
              <w:t>Elements</w:t>
            </w:r>
          </w:p>
          <w:p w14:paraId="3E6B214D" w14:textId="77777777" w:rsidR="00420814" w:rsidRPr="00C620B2" w:rsidRDefault="00420814" w:rsidP="0041055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4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E950DA" w14:textId="6E427F63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C</w:t>
            </w:r>
            <w:r w:rsidR="002A4E59">
              <w:rPr>
                <w:rFonts w:ascii="Times New Roman" w:hAnsi="Times New Roman" w:cs="Times New Roman"/>
              </w:rPr>
              <w:t xml:space="preserve"> </w:t>
            </w:r>
            <w:r w:rsidRPr="00C620B2">
              <w:rPr>
                <w:rFonts w:ascii="Times New Roman" w:hAnsi="Times New Roman" w:cs="Times New Roman"/>
              </w:rPr>
              <w:t>1s</w:t>
            </w:r>
          </w:p>
          <w:p w14:paraId="47CF98C8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atomic%</w:t>
            </w:r>
          </w:p>
        </w:tc>
        <w:tc>
          <w:tcPr>
            <w:tcW w:w="14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225057B" w14:textId="081DDE32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N</w:t>
            </w:r>
            <w:r w:rsidR="002A4E59">
              <w:rPr>
                <w:rFonts w:ascii="Times New Roman" w:hAnsi="Times New Roman" w:cs="Times New Roman"/>
              </w:rPr>
              <w:t xml:space="preserve"> </w:t>
            </w:r>
            <w:r w:rsidRPr="00C620B2">
              <w:rPr>
                <w:rFonts w:ascii="Times New Roman" w:hAnsi="Times New Roman" w:cs="Times New Roman"/>
              </w:rPr>
              <w:t>1s</w:t>
            </w:r>
          </w:p>
          <w:p w14:paraId="614FE47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atomic%</w:t>
            </w:r>
          </w:p>
        </w:tc>
        <w:tc>
          <w:tcPr>
            <w:tcW w:w="14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FCD6EA" w14:textId="7CE1E6EC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O</w:t>
            </w:r>
            <w:r w:rsidR="002A4E59">
              <w:rPr>
                <w:rFonts w:ascii="Times New Roman" w:hAnsi="Times New Roman" w:cs="Times New Roman"/>
              </w:rPr>
              <w:t xml:space="preserve"> </w:t>
            </w:r>
            <w:r w:rsidRPr="00C620B2">
              <w:rPr>
                <w:rFonts w:ascii="Times New Roman" w:hAnsi="Times New Roman" w:cs="Times New Roman"/>
              </w:rPr>
              <w:t>1s</w:t>
            </w:r>
          </w:p>
          <w:p w14:paraId="0ECDC18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atomic%</w:t>
            </w:r>
          </w:p>
        </w:tc>
        <w:tc>
          <w:tcPr>
            <w:tcW w:w="144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8513F6" w14:textId="0164E5DF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B</w:t>
            </w:r>
            <w:r w:rsidR="002A4E59">
              <w:rPr>
                <w:rFonts w:ascii="Times New Roman" w:hAnsi="Times New Roman" w:cs="Times New Roman"/>
              </w:rPr>
              <w:t xml:space="preserve"> </w:t>
            </w:r>
            <w:r w:rsidRPr="00C620B2">
              <w:rPr>
                <w:rFonts w:ascii="Times New Roman" w:hAnsi="Times New Roman" w:cs="Times New Roman"/>
              </w:rPr>
              <w:t>1s</w:t>
            </w:r>
          </w:p>
          <w:p w14:paraId="3A5B6A48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atomic%</w:t>
            </w:r>
          </w:p>
        </w:tc>
        <w:tc>
          <w:tcPr>
            <w:tcW w:w="12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09228C" w14:textId="16D3527D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Mn</w:t>
            </w:r>
            <w:r w:rsidR="002A4E59">
              <w:rPr>
                <w:rFonts w:ascii="Times New Roman" w:hAnsi="Times New Roman" w:cs="Times New Roman"/>
              </w:rPr>
              <w:t xml:space="preserve"> </w:t>
            </w:r>
            <w:r w:rsidRPr="00C620B2">
              <w:rPr>
                <w:rFonts w:ascii="Times New Roman" w:hAnsi="Times New Roman" w:cs="Times New Roman"/>
              </w:rPr>
              <w:t>2p atomic%</w:t>
            </w:r>
          </w:p>
        </w:tc>
      </w:tr>
      <w:tr w:rsidR="00420814" w:rsidRPr="00C620B2" w14:paraId="73B3F884" w14:textId="77777777" w:rsidTr="00A8131A">
        <w:trPr>
          <w:trHeight w:hRule="exact" w:val="851"/>
        </w:trPr>
        <w:tc>
          <w:tcPr>
            <w:tcW w:w="2026" w:type="dxa"/>
            <w:tcBorders>
              <w:left w:val="nil"/>
              <w:bottom w:val="nil"/>
              <w:right w:val="nil"/>
            </w:tcBorders>
            <w:vAlign w:val="center"/>
          </w:tcPr>
          <w:p w14:paraId="01AA9E1F" w14:textId="05EFB734" w:rsidR="00420814" w:rsidRPr="00C620B2" w:rsidRDefault="0068746B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874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BN-GQDs</w:t>
            </w:r>
          </w:p>
        </w:tc>
        <w:tc>
          <w:tcPr>
            <w:tcW w:w="1445" w:type="dxa"/>
            <w:tcBorders>
              <w:left w:val="nil"/>
              <w:bottom w:val="nil"/>
              <w:right w:val="nil"/>
            </w:tcBorders>
            <w:vAlign w:val="center"/>
          </w:tcPr>
          <w:p w14:paraId="0980C842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37.73</w:t>
            </w:r>
          </w:p>
        </w:tc>
        <w:tc>
          <w:tcPr>
            <w:tcW w:w="1446" w:type="dxa"/>
            <w:tcBorders>
              <w:left w:val="nil"/>
              <w:bottom w:val="nil"/>
              <w:right w:val="nil"/>
            </w:tcBorders>
            <w:vAlign w:val="center"/>
          </w:tcPr>
          <w:p w14:paraId="2C8F39E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9.63</w:t>
            </w:r>
          </w:p>
        </w:tc>
        <w:tc>
          <w:tcPr>
            <w:tcW w:w="1446" w:type="dxa"/>
            <w:tcBorders>
              <w:left w:val="nil"/>
              <w:bottom w:val="nil"/>
              <w:right w:val="nil"/>
            </w:tcBorders>
            <w:vAlign w:val="center"/>
          </w:tcPr>
          <w:p w14:paraId="0DAD7761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46.62</w:t>
            </w:r>
          </w:p>
        </w:tc>
        <w:tc>
          <w:tcPr>
            <w:tcW w:w="1447" w:type="dxa"/>
            <w:tcBorders>
              <w:left w:val="nil"/>
              <w:bottom w:val="nil"/>
              <w:right w:val="nil"/>
            </w:tcBorders>
            <w:vAlign w:val="center"/>
          </w:tcPr>
          <w:p w14:paraId="52C9835D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6.03</w:t>
            </w: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  <w:vAlign w:val="center"/>
          </w:tcPr>
          <w:p w14:paraId="17C1750B" w14:textId="7493BDDF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032DFF"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</w:tr>
      <w:tr w:rsidR="00420814" w:rsidRPr="00C620B2" w14:paraId="51909167" w14:textId="77777777" w:rsidTr="00A8131A">
        <w:trPr>
          <w:trHeight w:hRule="exact" w:val="851"/>
        </w:trPr>
        <w:tc>
          <w:tcPr>
            <w:tcW w:w="2026" w:type="dxa"/>
            <w:tcBorders>
              <w:top w:val="nil"/>
              <w:left w:val="nil"/>
              <w:right w:val="nil"/>
            </w:tcBorders>
            <w:vAlign w:val="center"/>
          </w:tcPr>
          <w:p w14:paraId="5A51D1C5" w14:textId="285DF9DF" w:rsidR="00420814" w:rsidRPr="00C620B2" w:rsidRDefault="00E56FA1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6F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Mn-BN-GQDs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vAlign w:val="center"/>
          </w:tcPr>
          <w:p w14:paraId="0FE9491D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48.75</w:t>
            </w:r>
          </w:p>
        </w:tc>
        <w:tc>
          <w:tcPr>
            <w:tcW w:w="1446" w:type="dxa"/>
            <w:tcBorders>
              <w:top w:val="nil"/>
              <w:left w:val="nil"/>
              <w:right w:val="nil"/>
            </w:tcBorders>
            <w:vAlign w:val="center"/>
          </w:tcPr>
          <w:p w14:paraId="03A68926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7.64</w:t>
            </w:r>
          </w:p>
        </w:tc>
        <w:tc>
          <w:tcPr>
            <w:tcW w:w="1446" w:type="dxa"/>
            <w:tcBorders>
              <w:top w:val="nil"/>
              <w:left w:val="nil"/>
              <w:right w:val="nil"/>
            </w:tcBorders>
            <w:vAlign w:val="center"/>
          </w:tcPr>
          <w:p w14:paraId="26E81F58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39.28</w:t>
            </w:r>
          </w:p>
        </w:tc>
        <w:tc>
          <w:tcPr>
            <w:tcW w:w="1447" w:type="dxa"/>
            <w:tcBorders>
              <w:top w:val="nil"/>
              <w:left w:val="nil"/>
              <w:right w:val="nil"/>
            </w:tcBorders>
            <w:vAlign w:val="center"/>
          </w:tcPr>
          <w:p w14:paraId="320730B6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3.87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  <w:vAlign w:val="center"/>
          </w:tcPr>
          <w:p w14:paraId="58E4835E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  <w:bCs/>
                <w:sz w:val="24"/>
                <w:szCs w:val="24"/>
              </w:rPr>
              <w:t>0.47</w:t>
            </w:r>
          </w:p>
        </w:tc>
      </w:tr>
    </w:tbl>
    <w:p w14:paraId="3226F79B" w14:textId="77777777" w:rsidR="00420814" w:rsidRPr="00C93D76" w:rsidRDefault="00420814" w:rsidP="00410559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D173E8B" w14:textId="00A593F5" w:rsidR="00420814" w:rsidRPr="00715169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20B2">
        <w:rPr>
          <w:rFonts w:ascii="Times New Roman" w:hAnsi="Times New Roman" w:cs="Times New Roman"/>
          <w:bCs/>
          <w:sz w:val="24"/>
          <w:szCs w:val="24"/>
        </w:rPr>
        <w:t>Table S2 Comparison of Different Fluorescent Probes for Fe</w:t>
      </w:r>
      <w:r w:rsidRPr="00C620B2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Detection</w:t>
      </w:r>
      <w:r w:rsidR="001B688D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182"/>
        <w:tblW w:w="100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2095"/>
        <w:gridCol w:w="2095"/>
        <w:gridCol w:w="3054"/>
      </w:tblGrid>
      <w:tr w:rsidR="00420814" w:rsidRPr="00C620B2" w14:paraId="29CD7C4B" w14:textId="77777777" w:rsidTr="00A8131A">
        <w:trPr>
          <w:trHeight w:hRule="exact" w:val="851"/>
        </w:trPr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70D3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Fluorescent probe</w:t>
            </w: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31C6D" w14:textId="3C73F926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Detection limit (</w:t>
            </w:r>
            <w:r w:rsidR="00DA092E">
              <w:rPr>
                <w:rFonts w:ascii="Times New Roman" w:hAnsi="Times New Roman" w:cs="Times New Roman"/>
              </w:rPr>
              <w:t>μM</w:t>
            </w:r>
            <w:r w:rsidRPr="00C620B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63778" w14:textId="0F39622D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Linear range (</w:t>
            </w:r>
            <w:r w:rsidR="00DA092E">
              <w:rPr>
                <w:rFonts w:ascii="Times New Roman" w:hAnsi="Times New Roman" w:cs="Times New Roman"/>
              </w:rPr>
              <w:t>μM</w:t>
            </w:r>
            <w:r w:rsidRPr="00C620B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AE76F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Ref.</w:t>
            </w:r>
          </w:p>
        </w:tc>
      </w:tr>
      <w:tr w:rsidR="00420814" w:rsidRPr="00C620B2" w14:paraId="7819D9DF" w14:textId="77777777" w:rsidTr="00A8131A">
        <w:trPr>
          <w:trHeight w:hRule="exact" w:val="851"/>
        </w:trPr>
        <w:tc>
          <w:tcPr>
            <w:tcW w:w="2787" w:type="dxa"/>
            <w:tcBorders>
              <w:top w:val="single" w:sz="4" w:space="0" w:color="auto"/>
            </w:tcBorders>
            <w:vAlign w:val="center"/>
          </w:tcPr>
          <w:p w14:paraId="4B26238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GQDs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vAlign w:val="center"/>
          </w:tcPr>
          <w:p w14:paraId="112E13E4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7.22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vAlign w:val="center"/>
          </w:tcPr>
          <w:p w14:paraId="2FBDD27E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0-80</w:t>
            </w:r>
          </w:p>
        </w:tc>
        <w:tc>
          <w:tcPr>
            <w:tcW w:w="3054" w:type="dxa"/>
            <w:tcBorders>
              <w:top w:val="single" w:sz="4" w:space="0" w:color="auto"/>
            </w:tcBorders>
            <w:vAlign w:val="center"/>
          </w:tcPr>
          <w:p w14:paraId="2040FC40" w14:textId="1602CF4B" w:rsidR="00420814" w:rsidRPr="006377CD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&lt;EndNote&gt;&lt;Cite&gt;&lt;Author&gt;Ananthanarayanan&lt;/Author&gt;&lt;Year&gt;2014&lt;/Year&gt;&lt;RecNum&gt;278&lt;/RecNum&gt;&lt;DisplayText&gt;(Ananthanarayanan et al., 2014)&lt;/DisplayText&gt;&lt;record&gt;&lt;rec-number&gt;278&lt;/rec-number&gt;&lt;foreign-keys&gt;&lt;key app="EN" db-id="sazae9exoa9x27esdpwpxed99tv252x25e0z" timestamp="1629889632"&gt;278&lt;/key&gt;&lt;/foreign-keys&gt;&lt;ref-type name="Journal Article"&gt;17&lt;/ref-type&gt;&lt;contributors&gt;&lt;authors&gt;&lt;author&gt;Ananthanarayanan, Arundithi&lt;/author&gt;&lt;author&gt;Wang, Xuewan&lt;/author&gt;&lt;author&gt;Routh, Parimal&lt;/author&gt;&lt;author&gt;Sana, Barindra&lt;</w:instrText>
            </w:r>
            <w:r w:rsidR="00AA4F58">
              <w:rPr>
                <w:rFonts w:ascii="Times New Roman" w:hAnsi="Times New Roman" w:cs="Times New Roman" w:hint="eastAsia"/>
              </w:rPr>
              <w:instrText>/author&gt;&lt;author&gt;Lim, Sierin&lt;/author&gt;&lt;author&gt;Kim, Dong</w:instrText>
            </w:r>
            <w:r w:rsidR="00AA4F58">
              <w:rPr>
                <w:rFonts w:ascii="Times New Roman" w:hAnsi="Times New Roman" w:cs="Times New Roman" w:hint="eastAsia"/>
              </w:rPr>
              <w:instrText>‐</w:instrText>
            </w:r>
            <w:r w:rsidR="00AA4F58">
              <w:rPr>
                <w:rFonts w:ascii="Times New Roman" w:hAnsi="Times New Roman" w:cs="Times New Roman" w:hint="eastAsia"/>
              </w:rPr>
              <w:instrText>Hwan&lt;/author&gt;&lt;author&gt;Lim, Kok</w:instrText>
            </w:r>
            <w:r w:rsidR="00AA4F58">
              <w:rPr>
                <w:rFonts w:ascii="Times New Roman" w:hAnsi="Times New Roman" w:cs="Times New Roman" w:hint="eastAsia"/>
              </w:rPr>
              <w:instrText>‐</w:instrText>
            </w:r>
            <w:r w:rsidR="00AA4F58">
              <w:rPr>
                <w:rFonts w:ascii="Times New Roman" w:hAnsi="Times New Roman" w:cs="Times New Roman" w:hint="eastAsia"/>
              </w:rPr>
              <w:instrText>Hwa&lt;/author&gt;&lt;author&gt;Li, Jun&lt;/author&gt;&lt;author&gt;Chen, Peng&lt;/author&gt;&lt;/authors&gt;&lt;/contributors&gt;&lt;titles&gt;&lt;title&gt;Facile synthesis of graphene quantum dots from 3D graphene and their</w:instrText>
            </w:r>
            <w:r w:rsidR="00AA4F58">
              <w:rPr>
                <w:rFonts w:ascii="Times New Roman" w:hAnsi="Times New Roman" w:cs="Times New Roman"/>
              </w:rPr>
              <w:instrText xml:space="preserve"> application for Fe3+ sensing&lt;/title&gt;&lt;secondary-title&gt;Advanced Functional Materials&lt;/secondary-title&gt;&lt;/titles&gt;&lt;periodical&gt;&lt;full-title&gt;Advanced Functional Materials&lt;/full-title&gt;&lt;/periodical&gt;&lt;pages&gt;3021-3026&lt;/pages&gt;&lt;volume&gt;24&lt;/volume&gt;&lt;number&gt;20&lt;/number&gt;&lt;dates&gt;&lt;year&gt;2014&lt;/year&gt;&lt;/dates&gt;&lt;isbn&gt;1616-301X&lt;/isbn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(Ananthanarayanan et al., 2014)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142B5146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12C829D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MOF particles</w:t>
            </w:r>
          </w:p>
        </w:tc>
        <w:tc>
          <w:tcPr>
            <w:tcW w:w="2095" w:type="dxa"/>
            <w:vAlign w:val="center"/>
          </w:tcPr>
          <w:p w14:paraId="23F8D653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2095" w:type="dxa"/>
            <w:vAlign w:val="center"/>
          </w:tcPr>
          <w:p w14:paraId="1C42E5C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3-200</w:t>
            </w:r>
          </w:p>
        </w:tc>
        <w:tc>
          <w:tcPr>
            <w:tcW w:w="3054" w:type="dxa"/>
            <w:vAlign w:val="center"/>
          </w:tcPr>
          <w:p w14:paraId="4D74C80C" w14:textId="3B862D1A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&lt;EndNote&gt;&lt;Cite&gt;&lt;Author&gt;Yang&lt;/Author&gt;&lt;Year&gt;2013&lt;/Year&gt;&lt;RecNum&gt;315&lt;/RecNum&gt;&lt;DisplayText&gt;(Yang et al., 2013)&lt;/DisplayText&gt;&lt;record&gt;&lt;rec-number&gt;315&lt;/rec-number&gt;&lt;foreign-keys&gt;&lt;key app="EN" db-id="sazae9exoa9x27esdpwpxed99tv252x25e0z" timestamp="1630130574"&gt;315&lt;/key&gt;&lt;/foreign-keys&gt;&lt;ref-type name="Journal Article"&gt;17&lt;/ref-type&gt;&lt;contributors&gt;&lt;authors&gt;&lt;author&gt;Yang, C. X.&lt;/author&gt;&lt;author&gt;Ren, H. B.&lt;/author&gt;&lt;author&gt;Yan, X. P.&lt;/author&gt;&lt;/authors&gt;&lt;/contributors&gt;&lt;titles&gt;&lt;title&gt;Fluorescent Metal–Organic Framework MIL-53(Al) for Highly Selective and Sensitive Detection of Fe &amp;lt;sup&amp;gt;3+&amp;lt;/sup&amp;gt; in Aqueous Solution&lt;/title&gt;&lt;secondary-title&gt;Analytical Chemistry&lt;/secondary-title&gt;&lt;/titles&gt;&lt;periodical&gt;&lt;full-title&gt;Analytical Chemistry&lt;/full-title&gt;&lt;/periodical&gt;&lt;pages&gt;7441-7446&lt;/pages&gt;&lt;volume&gt;85&lt;/volume&gt;&lt;number&gt;15&lt;/number&gt;&lt;dates&gt;&lt;year&gt;2013&lt;/year&gt;&lt;/dates&gt;&lt;urls&gt;&lt;/urls&gt;&lt;/record&gt;&lt;/Cite&gt;&lt;/EndNote&gt;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(Yang et al., 2013)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08EB8563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5CD9A6E5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Au nanoclusters</w:t>
            </w:r>
          </w:p>
        </w:tc>
        <w:tc>
          <w:tcPr>
            <w:tcW w:w="2095" w:type="dxa"/>
            <w:vAlign w:val="center"/>
          </w:tcPr>
          <w:p w14:paraId="24E48F7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2095" w:type="dxa"/>
            <w:vAlign w:val="center"/>
          </w:tcPr>
          <w:p w14:paraId="6F5F72E8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5-1280</w:t>
            </w:r>
          </w:p>
        </w:tc>
        <w:tc>
          <w:tcPr>
            <w:tcW w:w="3054" w:type="dxa"/>
            <w:vAlign w:val="center"/>
          </w:tcPr>
          <w:p w14:paraId="3BC82977" w14:textId="49B2CF10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&lt;EndNote&gt;&lt;Cite&gt;&lt;Author&gt;Ho&lt;/Author&gt;&lt;Year&gt;2012&lt;/Year&gt;&lt;RecNum&gt;316&lt;/RecNum&gt;&lt;DisplayText&gt;(Ho et al., 2012)&lt;/DisplayText&gt;&lt;record&gt;&lt;rec-number&gt;316&lt;/rec-number&gt;&lt;foreign-keys&gt;&lt;key app="EN" db-id="sazae9exoa9x27esdpwpxed99tv252x25e0z" timestamp="1630130658"&gt;316&lt;/key&gt;&lt;/foreign-keys&gt;&lt;ref-type name="Journal Article"&gt;17&lt;/ref-type&gt;&lt;contributors&gt;&lt;authors&gt;&lt;author&gt;Ho, Ja Annie&lt;/author&gt;&lt;author&gt;Chang, H. C.&lt;/author&gt;&lt;author&gt;Su, W. T.&lt;/author&gt;&lt;/authors&gt;&lt;/contributors&gt;&lt;titles&gt;&lt;title&gt;DOPA-mediated reduction allows the facile synthesis of fluorescent gold nanoclusters for use as sensing probes for ferric ions&lt;/title&gt;&lt;secondary-title&gt;Analytical Chemistry&lt;/secondary-title&gt;&lt;/titles&gt;&lt;periodical&gt;&lt;full-title&gt;Analytical Chemistry&lt;/full-title&gt;&lt;/periodical&gt;&lt;pages&gt;3246&lt;/pages&gt;&lt;volume&gt;84&lt;/volume&gt;&lt;number&gt;7&lt;/number&gt;&lt;dates&gt;&lt;year&gt;2012&lt;/year&gt;&lt;/dates&gt;&lt;urls&gt;&lt;/urls&gt;&lt;/record&gt;&lt;/Cite&gt;&lt;/EndNote&gt;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(Ho et al., 2012)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7C9CDF99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4E68E18F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1,8-naphthalimide-based</w:t>
            </w:r>
          </w:p>
          <w:p w14:paraId="28A2067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fluorescence chemosensory</w:t>
            </w:r>
          </w:p>
        </w:tc>
        <w:tc>
          <w:tcPr>
            <w:tcW w:w="2095" w:type="dxa"/>
            <w:vAlign w:val="center"/>
          </w:tcPr>
          <w:p w14:paraId="6ADDC835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5" w:type="dxa"/>
            <w:vAlign w:val="center"/>
          </w:tcPr>
          <w:p w14:paraId="59568B12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5-50</w:t>
            </w:r>
          </w:p>
        </w:tc>
        <w:tc>
          <w:tcPr>
            <w:tcW w:w="3054" w:type="dxa"/>
            <w:vAlign w:val="center"/>
          </w:tcPr>
          <w:p w14:paraId="68220814" w14:textId="7E78BBF3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&lt;EndNote&gt;&lt;Cite&gt;&lt;Author&gt;Jia&lt;/Author&gt;&lt;Year&gt;2015&lt;/Year&gt;&lt;RecNum&gt;317&lt;/RecNum&gt;&lt;DisplayText&gt;(Jia et al., 2015)&lt;/DisplayText&gt;&lt;record&gt;&lt;rec-number&gt;317&lt;/rec-number&gt;&lt;foreign-keys&gt;&lt;key app="EN" db-id="sazae9exoa9x27esdpwpxed99tv252x25e0z" timestamp="1630130715"&gt;317&lt;/key&gt;&lt;/foreign-keys&gt;&lt;ref-type name="Journal Article"&gt;17&lt;/ref-type&gt;&lt;contributors&gt;&lt;authors&gt;&lt;author&gt;Jia, H.&lt;/author&gt;&lt;author&gt;Gao, X.&lt;/author&gt;&lt;author&gt;Shi, Y.&lt;/author&gt;&lt;author&gt;Sayyadi, N.&lt;/author&gt;&lt;author&gt;Zhang, Z.&lt;/author&gt;&lt;author&gt;Zhao, Q.&lt;/author&gt;&lt;author&gt;Meng, Q.&lt;/author&gt;&lt;author&gt;Zhang, R.&lt;/author&gt;&lt;/authors&gt;&lt;/contributors&gt;&lt;titles&gt;&lt;title&gt;Fluorescence detection of Fe3+ ions in aqueous solution and living cells based on a high selectivity and sensitivity chemosensor&lt;/title&gt;&lt;secondary-title&gt;Spectrochimica Acta Part A Molecular &amp;amp; Biomolecular Spectroscopy&lt;/secondary-title&gt;&lt;/titles&gt;&lt;periodical&gt;&lt;full-title&gt;Spectrochimica Acta Part A Molecular &amp;amp; Biomolecular Spectroscopy&lt;/full-title&gt;&lt;/periodical&gt;&lt;pages&gt;674-681&lt;/pages&gt;&lt;volume&gt;149&lt;/volume&gt;&lt;dates&gt;&lt;year&gt;2015&lt;/year&gt;&lt;/dates&gt;&lt;urls&gt;&lt;/urls&gt;&lt;/record&gt;&lt;/Cite&gt;&lt;/EndNote&gt;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(Jia et al., 2015)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11853E21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293AE5D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Pyrazoline derivative</w:t>
            </w:r>
          </w:p>
        </w:tc>
        <w:tc>
          <w:tcPr>
            <w:tcW w:w="2095" w:type="dxa"/>
            <w:vAlign w:val="center"/>
          </w:tcPr>
          <w:p w14:paraId="539073A6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2095" w:type="dxa"/>
            <w:vAlign w:val="center"/>
          </w:tcPr>
          <w:p w14:paraId="67B17B86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0-11</w:t>
            </w:r>
          </w:p>
        </w:tc>
        <w:tc>
          <w:tcPr>
            <w:tcW w:w="3054" w:type="dxa"/>
            <w:vAlign w:val="center"/>
          </w:tcPr>
          <w:p w14:paraId="1EDCA3D1" w14:textId="7162E788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&lt;EndNote&gt;&lt;Cite&gt;&lt;Author&gt;Ganesan&lt;/Author&gt;&lt;Year&gt;2020&lt;/Year&gt;&lt;RecNum&gt;318&lt;/RecNum&gt;&lt;DisplayText&gt;(Ganesan et al., 2020)&lt;/DisplayText&gt;&lt;record&gt;&lt;rec-number&gt;318&lt;/rec-number&gt;&lt;foreign-keys&gt;&lt;key app="EN" db-id="sazae9exoa9x27esdpwpxed99tv252x25e0z" timestamp="1630130766"&gt;318&lt;/key&gt;&lt;/foreign-keys&gt;&lt;ref-type name="Journal Article"&gt;17&lt;/ref-type&gt;&lt;contributors&gt;&lt;authors&gt;&lt;author&gt;Ganesan, Jeya Shree&lt;/author&gt;&lt;author&gt;Sepperumal, Murugesan&lt;/author&gt;&lt;author&gt;Balasubramaniem, Ashokkumar&lt;/author&gt;&lt;author&gt;Ayyanar, Siva&lt;/author&gt;&lt;/authors&gt;&lt;/contributors&gt;&lt;titles&gt;&lt;title&gt;A novel pyrazole bearing imidazole frame as ratiometric fluorescent chemosensor for Al3+/Fe3+ ions and its application in HeLa cell imaging&lt;/title&gt;&lt;secondary-title&gt;Spectrochimica Acta Part A: Molecular and Biomolecular Spectroscopy&lt;/secondary-title&gt;&lt;/titles&gt;&lt;periodical&gt;&lt;full-title&gt;Spectrochimica Acta Part A: Molecular and Biomolecular Spectroscopy&lt;/full-title&gt;&lt;/periodical&gt;&lt;pages&gt;117993&lt;/pages&gt;&lt;volume&gt;230&lt;/volume&gt;&lt;dates&gt;&lt;year&gt;2020&lt;/year&gt;&lt;/dates&gt;&lt;isbn&gt;1386-1425&lt;/isbn&gt;&lt;urls&gt;&lt;/urls&gt;&lt;/record&gt;&lt;/Cite&gt;&lt;/EndNote&gt;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(Ganesan et al., 2020)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24456715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3FAD2A1E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N, S-GQDs</w:t>
            </w:r>
          </w:p>
        </w:tc>
        <w:tc>
          <w:tcPr>
            <w:tcW w:w="2095" w:type="dxa"/>
            <w:vAlign w:val="center"/>
          </w:tcPr>
          <w:p w14:paraId="7135883A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2095" w:type="dxa"/>
            <w:vAlign w:val="center"/>
          </w:tcPr>
          <w:p w14:paraId="2DB81647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6.0-200</w:t>
            </w:r>
          </w:p>
        </w:tc>
        <w:tc>
          <w:tcPr>
            <w:tcW w:w="3054" w:type="dxa"/>
            <w:vAlign w:val="center"/>
          </w:tcPr>
          <w:p w14:paraId="0A3B695A" w14:textId="10E80326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&lt;EndNote&gt;&lt;Cite&gt;&lt;Author&gt;Lu&lt;/Author&gt;&lt;Year&gt;2015&lt;/Year&gt;&lt;RecNum&gt;319&lt;/RecNum&gt;&lt;DisplayText&gt;(Lu et al., 2015)&lt;/DisplayText&gt;&lt;record&gt;&lt;rec-number&gt;319&lt;/rec-number&gt;&lt;foreign-keys&gt;&lt;key app="EN" db-id="sazae9exoa9x27esdpwpxed99tv252x25e0z" timestamp="1630130872"&gt;319&lt;/key&gt;&lt;/foreign-keys&gt;&lt;ref-type name="Journal Article"&gt;17&lt;/ref-type&gt;&lt;contributors&gt;&lt;authors&gt;&lt;author&gt;Lu, Wenjing&lt;/author&gt;&lt;author&gt;Gong, Xiaojuan&lt;/author&gt;&lt;author&gt;Nan, Ming&lt;/author&gt;&lt;author&gt;Liu, Yang&lt;/author&gt;&lt;author&gt;Shuang, Shaomin&lt;/author&gt;&lt;author&gt;Dong, Chuan&lt;/author&gt;&lt;/authors&gt;&lt;/contributors&gt;&lt;titles&gt;&lt;title&gt;Comparative study for N and S doped carbon dots: synthesis, characterization and applications for Fe3+ probe and cellular imaging&lt;/title&gt;&lt;secondary-title&gt;Analytica chimica acta&lt;/secondary-title&gt;&lt;/titles&gt;&lt;periodical&gt;&lt;full-title&gt;Analytica Chimica Acta&lt;/full-title&gt;&lt;/periodical&gt;&lt;pages&gt;116-127&lt;/pages&gt;&lt;volume&gt;898&lt;/volume&gt;&lt;dates&gt;&lt;year&gt;2015&lt;/year&gt;&lt;/dates&gt;&lt;isbn&gt;0003-2670&lt;/isbn&gt;&lt;urls&gt;&lt;/urls&gt;&lt;/record&gt;&lt;/Cite&gt;&lt;/EndNote&gt;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(Lu et al., 2015)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03789562" w14:textId="77777777" w:rsidTr="00A8131A">
        <w:trPr>
          <w:trHeight w:hRule="exact" w:val="851"/>
        </w:trPr>
        <w:tc>
          <w:tcPr>
            <w:tcW w:w="2787" w:type="dxa"/>
            <w:vAlign w:val="center"/>
          </w:tcPr>
          <w:p w14:paraId="15904BC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DPA-GQDs</w:t>
            </w:r>
          </w:p>
        </w:tc>
        <w:tc>
          <w:tcPr>
            <w:tcW w:w="2095" w:type="dxa"/>
            <w:vAlign w:val="center"/>
          </w:tcPr>
          <w:p w14:paraId="5BB6C44A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095" w:type="dxa"/>
            <w:vAlign w:val="center"/>
          </w:tcPr>
          <w:p w14:paraId="0D9525ED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4-1800</w:t>
            </w:r>
          </w:p>
        </w:tc>
        <w:tc>
          <w:tcPr>
            <w:tcW w:w="3054" w:type="dxa"/>
            <w:vAlign w:val="center"/>
          </w:tcPr>
          <w:p w14:paraId="2DDC9CD0" w14:textId="1B18BEBF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A4F58">
              <w:rPr>
                <w:rFonts w:ascii="Times New Roman" w:hAnsi="Times New Roman" w:cs="Times New Roman"/>
              </w:rPr>
              <w:instrText xml:space="preserve"> ADDIN EN.CITE &lt;EndNote&gt;&lt;Cite&gt;&lt;Author&gt;Xuan&lt;/Author&gt;&lt;Year&gt;2017&lt;/Year&gt;&lt;RecNum&gt;320&lt;/RecNum&gt;&lt;DisplayText&gt;(Xuan et al., 2017)&lt;/DisplayText&gt;&lt;record&gt;&lt;rec-number&gt;320&lt;/rec-number&gt;&lt;foreign-keys&gt;&lt;key app="EN" db-id="sazae9exoa9x27esdpwpxed99tv252x25e0z" timestamp="1630130964"&gt;320&lt;/key&gt;&lt;/foreign-keys&gt;&lt;ref-type name="Journal Article"&gt;17&lt;/ref-type&gt;&lt;contributors&gt;&lt;authors&gt;&lt;author&gt;Xuan, Wang&lt;/author&gt;&lt;author&gt;Ruiyi, Li&lt;/author&gt;&lt;author&gt;Saiying, Fan&lt;/author&gt;&lt;author&gt;Zaijun, Li&lt;/author&gt;&lt;author&gt;Guangli, Wang&lt;/author&gt;&lt;author&gt;Zhiguo, Gu&lt;/author&gt;&lt;author&gt;Junkang, Liu&lt;/author&gt;&lt;/authors&gt;&lt;/contributors&gt;&lt;titles&gt;&lt;title&gt;D-penicillamine-functionalized graphene quantum dots for fluorescent detection of Fe3+ in iron supplement oral liquids&lt;/title&gt;&lt;secondary-title&gt;Sensors and Actuators B: Chemical&lt;/secondary-title&gt;&lt;/titles&gt;&lt;periodical&gt;&lt;full-title&gt;Sensors and Actuators B: Chemical&lt;/full-title&gt;&lt;/periodical&gt;&lt;pages&gt;211-220&lt;/pages&gt;&lt;volume&gt;243&lt;/volume&gt;&lt;dates&gt;&lt;year&gt;2017&lt;/year&gt;&lt;/dates&gt;&lt;isbn&gt;0925-4005&lt;/isbn&gt;&lt;urls&gt;&lt;/urls&gt;&lt;/record&gt;&lt;/Cite&gt;&lt;/EndNote&gt;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(Xuan et al., 2017)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20814" w:rsidRPr="00C620B2" w14:paraId="2C01D62B" w14:textId="77777777" w:rsidTr="00A8131A">
        <w:trPr>
          <w:trHeight w:hRule="exact" w:val="851"/>
        </w:trPr>
        <w:tc>
          <w:tcPr>
            <w:tcW w:w="2787" w:type="dxa"/>
            <w:vMerge w:val="restart"/>
            <w:vAlign w:val="center"/>
          </w:tcPr>
          <w:p w14:paraId="44077E75" w14:textId="31BA7CFE" w:rsidR="00420814" w:rsidRPr="00C620B2" w:rsidRDefault="00E56FA1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56FA1">
              <w:rPr>
                <w:rFonts w:ascii="Times New Roman" w:hAnsi="Times New Roman" w:cs="Times New Roman"/>
                <w:color w:val="FF0000"/>
              </w:rPr>
              <w:t>Mn-BN-GQDs</w:t>
            </w:r>
          </w:p>
        </w:tc>
        <w:tc>
          <w:tcPr>
            <w:tcW w:w="2095" w:type="dxa"/>
            <w:vAlign w:val="center"/>
          </w:tcPr>
          <w:p w14:paraId="6E8B2EA2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2095" w:type="dxa"/>
            <w:vAlign w:val="center"/>
          </w:tcPr>
          <w:p w14:paraId="6C88FEC6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10-100</w:t>
            </w:r>
          </w:p>
        </w:tc>
        <w:tc>
          <w:tcPr>
            <w:tcW w:w="3054" w:type="dxa"/>
            <w:vMerge w:val="restart"/>
            <w:vAlign w:val="center"/>
          </w:tcPr>
          <w:p w14:paraId="5EA2F0EE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This work</w:t>
            </w:r>
          </w:p>
        </w:tc>
      </w:tr>
      <w:tr w:rsidR="00420814" w:rsidRPr="00C620B2" w14:paraId="493C8E00" w14:textId="77777777" w:rsidTr="00A8131A">
        <w:trPr>
          <w:trHeight w:hRule="exact" w:val="567"/>
        </w:trPr>
        <w:tc>
          <w:tcPr>
            <w:tcW w:w="2787" w:type="dxa"/>
            <w:vMerge/>
            <w:vAlign w:val="center"/>
          </w:tcPr>
          <w:p w14:paraId="5D820530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vAlign w:val="center"/>
          </w:tcPr>
          <w:p w14:paraId="600DECE9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9.08</w:t>
            </w:r>
          </w:p>
        </w:tc>
        <w:tc>
          <w:tcPr>
            <w:tcW w:w="2095" w:type="dxa"/>
            <w:vAlign w:val="center"/>
          </w:tcPr>
          <w:p w14:paraId="114684C2" w14:textId="77777777" w:rsidR="00420814" w:rsidRPr="00C620B2" w:rsidRDefault="00420814" w:rsidP="0041055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20B2">
              <w:rPr>
                <w:rFonts w:ascii="Times New Roman" w:hAnsi="Times New Roman" w:cs="Times New Roman"/>
              </w:rPr>
              <w:t>100-800</w:t>
            </w:r>
          </w:p>
        </w:tc>
        <w:tc>
          <w:tcPr>
            <w:tcW w:w="3054" w:type="dxa"/>
            <w:vMerge/>
            <w:vAlign w:val="center"/>
          </w:tcPr>
          <w:p w14:paraId="595FBF59" w14:textId="77777777" w:rsidR="00420814" w:rsidRPr="00C620B2" w:rsidRDefault="00420814" w:rsidP="0041055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3207995" w14:textId="77777777" w:rsidR="00420814" w:rsidRPr="00D463E0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E50BF6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08DD79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C251D3D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6DF5C10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DBC6C6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7658885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D335A6B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6207758" w14:textId="77777777" w:rsidR="00420814" w:rsidRDefault="00420814" w:rsidP="00410559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68F0E7D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2B88A2" w14:textId="2B38BC5A" w:rsidR="00420814" w:rsidRPr="00C620B2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20B2">
        <w:rPr>
          <w:rFonts w:ascii="Times New Roman" w:hAnsi="Times New Roman" w:cs="Times New Roman"/>
          <w:bCs/>
          <w:sz w:val="24"/>
          <w:szCs w:val="24"/>
        </w:rPr>
        <w:t>Table S3 Fluorescence decay time (τ</w:t>
      </w:r>
      <w:r w:rsidRPr="00B206F3">
        <w:rPr>
          <w:rFonts w:ascii="Times New Roman" w:hAnsi="Times New Roman" w:cs="Times New Roman"/>
          <w:bCs/>
          <w:sz w:val="24"/>
          <w:szCs w:val="24"/>
          <w:vertAlign w:val="subscript"/>
        </w:rPr>
        <w:t>ave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) and pre-exponential factor (B) of </w:t>
      </w:r>
      <w:r w:rsidR="00E56FA1" w:rsidRPr="00E56FA1">
        <w:rPr>
          <w:rFonts w:ascii="Times New Roman" w:hAnsi="Times New Roman" w:cs="Times New Roman"/>
          <w:bCs/>
          <w:color w:val="FF0000"/>
          <w:sz w:val="24"/>
          <w:szCs w:val="24"/>
        </w:rPr>
        <w:t>Mn-BN-GQDs</w:t>
      </w:r>
      <w:r w:rsidRPr="00C620B2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68746B" w:rsidRPr="0068746B">
        <w:rPr>
          <w:rFonts w:ascii="Times New Roman" w:hAnsi="Times New Roman" w:cs="Times New Roman"/>
          <w:bCs/>
          <w:color w:val="FF0000"/>
          <w:sz w:val="24"/>
          <w:szCs w:val="24"/>
        </w:rPr>
        <w:t>BN-GQDs</w:t>
      </w:r>
      <w:r w:rsidR="001B688D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XSpec="center" w:tblpY="2696"/>
        <w:tblW w:w="9072" w:type="dxa"/>
        <w:tblLayout w:type="fixed"/>
        <w:tblLook w:val="04A0" w:firstRow="1" w:lastRow="0" w:firstColumn="1" w:lastColumn="0" w:noHBand="0" w:noVBand="1"/>
      </w:tblPr>
      <w:tblGrid>
        <w:gridCol w:w="3119"/>
        <w:gridCol w:w="1417"/>
        <w:gridCol w:w="1922"/>
        <w:gridCol w:w="1064"/>
        <w:gridCol w:w="1550"/>
      </w:tblGrid>
      <w:tr w:rsidR="009C6169" w:rsidRPr="00C620B2" w14:paraId="499FCECF" w14:textId="77777777" w:rsidTr="00171B7D">
        <w:trPr>
          <w:trHeight w:hRule="exact" w:val="851"/>
        </w:trPr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45B1ED" w14:textId="77777777" w:rsidR="009C6169" w:rsidRPr="00C620B2" w:rsidRDefault="009C6169" w:rsidP="0041055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C7C52A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</w:rPr>
              <w:t>τ1(ns)</w:t>
            </w:r>
          </w:p>
        </w:tc>
        <w:tc>
          <w:tcPr>
            <w:tcW w:w="192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E3A90F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</w:rPr>
              <w:t>B1</w:t>
            </w: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D98542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</w:rPr>
              <w:sym w:font="Symbol" w:char="F063"/>
            </w:r>
            <w:r w:rsidRPr="00C620B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DA0287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</w:rPr>
              <w:t>τ</w:t>
            </w:r>
            <w:r w:rsidRPr="00C620B2">
              <w:rPr>
                <w:rFonts w:ascii="Times New Roman" w:hAnsi="Times New Roman" w:cs="Times New Roman"/>
                <w:vertAlign w:val="subscript"/>
              </w:rPr>
              <w:t>ave</w:t>
            </w:r>
            <w:r w:rsidRPr="00C620B2">
              <w:rPr>
                <w:rFonts w:ascii="Times New Roman" w:hAnsi="Times New Roman" w:cs="Times New Roman"/>
              </w:rPr>
              <w:t>(ns)</w:t>
            </w:r>
          </w:p>
        </w:tc>
      </w:tr>
      <w:tr w:rsidR="009C6169" w:rsidRPr="00C620B2" w14:paraId="3B218634" w14:textId="77777777" w:rsidTr="00171B7D">
        <w:trPr>
          <w:trHeight w:hRule="exact" w:val="851"/>
        </w:trPr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12CDA5E8" w14:textId="77777777" w:rsidR="009C6169" w:rsidRPr="00C620B2" w:rsidRDefault="009C6169" w:rsidP="0041055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8746B">
              <w:rPr>
                <w:rFonts w:ascii="Times New Roman" w:hAnsi="Times New Roman" w:cs="Times New Roman"/>
                <w:color w:val="FF0000"/>
                <w:szCs w:val="21"/>
              </w:rPr>
              <w:t>BN-GQDs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76626C6D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7.0</w:t>
            </w:r>
            <w:r>
              <w:rPr>
                <w:rFonts w:ascii="Times New Roman" w:hAnsi="Times New Roman" w:cs="Times New Roman"/>
                <w:szCs w:val="21"/>
              </w:rPr>
              <w:t>05</w:t>
            </w:r>
          </w:p>
        </w:tc>
        <w:tc>
          <w:tcPr>
            <w:tcW w:w="1922" w:type="dxa"/>
            <w:tcBorders>
              <w:left w:val="nil"/>
              <w:bottom w:val="nil"/>
              <w:right w:val="nil"/>
            </w:tcBorders>
            <w:vAlign w:val="center"/>
          </w:tcPr>
          <w:p w14:paraId="38E685D0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919.2</w:t>
            </w: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064" w:type="dxa"/>
            <w:tcBorders>
              <w:left w:val="nil"/>
              <w:bottom w:val="nil"/>
              <w:right w:val="nil"/>
            </w:tcBorders>
            <w:vAlign w:val="center"/>
          </w:tcPr>
          <w:p w14:paraId="7EA84BE8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1.22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  <w:vAlign w:val="center"/>
          </w:tcPr>
          <w:p w14:paraId="19751133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7.0</w:t>
            </w:r>
            <w:r>
              <w:rPr>
                <w:rFonts w:ascii="Times New Roman" w:hAnsi="Times New Roman" w:cs="Times New Roman"/>
                <w:szCs w:val="21"/>
              </w:rPr>
              <w:t>05</w:t>
            </w:r>
          </w:p>
        </w:tc>
      </w:tr>
      <w:tr w:rsidR="009C6169" w:rsidRPr="00C620B2" w14:paraId="44FAD7D1" w14:textId="77777777" w:rsidTr="00171B7D">
        <w:trPr>
          <w:trHeight w:hRule="exact" w:val="85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646F8" w14:textId="77777777" w:rsidR="009C6169" w:rsidRPr="00C620B2" w:rsidRDefault="009C6169" w:rsidP="0041055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56FA1">
              <w:rPr>
                <w:rFonts w:ascii="Times New Roman" w:hAnsi="Times New Roman" w:cs="Times New Roman"/>
                <w:color w:val="FF0000"/>
                <w:szCs w:val="21"/>
              </w:rPr>
              <w:t>Mn-BN-GQDs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D55E9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7.44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59FDE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1008.52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2C16C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1.11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3016E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7.44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9C6169" w:rsidRPr="00C620B2" w14:paraId="5C20DA91" w14:textId="77777777" w:rsidTr="00171B7D">
        <w:trPr>
          <w:trHeight w:hRule="exact" w:val="85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63441" w14:textId="77777777" w:rsidR="009C6169" w:rsidRPr="00C620B2" w:rsidRDefault="009C6169" w:rsidP="0041055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56FA1">
              <w:rPr>
                <w:rFonts w:ascii="Times New Roman" w:hAnsi="Times New Roman" w:cs="Times New Roman"/>
                <w:color w:val="FF0000"/>
                <w:szCs w:val="21"/>
              </w:rPr>
              <w:t>Mn-BN-GQDs</w:t>
            </w:r>
            <w:r w:rsidRPr="00C620B2">
              <w:rPr>
                <w:rFonts w:ascii="Times New Roman" w:hAnsi="Times New Roman" w:cs="Times New Roman"/>
                <w:szCs w:val="21"/>
              </w:rPr>
              <w:t>+1</w:t>
            </w:r>
            <w:r>
              <w:rPr>
                <w:rFonts w:ascii="Times New Roman" w:hAnsi="Times New Roman" w:cs="Times New Roman"/>
                <w:szCs w:val="21"/>
              </w:rPr>
              <w:t>0 μM</w:t>
            </w:r>
            <w:r w:rsidRPr="00C620B2">
              <w:rPr>
                <w:rFonts w:ascii="Times New Roman" w:hAnsi="Times New Roman" w:cs="Times New Roman"/>
                <w:szCs w:val="21"/>
              </w:rPr>
              <w:t xml:space="preserve"> Fe</w:t>
            </w:r>
            <w:r w:rsidRPr="00C620B2">
              <w:rPr>
                <w:rFonts w:ascii="Times New Roman" w:hAnsi="Times New Roman" w:cs="Times New Roman"/>
                <w:szCs w:val="21"/>
                <w:vertAlign w:val="superscript"/>
              </w:rPr>
              <w:t>3+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F9ED1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7.3</w:t>
            </w:r>
            <w:r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CA5C5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970.31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05B59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1.08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D2493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7.3</w:t>
            </w:r>
            <w:r>
              <w:rPr>
                <w:rFonts w:ascii="Times New Roman" w:hAnsi="Times New Roman" w:cs="Times New Roman"/>
                <w:szCs w:val="21"/>
              </w:rPr>
              <w:t>55</w:t>
            </w:r>
          </w:p>
        </w:tc>
      </w:tr>
      <w:tr w:rsidR="009C6169" w:rsidRPr="00C620B2" w14:paraId="1DF47498" w14:textId="77777777" w:rsidTr="00171B7D">
        <w:trPr>
          <w:trHeight w:hRule="exact" w:val="851"/>
        </w:trPr>
        <w:tc>
          <w:tcPr>
            <w:tcW w:w="3119" w:type="dxa"/>
            <w:tcBorders>
              <w:top w:val="nil"/>
              <w:left w:val="nil"/>
              <w:right w:val="nil"/>
            </w:tcBorders>
            <w:vAlign w:val="center"/>
          </w:tcPr>
          <w:p w14:paraId="736DCB3C" w14:textId="77777777" w:rsidR="009C6169" w:rsidRPr="00C620B2" w:rsidRDefault="009C6169" w:rsidP="00410559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56FA1">
              <w:rPr>
                <w:rFonts w:ascii="Times New Roman" w:hAnsi="Times New Roman" w:cs="Times New Roman"/>
                <w:color w:val="FF0000"/>
                <w:szCs w:val="21"/>
              </w:rPr>
              <w:t>Mn-BN-GQDs</w:t>
            </w:r>
            <w:r w:rsidRPr="00C620B2">
              <w:rPr>
                <w:rFonts w:ascii="Times New Roman" w:hAnsi="Times New Roman" w:cs="Times New Roman"/>
                <w:szCs w:val="21"/>
              </w:rPr>
              <w:t>+10</w:t>
            </w:r>
            <w:r>
              <w:rPr>
                <w:rFonts w:ascii="Times New Roman" w:hAnsi="Times New Roman" w:cs="Times New Roman"/>
                <w:szCs w:val="21"/>
              </w:rPr>
              <w:t>0 μM</w:t>
            </w:r>
            <w:r w:rsidRPr="00C620B2">
              <w:rPr>
                <w:rFonts w:ascii="Times New Roman" w:hAnsi="Times New Roman" w:cs="Times New Roman"/>
                <w:szCs w:val="21"/>
              </w:rPr>
              <w:t xml:space="preserve"> Fe</w:t>
            </w:r>
            <w:r w:rsidRPr="00C620B2">
              <w:rPr>
                <w:rFonts w:ascii="Times New Roman" w:hAnsi="Times New Roman" w:cs="Times New Roman"/>
                <w:szCs w:val="21"/>
                <w:vertAlign w:val="superscript"/>
              </w:rPr>
              <w:t>3+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561A9F7A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7.2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922" w:type="dxa"/>
            <w:tcBorders>
              <w:top w:val="nil"/>
              <w:left w:val="nil"/>
              <w:right w:val="nil"/>
            </w:tcBorders>
            <w:vAlign w:val="center"/>
          </w:tcPr>
          <w:p w14:paraId="5664EDB3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991.8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14:paraId="78FFD8D2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1.0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  <w:vAlign w:val="center"/>
          </w:tcPr>
          <w:p w14:paraId="0A2DE69B" w14:textId="77777777" w:rsidR="009C6169" w:rsidRPr="00C620B2" w:rsidRDefault="009C6169" w:rsidP="00410559">
            <w:pPr>
              <w:widowControl/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Cs w:val="21"/>
              </w:rPr>
            </w:pPr>
            <w:r w:rsidRPr="00C620B2">
              <w:rPr>
                <w:rFonts w:ascii="Times New Roman" w:hAnsi="Times New Roman" w:cs="Times New Roman"/>
                <w:szCs w:val="21"/>
              </w:rPr>
              <w:t>7.2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</w:tr>
    </w:tbl>
    <w:p w14:paraId="71418E0C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AF34EDA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32501FF" w14:textId="77777777" w:rsidR="00420814" w:rsidRDefault="00420814" w:rsidP="0041055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CA76C5" w14:textId="77777777" w:rsidR="00420814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3B22F4" w14:textId="77777777" w:rsidR="00420814" w:rsidRPr="00841328" w:rsidRDefault="00420814" w:rsidP="00410559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6B8DE1B" w14:textId="77777777" w:rsidR="00420814" w:rsidRPr="00ED2A69" w:rsidRDefault="00420814" w:rsidP="00410559">
      <w:pPr>
        <w:spacing w:line="360" w:lineRule="auto"/>
      </w:pPr>
    </w:p>
    <w:p w14:paraId="1D2D8834" w14:textId="77777777" w:rsidR="00420814" w:rsidRPr="00ED2A69" w:rsidRDefault="00420814" w:rsidP="00410559">
      <w:pPr>
        <w:spacing w:line="360" w:lineRule="auto"/>
      </w:pPr>
    </w:p>
    <w:p w14:paraId="76CEF6EC" w14:textId="77777777" w:rsidR="00420814" w:rsidRDefault="00420814" w:rsidP="00410559">
      <w:pPr>
        <w:spacing w:line="360" w:lineRule="auto"/>
      </w:pPr>
    </w:p>
    <w:p w14:paraId="7CE3B93C" w14:textId="77777777" w:rsidR="00420814" w:rsidRDefault="00420814" w:rsidP="00410559">
      <w:pPr>
        <w:spacing w:line="360" w:lineRule="auto"/>
      </w:pPr>
    </w:p>
    <w:p w14:paraId="47463C97" w14:textId="77777777" w:rsidR="00420814" w:rsidRDefault="00420814" w:rsidP="00410559">
      <w:pPr>
        <w:spacing w:line="360" w:lineRule="auto"/>
      </w:pPr>
    </w:p>
    <w:p w14:paraId="6C8F4831" w14:textId="77777777" w:rsidR="00420814" w:rsidRDefault="00420814" w:rsidP="00410559">
      <w:pPr>
        <w:spacing w:line="360" w:lineRule="auto"/>
      </w:pPr>
    </w:p>
    <w:p w14:paraId="4FD169C0" w14:textId="77777777" w:rsidR="00420814" w:rsidRDefault="00420814" w:rsidP="00410559">
      <w:pPr>
        <w:spacing w:line="360" w:lineRule="auto"/>
      </w:pPr>
    </w:p>
    <w:p w14:paraId="2FD2BE99" w14:textId="77777777" w:rsidR="00420814" w:rsidRDefault="00420814" w:rsidP="00410559">
      <w:pPr>
        <w:spacing w:line="360" w:lineRule="auto"/>
      </w:pPr>
    </w:p>
    <w:p w14:paraId="42E6B0E0" w14:textId="77777777" w:rsidR="00420814" w:rsidRDefault="00420814" w:rsidP="00410559">
      <w:pPr>
        <w:spacing w:line="360" w:lineRule="auto"/>
      </w:pPr>
    </w:p>
    <w:p w14:paraId="271C4B2E" w14:textId="77777777" w:rsidR="00420814" w:rsidRDefault="00420814" w:rsidP="00410559">
      <w:pPr>
        <w:spacing w:line="360" w:lineRule="auto"/>
      </w:pPr>
    </w:p>
    <w:bookmarkEnd w:id="4"/>
    <w:p w14:paraId="037CFA55" w14:textId="6C9BA644" w:rsidR="00420814" w:rsidRDefault="00420814" w:rsidP="00410559">
      <w:pPr>
        <w:spacing w:line="360" w:lineRule="auto"/>
      </w:pPr>
    </w:p>
    <w:p w14:paraId="2A46644F" w14:textId="6982E9DD" w:rsidR="00420814" w:rsidRDefault="00420814" w:rsidP="00410559">
      <w:pPr>
        <w:spacing w:line="360" w:lineRule="auto"/>
      </w:pPr>
    </w:p>
    <w:p w14:paraId="5E52A1D8" w14:textId="09B30A01" w:rsidR="00420814" w:rsidRDefault="00420814" w:rsidP="00410559">
      <w:pPr>
        <w:spacing w:line="360" w:lineRule="auto"/>
      </w:pPr>
    </w:p>
    <w:p w14:paraId="34937612" w14:textId="3E0F7F30" w:rsidR="00420814" w:rsidRDefault="00420814" w:rsidP="00410559">
      <w:pPr>
        <w:spacing w:line="360" w:lineRule="auto"/>
      </w:pPr>
    </w:p>
    <w:p w14:paraId="738F22E2" w14:textId="775BBBE8" w:rsidR="00420814" w:rsidRDefault="00420814" w:rsidP="00410559">
      <w:pPr>
        <w:spacing w:line="360" w:lineRule="auto"/>
      </w:pPr>
    </w:p>
    <w:p w14:paraId="15449B5C" w14:textId="743B259E" w:rsidR="00420814" w:rsidRDefault="00420814" w:rsidP="00410559">
      <w:pPr>
        <w:spacing w:line="360" w:lineRule="auto"/>
      </w:pPr>
    </w:p>
    <w:p w14:paraId="1C1F2652" w14:textId="53E03D6C" w:rsidR="00420814" w:rsidRDefault="00420814" w:rsidP="00410559">
      <w:pPr>
        <w:spacing w:line="360" w:lineRule="auto"/>
      </w:pPr>
    </w:p>
    <w:p w14:paraId="5CA14794" w14:textId="70A8F82A" w:rsidR="00420814" w:rsidRDefault="00420814" w:rsidP="00410559">
      <w:pPr>
        <w:spacing w:line="360" w:lineRule="auto"/>
      </w:pPr>
    </w:p>
    <w:p w14:paraId="1D454830" w14:textId="5E42BCFD" w:rsidR="00420814" w:rsidRDefault="00420814" w:rsidP="00410559">
      <w:pPr>
        <w:spacing w:line="360" w:lineRule="auto"/>
      </w:pPr>
    </w:p>
    <w:p w14:paraId="415911EC" w14:textId="0C1DA03C" w:rsidR="00420814" w:rsidRDefault="00420814" w:rsidP="00410559">
      <w:pPr>
        <w:spacing w:line="360" w:lineRule="auto"/>
      </w:pPr>
    </w:p>
    <w:p w14:paraId="6798D026" w14:textId="52E14F13" w:rsidR="00420814" w:rsidRDefault="00420814" w:rsidP="00410559">
      <w:pPr>
        <w:spacing w:line="360" w:lineRule="auto"/>
      </w:pPr>
    </w:p>
    <w:p w14:paraId="28A3740E" w14:textId="3EFD25AF" w:rsidR="00420814" w:rsidRDefault="00420814" w:rsidP="00410559">
      <w:pPr>
        <w:spacing w:line="360" w:lineRule="auto"/>
      </w:pPr>
    </w:p>
    <w:p w14:paraId="109B8BD6" w14:textId="60E67F6B" w:rsidR="00B006CA" w:rsidRDefault="00B006CA" w:rsidP="00410559">
      <w:pPr>
        <w:spacing w:line="360" w:lineRule="auto"/>
      </w:pPr>
    </w:p>
    <w:p w14:paraId="68617F3B" w14:textId="77777777" w:rsidR="00284BCF" w:rsidRPr="007960C0" w:rsidRDefault="00284BCF" w:rsidP="00410559">
      <w:pPr>
        <w:pStyle w:val="EndNoteCategoryHeading"/>
        <w:spacing w:before="0" w:after="0" w:line="360" w:lineRule="auto"/>
        <w:rPr>
          <w:rFonts w:ascii="Times New Roman" w:eastAsia="楷体" w:hAnsi="Times New Roman" w:cs="Times New Roman"/>
          <w:bCs/>
          <w:noProof w:val="0"/>
          <w:sz w:val="24"/>
          <w:szCs w:val="24"/>
        </w:rPr>
      </w:pPr>
      <w:bookmarkStart w:id="8" w:name="_Hlk93058741"/>
      <w:r w:rsidRPr="007960C0">
        <w:rPr>
          <w:rFonts w:ascii="Times New Roman" w:eastAsia="楷体" w:hAnsi="Times New Roman" w:cs="Times New Roman"/>
          <w:bCs/>
          <w:noProof w:val="0"/>
          <w:sz w:val="24"/>
          <w:szCs w:val="24"/>
        </w:rPr>
        <w:t>References</w:t>
      </w:r>
    </w:p>
    <w:p w14:paraId="7C792698" w14:textId="3BEA0AA2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Ananthanarayanan, A., X. Wang, P. Routh, et al., 2014. Facile synthesis of graphene quantum dots from 3D graphene and their application for 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sensing. Advanced Functional Materials. 24, 3021-3026. </w:t>
      </w:r>
    </w:p>
    <w:p w14:paraId="4ECA9CD7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Ganesan, J. S., M. Sepperumal, A. Balasubramaniem, et al., 2020. A novel pyrazole bearing imidazole frame as ratiometric fluorescent chemosensor for Al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>/Fe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ions and its application in HeLa cell imaging. Spectrochimica Acta Part A: Molecular and Biomolecular Spectroscopy. 230, 117993. </w:t>
      </w:r>
    </w:p>
    <w:p w14:paraId="4DEFB541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Ho, J. A., H. C. Chang and W. T. Su, 2012. DOPA-mediated reduction allows the facile synthesis of fluorescent gold nanoclusters for use as sensing probes for ferric ions. Analytical Chemistry. 84, 3246. </w:t>
      </w:r>
    </w:p>
    <w:p w14:paraId="00094D98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Jia, H., X. Gao, Y. Shi, et al., 2015. Fluorescence detection of 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ions in aqueous solution and living cells based on a high selectivity and sensitivity chemosensor. Spectrochimica Acta Part A Molecular &amp; Biomolecular Spectroscopy. 149, 674-681. </w:t>
      </w:r>
    </w:p>
    <w:p w14:paraId="7FF25E90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Lu, W., X. Gong, M. Nan, et al., 2015. Comparative study for N and S doped carbon dots: synthesis, characterization and applications for 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probe and cellular imaging. Analytica chimica acta. 898, 116-127. </w:t>
      </w:r>
    </w:p>
    <w:p w14:paraId="1022A9CF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Xuan, W., L. Ruiyi, F. Saiying, et al., 2017. D-penicillamine-functionalized graphene quantum dots for fluorescent detection of 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>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in iron supplement oral liquids. Sensors and Actuators B: Chemical. 243, 211-220. </w:t>
      </w:r>
    </w:p>
    <w:p w14:paraId="1CD93641" w14:textId="77777777" w:rsidR="00420814" w:rsidRPr="00420814" w:rsidRDefault="00420814" w:rsidP="00410559">
      <w:pPr>
        <w:spacing w:line="36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420814">
        <w:rPr>
          <w:rFonts w:ascii="Times New Roman" w:hAnsi="Times New Roman" w:cs="Times New Roman"/>
          <w:noProof/>
          <w:sz w:val="24"/>
          <w:szCs w:val="24"/>
        </w:rPr>
        <w:t>Yang, C. X., H. B. Ren and X. P. Yan, 2013. Fluorescent Metal–Organic Framework MIL-53(Al) for Highly Selective and Sensitive Detection of Fe</w:t>
      </w:r>
      <w:r w:rsidRPr="0042081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 3+</w:t>
      </w:r>
      <w:r w:rsidRPr="00420814">
        <w:rPr>
          <w:rFonts w:ascii="Times New Roman" w:hAnsi="Times New Roman" w:cs="Times New Roman"/>
          <w:noProof/>
          <w:sz w:val="24"/>
          <w:szCs w:val="24"/>
        </w:rPr>
        <w:t xml:space="preserve"> in Aqueous Solution. Analytical Chemistry. 85, 7441-7446. </w:t>
      </w:r>
      <w:bookmarkEnd w:id="8"/>
    </w:p>
    <w:p w14:paraId="47CC1E9B" w14:textId="77777777" w:rsidR="00420814" w:rsidRPr="00112224" w:rsidRDefault="00420814" w:rsidP="00410559">
      <w:pPr>
        <w:spacing w:line="360" w:lineRule="auto"/>
      </w:pPr>
    </w:p>
    <w:p w14:paraId="0909CFED" w14:textId="77777777" w:rsidR="004C5AB3" w:rsidRDefault="004C5AB3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6E3A2556" w14:textId="77777777" w:rsidR="004C5AB3" w:rsidRDefault="004C5AB3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p w14:paraId="49658414" w14:textId="2FEF57F5" w:rsidR="00420814" w:rsidRPr="007F1803" w:rsidRDefault="00420814" w:rsidP="00410559">
      <w:pPr>
        <w:widowControl/>
        <w:spacing w:line="360" w:lineRule="auto"/>
        <w:rPr>
          <w:rFonts w:ascii="Times New Roman" w:eastAsia="DengXian" w:hAnsi="Times New Roman" w:cs="Times New Roman"/>
          <w:b/>
          <w:bCs/>
          <w:kern w:val="0"/>
          <w:sz w:val="24"/>
          <w:szCs w:val="24"/>
        </w:rPr>
      </w:pPr>
    </w:p>
    <w:sectPr w:rsidR="00420814" w:rsidRPr="007F1803" w:rsidSect="001269C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877E9" w14:textId="77777777" w:rsidR="00D91AC6" w:rsidRDefault="00D91AC6">
      <w:r>
        <w:separator/>
      </w:r>
    </w:p>
  </w:endnote>
  <w:endnote w:type="continuationSeparator" w:id="0">
    <w:p w14:paraId="3C423FA2" w14:textId="77777777" w:rsidR="00D91AC6" w:rsidRDefault="00D9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OT9b12cd41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ce71c481.I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6A1F6" w14:textId="77777777" w:rsidR="00400CEA" w:rsidRDefault="00400C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2345714"/>
    </w:sdtPr>
    <w:sdtEndPr/>
    <w:sdtContent>
      <w:p w14:paraId="73DC005D" w14:textId="77777777" w:rsidR="00285D48" w:rsidRDefault="0075170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A06E63F" w14:textId="77777777" w:rsidR="00285D48" w:rsidRDefault="00285D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401BE" w14:textId="77777777" w:rsidR="00400CEA" w:rsidRDefault="00400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D2D8A" w14:textId="77777777" w:rsidR="00D91AC6" w:rsidRDefault="00D91AC6">
      <w:r>
        <w:separator/>
      </w:r>
    </w:p>
  </w:footnote>
  <w:footnote w:type="continuationSeparator" w:id="0">
    <w:p w14:paraId="080C23DF" w14:textId="77777777" w:rsidR="00D91AC6" w:rsidRDefault="00D91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AA4CD" w14:textId="77777777" w:rsidR="00400CEA" w:rsidRDefault="00400CEA" w:rsidP="00400CEA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61C49" w14:textId="77777777" w:rsidR="00400CEA" w:rsidRDefault="00400CEA" w:rsidP="00400CE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DEB54" w14:textId="77777777" w:rsidR="00400CEA" w:rsidRDefault="00400C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31141"/>
    <w:multiLevelType w:val="multilevel"/>
    <w:tmpl w:val="36331141"/>
    <w:lvl w:ilvl="0">
      <w:start w:val="1"/>
      <w:numFmt w:val="decimal"/>
      <w:pStyle w:val="EndNoteBibliography"/>
      <w:lvlText w:val="%1"/>
      <w:lvlJc w:val="right"/>
      <w:pPr>
        <w:ind w:left="1554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74" w:hanging="420"/>
      </w:pPr>
    </w:lvl>
    <w:lvl w:ilvl="2">
      <w:start w:val="1"/>
      <w:numFmt w:val="lowerRoman"/>
      <w:lvlText w:val="%3."/>
      <w:lvlJc w:val="right"/>
      <w:pPr>
        <w:ind w:left="2394" w:hanging="420"/>
      </w:pPr>
    </w:lvl>
    <w:lvl w:ilvl="3">
      <w:start w:val="1"/>
      <w:numFmt w:val="decimal"/>
      <w:lvlText w:val="%4."/>
      <w:lvlJc w:val="left"/>
      <w:pPr>
        <w:ind w:left="2814" w:hanging="420"/>
      </w:pPr>
    </w:lvl>
    <w:lvl w:ilvl="4">
      <w:start w:val="1"/>
      <w:numFmt w:val="lowerLetter"/>
      <w:lvlText w:val="%5)"/>
      <w:lvlJc w:val="left"/>
      <w:pPr>
        <w:ind w:left="3234" w:hanging="420"/>
      </w:pPr>
    </w:lvl>
    <w:lvl w:ilvl="5">
      <w:start w:val="1"/>
      <w:numFmt w:val="lowerRoman"/>
      <w:lvlText w:val="%6."/>
      <w:lvlJc w:val="right"/>
      <w:pPr>
        <w:ind w:left="3654" w:hanging="420"/>
      </w:pPr>
    </w:lvl>
    <w:lvl w:ilvl="6">
      <w:start w:val="1"/>
      <w:numFmt w:val="decimal"/>
      <w:lvlText w:val="%7."/>
      <w:lvlJc w:val="left"/>
      <w:pPr>
        <w:ind w:left="4074" w:hanging="420"/>
      </w:pPr>
    </w:lvl>
    <w:lvl w:ilvl="7">
      <w:start w:val="1"/>
      <w:numFmt w:val="lowerLetter"/>
      <w:lvlText w:val="%8)"/>
      <w:lvlJc w:val="left"/>
      <w:pPr>
        <w:ind w:left="4494" w:hanging="420"/>
      </w:pPr>
    </w:lvl>
    <w:lvl w:ilvl="8">
      <w:start w:val="1"/>
      <w:numFmt w:val="lowerRoman"/>
      <w:lvlText w:val="%9."/>
      <w:lvlJc w:val="right"/>
      <w:pPr>
        <w:ind w:left="4914" w:hanging="420"/>
      </w:pPr>
    </w:lvl>
  </w:abstractNum>
  <w:abstractNum w:abstractNumId="1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4793E"/>
    <w:multiLevelType w:val="multilevel"/>
    <w:tmpl w:val="3CC4793E"/>
    <w:lvl w:ilvl="0">
      <w:start w:val="1"/>
      <w:numFmt w:val="decimal"/>
      <w:pStyle w:val="RSCR02References"/>
      <w:lvlText w:val="%1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BA924A3"/>
    <w:multiLevelType w:val="hybridMultilevel"/>
    <w:tmpl w:val="75AE30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4C5E76"/>
    <w:multiLevelType w:val="hybridMultilevel"/>
    <w:tmpl w:val="2FBE0B78"/>
    <w:lvl w:ilvl="0" w:tplc="D3B2DFAC">
      <w:start w:val="1"/>
      <w:numFmt w:val="decimal"/>
      <w:lvlText w:val="%1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zNDUzNbY0NjCwNDVR0lEKTi0uzszPAykwqgUAEZZ3D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ab J Chem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sazae9exoa9x27esdpwpxed99tv252x25e0z&quot;&gt;My EndNote Library&lt;record-ids&gt;&lt;item&gt;278&lt;/item&gt;&lt;item&gt;281&lt;/item&gt;&lt;item&gt;282&lt;/item&gt;&lt;item&gt;283&lt;/item&gt;&lt;item&gt;286&lt;/item&gt;&lt;item&gt;293&lt;/item&gt;&lt;item&gt;294&lt;/item&gt;&lt;item&gt;296&lt;/item&gt;&lt;item&gt;299&lt;/item&gt;&lt;item&gt;300&lt;/item&gt;&lt;item&gt;302&lt;/item&gt;&lt;item&gt;303&lt;/item&gt;&lt;item&gt;306&lt;/item&gt;&lt;item&gt;315&lt;/item&gt;&lt;item&gt;316&lt;/item&gt;&lt;item&gt;317&lt;/item&gt;&lt;item&gt;318&lt;/item&gt;&lt;item&gt;319&lt;/item&gt;&lt;item&gt;320&lt;/item&gt;&lt;item&gt;324&lt;/item&gt;&lt;item&gt;339&lt;/item&gt;&lt;item&gt;350&lt;/item&gt;&lt;item&gt;351&lt;/item&gt;&lt;item&gt;352&lt;/item&gt;&lt;item&gt;356&lt;/item&gt;&lt;item&gt;358&lt;/item&gt;&lt;item&gt;376&lt;/item&gt;&lt;item&gt;379&lt;/item&gt;&lt;item&gt;381&lt;/item&gt;&lt;item&gt;384&lt;/item&gt;&lt;item&gt;385&lt;/item&gt;&lt;item&gt;387&lt;/item&gt;&lt;item&gt;430&lt;/item&gt;&lt;item&gt;432&lt;/item&gt;&lt;item&gt;437&lt;/item&gt;&lt;item&gt;438&lt;/item&gt;&lt;item&gt;439&lt;/item&gt;&lt;item&gt;440&lt;/item&gt;&lt;item&gt;441&lt;/item&gt;&lt;item&gt;442&lt;/item&gt;&lt;item&gt;443&lt;/item&gt;&lt;item&gt;444&lt;/item&gt;&lt;item&gt;445&lt;/item&gt;&lt;item&gt;446&lt;/item&gt;&lt;item&gt;449&lt;/item&gt;&lt;item&gt;459&lt;/item&gt;&lt;item&gt;460&lt;/item&gt;&lt;item&gt;56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CA0E7E"/>
    <w:rsid w:val="0000006E"/>
    <w:rsid w:val="00001D2C"/>
    <w:rsid w:val="00002BDF"/>
    <w:rsid w:val="00010E52"/>
    <w:rsid w:val="0001195D"/>
    <w:rsid w:val="0001356D"/>
    <w:rsid w:val="00013729"/>
    <w:rsid w:val="00020777"/>
    <w:rsid w:val="00022BCF"/>
    <w:rsid w:val="0002319F"/>
    <w:rsid w:val="00024626"/>
    <w:rsid w:val="0002473B"/>
    <w:rsid w:val="00024951"/>
    <w:rsid w:val="00025133"/>
    <w:rsid w:val="00025C65"/>
    <w:rsid w:val="000263E7"/>
    <w:rsid w:val="00032DFF"/>
    <w:rsid w:val="00037FD4"/>
    <w:rsid w:val="0004791A"/>
    <w:rsid w:val="0005204B"/>
    <w:rsid w:val="00052B71"/>
    <w:rsid w:val="0005569B"/>
    <w:rsid w:val="0005694E"/>
    <w:rsid w:val="0006046F"/>
    <w:rsid w:val="00063B3F"/>
    <w:rsid w:val="000642C1"/>
    <w:rsid w:val="00065DEB"/>
    <w:rsid w:val="00065F1E"/>
    <w:rsid w:val="00070406"/>
    <w:rsid w:val="00076E3C"/>
    <w:rsid w:val="0008271A"/>
    <w:rsid w:val="000834D5"/>
    <w:rsid w:val="00084EB7"/>
    <w:rsid w:val="00086200"/>
    <w:rsid w:val="00086203"/>
    <w:rsid w:val="000864ED"/>
    <w:rsid w:val="00086DBC"/>
    <w:rsid w:val="00090F36"/>
    <w:rsid w:val="00093B1A"/>
    <w:rsid w:val="00093EC0"/>
    <w:rsid w:val="0009449A"/>
    <w:rsid w:val="00094ED0"/>
    <w:rsid w:val="000953E5"/>
    <w:rsid w:val="000960D3"/>
    <w:rsid w:val="000A1F5A"/>
    <w:rsid w:val="000A3D1E"/>
    <w:rsid w:val="000A3D55"/>
    <w:rsid w:val="000A4C82"/>
    <w:rsid w:val="000B24DF"/>
    <w:rsid w:val="000B598D"/>
    <w:rsid w:val="000B7AA1"/>
    <w:rsid w:val="000C26F8"/>
    <w:rsid w:val="000C63E2"/>
    <w:rsid w:val="000D552B"/>
    <w:rsid w:val="000D5CEF"/>
    <w:rsid w:val="000D63FA"/>
    <w:rsid w:val="000D6513"/>
    <w:rsid w:val="000D65FF"/>
    <w:rsid w:val="000E3873"/>
    <w:rsid w:val="000E4567"/>
    <w:rsid w:val="000F1C83"/>
    <w:rsid w:val="000F21FB"/>
    <w:rsid w:val="000F641C"/>
    <w:rsid w:val="000F679F"/>
    <w:rsid w:val="000F7B06"/>
    <w:rsid w:val="00100294"/>
    <w:rsid w:val="0010212E"/>
    <w:rsid w:val="00102ACF"/>
    <w:rsid w:val="0010324D"/>
    <w:rsid w:val="0010513E"/>
    <w:rsid w:val="00111B07"/>
    <w:rsid w:val="00111F19"/>
    <w:rsid w:val="00112252"/>
    <w:rsid w:val="001144B5"/>
    <w:rsid w:val="00115FE8"/>
    <w:rsid w:val="001179CE"/>
    <w:rsid w:val="00117E35"/>
    <w:rsid w:val="0012006C"/>
    <w:rsid w:val="00121845"/>
    <w:rsid w:val="00123FD4"/>
    <w:rsid w:val="001269C8"/>
    <w:rsid w:val="00126B92"/>
    <w:rsid w:val="00127C85"/>
    <w:rsid w:val="00132565"/>
    <w:rsid w:val="001328FB"/>
    <w:rsid w:val="00134DAE"/>
    <w:rsid w:val="00141EFD"/>
    <w:rsid w:val="00146047"/>
    <w:rsid w:val="001463D9"/>
    <w:rsid w:val="0015268A"/>
    <w:rsid w:val="001542DA"/>
    <w:rsid w:val="0015628A"/>
    <w:rsid w:val="00164F50"/>
    <w:rsid w:val="0017153B"/>
    <w:rsid w:val="00171B7D"/>
    <w:rsid w:val="00173E4F"/>
    <w:rsid w:val="0017476F"/>
    <w:rsid w:val="00176AC7"/>
    <w:rsid w:val="0018158E"/>
    <w:rsid w:val="00181B68"/>
    <w:rsid w:val="0018278C"/>
    <w:rsid w:val="00183A29"/>
    <w:rsid w:val="00185F6D"/>
    <w:rsid w:val="00186771"/>
    <w:rsid w:val="001869CD"/>
    <w:rsid w:val="00190820"/>
    <w:rsid w:val="00191B44"/>
    <w:rsid w:val="001926C8"/>
    <w:rsid w:val="00194A09"/>
    <w:rsid w:val="001A330A"/>
    <w:rsid w:val="001A39B3"/>
    <w:rsid w:val="001B1A74"/>
    <w:rsid w:val="001B207B"/>
    <w:rsid w:val="001B688D"/>
    <w:rsid w:val="001C0352"/>
    <w:rsid w:val="001C2072"/>
    <w:rsid w:val="001C2119"/>
    <w:rsid w:val="001C212D"/>
    <w:rsid w:val="001C4CC4"/>
    <w:rsid w:val="001C6BB0"/>
    <w:rsid w:val="001D3584"/>
    <w:rsid w:val="001D4597"/>
    <w:rsid w:val="001D5916"/>
    <w:rsid w:val="001D5D53"/>
    <w:rsid w:val="001D5E5E"/>
    <w:rsid w:val="001D6CB8"/>
    <w:rsid w:val="001E014F"/>
    <w:rsid w:val="001E2020"/>
    <w:rsid w:val="001E21A1"/>
    <w:rsid w:val="001E3C51"/>
    <w:rsid w:val="001E5637"/>
    <w:rsid w:val="001F07B2"/>
    <w:rsid w:val="001F3DF5"/>
    <w:rsid w:val="00200492"/>
    <w:rsid w:val="002006D2"/>
    <w:rsid w:val="00203442"/>
    <w:rsid w:val="002129B3"/>
    <w:rsid w:val="00212CD8"/>
    <w:rsid w:val="00213F08"/>
    <w:rsid w:val="00215529"/>
    <w:rsid w:val="00217064"/>
    <w:rsid w:val="002171F5"/>
    <w:rsid w:val="00220920"/>
    <w:rsid w:val="0022235B"/>
    <w:rsid w:val="002246CF"/>
    <w:rsid w:val="00232668"/>
    <w:rsid w:val="00236914"/>
    <w:rsid w:val="00236D1F"/>
    <w:rsid w:val="00237F96"/>
    <w:rsid w:val="0024292E"/>
    <w:rsid w:val="00246588"/>
    <w:rsid w:val="00256355"/>
    <w:rsid w:val="002622A7"/>
    <w:rsid w:val="00263633"/>
    <w:rsid w:val="00265400"/>
    <w:rsid w:val="002661DD"/>
    <w:rsid w:val="002678EC"/>
    <w:rsid w:val="002706D1"/>
    <w:rsid w:val="002719DB"/>
    <w:rsid w:val="002763AF"/>
    <w:rsid w:val="00277075"/>
    <w:rsid w:val="00277CDA"/>
    <w:rsid w:val="002836F0"/>
    <w:rsid w:val="002846A6"/>
    <w:rsid w:val="00284BCF"/>
    <w:rsid w:val="00285676"/>
    <w:rsid w:val="00285D48"/>
    <w:rsid w:val="00286CC6"/>
    <w:rsid w:val="002914F6"/>
    <w:rsid w:val="00292F23"/>
    <w:rsid w:val="00294687"/>
    <w:rsid w:val="002A2998"/>
    <w:rsid w:val="002A2FB3"/>
    <w:rsid w:val="002A3E47"/>
    <w:rsid w:val="002A4A21"/>
    <w:rsid w:val="002A4E59"/>
    <w:rsid w:val="002A6DDE"/>
    <w:rsid w:val="002A7103"/>
    <w:rsid w:val="002B0402"/>
    <w:rsid w:val="002B0E4D"/>
    <w:rsid w:val="002B316D"/>
    <w:rsid w:val="002B39A2"/>
    <w:rsid w:val="002B5F33"/>
    <w:rsid w:val="002B6E62"/>
    <w:rsid w:val="002C07ED"/>
    <w:rsid w:val="002C1DC0"/>
    <w:rsid w:val="002C5131"/>
    <w:rsid w:val="002C7598"/>
    <w:rsid w:val="002E0AED"/>
    <w:rsid w:val="002E0C39"/>
    <w:rsid w:val="002E6ABC"/>
    <w:rsid w:val="002E7412"/>
    <w:rsid w:val="002F368F"/>
    <w:rsid w:val="002F71B8"/>
    <w:rsid w:val="002F71CA"/>
    <w:rsid w:val="002F7C78"/>
    <w:rsid w:val="0030038B"/>
    <w:rsid w:val="0030093A"/>
    <w:rsid w:val="00302EC1"/>
    <w:rsid w:val="00304040"/>
    <w:rsid w:val="00305C4F"/>
    <w:rsid w:val="00306731"/>
    <w:rsid w:val="003102C0"/>
    <w:rsid w:val="00310B59"/>
    <w:rsid w:val="00311077"/>
    <w:rsid w:val="00311C6C"/>
    <w:rsid w:val="003159EF"/>
    <w:rsid w:val="00316987"/>
    <w:rsid w:val="0032483A"/>
    <w:rsid w:val="0032503E"/>
    <w:rsid w:val="00327E67"/>
    <w:rsid w:val="00330473"/>
    <w:rsid w:val="00331B9A"/>
    <w:rsid w:val="003320BB"/>
    <w:rsid w:val="00332C41"/>
    <w:rsid w:val="0034257F"/>
    <w:rsid w:val="00344275"/>
    <w:rsid w:val="003511EF"/>
    <w:rsid w:val="00355562"/>
    <w:rsid w:val="003562DF"/>
    <w:rsid w:val="00357501"/>
    <w:rsid w:val="003610F6"/>
    <w:rsid w:val="00366BC4"/>
    <w:rsid w:val="00367824"/>
    <w:rsid w:val="003716C5"/>
    <w:rsid w:val="00372D0C"/>
    <w:rsid w:val="00373906"/>
    <w:rsid w:val="00373F3F"/>
    <w:rsid w:val="0037636C"/>
    <w:rsid w:val="00380583"/>
    <w:rsid w:val="00380822"/>
    <w:rsid w:val="00382E54"/>
    <w:rsid w:val="003900D2"/>
    <w:rsid w:val="00390C71"/>
    <w:rsid w:val="00391DB2"/>
    <w:rsid w:val="003B062C"/>
    <w:rsid w:val="003B24E4"/>
    <w:rsid w:val="003B4CB0"/>
    <w:rsid w:val="003C4473"/>
    <w:rsid w:val="003C522B"/>
    <w:rsid w:val="003C6ECF"/>
    <w:rsid w:val="003D040E"/>
    <w:rsid w:val="003D391B"/>
    <w:rsid w:val="003D3F5F"/>
    <w:rsid w:val="003D4BBE"/>
    <w:rsid w:val="003D77A8"/>
    <w:rsid w:val="003D7D99"/>
    <w:rsid w:val="003E1F04"/>
    <w:rsid w:val="003E3E9C"/>
    <w:rsid w:val="003E6D73"/>
    <w:rsid w:val="003E747F"/>
    <w:rsid w:val="003F3521"/>
    <w:rsid w:val="003F3AD3"/>
    <w:rsid w:val="003F5B18"/>
    <w:rsid w:val="003F752B"/>
    <w:rsid w:val="00400CEA"/>
    <w:rsid w:val="004027DE"/>
    <w:rsid w:val="0040335B"/>
    <w:rsid w:val="00410559"/>
    <w:rsid w:val="004147A0"/>
    <w:rsid w:val="0042024F"/>
    <w:rsid w:val="00420814"/>
    <w:rsid w:val="00426D5F"/>
    <w:rsid w:val="0043013B"/>
    <w:rsid w:val="00430F89"/>
    <w:rsid w:val="00432B68"/>
    <w:rsid w:val="00432E05"/>
    <w:rsid w:val="00433578"/>
    <w:rsid w:val="00434167"/>
    <w:rsid w:val="0043537F"/>
    <w:rsid w:val="00440AAE"/>
    <w:rsid w:val="00440C37"/>
    <w:rsid w:val="00445B2D"/>
    <w:rsid w:val="004468B4"/>
    <w:rsid w:val="00451822"/>
    <w:rsid w:val="004530A7"/>
    <w:rsid w:val="004552EF"/>
    <w:rsid w:val="00457E57"/>
    <w:rsid w:val="00465BB9"/>
    <w:rsid w:val="00466B5C"/>
    <w:rsid w:val="00466F63"/>
    <w:rsid w:val="004703E4"/>
    <w:rsid w:val="004723D6"/>
    <w:rsid w:val="0047256F"/>
    <w:rsid w:val="00472662"/>
    <w:rsid w:val="00472E41"/>
    <w:rsid w:val="0047340F"/>
    <w:rsid w:val="0047371C"/>
    <w:rsid w:val="00475E93"/>
    <w:rsid w:val="00476FE7"/>
    <w:rsid w:val="00480D52"/>
    <w:rsid w:val="00481755"/>
    <w:rsid w:val="00483ECE"/>
    <w:rsid w:val="0048551E"/>
    <w:rsid w:val="004860A6"/>
    <w:rsid w:val="00486748"/>
    <w:rsid w:val="00490E47"/>
    <w:rsid w:val="0049111F"/>
    <w:rsid w:val="00492948"/>
    <w:rsid w:val="00494E53"/>
    <w:rsid w:val="00496259"/>
    <w:rsid w:val="004A0FED"/>
    <w:rsid w:val="004A1804"/>
    <w:rsid w:val="004A2274"/>
    <w:rsid w:val="004A23EA"/>
    <w:rsid w:val="004A2B03"/>
    <w:rsid w:val="004A4D8C"/>
    <w:rsid w:val="004B060B"/>
    <w:rsid w:val="004B1004"/>
    <w:rsid w:val="004B352E"/>
    <w:rsid w:val="004B3C3D"/>
    <w:rsid w:val="004B42EC"/>
    <w:rsid w:val="004B4645"/>
    <w:rsid w:val="004B6930"/>
    <w:rsid w:val="004B6C39"/>
    <w:rsid w:val="004C1E51"/>
    <w:rsid w:val="004C4869"/>
    <w:rsid w:val="004C5AB3"/>
    <w:rsid w:val="004D54F4"/>
    <w:rsid w:val="004D664D"/>
    <w:rsid w:val="004D76D9"/>
    <w:rsid w:val="004D7B8D"/>
    <w:rsid w:val="004E0309"/>
    <w:rsid w:val="004E25FE"/>
    <w:rsid w:val="004E778D"/>
    <w:rsid w:val="004F3526"/>
    <w:rsid w:val="004F640F"/>
    <w:rsid w:val="004F6421"/>
    <w:rsid w:val="004F7FCD"/>
    <w:rsid w:val="005014A1"/>
    <w:rsid w:val="00505DF4"/>
    <w:rsid w:val="0050772B"/>
    <w:rsid w:val="00511EFF"/>
    <w:rsid w:val="00512B9D"/>
    <w:rsid w:val="00513C3E"/>
    <w:rsid w:val="00515A49"/>
    <w:rsid w:val="00520981"/>
    <w:rsid w:val="00520C25"/>
    <w:rsid w:val="005218E2"/>
    <w:rsid w:val="00523116"/>
    <w:rsid w:val="00524EAC"/>
    <w:rsid w:val="00525D38"/>
    <w:rsid w:val="00531C73"/>
    <w:rsid w:val="005322DB"/>
    <w:rsid w:val="0053467A"/>
    <w:rsid w:val="0053569B"/>
    <w:rsid w:val="00536279"/>
    <w:rsid w:val="005445D6"/>
    <w:rsid w:val="00546667"/>
    <w:rsid w:val="00550E61"/>
    <w:rsid w:val="00551574"/>
    <w:rsid w:val="005535D0"/>
    <w:rsid w:val="00553AA2"/>
    <w:rsid w:val="00556362"/>
    <w:rsid w:val="00556791"/>
    <w:rsid w:val="005616E7"/>
    <w:rsid w:val="00561A6E"/>
    <w:rsid w:val="005622E0"/>
    <w:rsid w:val="005624B0"/>
    <w:rsid w:val="00564ED6"/>
    <w:rsid w:val="0056517F"/>
    <w:rsid w:val="00565DA8"/>
    <w:rsid w:val="005667E6"/>
    <w:rsid w:val="00567A63"/>
    <w:rsid w:val="00570E79"/>
    <w:rsid w:val="00571FF9"/>
    <w:rsid w:val="00572554"/>
    <w:rsid w:val="0057392E"/>
    <w:rsid w:val="005763C8"/>
    <w:rsid w:val="005767D4"/>
    <w:rsid w:val="00582B24"/>
    <w:rsid w:val="005837DE"/>
    <w:rsid w:val="00583D78"/>
    <w:rsid w:val="0058624A"/>
    <w:rsid w:val="005863CD"/>
    <w:rsid w:val="005864D1"/>
    <w:rsid w:val="00590DBA"/>
    <w:rsid w:val="0059114B"/>
    <w:rsid w:val="00591F28"/>
    <w:rsid w:val="00593D43"/>
    <w:rsid w:val="00594666"/>
    <w:rsid w:val="005975E9"/>
    <w:rsid w:val="00597BB2"/>
    <w:rsid w:val="00597F75"/>
    <w:rsid w:val="005A1115"/>
    <w:rsid w:val="005A11EC"/>
    <w:rsid w:val="005A21FE"/>
    <w:rsid w:val="005A418F"/>
    <w:rsid w:val="005A6A0C"/>
    <w:rsid w:val="005B04E9"/>
    <w:rsid w:val="005B0C1B"/>
    <w:rsid w:val="005B0F3E"/>
    <w:rsid w:val="005B4610"/>
    <w:rsid w:val="005B64E7"/>
    <w:rsid w:val="005B66A3"/>
    <w:rsid w:val="005C4130"/>
    <w:rsid w:val="005E1CF0"/>
    <w:rsid w:val="005E265A"/>
    <w:rsid w:val="005E4587"/>
    <w:rsid w:val="005E4978"/>
    <w:rsid w:val="005E6011"/>
    <w:rsid w:val="005F3FCE"/>
    <w:rsid w:val="005F71CD"/>
    <w:rsid w:val="00603E9E"/>
    <w:rsid w:val="00607D86"/>
    <w:rsid w:val="00607F6B"/>
    <w:rsid w:val="00611B42"/>
    <w:rsid w:val="00613F23"/>
    <w:rsid w:val="00617C6D"/>
    <w:rsid w:val="00622095"/>
    <w:rsid w:val="00634BAA"/>
    <w:rsid w:val="00635E7A"/>
    <w:rsid w:val="0063647B"/>
    <w:rsid w:val="006369A2"/>
    <w:rsid w:val="00640DB1"/>
    <w:rsid w:val="006448F6"/>
    <w:rsid w:val="00644BCC"/>
    <w:rsid w:val="006507E0"/>
    <w:rsid w:val="00651B86"/>
    <w:rsid w:val="0065302B"/>
    <w:rsid w:val="006544A7"/>
    <w:rsid w:val="00654DA8"/>
    <w:rsid w:val="00655E24"/>
    <w:rsid w:val="0065691A"/>
    <w:rsid w:val="00660F65"/>
    <w:rsid w:val="00663F3B"/>
    <w:rsid w:val="00666C80"/>
    <w:rsid w:val="00670E19"/>
    <w:rsid w:val="00672594"/>
    <w:rsid w:val="00674B66"/>
    <w:rsid w:val="006751DE"/>
    <w:rsid w:val="00682839"/>
    <w:rsid w:val="0068746B"/>
    <w:rsid w:val="00693891"/>
    <w:rsid w:val="00694109"/>
    <w:rsid w:val="006955E3"/>
    <w:rsid w:val="0069562A"/>
    <w:rsid w:val="00695792"/>
    <w:rsid w:val="006A04AF"/>
    <w:rsid w:val="006A04D9"/>
    <w:rsid w:val="006A15A9"/>
    <w:rsid w:val="006A18CA"/>
    <w:rsid w:val="006A5294"/>
    <w:rsid w:val="006B1468"/>
    <w:rsid w:val="006B3C24"/>
    <w:rsid w:val="006B5A02"/>
    <w:rsid w:val="006B5AD9"/>
    <w:rsid w:val="006B6083"/>
    <w:rsid w:val="006B7215"/>
    <w:rsid w:val="006C131F"/>
    <w:rsid w:val="006C1337"/>
    <w:rsid w:val="006C1772"/>
    <w:rsid w:val="006C396F"/>
    <w:rsid w:val="006C6DCF"/>
    <w:rsid w:val="006D2D83"/>
    <w:rsid w:val="006D3C80"/>
    <w:rsid w:val="006D439C"/>
    <w:rsid w:val="006D5322"/>
    <w:rsid w:val="006D70CE"/>
    <w:rsid w:val="006E21B2"/>
    <w:rsid w:val="006E5062"/>
    <w:rsid w:val="006E52C4"/>
    <w:rsid w:val="006E52C6"/>
    <w:rsid w:val="006E6C22"/>
    <w:rsid w:val="006E73BB"/>
    <w:rsid w:val="006F1AE8"/>
    <w:rsid w:val="006F2E22"/>
    <w:rsid w:val="006F2F6D"/>
    <w:rsid w:val="006F32FC"/>
    <w:rsid w:val="006F523C"/>
    <w:rsid w:val="006F5640"/>
    <w:rsid w:val="006F5BA9"/>
    <w:rsid w:val="006F6C0A"/>
    <w:rsid w:val="007017ED"/>
    <w:rsid w:val="007049A8"/>
    <w:rsid w:val="007050C9"/>
    <w:rsid w:val="00705F22"/>
    <w:rsid w:val="007073FF"/>
    <w:rsid w:val="007113C3"/>
    <w:rsid w:val="00720769"/>
    <w:rsid w:val="00721696"/>
    <w:rsid w:val="00721BF5"/>
    <w:rsid w:val="0072228E"/>
    <w:rsid w:val="007228F0"/>
    <w:rsid w:val="007247B7"/>
    <w:rsid w:val="00731CE8"/>
    <w:rsid w:val="007336D6"/>
    <w:rsid w:val="0074019D"/>
    <w:rsid w:val="00744C81"/>
    <w:rsid w:val="007464F8"/>
    <w:rsid w:val="0075034A"/>
    <w:rsid w:val="00751709"/>
    <w:rsid w:val="0075273F"/>
    <w:rsid w:val="007571BE"/>
    <w:rsid w:val="00764E45"/>
    <w:rsid w:val="0076642D"/>
    <w:rsid w:val="00776B12"/>
    <w:rsid w:val="00780DDC"/>
    <w:rsid w:val="00782B36"/>
    <w:rsid w:val="00782BC4"/>
    <w:rsid w:val="00784951"/>
    <w:rsid w:val="0078640C"/>
    <w:rsid w:val="0079049A"/>
    <w:rsid w:val="007916E0"/>
    <w:rsid w:val="00792301"/>
    <w:rsid w:val="007960C0"/>
    <w:rsid w:val="0079708E"/>
    <w:rsid w:val="007A395D"/>
    <w:rsid w:val="007A474C"/>
    <w:rsid w:val="007B5017"/>
    <w:rsid w:val="007B5558"/>
    <w:rsid w:val="007B59F8"/>
    <w:rsid w:val="007C0309"/>
    <w:rsid w:val="007C17B9"/>
    <w:rsid w:val="007C2765"/>
    <w:rsid w:val="007C3FBC"/>
    <w:rsid w:val="007D03D3"/>
    <w:rsid w:val="007D1CF5"/>
    <w:rsid w:val="007D31E1"/>
    <w:rsid w:val="007D5AC1"/>
    <w:rsid w:val="007D60C6"/>
    <w:rsid w:val="007D657F"/>
    <w:rsid w:val="007D718C"/>
    <w:rsid w:val="007E2B36"/>
    <w:rsid w:val="007E5F13"/>
    <w:rsid w:val="007F1803"/>
    <w:rsid w:val="007F1BB7"/>
    <w:rsid w:val="007F4F16"/>
    <w:rsid w:val="007F5B18"/>
    <w:rsid w:val="007F6328"/>
    <w:rsid w:val="007F7F86"/>
    <w:rsid w:val="0080005C"/>
    <w:rsid w:val="00801605"/>
    <w:rsid w:val="00803D8B"/>
    <w:rsid w:val="00812405"/>
    <w:rsid w:val="00815E20"/>
    <w:rsid w:val="00816794"/>
    <w:rsid w:val="00816AA9"/>
    <w:rsid w:val="00816EE2"/>
    <w:rsid w:val="0081798E"/>
    <w:rsid w:val="00820978"/>
    <w:rsid w:val="00821C2A"/>
    <w:rsid w:val="00822282"/>
    <w:rsid w:val="00830204"/>
    <w:rsid w:val="008354CF"/>
    <w:rsid w:val="008359B4"/>
    <w:rsid w:val="00835F4E"/>
    <w:rsid w:val="00836093"/>
    <w:rsid w:val="00836D59"/>
    <w:rsid w:val="00841200"/>
    <w:rsid w:val="0084301F"/>
    <w:rsid w:val="00846548"/>
    <w:rsid w:val="008473A7"/>
    <w:rsid w:val="0084775B"/>
    <w:rsid w:val="008510F7"/>
    <w:rsid w:val="00853513"/>
    <w:rsid w:val="0085388C"/>
    <w:rsid w:val="00853D1E"/>
    <w:rsid w:val="00856105"/>
    <w:rsid w:val="00857BB5"/>
    <w:rsid w:val="00860602"/>
    <w:rsid w:val="008634B9"/>
    <w:rsid w:val="0086556F"/>
    <w:rsid w:val="0086787D"/>
    <w:rsid w:val="00867FF3"/>
    <w:rsid w:val="008718D6"/>
    <w:rsid w:val="00871DFD"/>
    <w:rsid w:val="00875102"/>
    <w:rsid w:val="008779BB"/>
    <w:rsid w:val="00877FF3"/>
    <w:rsid w:val="00882A68"/>
    <w:rsid w:val="00885A1F"/>
    <w:rsid w:val="00886CD9"/>
    <w:rsid w:val="008900FE"/>
    <w:rsid w:val="0089394F"/>
    <w:rsid w:val="00893B79"/>
    <w:rsid w:val="00895728"/>
    <w:rsid w:val="0089595A"/>
    <w:rsid w:val="00896B02"/>
    <w:rsid w:val="008978B3"/>
    <w:rsid w:val="008A0A58"/>
    <w:rsid w:val="008A1480"/>
    <w:rsid w:val="008A35C6"/>
    <w:rsid w:val="008A3F18"/>
    <w:rsid w:val="008A548D"/>
    <w:rsid w:val="008A5BFC"/>
    <w:rsid w:val="008B30EE"/>
    <w:rsid w:val="008B61DD"/>
    <w:rsid w:val="008B79F3"/>
    <w:rsid w:val="008C3753"/>
    <w:rsid w:val="008D02BE"/>
    <w:rsid w:val="008D0886"/>
    <w:rsid w:val="008D3B0A"/>
    <w:rsid w:val="008D3DFC"/>
    <w:rsid w:val="008E083F"/>
    <w:rsid w:val="008E0C2D"/>
    <w:rsid w:val="008E521B"/>
    <w:rsid w:val="008E5BC2"/>
    <w:rsid w:val="008E6039"/>
    <w:rsid w:val="008E7396"/>
    <w:rsid w:val="008F1D2A"/>
    <w:rsid w:val="008F41A2"/>
    <w:rsid w:val="008F6C2D"/>
    <w:rsid w:val="008F7DE8"/>
    <w:rsid w:val="00903614"/>
    <w:rsid w:val="00904535"/>
    <w:rsid w:val="00910D3E"/>
    <w:rsid w:val="009120DA"/>
    <w:rsid w:val="0091258E"/>
    <w:rsid w:val="00913F20"/>
    <w:rsid w:val="00915E32"/>
    <w:rsid w:val="00916483"/>
    <w:rsid w:val="009179B8"/>
    <w:rsid w:val="009246D1"/>
    <w:rsid w:val="00925ECC"/>
    <w:rsid w:val="00925ECF"/>
    <w:rsid w:val="00927A3B"/>
    <w:rsid w:val="00931649"/>
    <w:rsid w:val="00931B3C"/>
    <w:rsid w:val="009343C1"/>
    <w:rsid w:val="00934536"/>
    <w:rsid w:val="0094675C"/>
    <w:rsid w:val="00947006"/>
    <w:rsid w:val="00951E40"/>
    <w:rsid w:val="00960657"/>
    <w:rsid w:val="0097265F"/>
    <w:rsid w:val="0097352D"/>
    <w:rsid w:val="009735B7"/>
    <w:rsid w:val="00973BFF"/>
    <w:rsid w:val="00974A25"/>
    <w:rsid w:val="009802DC"/>
    <w:rsid w:val="00981E8E"/>
    <w:rsid w:val="00983DE8"/>
    <w:rsid w:val="00986392"/>
    <w:rsid w:val="0098726D"/>
    <w:rsid w:val="009902B2"/>
    <w:rsid w:val="00991AF1"/>
    <w:rsid w:val="00992F3A"/>
    <w:rsid w:val="009957AB"/>
    <w:rsid w:val="009A2237"/>
    <w:rsid w:val="009A7721"/>
    <w:rsid w:val="009A7BDC"/>
    <w:rsid w:val="009B3F5D"/>
    <w:rsid w:val="009B5CCB"/>
    <w:rsid w:val="009B690A"/>
    <w:rsid w:val="009C0C15"/>
    <w:rsid w:val="009C1647"/>
    <w:rsid w:val="009C53DF"/>
    <w:rsid w:val="009C5C8F"/>
    <w:rsid w:val="009C6169"/>
    <w:rsid w:val="009D1368"/>
    <w:rsid w:val="009D4CD6"/>
    <w:rsid w:val="009E3313"/>
    <w:rsid w:val="009E35F7"/>
    <w:rsid w:val="009E3FD5"/>
    <w:rsid w:val="00A0160E"/>
    <w:rsid w:val="00A04934"/>
    <w:rsid w:val="00A0690D"/>
    <w:rsid w:val="00A07B67"/>
    <w:rsid w:val="00A1111D"/>
    <w:rsid w:val="00A11701"/>
    <w:rsid w:val="00A12E44"/>
    <w:rsid w:val="00A14195"/>
    <w:rsid w:val="00A14B80"/>
    <w:rsid w:val="00A1723A"/>
    <w:rsid w:val="00A31703"/>
    <w:rsid w:val="00A32414"/>
    <w:rsid w:val="00A34E5A"/>
    <w:rsid w:val="00A35E46"/>
    <w:rsid w:val="00A36CFC"/>
    <w:rsid w:val="00A45E9D"/>
    <w:rsid w:val="00A465AD"/>
    <w:rsid w:val="00A47B97"/>
    <w:rsid w:val="00A5119C"/>
    <w:rsid w:val="00A51704"/>
    <w:rsid w:val="00A60142"/>
    <w:rsid w:val="00A60AF6"/>
    <w:rsid w:val="00A63325"/>
    <w:rsid w:val="00A64BC0"/>
    <w:rsid w:val="00A66D83"/>
    <w:rsid w:val="00A67816"/>
    <w:rsid w:val="00A67A7E"/>
    <w:rsid w:val="00A71619"/>
    <w:rsid w:val="00A71ADA"/>
    <w:rsid w:val="00A72B24"/>
    <w:rsid w:val="00A73FB8"/>
    <w:rsid w:val="00A8314D"/>
    <w:rsid w:val="00A834E8"/>
    <w:rsid w:val="00A91B11"/>
    <w:rsid w:val="00A95539"/>
    <w:rsid w:val="00A96461"/>
    <w:rsid w:val="00A96916"/>
    <w:rsid w:val="00AA1CE2"/>
    <w:rsid w:val="00AA4F58"/>
    <w:rsid w:val="00AB10EE"/>
    <w:rsid w:val="00AB17F2"/>
    <w:rsid w:val="00AB52B6"/>
    <w:rsid w:val="00AC21A4"/>
    <w:rsid w:val="00AC32F4"/>
    <w:rsid w:val="00AD2076"/>
    <w:rsid w:val="00AD24C1"/>
    <w:rsid w:val="00AD4512"/>
    <w:rsid w:val="00AE2DEC"/>
    <w:rsid w:val="00AE3BCF"/>
    <w:rsid w:val="00AE4493"/>
    <w:rsid w:val="00AE784A"/>
    <w:rsid w:val="00AF237F"/>
    <w:rsid w:val="00AF544A"/>
    <w:rsid w:val="00AF7B9E"/>
    <w:rsid w:val="00B006CA"/>
    <w:rsid w:val="00B01ED8"/>
    <w:rsid w:val="00B05CC4"/>
    <w:rsid w:val="00B10281"/>
    <w:rsid w:val="00B106C3"/>
    <w:rsid w:val="00B13B4A"/>
    <w:rsid w:val="00B14A34"/>
    <w:rsid w:val="00B14F6A"/>
    <w:rsid w:val="00B158DA"/>
    <w:rsid w:val="00B15DF0"/>
    <w:rsid w:val="00B1735C"/>
    <w:rsid w:val="00B17550"/>
    <w:rsid w:val="00B206F3"/>
    <w:rsid w:val="00B20A16"/>
    <w:rsid w:val="00B20E81"/>
    <w:rsid w:val="00B230D6"/>
    <w:rsid w:val="00B266C1"/>
    <w:rsid w:val="00B271E1"/>
    <w:rsid w:val="00B275DD"/>
    <w:rsid w:val="00B30941"/>
    <w:rsid w:val="00B348E3"/>
    <w:rsid w:val="00B35AA3"/>
    <w:rsid w:val="00B438C7"/>
    <w:rsid w:val="00B43FB1"/>
    <w:rsid w:val="00B44629"/>
    <w:rsid w:val="00B44C34"/>
    <w:rsid w:val="00B45534"/>
    <w:rsid w:val="00B47B51"/>
    <w:rsid w:val="00B51905"/>
    <w:rsid w:val="00B530B8"/>
    <w:rsid w:val="00B55B50"/>
    <w:rsid w:val="00B55E86"/>
    <w:rsid w:val="00B571A8"/>
    <w:rsid w:val="00B63532"/>
    <w:rsid w:val="00B7151B"/>
    <w:rsid w:val="00B7254D"/>
    <w:rsid w:val="00B730A4"/>
    <w:rsid w:val="00B75176"/>
    <w:rsid w:val="00B75F80"/>
    <w:rsid w:val="00B808B6"/>
    <w:rsid w:val="00B827BE"/>
    <w:rsid w:val="00B83DF0"/>
    <w:rsid w:val="00B872B4"/>
    <w:rsid w:val="00B94A00"/>
    <w:rsid w:val="00B9718F"/>
    <w:rsid w:val="00BA4169"/>
    <w:rsid w:val="00BA42E2"/>
    <w:rsid w:val="00BA4E02"/>
    <w:rsid w:val="00BA4FBD"/>
    <w:rsid w:val="00BB0441"/>
    <w:rsid w:val="00BB2378"/>
    <w:rsid w:val="00BC1B56"/>
    <w:rsid w:val="00BC2D56"/>
    <w:rsid w:val="00BC3799"/>
    <w:rsid w:val="00BC38C2"/>
    <w:rsid w:val="00BC69BA"/>
    <w:rsid w:val="00BC6AB8"/>
    <w:rsid w:val="00BC6F2C"/>
    <w:rsid w:val="00BD3E13"/>
    <w:rsid w:val="00BD702E"/>
    <w:rsid w:val="00BD775F"/>
    <w:rsid w:val="00BE3074"/>
    <w:rsid w:val="00BE48D9"/>
    <w:rsid w:val="00BE7DD1"/>
    <w:rsid w:val="00BF1607"/>
    <w:rsid w:val="00BF2DC7"/>
    <w:rsid w:val="00BF622B"/>
    <w:rsid w:val="00BF6942"/>
    <w:rsid w:val="00C01E13"/>
    <w:rsid w:val="00C02BEF"/>
    <w:rsid w:val="00C030A8"/>
    <w:rsid w:val="00C040E0"/>
    <w:rsid w:val="00C055D5"/>
    <w:rsid w:val="00C06097"/>
    <w:rsid w:val="00C1711A"/>
    <w:rsid w:val="00C2578A"/>
    <w:rsid w:val="00C25EF4"/>
    <w:rsid w:val="00C33696"/>
    <w:rsid w:val="00C34DB3"/>
    <w:rsid w:val="00C41CF1"/>
    <w:rsid w:val="00C51B06"/>
    <w:rsid w:val="00C5242E"/>
    <w:rsid w:val="00C52E51"/>
    <w:rsid w:val="00C601EB"/>
    <w:rsid w:val="00C62B93"/>
    <w:rsid w:val="00C70ED1"/>
    <w:rsid w:val="00C71694"/>
    <w:rsid w:val="00C71CC2"/>
    <w:rsid w:val="00C72A64"/>
    <w:rsid w:val="00C74D23"/>
    <w:rsid w:val="00C754DC"/>
    <w:rsid w:val="00C76215"/>
    <w:rsid w:val="00C805B0"/>
    <w:rsid w:val="00C84871"/>
    <w:rsid w:val="00C865D6"/>
    <w:rsid w:val="00C87A62"/>
    <w:rsid w:val="00C90914"/>
    <w:rsid w:val="00C90F01"/>
    <w:rsid w:val="00C930FD"/>
    <w:rsid w:val="00C93D76"/>
    <w:rsid w:val="00C94469"/>
    <w:rsid w:val="00C94768"/>
    <w:rsid w:val="00C9476C"/>
    <w:rsid w:val="00C960CD"/>
    <w:rsid w:val="00C96505"/>
    <w:rsid w:val="00CA0E7E"/>
    <w:rsid w:val="00CA2C12"/>
    <w:rsid w:val="00CA3008"/>
    <w:rsid w:val="00CA3526"/>
    <w:rsid w:val="00CA7AFE"/>
    <w:rsid w:val="00CB263F"/>
    <w:rsid w:val="00CB6E1C"/>
    <w:rsid w:val="00CC0562"/>
    <w:rsid w:val="00CC176E"/>
    <w:rsid w:val="00CC18AA"/>
    <w:rsid w:val="00CC1DB6"/>
    <w:rsid w:val="00CD1134"/>
    <w:rsid w:val="00CD35BC"/>
    <w:rsid w:val="00CD4122"/>
    <w:rsid w:val="00CD48AA"/>
    <w:rsid w:val="00CD518D"/>
    <w:rsid w:val="00CE3DED"/>
    <w:rsid w:val="00CE6D73"/>
    <w:rsid w:val="00CE73A9"/>
    <w:rsid w:val="00CE772F"/>
    <w:rsid w:val="00D0484F"/>
    <w:rsid w:val="00D14DC2"/>
    <w:rsid w:val="00D225F0"/>
    <w:rsid w:val="00D2659E"/>
    <w:rsid w:val="00D26F39"/>
    <w:rsid w:val="00D347C2"/>
    <w:rsid w:val="00D352E4"/>
    <w:rsid w:val="00D4047A"/>
    <w:rsid w:val="00D41D01"/>
    <w:rsid w:val="00D463E0"/>
    <w:rsid w:val="00D465D6"/>
    <w:rsid w:val="00D517FE"/>
    <w:rsid w:val="00D52AC3"/>
    <w:rsid w:val="00D53D59"/>
    <w:rsid w:val="00D53E67"/>
    <w:rsid w:val="00D53EE1"/>
    <w:rsid w:val="00D5544D"/>
    <w:rsid w:val="00D56A91"/>
    <w:rsid w:val="00D60B5C"/>
    <w:rsid w:val="00D63C67"/>
    <w:rsid w:val="00D65853"/>
    <w:rsid w:val="00D65BD9"/>
    <w:rsid w:val="00D711A1"/>
    <w:rsid w:val="00D716FB"/>
    <w:rsid w:val="00D7212C"/>
    <w:rsid w:val="00D7272D"/>
    <w:rsid w:val="00D737E7"/>
    <w:rsid w:val="00D744EA"/>
    <w:rsid w:val="00D748EF"/>
    <w:rsid w:val="00D75E00"/>
    <w:rsid w:val="00D7634D"/>
    <w:rsid w:val="00D765D5"/>
    <w:rsid w:val="00D779FD"/>
    <w:rsid w:val="00D77A9C"/>
    <w:rsid w:val="00D819B9"/>
    <w:rsid w:val="00D84570"/>
    <w:rsid w:val="00D859F7"/>
    <w:rsid w:val="00D87CF1"/>
    <w:rsid w:val="00D9092B"/>
    <w:rsid w:val="00D91AC6"/>
    <w:rsid w:val="00D932FE"/>
    <w:rsid w:val="00D94EA5"/>
    <w:rsid w:val="00D95E99"/>
    <w:rsid w:val="00D96391"/>
    <w:rsid w:val="00D97E53"/>
    <w:rsid w:val="00DA092E"/>
    <w:rsid w:val="00DA0D73"/>
    <w:rsid w:val="00DA2582"/>
    <w:rsid w:val="00DA28DB"/>
    <w:rsid w:val="00DA4634"/>
    <w:rsid w:val="00DA4FFF"/>
    <w:rsid w:val="00DA52DE"/>
    <w:rsid w:val="00DA7561"/>
    <w:rsid w:val="00DB414B"/>
    <w:rsid w:val="00DB4247"/>
    <w:rsid w:val="00DB464B"/>
    <w:rsid w:val="00DB543D"/>
    <w:rsid w:val="00DB5E8E"/>
    <w:rsid w:val="00DB7DF0"/>
    <w:rsid w:val="00DC2C12"/>
    <w:rsid w:val="00DD1C2D"/>
    <w:rsid w:val="00DD36E5"/>
    <w:rsid w:val="00DD38F9"/>
    <w:rsid w:val="00DD3B4D"/>
    <w:rsid w:val="00DD5173"/>
    <w:rsid w:val="00DD5465"/>
    <w:rsid w:val="00DD635C"/>
    <w:rsid w:val="00DD6EDA"/>
    <w:rsid w:val="00DD729D"/>
    <w:rsid w:val="00DE085A"/>
    <w:rsid w:val="00DE2431"/>
    <w:rsid w:val="00DE3A4C"/>
    <w:rsid w:val="00DE78CB"/>
    <w:rsid w:val="00DF0973"/>
    <w:rsid w:val="00DF1FFB"/>
    <w:rsid w:val="00DF6E4D"/>
    <w:rsid w:val="00DF7F0A"/>
    <w:rsid w:val="00E00C98"/>
    <w:rsid w:val="00E01694"/>
    <w:rsid w:val="00E07BA7"/>
    <w:rsid w:val="00E11818"/>
    <w:rsid w:val="00E13B98"/>
    <w:rsid w:val="00E17352"/>
    <w:rsid w:val="00E209D7"/>
    <w:rsid w:val="00E23FBC"/>
    <w:rsid w:val="00E27582"/>
    <w:rsid w:val="00E30F5B"/>
    <w:rsid w:val="00E32BF9"/>
    <w:rsid w:val="00E33B82"/>
    <w:rsid w:val="00E34F0C"/>
    <w:rsid w:val="00E350A3"/>
    <w:rsid w:val="00E377B2"/>
    <w:rsid w:val="00E40E57"/>
    <w:rsid w:val="00E4226D"/>
    <w:rsid w:val="00E42433"/>
    <w:rsid w:val="00E428BC"/>
    <w:rsid w:val="00E46467"/>
    <w:rsid w:val="00E46F14"/>
    <w:rsid w:val="00E517ED"/>
    <w:rsid w:val="00E53E4C"/>
    <w:rsid w:val="00E54A2F"/>
    <w:rsid w:val="00E55E43"/>
    <w:rsid w:val="00E56FA1"/>
    <w:rsid w:val="00E57419"/>
    <w:rsid w:val="00E6087E"/>
    <w:rsid w:val="00E628D3"/>
    <w:rsid w:val="00E62FFC"/>
    <w:rsid w:val="00E63477"/>
    <w:rsid w:val="00E6363B"/>
    <w:rsid w:val="00E70B00"/>
    <w:rsid w:val="00E70C2A"/>
    <w:rsid w:val="00E71E1D"/>
    <w:rsid w:val="00E7395B"/>
    <w:rsid w:val="00E73F4C"/>
    <w:rsid w:val="00E7406C"/>
    <w:rsid w:val="00E83A48"/>
    <w:rsid w:val="00E83FB6"/>
    <w:rsid w:val="00E840CD"/>
    <w:rsid w:val="00E868D2"/>
    <w:rsid w:val="00E86E69"/>
    <w:rsid w:val="00E9134F"/>
    <w:rsid w:val="00E91657"/>
    <w:rsid w:val="00E93070"/>
    <w:rsid w:val="00EA009A"/>
    <w:rsid w:val="00EA04FD"/>
    <w:rsid w:val="00EA0D16"/>
    <w:rsid w:val="00EA1E61"/>
    <w:rsid w:val="00EA4D4B"/>
    <w:rsid w:val="00EA56E7"/>
    <w:rsid w:val="00EB151D"/>
    <w:rsid w:val="00EB4248"/>
    <w:rsid w:val="00EB56BB"/>
    <w:rsid w:val="00EB5FA2"/>
    <w:rsid w:val="00EB67DB"/>
    <w:rsid w:val="00EB6E8F"/>
    <w:rsid w:val="00EB795A"/>
    <w:rsid w:val="00EB7B3E"/>
    <w:rsid w:val="00EC3264"/>
    <w:rsid w:val="00EC367C"/>
    <w:rsid w:val="00ED0F6C"/>
    <w:rsid w:val="00ED355A"/>
    <w:rsid w:val="00ED6049"/>
    <w:rsid w:val="00ED7C28"/>
    <w:rsid w:val="00EE0821"/>
    <w:rsid w:val="00EE2118"/>
    <w:rsid w:val="00EE2323"/>
    <w:rsid w:val="00EE2E30"/>
    <w:rsid w:val="00EE43F5"/>
    <w:rsid w:val="00EE4A0F"/>
    <w:rsid w:val="00EE5213"/>
    <w:rsid w:val="00EE7493"/>
    <w:rsid w:val="00EF3897"/>
    <w:rsid w:val="00EF42AB"/>
    <w:rsid w:val="00F00E01"/>
    <w:rsid w:val="00F01576"/>
    <w:rsid w:val="00F03D4A"/>
    <w:rsid w:val="00F04D34"/>
    <w:rsid w:val="00F05DBC"/>
    <w:rsid w:val="00F06215"/>
    <w:rsid w:val="00F06930"/>
    <w:rsid w:val="00F078BB"/>
    <w:rsid w:val="00F16AFD"/>
    <w:rsid w:val="00F16F15"/>
    <w:rsid w:val="00F243F5"/>
    <w:rsid w:val="00F24B61"/>
    <w:rsid w:val="00F2587D"/>
    <w:rsid w:val="00F259C9"/>
    <w:rsid w:val="00F276C1"/>
    <w:rsid w:val="00F311A0"/>
    <w:rsid w:val="00F36FF0"/>
    <w:rsid w:val="00F419BA"/>
    <w:rsid w:val="00F41CA6"/>
    <w:rsid w:val="00F41F24"/>
    <w:rsid w:val="00F46E19"/>
    <w:rsid w:val="00F5102D"/>
    <w:rsid w:val="00F51D0F"/>
    <w:rsid w:val="00F525D7"/>
    <w:rsid w:val="00F5288F"/>
    <w:rsid w:val="00F545FD"/>
    <w:rsid w:val="00F62A46"/>
    <w:rsid w:val="00F6603E"/>
    <w:rsid w:val="00F665EF"/>
    <w:rsid w:val="00F708FC"/>
    <w:rsid w:val="00F725AC"/>
    <w:rsid w:val="00F730BA"/>
    <w:rsid w:val="00F733D7"/>
    <w:rsid w:val="00F73706"/>
    <w:rsid w:val="00F73E1C"/>
    <w:rsid w:val="00F75156"/>
    <w:rsid w:val="00F75D4B"/>
    <w:rsid w:val="00F85034"/>
    <w:rsid w:val="00F8610C"/>
    <w:rsid w:val="00F86C5F"/>
    <w:rsid w:val="00F9035E"/>
    <w:rsid w:val="00F93C6A"/>
    <w:rsid w:val="00F949E5"/>
    <w:rsid w:val="00F9762E"/>
    <w:rsid w:val="00FA2376"/>
    <w:rsid w:val="00FA3A56"/>
    <w:rsid w:val="00FB0E7E"/>
    <w:rsid w:val="00FB3730"/>
    <w:rsid w:val="00FB3904"/>
    <w:rsid w:val="00FB57F4"/>
    <w:rsid w:val="00FB6EDE"/>
    <w:rsid w:val="00FC0CF7"/>
    <w:rsid w:val="00FC1A4E"/>
    <w:rsid w:val="00FC1BFB"/>
    <w:rsid w:val="00FC48F2"/>
    <w:rsid w:val="00FC589C"/>
    <w:rsid w:val="00FD1BF0"/>
    <w:rsid w:val="00FD3CA7"/>
    <w:rsid w:val="00FD7D74"/>
    <w:rsid w:val="00FE7768"/>
    <w:rsid w:val="00FE7E2A"/>
    <w:rsid w:val="00FF1B8D"/>
    <w:rsid w:val="00FF440D"/>
    <w:rsid w:val="03813839"/>
    <w:rsid w:val="0A5A5A91"/>
    <w:rsid w:val="0F0B49DD"/>
    <w:rsid w:val="15340091"/>
    <w:rsid w:val="168112DE"/>
    <w:rsid w:val="1C6D7976"/>
    <w:rsid w:val="1CEB158A"/>
    <w:rsid w:val="20277765"/>
    <w:rsid w:val="20E952F1"/>
    <w:rsid w:val="34176E47"/>
    <w:rsid w:val="379E1BF6"/>
    <w:rsid w:val="4D1C3731"/>
    <w:rsid w:val="4D48413F"/>
    <w:rsid w:val="4DEE058F"/>
    <w:rsid w:val="534438A7"/>
    <w:rsid w:val="55A2422A"/>
    <w:rsid w:val="59E17DCA"/>
    <w:rsid w:val="61275225"/>
    <w:rsid w:val="691771DB"/>
    <w:rsid w:val="6EC873F9"/>
    <w:rsid w:val="6EE37C4F"/>
    <w:rsid w:val="71B2507C"/>
    <w:rsid w:val="78A32A18"/>
    <w:rsid w:val="7BD8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8B24D5"/>
  <w14:defaultImageDpi w14:val="32767"/>
  <w15:docId w15:val="{EA676CF9-7DE7-4E83-AF0D-10E23BC8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/>
      <w:b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widowControl/>
      <w:jc w:val="left"/>
    </w:pPr>
    <w:rPr>
      <w:rFonts w:ascii="Arial" w:eastAsia="SimSun" w:hAnsi="Arial" w:cs="Arial"/>
      <w:kern w:val="0"/>
      <w:sz w:val="20"/>
      <w:szCs w:val="20"/>
      <w:lang w:val="en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pPr>
      <w:widowControl w:val="0"/>
    </w:pPr>
    <w:rPr>
      <w:b/>
      <w:b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a">
    <w:name w:val="三线表格"/>
    <w:basedOn w:val="Normal"/>
    <w:qFormat/>
    <w:pPr>
      <w:pBdr>
        <w:top w:val="single" w:sz="12" w:space="1" w:color="auto"/>
        <w:bottom w:val="single" w:sz="12" w:space="1" w:color="auto"/>
      </w:pBdr>
      <w:spacing w:line="480" w:lineRule="auto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rPr>
      <w:rFonts w:ascii="SimSun" w:eastAsia="SimSun" w:hAnsi="SimSun" w:cs="Times New Roman"/>
      <w:b/>
      <w:kern w:val="0"/>
      <w:sz w:val="27"/>
      <w:szCs w:val="27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Arial" w:eastAsia="SimSun" w:hAnsi="Arial" w:cs="Arial"/>
      <w:kern w:val="0"/>
      <w:sz w:val="20"/>
      <w:szCs w:val="20"/>
      <w:lang w:val="en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Arial" w:eastAsia="SimSun" w:hAnsi="Arial" w:cs="Arial"/>
      <w:b/>
      <w:bCs/>
      <w:kern w:val="0"/>
      <w:sz w:val="20"/>
      <w:szCs w:val="20"/>
      <w:lang w:val="en" w:eastAsia="en-US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Calibri" w:eastAsia="DengXian" w:hAnsi="Calibri" w:cs="Calibri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Pr>
      <w:rFonts w:ascii="Calibri" w:eastAsia="DengXian" w:hAnsi="Calibri" w:cs="Calibri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pPr>
      <w:numPr>
        <w:numId w:val="1"/>
      </w:numPr>
    </w:pPr>
    <w:rPr>
      <w:rFonts w:ascii="Calibri" w:eastAsia="Times New Roman" w:hAnsi="Calibri" w:cs="Calibri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Calibri" w:eastAsia="Times New Roman" w:hAnsi="Calibri" w:cs="Calibri"/>
      <w:kern w:val="2"/>
      <w:szCs w:val="22"/>
    </w:rPr>
  </w:style>
  <w:style w:type="character" w:customStyle="1" w:styleId="1">
    <w:name w:val="未处理的提及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it-volume">
    <w:name w:val="cit-volume"/>
    <w:basedOn w:val="DefaultParagraphFont"/>
  </w:style>
  <w:style w:type="character" w:customStyle="1" w:styleId="cit-issue">
    <w:name w:val="cit-issue"/>
    <w:basedOn w:val="DefaultParagraphFont"/>
  </w:style>
  <w:style w:type="character" w:customStyle="1" w:styleId="cit-pagerange">
    <w:name w:val="cit-pagerange"/>
    <w:basedOn w:val="DefaultParagraphFont"/>
  </w:style>
  <w:style w:type="character" w:customStyle="1" w:styleId="vol">
    <w:name w:val="vol"/>
    <w:basedOn w:val="DefaultParagraphFont"/>
    <w:qFormat/>
  </w:style>
  <w:style w:type="character" w:customStyle="1" w:styleId="c-bibliographic-informationvalue">
    <w:name w:val="c-bibliographic-information__value"/>
    <w:basedOn w:val="DefaultParagraphFont"/>
  </w:style>
  <w:style w:type="character" w:customStyle="1" w:styleId="captions">
    <w:name w:val="captions"/>
    <w:basedOn w:val="DefaultParagraphFont"/>
  </w:style>
  <w:style w:type="paragraph" w:customStyle="1" w:styleId="RSCB04AHeadingSection">
    <w:name w:val="RSC B04 A Heading (Section)"/>
    <w:basedOn w:val="Normal"/>
    <w:link w:val="RSCB04AHeadingSectionChar"/>
    <w:qFormat/>
    <w:pPr>
      <w:widowControl/>
      <w:spacing w:before="400" w:after="80"/>
      <w:jc w:val="left"/>
    </w:pPr>
    <w:rPr>
      <w:rFonts w:eastAsiaTheme="minorHAnsi"/>
      <w:b/>
      <w:kern w:val="0"/>
      <w:sz w:val="24"/>
      <w:lang w:val="en-GB" w:eastAsia="en-US"/>
    </w:rPr>
  </w:style>
  <w:style w:type="paragraph" w:customStyle="1" w:styleId="RSCF01FootnoteAuthorAddress">
    <w:name w:val="RSC F01 Footnote Author Address"/>
    <w:link w:val="RSCF01FootnoteAuthorAddressChar"/>
    <w:qFormat/>
    <w:pPr>
      <w:framePr w:wrap="auto" w:hAnchor="text" w:y="1"/>
      <w:numPr>
        <w:numId w:val="2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asciiTheme="minorHAnsi" w:eastAsiaTheme="minorEastAsia" w:hAnsiTheme="minorHAnsi"/>
      <w:i/>
      <w:w w:val="105"/>
      <w:sz w:val="14"/>
      <w:szCs w:val="14"/>
      <w:lang w:val="en-GB" w:eastAsia="en-US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pPr>
      <w:framePr w:wrap="auto" w:hAnchor="text" w:y="1"/>
      <w:widowControl/>
      <w:tabs>
        <w:tab w:val="left" w:pos="284"/>
      </w:tabs>
      <w:suppressOverlap/>
    </w:pPr>
    <w:rPr>
      <w:rFonts w:eastAsiaTheme="minorHAnsi" w:cs="Times New Roman"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qFormat/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qFormat/>
    <w:rPr>
      <w:rFonts w:eastAsiaTheme="minorHAnsi" w:cs="Times New Roman"/>
      <w:w w:val="105"/>
      <w:kern w:val="0"/>
      <w:sz w:val="14"/>
      <w:szCs w:val="14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qFormat/>
    <w:rPr>
      <w:rFonts w:eastAsiaTheme="minorHAnsi"/>
      <w:b/>
      <w:kern w:val="0"/>
      <w:sz w:val="24"/>
      <w:lang w:val="en-GB" w:eastAsia="en-US"/>
    </w:rPr>
  </w:style>
  <w:style w:type="paragraph" w:customStyle="1" w:styleId="RSCR02References">
    <w:name w:val="RSC R02 References"/>
    <w:basedOn w:val="Normal"/>
    <w:link w:val="RSCR02ReferencesChar"/>
    <w:qFormat/>
    <w:pPr>
      <w:widowControl/>
      <w:numPr>
        <w:numId w:val="3"/>
      </w:numPr>
      <w:spacing w:line="200" w:lineRule="exact"/>
      <w:ind w:left="284" w:hanging="284"/>
    </w:pPr>
    <w:rPr>
      <w:rFonts w:eastAsiaTheme="minorHAnsi" w:cs="Times New Roman"/>
      <w:w w:val="105"/>
      <w:kern w:val="0"/>
      <w:sz w:val="18"/>
      <w:szCs w:val="18"/>
      <w:lang w:val="en-GB" w:eastAsia="en-US"/>
    </w:rPr>
  </w:style>
  <w:style w:type="character" w:customStyle="1" w:styleId="RSCR02ReferencesChar">
    <w:name w:val="RSC R02 References Char"/>
    <w:basedOn w:val="DefaultParagraphFont"/>
    <w:link w:val="RSCR02References"/>
    <w:qFormat/>
    <w:rPr>
      <w:rFonts w:eastAsiaTheme="minorHAnsi" w:cs="Times New Roman"/>
      <w:w w:val="105"/>
      <w:kern w:val="0"/>
      <w:sz w:val="18"/>
      <w:szCs w:val="18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pPr>
      <w:spacing w:after="80" w:line="240" w:lineRule="exact"/>
    </w:pPr>
    <w:rPr>
      <w:rFonts w:asciiTheme="minorHAnsi" w:eastAsiaTheme="minorEastAsia" w:hAnsiTheme="minorHAnsi" w:cstheme="minorBidi"/>
      <w:b/>
      <w:sz w:val="18"/>
      <w:szCs w:val="22"/>
      <w:lang w:val="en-GB" w:eastAsia="en-US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qFormat/>
    <w:rPr>
      <w:b/>
      <w:kern w:val="0"/>
      <w:sz w:val="18"/>
      <w:lang w:val="en-GB" w:eastAsia="en-US"/>
    </w:rPr>
  </w:style>
  <w:style w:type="paragraph" w:customStyle="1" w:styleId="RSCB02ArticleText">
    <w:name w:val="RSC B02 Article Text"/>
    <w:basedOn w:val="Normal"/>
    <w:link w:val="RSCB02ArticleTextChar"/>
    <w:qFormat/>
    <w:pPr>
      <w:widowControl/>
      <w:spacing w:line="240" w:lineRule="exact"/>
    </w:pPr>
    <w:rPr>
      <w:rFonts w:eastAsiaTheme="minorHAnsi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qFormat/>
    <w:rPr>
      <w:rFonts w:eastAsiaTheme="minorHAnsi" w:cs="Times New Roman"/>
      <w:w w:val="108"/>
      <w:kern w:val="0"/>
      <w:sz w:val="18"/>
      <w:szCs w:val="18"/>
      <w:lang w:val="en-GB" w:eastAsia="en-US"/>
    </w:rPr>
  </w:style>
  <w:style w:type="paragraph" w:customStyle="1" w:styleId="Title1">
    <w:name w:val="Title1"/>
    <w:basedOn w:val="Normal"/>
    <w:next w:val="Normal"/>
    <w:qFormat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Keywords">
    <w:name w:val="Keywords"/>
    <w:basedOn w:val="Normal"/>
    <w:qFormat/>
    <w:pPr>
      <w:widowControl/>
      <w:spacing w:before="240" w:after="240" w:line="250" w:lineRule="exact"/>
      <w:jc w:val="left"/>
    </w:pPr>
    <w:rPr>
      <w:rFonts w:ascii="Arial" w:eastAsia="MS Mincho" w:hAnsi="Arial" w:cs="Times New Roman"/>
      <w:kern w:val="0"/>
      <w:sz w:val="17"/>
      <w:szCs w:val="20"/>
      <w:lang w:val="en-GB" w:eastAsia="ja-JP"/>
    </w:rPr>
  </w:style>
  <w:style w:type="paragraph" w:customStyle="1" w:styleId="FigureCaption">
    <w:name w:val="FigureCaption"/>
    <w:basedOn w:val="Normal"/>
    <w:pPr>
      <w:widowControl/>
      <w:spacing w:before="230" w:after="460"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character" w:customStyle="1" w:styleId="apple-converted-space">
    <w:name w:val="apple-converted-space"/>
    <w:basedOn w:val="DefaultParagraphFont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7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F1AE8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TableGrid">
    <w:name w:val="Table Grid"/>
    <w:basedOn w:val="TableNormal"/>
    <w:uiPriority w:val="59"/>
    <w:rsid w:val="004D664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FD4"/>
    <w:rPr>
      <w:color w:val="808080"/>
    </w:rPr>
  </w:style>
  <w:style w:type="paragraph" w:customStyle="1" w:styleId="EndNoteCategoryHeading">
    <w:name w:val="EndNote Category Heading"/>
    <w:basedOn w:val="Normal"/>
    <w:link w:val="EndNoteCategoryHeading0"/>
    <w:rsid w:val="00B15DF0"/>
    <w:pPr>
      <w:spacing w:before="120" w:after="120"/>
      <w:jc w:val="left"/>
    </w:pPr>
    <w:rPr>
      <w:b/>
      <w:noProof/>
    </w:rPr>
  </w:style>
  <w:style w:type="character" w:customStyle="1" w:styleId="EndNoteCategoryHeading0">
    <w:name w:val="EndNote Category Heading 字符"/>
    <w:basedOn w:val="DefaultParagraphFont"/>
    <w:link w:val="EndNoteCategoryHeading"/>
    <w:rsid w:val="00B15DF0"/>
    <w:rPr>
      <w:rFonts w:asciiTheme="minorHAnsi" w:eastAsiaTheme="minorEastAsia" w:hAnsiTheme="minorHAnsi" w:cstheme="minorBidi"/>
      <w:b/>
      <w:noProof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2432A1-36B9-47E8-A97A-E48D695CE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3385</TotalTime>
  <Pages>1</Pages>
  <Words>1965</Words>
  <Characters>11203</Characters>
  <Application>Microsoft Office Word</Application>
  <DocSecurity>0</DocSecurity>
  <Lines>93</Lines>
  <Paragraphs>26</Paragraphs>
  <ScaleCrop>false</ScaleCrop>
  <Company/>
  <LinksUpToDate>false</LinksUpToDate>
  <CharactersWithSpaces>13142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Pranava Moorthy J</cp:lastModifiedBy>
  <cp:revision>844</cp:revision>
  <cp:lastPrinted>2022-03-20T12:07:00Z</cp:lastPrinted>
  <dcterms:created xsi:type="dcterms:W3CDTF">2021-10-28T15:32:00Z</dcterms:created>
  <dcterms:modified xsi:type="dcterms:W3CDTF">2022-03-30T00:23:00Z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314BD3AA25044C28AD5AD4DD7C4713A8</vt:lpwstr>
  </property>
</Properties>
</file>