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13C96" w14:textId="77777777" w:rsidR="009E79F7" w:rsidRPr="00353CB1" w:rsidRDefault="009E79F7" w:rsidP="009E79F7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53CB1"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14:paraId="1C54C7C9" w14:textId="77777777" w:rsidR="009E79F7" w:rsidRDefault="009E79F7" w:rsidP="009E79F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475E7F" w14:textId="6BFF0867" w:rsidR="000D2F85" w:rsidRDefault="009E79F7" w:rsidP="009E79F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9F7">
        <w:rPr>
          <w:rFonts w:ascii="Times New Roman" w:hAnsi="Times New Roman" w:cs="Times New Roman"/>
          <w:b/>
          <w:bCs/>
          <w:sz w:val="24"/>
          <w:szCs w:val="24"/>
        </w:rPr>
        <w:t>Biosorption of Lead (II) from Aqueous Solution Using Cellulose-based Bio</w:t>
      </w:r>
      <w:r w:rsidRPr="009E79F7">
        <w:rPr>
          <w:rFonts w:ascii="Times New Roman" w:hAnsi="Times New Roman" w:cs="Times New Roman"/>
          <w:b/>
          <w:bCs/>
          <w:sz w:val="24"/>
          <w:szCs w:val="24"/>
          <w:cs/>
        </w:rPr>
        <w:t>-</w:t>
      </w:r>
      <w:r w:rsidRPr="009E79F7">
        <w:rPr>
          <w:rFonts w:ascii="Times New Roman" w:hAnsi="Times New Roman" w:cs="Times New Roman"/>
          <w:b/>
          <w:bCs/>
          <w:sz w:val="24"/>
          <w:szCs w:val="24"/>
        </w:rPr>
        <w:t>adsorbents Prepared from Unripe Papaya (</w:t>
      </w:r>
      <w:proofErr w:type="spellStart"/>
      <w:r w:rsidRPr="009E79F7">
        <w:rPr>
          <w:rFonts w:ascii="Times New Roman" w:hAnsi="Times New Roman" w:cs="Times New Roman"/>
          <w:b/>
          <w:bCs/>
          <w:sz w:val="24"/>
          <w:szCs w:val="24"/>
        </w:rPr>
        <w:t>Carica</w:t>
      </w:r>
      <w:proofErr w:type="spellEnd"/>
      <w:r w:rsidRPr="009E79F7">
        <w:rPr>
          <w:rFonts w:ascii="Times New Roman" w:hAnsi="Times New Roman" w:cs="Times New Roman"/>
          <w:b/>
          <w:bCs/>
          <w:sz w:val="24"/>
          <w:szCs w:val="24"/>
        </w:rPr>
        <w:t xml:space="preserve"> papaya) peel waste: Removal Efficiency, Thermodynamics, Kinetics and Isotherm Analysis</w:t>
      </w:r>
    </w:p>
    <w:p w14:paraId="31F24DF5" w14:textId="4740BC0E" w:rsidR="009E79F7" w:rsidRPr="009E79F7" w:rsidRDefault="009E79F7" w:rsidP="009E79F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9F7">
        <w:rPr>
          <w:rFonts w:ascii="Times New Roman" w:hAnsi="Times New Roman" w:cs="Times New Roman"/>
          <w:sz w:val="24"/>
          <w:szCs w:val="24"/>
        </w:rPr>
        <w:t xml:space="preserve">Wilavan Jaihan,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Vanee</w:t>
      </w:r>
      <w:proofErr w:type="spellEnd"/>
      <w:r w:rsidRPr="009E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Mohdee</w:t>
      </w:r>
      <w:proofErr w:type="spellEnd"/>
      <w:r w:rsidRPr="009E79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Sompop</w:t>
      </w:r>
      <w:proofErr w:type="spellEnd"/>
      <w:r w:rsidRPr="009E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Sanongraj</w:t>
      </w:r>
      <w:proofErr w:type="spellEnd"/>
      <w:r w:rsidRPr="009E79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Ura</w:t>
      </w:r>
      <w:proofErr w:type="spellEnd"/>
      <w:r w:rsidRPr="009E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Pancharoen</w:t>
      </w:r>
      <w:proofErr w:type="spellEnd"/>
      <w:r w:rsidRPr="009E79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Kasidit</w:t>
      </w:r>
      <w:proofErr w:type="spellEnd"/>
      <w:r w:rsidRPr="009E7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79F7">
        <w:rPr>
          <w:rFonts w:ascii="Times New Roman" w:hAnsi="Times New Roman" w:cs="Times New Roman"/>
          <w:sz w:val="24"/>
          <w:szCs w:val="24"/>
        </w:rPr>
        <w:t>Nootong</w:t>
      </w:r>
      <w:proofErr w:type="spellEnd"/>
    </w:p>
    <w:p w14:paraId="02B8CE64" w14:textId="77777777" w:rsidR="009E79F7" w:rsidRDefault="009E79F7" w:rsidP="009E79F7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50966A4" w14:textId="78926BF2" w:rsidR="00536C79" w:rsidRDefault="008E5C70" w:rsidP="00536C79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4440A78" wp14:editId="2E2AEF25">
            <wp:extent cx="3239719" cy="252008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19" cy="25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FEC6" w14:textId="57A63376" w:rsidR="00536C79" w:rsidRPr="00AD6F6F" w:rsidRDefault="00536C79" w:rsidP="003A236F">
      <w:pPr>
        <w:spacing w:line="360" w:lineRule="auto"/>
        <w:jc w:val="center"/>
        <w:rPr>
          <w:rFonts w:ascii="Times New Roman" w:hAnsi="Times New Roman" w:cs="Times New Roman"/>
        </w:rPr>
      </w:pPr>
      <w:r w:rsidRPr="00281CD4">
        <w:rPr>
          <w:rFonts w:ascii="Times New Roman" w:hAnsi="Times New Roman" w:cs="Times New Roman"/>
          <w:b/>
          <w:bCs/>
          <w:highlight w:val="yellow"/>
        </w:rPr>
        <w:t>Fig</w:t>
      </w:r>
      <w:r w:rsidRPr="00FA42B8">
        <w:rPr>
          <w:rFonts w:ascii="Times New Roman" w:hAnsi="Times New Roman" w:cs="Times New Roman"/>
          <w:b/>
          <w:bCs/>
          <w:highlight w:val="yellow"/>
        </w:rPr>
        <w:t xml:space="preserve">. S1. </w:t>
      </w:r>
      <w:r w:rsidR="00633D0F">
        <w:rPr>
          <w:rFonts w:ascii="Times New Roman" w:hAnsi="Times New Roman" w:cs="Times New Roman"/>
          <w:highlight w:val="yellow"/>
        </w:rPr>
        <w:t>Influence of pH on lead removal</w:t>
      </w:r>
      <w:r w:rsidRPr="00FA42B8">
        <w:rPr>
          <w:rFonts w:ascii="Times New Roman" w:hAnsi="Times New Roman" w:cs="Times New Roman"/>
          <w:highlight w:val="yellow"/>
        </w:rPr>
        <w:t>.</w:t>
      </w:r>
    </w:p>
    <w:p w14:paraId="24B3537B" w14:textId="77777777" w:rsidR="00536C79" w:rsidRDefault="00536C79" w:rsidP="009E79F7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E966E7A" w14:textId="77777777" w:rsidR="00536C79" w:rsidRDefault="00536C79" w:rsidP="009E79F7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C18FB2A" w14:textId="77777777" w:rsidR="00536C79" w:rsidRPr="0054408C" w:rsidRDefault="00536C79" w:rsidP="009E79F7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cs/>
        </w:rPr>
      </w:pPr>
    </w:p>
    <w:p w14:paraId="7C987117" w14:textId="473626E6" w:rsidR="000D2F85" w:rsidRPr="00AD6F6F" w:rsidRDefault="000D2F85" w:rsidP="00281CD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D6F6F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D6247E8" wp14:editId="0E6D592A">
            <wp:extent cx="5040173" cy="4157777"/>
            <wp:effectExtent l="0" t="0" r="825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173" cy="41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6913" w14:textId="50A311A7" w:rsidR="000D2F85" w:rsidRPr="00AD6F6F" w:rsidRDefault="00281CD4" w:rsidP="000D2F85">
      <w:pPr>
        <w:spacing w:line="360" w:lineRule="auto"/>
        <w:jc w:val="thaiDistribute"/>
        <w:rPr>
          <w:rFonts w:ascii="Times New Roman" w:hAnsi="Times New Roman" w:cs="Times New Roman"/>
        </w:rPr>
      </w:pPr>
      <w:bookmarkStart w:id="0" w:name="_Hlk87460537"/>
      <w:r w:rsidRPr="00281CD4">
        <w:rPr>
          <w:rFonts w:ascii="Times New Roman" w:hAnsi="Times New Roman" w:cs="Times New Roman"/>
          <w:b/>
          <w:bCs/>
          <w:highlight w:val="yellow"/>
        </w:rPr>
        <w:t>Fig. S</w:t>
      </w:r>
      <w:r w:rsidR="00BA00BF">
        <w:rPr>
          <w:rFonts w:ascii="Times New Roman" w:hAnsi="Times New Roman" w:cs="Times New Roman"/>
          <w:b/>
          <w:bCs/>
          <w:highlight w:val="yellow"/>
        </w:rPr>
        <w:t>2</w:t>
      </w:r>
      <w:r w:rsidRPr="00281CD4">
        <w:rPr>
          <w:rFonts w:ascii="Times New Roman" w:hAnsi="Times New Roman" w:cs="Times New Roman"/>
          <w:b/>
          <w:bCs/>
          <w:highlight w:val="yellow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0D2F85" w:rsidRPr="00AD6F6F">
        <w:rPr>
          <w:rFonts w:ascii="Times New Roman" w:hAnsi="Times New Roman" w:cs="Times New Roman"/>
        </w:rPr>
        <w:t xml:space="preserve">Isotherm models of PP (at 303 K) for: (a) Langmuir (b) Freundlich (c) Temkin and (d) </w:t>
      </w:r>
      <w:proofErr w:type="spellStart"/>
      <w:r w:rsidR="000D2F85" w:rsidRPr="00AD6F6F">
        <w:rPr>
          <w:rFonts w:ascii="Times New Roman" w:hAnsi="Times New Roman" w:cs="Times New Roman"/>
        </w:rPr>
        <w:t>Dubinin</w:t>
      </w:r>
      <w:proofErr w:type="spellEnd"/>
      <w:r w:rsidR="000D2F85" w:rsidRPr="00AD6F6F">
        <w:rPr>
          <w:rFonts w:ascii="Times New Roman" w:hAnsi="Times New Roman" w:cs="Times New Roman"/>
        </w:rPr>
        <w:t xml:space="preserve">- </w:t>
      </w:r>
      <w:proofErr w:type="spellStart"/>
      <w:r w:rsidR="000D2F85" w:rsidRPr="00AD6F6F">
        <w:rPr>
          <w:rFonts w:ascii="Times New Roman" w:hAnsi="Times New Roman" w:cs="Times New Roman"/>
        </w:rPr>
        <w:t>Radushkevich</w:t>
      </w:r>
      <w:proofErr w:type="spellEnd"/>
      <w:r w:rsidR="000D2F85" w:rsidRPr="00AD6F6F">
        <w:rPr>
          <w:rFonts w:ascii="Times New Roman" w:hAnsi="Times New Roman" w:cs="Times New Roman"/>
        </w:rPr>
        <w:t xml:space="preserve"> (</w:t>
      </w:r>
      <w:r w:rsidR="000D2F85" w:rsidRPr="00AD6F6F">
        <w:rPr>
          <w:rFonts w:ascii="Times New Roman" w:hAnsi="Times New Roman" w:cs="Times New Roman"/>
          <w:color w:val="0D0D0D" w:themeColor="text1" w:themeTint="F2"/>
        </w:rPr>
        <w:t>D-R)</w:t>
      </w:r>
      <w:r w:rsidR="000D2F85" w:rsidRPr="00AD6F6F">
        <w:rPr>
          <w:rFonts w:ascii="Times New Roman" w:hAnsi="Times New Roman" w:cs="Times New Roman"/>
        </w:rPr>
        <w:t xml:space="preserve"> models. </w:t>
      </w:r>
      <w:bookmarkEnd w:id="0"/>
    </w:p>
    <w:p w14:paraId="0BC7097F" w14:textId="77777777" w:rsidR="000D2F85" w:rsidRPr="00AD6F6F" w:rsidRDefault="000D2F85" w:rsidP="000D2F8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6DC40FE5" w14:textId="77777777" w:rsidR="000D2F85" w:rsidRPr="00AD6F6F" w:rsidRDefault="000D2F85" w:rsidP="000D2F8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D6F6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402577C" wp14:editId="38E2DE81">
            <wp:extent cx="5040173" cy="4047134"/>
            <wp:effectExtent l="0" t="0" r="825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173" cy="40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BE54" w14:textId="7CA08FDD" w:rsidR="000D2F85" w:rsidRDefault="00281CD4" w:rsidP="000D2F85">
      <w:pPr>
        <w:spacing w:line="360" w:lineRule="auto"/>
        <w:contextualSpacing/>
        <w:jc w:val="thaiDistribute"/>
        <w:rPr>
          <w:rFonts w:ascii="Times New Roman" w:hAnsi="Times New Roman" w:cs="Times New Roman"/>
          <w:color w:val="000000" w:themeColor="text1"/>
        </w:rPr>
      </w:pPr>
      <w:r w:rsidRPr="00281CD4">
        <w:rPr>
          <w:rFonts w:ascii="Times New Roman" w:hAnsi="Times New Roman" w:cs="Times New Roman"/>
          <w:b/>
          <w:bCs/>
          <w:highlight w:val="yellow"/>
        </w:rPr>
        <w:t>Fig. S</w:t>
      </w:r>
      <w:r w:rsidR="00BA00BF">
        <w:rPr>
          <w:rFonts w:ascii="Times New Roman" w:hAnsi="Times New Roman" w:cs="Times New Roman"/>
          <w:b/>
          <w:bCs/>
          <w:highlight w:val="yellow"/>
        </w:rPr>
        <w:t>3</w:t>
      </w:r>
      <w:r w:rsidRPr="00281CD4">
        <w:rPr>
          <w:rFonts w:ascii="Times New Roman" w:hAnsi="Times New Roman" w:cs="Times New Roman"/>
          <w:b/>
          <w:bCs/>
          <w:highlight w:val="yellow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0D2F85" w:rsidRPr="00AD6F6F">
        <w:rPr>
          <w:rFonts w:ascii="Times New Roman" w:hAnsi="Times New Roman" w:cs="Times New Roman"/>
          <w:color w:val="000000" w:themeColor="text1"/>
        </w:rPr>
        <w:t xml:space="preserve">Adsorption kinetic parameters at 303 K: (a) pseudo first order model (b) pseudo </w:t>
      </w:r>
      <w:r w:rsidR="000D2F85" w:rsidRPr="00AD6F6F">
        <w:rPr>
          <w:rFonts w:ascii="Times New Roman" w:hAnsi="Times New Roman" w:cs="Times New Roman"/>
          <w:color w:val="000000" w:themeColor="text1"/>
          <w:szCs w:val="30"/>
        </w:rPr>
        <w:t>second</w:t>
      </w:r>
      <w:r w:rsidR="000D2F85" w:rsidRPr="00AD6F6F">
        <w:rPr>
          <w:rFonts w:ascii="Times New Roman" w:hAnsi="Times New Roman" w:cs="Times New Roman"/>
          <w:color w:val="000000" w:themeColor="text1"/>
        </w:rPr>
        <w:t xml:space="preserve"> order model and (c) intraparticle diffusion model.</w:t>
      </w:r>
    </w:p>
    <w:p w14:paraId="51F19017" w14:textId="77777777" w:rsidR="00E04E58" w:rsidRDefault="00E04E58" w:rsidP="000D2F85">
      <w:pPr>
        <w:spacing w:line="360" w:lineRule="auto"/>
        <w:contextualSpacing/>
        <w:jc w:val="thaiDistribute"/>
        <w:rPr>
          <w:rFonts w:ascii="Times New Roman" w:hAnsi="Times New Roman" w:cs="Times New Roman"/>
          <w:color w:val="000000" w:themeColor="text1"/>
        </w:rPr>
      </w:pPr>
    </w:p>
    <w:p w14:paraId="3B31B0BA" w14:textId="77777777" w:rsidR="00E04E58" w:rsidRDefault="00E04E58" w:rsidP="000D2F85">
      <w:pPr>
        <w:spacing w:line="360" w:lineRule="auto"/>
        <w:contextualSpacing/>
        <w:jc w:val="thaiDistribute"/>
        <w:rPr>
          <w:rFonts w:ascii="Times New Roman" w:hAnsi="Times New Roman" w:cs="Times New Roman"/>
          <w:color w:val="000000" w:themeColor="text1"/>
        </w:rPr>
      </w:pPr>
    </w:p>
    <w:p w14:paraId="7C559866" w14:textId="77777777" w:rsidR="00E04E58" w:rsidRPr="00AD6F6F" w:rsidRDefault="00E04E58" w:rsidP="000D2F85">
      <w:pPr>
        <w:spacing w:line="360" w:lineRule="auto"/>
        <w:contextualSpacing/>
        <w:jc w:val="thaiDistribute"/>
        <w:rPr>
          <w:rFonts w:ascii="Times New Roman" w:hAnsi="Times New Roman" w:cs="Times New Roman"/>
          <w:color w:val="000000" w:themeColor="text1"/>
        </w:rPr>
      </w:pPr>
    </w:p>
    <w:p w14:paraId="1F6C52FE" w14:textId="77777777" w:rsidR="000D2F85" w:rsidRPr="00AD6F6F" w:rsidRDefault="000D2F85" w:rsidP="000D2F85">
      <w:pPr>
        <w:spacing w:line="360" w:lineRule="auto"/>
        <w:jc w:val="center"/>
        <w:rPr>
          <w:rFonts w:ascii="Times New Roman" w:hAnsi="Times New Roman" w:cs="Times New Roman"/>
        </w:rPr>
      </w:pPr>
    </w:p>
    <w:p w14:paraId="19B88FC6" w14:textId="77777777" w:rsidR="000D2F85" w:rsidRPr="00AD6F6F" w:rsidRDefault="000D2F85" w:rsidP="000D2F85">
      <w:pPr>
        <w:spacing w:line="360" w:lineRule="auto"/>
        <w:jc w:val="center"/>
        <w:rPr>
          <w:rFonts w:ascii="Times New Roman" w:hAnsi="Times New Roman" w:cs="Times New Roman"/>
        </w:rPr>
      </w:pPr>
      <w:r w:rsidRPr="00AD6F6F">
        <w:rPr>
          <w:rFonts w:ascii="Times New Roman" w:hAnsi="Times New Roman" w:cs="Times New Roman"/>
          <w:noProof/>
        </w:rPr>
        <w:drawing>
          <wp:inline distT="0" distB="0" distL="0" distR="0" wp14:anchorId="727EC603" wp14:editId="047F686A">
            <wp:extent cx="3239719" cy="2520086"/>
            <wp:effectExtent l="0" t="0" r="0" b="0"/>
            <wp:docPr id="5" name="รูปภาพ 5" descr="รูปภาพประกอบด้วย สีเข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สีเข้ม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19" cy="25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6CEE" w14:textId="67B87D00" w:rsidR="000D2F85" w:rsidRPr="00AD6F6F" w:rsidRDefault="00281CD4" w:rsidP="000D2F85">
      <w:pPr>
        <w:spacing w:line="360" w:lineRule="auto"/>
        <w:ind w:firstLine="720"/>
        <w:jc w:val="center"/>
        <w:rPr>
          <w:rFonts w:ascii="Times New Roman" w:hAnsi="Times New Roman" w:cs="Times New Roman"/>
        </w:rPr>
      </w:pPr>
      <w:r w:rsidRPr="00281CD4">
        <w:rPr>
          <w:rFonts w:ascii="Times New Roman" w:hAnsi="Times New Roman" w:cs="Times New Roman"/>
          <w:b/>
          <w:bCs/>
          <w:highlight w:val="yellow"/>
        </w:rPr>
        <w:t>Fig. S</w:t>
      </w:r>
      <w:r w:rsidR="00BA00BF">
        <w:rPr>
          <w:rFonts w:ascii="Times New Roman" w:hAnsi="Times New Roman" w:cs="Times New Roman"/>
          <w:b/>
          <w:bCs/>
          <w:highlight w:val="yellow"/>
        </w:rPr>
        <w:t>4</w:t>
      </w:r>
      <w:r w:rsidRPr="00281CD4">
        <w:rPr>
          <w:rFonts w:ascii="Times New Roman" w:hAnsi="Times New Roman" w:cs="Times New Roman"/>
          <w:b/>
          <w:bCs/>
          <w:highlight w:val="yellow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0D2F85" w:rsidRPr="00AD6F6F">
        <w:rPr>
          <w:rFonts w:ascii="Times New Roman" w:hAnsi="Times New Roman" w:cs="Times New Roman"/>
        </w:rPr>
        <w:t>Van ’t Hoff plot for the adsorption of lead using PP.</w:t>
      </w:r>
    </w:p>
    <w:p w14:paraId="6C0FC3AB" w14:textId="77777777" w:rsidR="000D2F85" w:rsidRPr="00AD6F6F" w:rsidRDefault="000D2F85" w:rsidP="000D2F85">
      <w:pPr>
        <w:spacing w:line="360" w:lineRule="auto"/>
        <w:rPr>
          <w:rFonts w:ascii="Times New Roman" w:hAnsi="Times New Roman" w:cs="Times New Roman"/>
        </w:rPr>
      </w:pPr>
    </w:p>
    <w:p w14:paraId="33D275D3" w14:textId="26466045" w:rsidR="000D2F85" w:rsidRDefault="000D2F85" w:rsidP="000D2F85">
      <w:pPr>
        <w:spacing w:line="360" w:lineRule="auto"/>
        <w:jc w:val="center"/>
        <w:rPr>
          <w:rFonts w:ascii="Times New Roman" w:hAnsi="Times New Roman" w:cs="Times New Roman"/>
        </w:rPr>
      </w:pPr>
    </w:p>
    <w:p w14:paraId="2BFEFF7D" w14:textId="74E80FC7" w:rsidR="000D2F85" w:rsidRPr="00AD6F6F" w:rsidRDefault="002266BF" w:rsidP="002266B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8C81EE" wp14:editId="212F1507">
            <wp:extent cx="3240634" cy="252008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34" cy="25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1E19" w14:textId="4141C079" w:rsidR="000D2F85" w:rsidRPr="005F5FAF" w:rsidRDefault="00281CD4" w:rsidP="000D2F85">
      <w:pPr>
        <w:spacing w:line="360" w:lineRule="auto"/>
        <w:ind w:firstLine="720"/>
        <w:jc w:val="center"/>
        <w:rPr>
          <w:rFonts w:ascii="Times New Roman" w:hAnsi="Times New Roman" w:cs="Times New Roman"/>
          <w:noProof/>
        </w:rPr>
      </w:pPr>
      <w:r w:rsidRPr="00281CD4">
        <w:rPr>
          <w:rFonts w:ascii="Times New Roman" w:hAnsi="Times New Roman" w:cs="Times New Roman"/>
          <w:b/>
          <w:bCs/>
          <w:highlight w:val="yellow"/>
        </w:rPr>
        <w:t>Fig. S</w:t>
      </w:r>
      <w:r w:rsidR="00BA00BF">
        <w:rPr>
          <w:rFonts w:ascii="Times New Roman" w:hAnsi="Times New Roman" w:cs="Times New Roman"/>
          <w:b/>
          <w:bCs/>
          <w:highlight w:val="yellow"/>
        </w:rPr>
        <w:t>5</w:t>
      </w:r>
      <w:r w:rsidRPr="00281CD4">
        <w:rPr>
          <w:rFonts w:ascii="Times New Roman" w:hAnsi="Times New Roman" w:cs="Times New Roman"/>
          <w:b/>
          <w:bCs/>
          <w:highlight w:val="yellow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0D2F85" w:rsidRPr="00AD6F6F">
        <w:rPr>
          <w:rFonts w:ascii="Times New Roman" w:hAnsi="Times New Roman" w:cs="Times New Roman"/>
          <w:noProof/>
        </w:rPr>
        <w:t>Desorption studies for one cycle of PP adsorbent.</w:t>
      </w:r>
    </w:p>
    <w:p w14:paraId="303B8E0F" w14:textId="77777777" w:rsidR="000D2F85" w:rsidRPr="005F5FAF" w:rsidRDefault="000D2F85" w:rsidP="000D2F85">
      <w:pPr>
        <w:spacing w:line="360" w:lineRule="auto"/>
        <w:ind w:firstLine="720"/>
        <w:jc w:val="thaiDistribute"/>
        <w:rPr>
          <w:rFonts w:ascii="Times New Roman" w:hAnsi="Times New Roman" w:cs="Times New Roman"/>
          <w:noProof/>
        </w:rPr>
      </w:pPr>
    </w:p>
    <w:p w14:paraId="77C59B5B" w14:textId="77777777" w:rsidR="000D2F85" w:rsidRPr="005F5FAF" w:rsidRDefault="000D2F85" w:rsidP="000D2F85">
      <w:pPr>
        <w:spacing w:line="360" w:lineRule="auto"/>
        <w:ind w:firstLine="720"/>
        <w:jc w:val="thaiDistribute"/>
        <w:rPr>
          <w:rFonts w:ascii="Times New Roman" w:hAnsi="Times New Roman" w:cs="Times New Roman"/>
          <w:noProof/>
        </w:rPr>
      </w:pPr>
    </w:p>
    <w:p w14:paraId="72E5DDF4" w14:textId="77777777" w:rsidR="000D2F85" w:rsidRPr="005F5FAF" w:rsidRDefault="000D2F85" w:rsidP="000D2F85">
      <w:pPr>
        <w:spacing w:line="360" w:lineRule="auto"/>
        <w:ind w:firstLine="720"/>
        <w:jc w:val="thaiDistribute"/>
        <w:rPr>
          <w:rFonts w:ascii="Times New Roman" w:hAnsi="Times New Roman" w:cs="Times New Roman"/>
          <w:b/>
          <w:bCs/>
          <w:noProof/>
        </w:rPr>
      </w:pPr>
    </w:p>
    <w:p w14:paraId="7780C90E" w14:textId="77777777" w:rsidR="000D2F85" w:rsidRPr="005F5FAF" w:rsidRDefault="000D2F85" w:rsidP="000D2F85">
      <w:pPr>
        <w:spacing w:line="360" w:lineRule="auto"/>
        <w:ind w:firstLine="720"/>
        <w:jc w:val="thaiDistribute"/>
        <w:rPr>
          <w:rFonts w:ascii="Times New Roman" w:hAnsi="Times New Roman" w:cs="Times New Roman"/>
        </w:rPr>
      </w:pPr>
    </w:p>
    <w:sectPr w:rsidR="000D2F85" w:rsidRPr="005F5FAF" w:rsidSect="005F7E2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C188B" w14:textId="77777777" w:rsidR="00720A21" w:rsidRDefault="00720A21">
      <w:pPr>
        <w:spacing w:after="0" w:line="240" w:lineRule="auto"/>
      </w:pPr>
      <w:r>
        <w:separator/>
      </w:r>
    </w:p>
  </w:endnote>
  <w:endnote w:type="continuationSeparator" w:id="0">
    <w:p w14:paraId="4A3AD196" w14:textId="77777777" w:rsidR="00720A21" w:rsidRDefault="0072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226C2" w14:textId="77777777" w:rsidR="00720A21" w:rsidRDefault="00720A21">
      <w:pPr>
        <w:spacing w:after="0" w:line="240" w:lineRule="auto"/>
      </w:pPr>
      <w:r>
        <w:separator/>
      </w:r>
    </w:p>
  </w:footnote>
  <w:footnote w:type="continuationSeparator" w:id="0">
    <w:p w14:paraId="09C464D9" w14:textId="77777777" w:rsidR="00720A21" w:rsidRDefault="00720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0040968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5C511C" w14:textId="77777777" w:rsidR="00B44786" w:rsidRPr="00231455" w:rsidRDefault="0054408C">
        <w:pPr>
          <w:pStyle w:val="a3"/>
          <w:jc w:val="right"/>
          <w:rPr>
            <w:rFonts w:ascii="Times New Roman" w:hAnsi="Times New Roman" w:cs="Times New Roman"/>
          </w:rPr>
        </w:pPr>
        <w:r w:rsidRPr="00231455">
          <w:rPr>
            <w:rFonts w:ascii="Times New Roman" w:hAnsi="Times New Roman" w:cs="Times New Roman"/>
          </w:rPr>
          <w:fldChar w:fldCharType="begin"/>
        </w:r>
        <w:r w:rsidRPr="00231455">
          <w:rPr>
            <w:rFonts w:ascii="Times New Roman" w:hAnsi="Times New Roman" w:cs="Times New Roman"/>
          </w:rPr>
          <w:instrText xml:space="preserve"> PAGE   \* MERGEFORMAT </w:instrText>
        </w:r>
        <w:r w:rsidRPr="00231455">
          <w:rPr>
            <w:rFonts w:ascii="Times New Roman" w:hAnsi="Times New Roman" w:cs="Times New Roman"/>
          </w:rPr>
          <w:fldChar w:fldCharType="separate"/>
        </w:r>
        <w:r w:rsidR="00633D0F">
          <w:rPr>
            <w:rFonts w:ascii="Times New Roman" w:hAnsi="Times New Roman" w:cs="Times New Roman"/>
            <w:noProof/>
          </w:rPr>
          <w:t>1</w:t>
        </w:r>
        <w:r w:rsidRPr="0023145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FA07663" w14:textId="77777777" w:rsidR="00B44786" w:rsidRDefault="00720A2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F85"/>
    <w:rsid w:val="000D2F85"/>
    <w:rsid w:val="001F3997"/>
    <w:rsid w:val="002266BF"/>
    <w:rsid w:val="00281CD4"/>
    <w:rsid w:val="0031486A"/>
    <w:rsid w:val="003819C2"/>
    <w:rsid w:val="003A236F"/>
    <w:rsid w:val="00536C79"/>
    <w:rsid w:val="0054408C"/>
    <w:rsid w:val="00633D0F"/>
    <w:rsid w:val="00720A21"/>
    <w:rsid w:val="0077043F"/>
    <w:rsid w:val="008E5C70"/>
    <w:rsid w:val="009A6D83"/>
    <w:rsid w:val="009E79F7"/>
    <w:rsid w:val="00BA00BF"/>
    <w:rsid w:val="00BE0D44"/>
    <w:rsid w:val="00C44C7A"/>
    <w:rsid w:val="00C71C5B"/>
    <w:rsid w:val="00D333C0"/>
    <w:rsid w:val="00E04E58"/>
    <w:rsid w:val="00E0742E"/>
    <w:rsid w:val="00E841DE"/>
    <w:rsid w:val="00FA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3BCB3"/>
  <w15:docId w15:val="{D8D2FAC6-3CD9-44EE-A88F-F1867854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F85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30"/>
      <w:lang w:eastAsia="ja-JP"/>
    </w:rPr>
  </w:style>
  <w:style w:type="character" w:customStyle="1" w:styleId="a4">
    <w:name w:val="หัวกระดาษ อักขระ"/>
    <w:basedOn w:val="a0"/>
    <w:link w:val="a3"/>
    <w:uiPriority w:val="99"/>
    <w:rsid w:val="000D2F85"/>
    <w:rPr>
      <w:rFonts w:eastAsiaTheme="minorEastAsia"/>
      <w:sz w:val="24"/>
      <w:szCs w:val="30"/>
      <w:lang w:eastAsia="ja-JP"/>
    </w:rPr>
  </w:style>
  <w:style w:type="paragraph" w:styleId="a5">
    <w:name w:val="Balloon Text"/>
    <w:basedOn w:val="a"/>
    <w:link w:val="a6"/>
    <w:uiPriority w:val="99"/>
    <w:semiHidden/>
    <w:unhideWhenUsed/>
    <w:rsid w:val="00E04E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04E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9AE3C-ADE1-45ED-B64D-93E5C16E4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Wilavan Jaihan</dc:creator>
  <cp:keywords/>
  <dc:description/>
  <cp:lastModifiedBy>Wilavan Jaihan</cp:lastModifiedBy>
  <cp:revision>2</cp:revision>
  <dcterms:created xsi:type="dcterms:W3CDTF">2022-03-25T03:21:00Z</dcterms:created>
  <dcterms:modified xsi:type="dcterms:W3CDTF">2022-03-25T03:21:00Z</dcterms:modified>
</cp:coreProperties>
</file>