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FC0" w:rsidRDefault="00814FC0" w:rsidP="00814FC0">
      <w:pPr>
        <w:bidi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814FC0" w:rsidRPr="00C63064" w:rsidRDefault="00814FC0" w:rsidP="00814FC0">
      <w:pPr>
        <w:bidi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814FC0" w:rsidRPr="00C63064" w:rsidRDefault="00814FC0" w:rsidP="00814FC0">
      <w:pPr>
        <w:bidi w:val="0"/>
        <w:spacing w:after="0" w:line="36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63064">
        <w:rPr>
          <w:rFonts w:asciiTheme="majorBidi" w:hAnsiTheme="majorBidi" w:cstheme="majorBidi"/>
          <w:noProof/>
          <w:color w:val="000000" w:themeColor="text1"/>
          <w:sz w:val="28"/>
          <w:szCs w:val="28"/>
        </w:rPr>
        <w:drawing>
          <wp:inline distT="0" distB="0" distL="0" distR="0" wp14:anchorId="6C7C4F2B" wp14:editId="77F628A4">
            <wp:extent cx="5273802" cy="3634740"/>
            <wp:effectExtent l="0" t="0" r="3175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-16000" contras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927" cy="3636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FC0" w:rsidRPr="00C63064" w:rsidRDefault="00814FC0" w:rsidP="00814FC0">
      <w:pPr>
        <w:bidi w:val="0"/>
        <w:spacing w:after="0" w:line="36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814FC0" w:rsidRDefault="00814FC0" w:rsidP="00814FC0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C6306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C6306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vertAlign w:val="superscript"/>
        </w:rPr>
        <w:t>1</w:t>
      </w:r>
      <w:r w:rsidRPr="00C6306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HNMR spectrum of the synthesized 4-amino-N-tetradecyl </w:t>
      </w:r>
      <w:proofErr w:type="spellStart"/>
      <w:r w:rsidRPr="00C6306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pyridinium</w:t>
      </w:r>
      <w:proofErr w:type="spellEnd"/>
      <w:r w:rsidRPr="00C6306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 bromide</w:t>
      </w:r>
      <w:r w:rsidRPr="00C6306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(C14) </w:t>
      </w:r>
    </w:p>
    <w:p w:rsidR="00814FC0" w:rsidRDefault="00814FC0" w:rsidP="00814FC0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814FC0" w:rsidRDefault="00814FC0" w:rsidP="00814FC0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814FC0" w:rsidRDefault="00814FC0" w:rsidP="00814FC0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814FC0" w:rsidRDefault="00814FC0" w:rsidP="00814FC0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814FC0" w:rsidRDefault="00814FC0" w:rsidP="00814FC0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814FC0" w:rsidRDefault="00814FC0" w:rsidP="00814FC0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814FC0" w:rsidRDefault="00814FC0" w:rsidP="00814FC0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814FC0" w:rsidRDefault="00814FC0" w:rsidP="00814FC0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814FC0" w:rsidRDefault="00814FC0" w:rsidP="00814FC0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814FC0" w:rsidRDefault="00814FC0" w:rsidP="00814FC0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814FC0" w:rsidRDefault="00814FC0" w:rsidP="00814FC0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814FC0" w:rsidRDefault="00814FC0" w:rsidP="00814FC0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814FC0" w:rsidRDefault="00814FC0" w:rsidP="00814FC0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814FC0" w:rsidRDefault="00814FC0" w:rsidP="00814FC0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C63064">
        <w:rPr>
          <w:rFonts w:asciiTheme="majorBidi" w:hAnsiTheme="majorBidi" w:cstheme="majorBidi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469E5383" wp14:editId="42F6B5E9">
            <wp:extent cx="5303520" cy="3270269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12000" contrast="6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035" cy="328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FC0" w:rsidRDefault="00814FC0" w:rsidP="00814FC0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814FC0" w:rsidRPr="00C63064" w:rsidRDefault="00814FC0" w:rsidP="00814FC0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C6306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vertAlign w:val="superscript"/>
        </w:rPr>
        <w:t>13</w:t>
      </w:r>
      <w:r w:rsidRPr="00C6306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CNMR spectrum of the synthesized 4-amino-N-tetradecyl </w:t>
      </w:r>
      <w:proofErr w:type="spellStart"/>
      <w:r w:rsidRPr="00C6306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pyridinium</w:t>
      </w:r>
      <w:proofErr w:type="spellEnd"/>
      <w:r w:rsidRPr="00C6306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 bromide</w:t>
      </w:r>
      <w:r w:rsidRPr="00C6306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(C14) </w:t>
      </w:r>
    </w:p>
    <w:p w:rsidR="00814FC0" w:rsidRPr="00C63064" w:rsidRDefault="00814FC0" w:rsidP="00814FC0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540558" w:rsidRPr="00814FC0" w:rsidRDefault="00540558" w:rsidP="00814FC0">
      <w:pPr>
        <w:jc w:val="center"/>
      </w:pPr>
    </w:p>
    <w:sectPr w:rsidR="00540558" w:rsidRPr="00814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C0"/>
    <w:rsid w:val="00540558"/>
    <w:rsid w:val="0081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D79B7"/>
  <w15:chartTrackingRefBased/>
  <w15:docId w15:val="{221F1C69-E320-4CD4-8418-DABBAEA1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FC0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Eid Mahmoud Sayed Ibrahim</dc:creator>
  <cp:keywords/>
  <dc:description/>
  <cp:lastModifiedBy>Eid Mahmoud Sayed Ibrahim</cp:lastModifiedBy>
  <cp:revision>1</cp:revision>
  <dcterms:created xsi:type="dcterms:W3CDTF">2022-04-02T21:43:00Z</dcterms:created>
  <dcterms:modified xsi:type="dcterms:W3CDTF">2022-04-02T21:45:00Z</dcterms:modified>
</cp:coreProperties>
</file>