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75E96E" w14:textId="77777777" w:rsidR="006E38E1" w:rsidRPr="0044641B" w:rsidRDefault="006E38E1" w:rsidP="006E38E1">
      <w:pPr>
        <w:pStyle w:val="MDPI71References"/>
        <w:numPr>
          <w:ilvl w:val="0"/>
          <w:numId w:val="0"/>
        </w:numPr>
        <w:ind w:left="425"/>
        <w:rPr>
          <w:rFonts w:asciiTheme="minorHAnsi" w:hAnsiTheme="minorHAnsi" w:cstheme="minorHAnsi"/>
          <w:b/>
          <w:color w:val="auto"/>
          <w:szCs w:val="18"/>
        </w:rPr>
      </w:pPr>
      <w:r w:rsidRPr="0044641B">
        <w:rPr>
          <w:rFonts w:asciiTheme="minorHAnsi" w:hAnsiTheme="minorHAnsi" w:cstheme="minorHAnsi"/>
          <w:b/>
          <w:color w:val="auto"/>
          <w:szCs w:val="18"/>
        </w:rPr>
        <w:t>Supplementary Material</w:t>
      </w:r>
      <w:bookmarkStart w:id="0" w:name="_GoBack"/>
      <w:bookmarkEnd w:id="0"/>
    </w:p>
    <w:p w14:paraId="1188F123" w14:textId="77777777" w:rsidR="006E38E1" w:rsidRPr="0044641B" w:rsidRDefault="006E38E1" w:rsidP="006E38E1">
      <w:pPr>
        <w:pStyle w:val="MDPI71References"/>
        <w:numPr>
          <w:ilvl w:val="0"/>
          <w:numId w:val="0"/>
        </w:numPr>
        <w:ind w:left="-142"/>
        <w:jc w:val="center"/>
        <w:rPr>
          <w:rFonts w:asciiTheme="minorHAnsi" w:hAnsiTheme="minorHAnsi" w:cstheme="minorHAnsi"/>
          <w:color w:val="auto"/>
          <w:szCs w:val="18"/>
        </w:rPr>
      </w:pPr>
      <w:r w:rsidRPr="0044641B">
        <w:rPr>
          <w:rFonts w:asciiTheme="minorHAnsi" w:hAnsiTheme="minorHAnsi" w:cstheme="minorHAnsi"/>
          <w:noProof/>
          <w:color w:val="auto"/>
          <w:szCs w:val="18"/>
          <w:lang w:val="es-CO" w:eastAsia="es-CO" w:bidi="ar-SA"/>
        </w:rPr>
        <w:drawing>
          <wp:inline distT="0" distB="0" distL="0" distR="0" wp14:anchorId="21A723A8" wp14:editId="240FA4D9">
            <wp:extent cx="4094332" cy="5466522"/>
            <wp:effectExtent l="0" t="0" r="1905" b="1270"/>
            <wp:docPr id="186" name="Imagen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03661" cy="547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978CD4" w14:textId="492C13C8" w:rsidR="006E38E1" w:rsidRPr="0044641B" w:rsidRDefault="006E38E1" w:rsidP="006E38E1">
      <w:pPr>
        <w:tabs>
          <w:tab w:val="left" w:pos="1380"/>
        </w:tabs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</w:pPr>
      <w:r w:rsidRPr="0044641B">
        <w:rPr>
          <w:rFonts w:asciiTheme="minorHAnsi" w:hAnsiTheme="minorHAnsi" w:cstheme="minorHAnsi"/>
          <w:b/>
          <w:color w:val="auto"/>
          <w:sz w:val="18"/>
          <w:szCs w:val="18"/>
          <w:lang w:eastAsia="de-DE" w:bidi="en-US"/>
        </w:rPr>
        <w:t>S1.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 xml:space="preserve"> LfcinB (21-25)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bscript"/>
          <w:lang w:eastAsia="de-DE" w:bidi="en-US"/>
        </w:rPr>
        <w:t>pal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 xml:space="preserve"> characterization: (A) Chromatographic profile; (B) LC-MS spectrum: 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[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>M+2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2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  <w:lang w:eastAsia="de-DE" w:bidi="en-US"/>
        </w:rPr>
        <w:t>+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>;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[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>M+3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3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  <w:lang w:eastAsia="de-DE" w:bidi="en-US"/>
        </w:rPr>
        <w:t>+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 xml:space="preserve"> and 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[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>M+4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4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  <w:lang w:eastAsia="de-DE" w:bidi="en-US"/>
        </w:rPr>
        <w:t>+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 xml:space="preserve"> species are observed; (C) LC-MS 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[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>M+3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3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  <w:lang w:eastAsia="de-DE" w:bidi="en-US"/>
        </w:rPr>
        <w:t>+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 xml:space="preserve"> spectrum zoom: the isotopic pattern indicates a difference between signals of 0.33 (n = 3). Theoretical mass: 1485.7534, calculated mass: 1485.7920 </w:t>
      </w:r>
    </w:p>
    <w:p w14:paraId="4A0274EF" w14:textId="77777777" w:rsidR="006E38E1" w:rsidRPr="0044641B" w:rsidRDefault="006E38E1" w:rsidP="006E38E1">
      <w:pPr>
        <w:tabs>
          <w:tab w:val="left" w:pos="1380"/>
        </w:tabs>
        <w:jc w:val="center"/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</w:pPr>
      <w:r w:rsidRPr="0044641B">
        <w:rPr>
          <w:rFonts w:asciiTheme="minorHAnsi" w:hAnsiTheme="minorHAnsi" w:cstheme="minorHAnsi"/>
          <w:color w:val="auto"/>
          <w:sz w:val="18"/>
          <w:szCs w:val="18"/>
          <w:lang w:val="es-CO" w:eastAsia="es-CO"/>
        </w:rPr>
        <w:lastRenderedPageBreak/>
        <w:drawing>
          <wp:inline distT="0" distB="0" distL="0" distR="0" wp14:anchorId="0733D0E2" wp14:editId="69E11C7B">
            <wp:extent cx="4167929" cy="5645426"/>
            <wp:effectExtent l="0" t="0" r="4445" b="0"/>
            <wp:docPr id="364" name="Imagen 3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75759" cy="56560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CDF72" w14:textId="19559AB5" w:rsidR="006E38E1" w:rsidRPr="0044641B" w:rsidRDefault="006E38E1" w:rsidP="006E38E1">
      <w:pPr>
        <w:tabs>
          <w:tab w:val="left" w:pos="1380"/>
        </w:tabs>
        <w:rPr>
          <w:rFonts w:asciiTheme="minorHAnsi" w:hAnsiTheme="minorHAnsi" w:cstheme="minorHAnsi"/>
          <w:color w:val="auto"/>
          <w:sz w:val="18"/>
          <w:szCs w:val="18"/>
          <w:vertAlign w:val="superscript"/>
        </w:rPr>
      </w:pPr>
      <w:r w:rsidRPr="0044641B">
        <w:rPr>
          <w:rFonts w:asciiTheme="minorHAnsi" w:hAnsiTheme="minorHAnsi" w:cstheme="minorHAnsi"/>
          <w:b/>
          <w:color w:val="auto"/>
          <w:sz w:val="18"/>
          <w:szCs w:val="18"/>
          <w:lang w:eastAsia="de-DE" w:bidi="en-US"/>
        </w:rPr>
        <w:t>S2.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 xml:space="preserve"> LfcinB (20-30)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bscript"/>
          <w:lang w:eastAsia="de-DE" w:bidi="en-US"/>
        </w:rPr>
        <w:t>2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es-MX"/>
        </w:rPr>
        <w:t xml:space="preserve"> 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 xml:space="preserve">characterization: (A) Chromatographic profile; (B) LC-MS spectrum: 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[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>M+4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4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  <w:lang w:eastAsia="de-DE" w:bidi="en-US"/>
        </w:rPr>
        <w:t>+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 xml:space="preserve">, 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[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>M+5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5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  <w:lang w:eastAsia="de-DE" w:bidi="en-US"/>
        </w:rPr>
        <w:t>+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 xml:space="preserve">, 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[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>M+6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6+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, [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>M+7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7+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,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 xml:space="preserve"> 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[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>M+8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8+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 xml:space="preserve"> and 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[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>M+9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9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  <w:lang w:eastAsia="de-DE" w:bidi="en-US"/>
        </w:rPr>
        <w:t>+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 xml:space="preserve"> species are observed; (C) 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[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>M+6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6</w:t>
      </w:r>
      <w:r w:rsidR="0067532E"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 xml:space="preserve"> 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 xml:space="preserve">mass spectrum zoom: the isotopic pattern indicates a difference between signals of 0.17 (n = 6). Theoretical mass: 3312.0920, calculated mass: 3311.9540 </w:t>
      </w:r>
    </w:p>
    <w:p w14:paraId="2F250476" w14:textId="77777777" w:rsidR="006E38E1" w:rsidRPr="0044641B" w:rsidRDefault="006E38E1" w:rsidP="006E38E1">
      <w:pPr>
        <w:tabs>
          <w:tab w:val="left" w:pos="1380"/>
        </w:tabs>
        <w:rPr>
          <w:rFonts w:asciiTheme="minorHAnsi" w:hAnsiTheme="minorHAnsi" w:cstheme="minorHAnsi"/>
          <w:color w:val="auto"/>
          <w:sz w:val="18"/>
          <w:szCs w:val="18"/>
          <w:lang w:eastAsia="es-CO"/>
        </w:rPr>
      </w:pPr>
    </w:p>
    <w:p w14:paraId="3A28F9DC" w14:textId="77777777" w:rsidR="006E38E1" w:rsidRPr="0044641B" w:rsidRDefault="006E38E1" w:rsidP="006E38E1">
      <w:pPr>
        <w:tabs>
          <w:tab w:val="left" w:pos="1380"/>
        </w:tabs>
        <w:rPr>
          <w:rFonts w:asciiTheme="minorHAnsi" w:hAnsiTheme="minorHAnsi" w:cstheme="minorHAnsi"/>
          <w:color w:val="auto"/>
          <w:sz w:val="18"/>
          <w:szCs w:val="18"/>
          <w:lang w:bidi="en-US"/>
        </w:rPr>
      </w:pPr>
    </w:p>
    <w:p w14:paraId="51064257" w14:textId="77777777" w:rsidR="006E38E1" w:rsidRPr="0044641B" w:rsidRDefault="006E38E1" w:rsidP="006E38E1">
      <w:pPr>
        <w:tabs>
          <w:tab w:val="left" w:pos="1380"/>
        </w:tabs>
        <w:rPr>
          <w:rFonts w:asciiTheme="minorHAnsi" w:hAnsiTheme="minorHAnsi" w:cstheme="minorHAnsi"/>
          <w:color w:val="auto"/>
          <w:sz w:val="18"/>
          <w:szCs w:val="18"/>
          <w:lang w:bidi="en-US"/>
        </w:rPr>
      </w:pPr>
    </w:p>
    <w:p w14:paraId="782BE024" w14:textId="77777777" w:rsidR="006E38E1" w:rsidRPr="0044641B" w:rsidRDefault="006E38E1" w:rsidP="006E38E1">
      <w:pPr>
        <w:tabs>
          <w:tab w:val="left" w:pos="7875"/>
        </w:tabs>
        <w:jc w:val="center"/>
        <w:rPr>
          <w:rFonts w:asciiTheme="minorHAnsi" w:hAnsiTheme="minorHAnsi" w:cstheme="minorHAnsi"/>
          <w:b/>
          <w:color w:val="auto"/>
          <w:sz w:val="18"/>
          <w:szCs w:val="18"/>
          <w:lang w:eastAsia="de-DE" w:bidi="en-US"/>
        </w:rPr>
      </w:pPr>
    </w:p>
    <w:p w14:paraId="4642AB6E" w14:textId="77777777" w:rsidR="006E38E1" w:rsidRPr="0044641B" w:rsidRDefault="006E38E1" w:rsidP="006E38E1">
      <w:pPr>
        <w:tabs>
          <w:tab w:val="left" w:pos="7875"/>
        </w:tabs>
        <w:jc w:val="center"/>
        <w:rPr>
          <w:rFonts w:asciiTheme="minorHAnsi" w:hAnsiTheme="minorHAnsi" w:cstheme="minorHAnsi"/>
          <w:b/>
          <w:color w:val="auto"/>
          <w:sz w:val="18"/>
          <w:szCs w:val="18"/>
          <w:lang w:eastAsia="de-DE" w:bidi="en-US"/>
        </w:rPr>
      </w:pPr>
      <w:r w:rsidRPr="0044641B">
        <w:rPr>
          <w:rFonts w:asciiTheme="minorHAnsi" w:hAnsiTheme="minorHAnsi" w:cstheme="minorHAnsi"/>
          <w:color w:val="auto"/>
          <w:sz w:val="18"/>
          <w:szCs w:val="18"/>
          <w:lang w:val="es-CO" w:eastAsia="es-CO"/>
        </w:rPr>
        <w:lastRenderedPageBreak/>
        <w:drawing>
          <wp:inline distT="0" distB="0" distL="0" distR="0" wp14:anchorId="7C0E853A" wp14:editId="541A0D83">
            <wp:extent cx="4168581" cy="5078896"/>
            <wp:effectExtent l="0" t="0" r="3810" b="7620"/>
            <wp:docPr id="365" name="Imagen 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78677" cy="50911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77999" w14:textId="460200C5" w:rsidR="001E1711" w:rsidRPr="0044641B" w:rsidRDefault="006E38E1" w:rsidP="006E38E1">
      <w:pPr>
        <w:tabs>
          <w:tab w:val="left" w:pos="7875"/>
        </w:tabs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</w:pPr>
      <w:r w:rsidRPr="0044641B">
        <w:rPr>
          <w:rFonts w:asciiTheme="minorHAnsi" w:hAnsiTheme="minorHAnsi" w:cstheme="minorHAnsi"/>
          <w:b/>
          <w:color w:val="auto"/>
          <w:sz w:val="18"/>
          <w:szCs w:val="18"/>
          <w:lang w:eastAsia="de-DE" w:bidi="en-US"/>
        </w:rPr>
        <w:t>S3.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 xml:space="preserve"> </w:t>
      </w:r>
      <w:r w:rsidR="0067532E"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  <w:lang w:eastAsia="de-DE" w:bidi="en-US"/>
        </w:rPr>
        <w:t>26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val="en-GB"/>
        </w:rPr>
        <w:t xml:space="preserve">[F] 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>LfcinB (20-30)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bscript"/>
          <w:lang w:eastAsia="de-DE" w:bidi="en-US"/>
        </w:rPr>
        <w:t>2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 xml:space="preserve"> characterization: (A) Chromatographic profile; (B) LC-MS spectrum: 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[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>M+4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4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  <w:lang w:eastAsia="de-DE" w:bidi="en-US"/>
        </w:rPr>
        <w:t>+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 xml:space="preserve">, 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[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>M+5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5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  <w:lang w:eastAsia="de-DE" w:bidi="en-US"/>
        </w:rPr>
        <w:t>+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 xml:space="preserve">, 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[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>M+6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6+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, [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>M+7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7+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,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 xml:space="preserve"> 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[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>M+8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8+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 xml:space="preserve"> and 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[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>M+9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9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  <w:lang w:eastAsia="de-DE" w:bidi="en-US"/>
        </w:rPr>
        <w:t>+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 xml:space="preserve"> species are observed; (C) LC-MS 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[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>M+6</w:t>
      </w:r>
      <w:r w:rsidRPr="0044641B">
        <w:rPr>
          <w:rFonts w:asciiTheme="minorHAnsi" w:hAnsiTheme="minorHAnsi" w:cstheme="minorHAnsi"/>
          <w:color w:val="auto"/>
          <w:sz w:val="18"/>
          <w:szCs w:val="18"/>
        </w:rPr>
        <w:t>]</w:t>
      </w:r>
      <w:r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6</w:t>
      </w:r>
      <w:r w:rsidR="0067532E"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 xml:space="preserve">+ 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>spectrum zoom. The isotopic pattern indicates a difference between signals of 0.17 (n = 6). Theoretical mass: 3344.0510, calculated mass: 3344.0464</w:t>
      </w:r>
    </w:p>
    <w:p w14:paraId="6DA865BA" w14:textId="77777777" w:rsidR="001E1711" w:rsidRPr="0044641B" w:rsidRDefault="001E1711">
      <w:pPr>
        <w:spacing w:after="160" w:line="259" w:lineRule="auto"/>
        <w:jc w:val="left"/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</w:pP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br w:type="page"/>
      </w:r>
    </w:p>
    <w:p w14:paraId="2405CEE8" w14:textId="77777777" w:rsidR="001E1711" w:rsidRPr="0044641B" w:rsidRDefault="001E1711" w:rsidP="001E1711">
      <w:pPr>
        <w:spacing w:after="160" w:line="259" w:lineRule="auto"/>
        <w:jc w:val="center"/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</w:pPr>
      <w:r w:rsidRPr="0044641B">
        <w:rPr>
          <w:rFonts w:asciiTheme="minorHAnsi" w:hAnsiTheme="minorHAnsi" w:cstheme="minorHAnsi"/>
          <w:color w:val="auto"/>
          <w:sz w:val="18"/>
          <w:szCs w:val="18"/>
          <w:lang w:val="es-CO" w:eastAsia="es-CO"/>
        </w:rPr>
        <w:lastRenderedPageBreak/>
        <w:drawing>
          <wp:inline distT="0" distB="0" distL="0" distR="0" wp14:anchorId="04C6076A" wp14:editId="0D0BDF9B">
            <wp:extent cx="3217232" cy="5042894"/>
            <wp:effectExtent l="0" t="0" r="2540" b="571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7232" cy="504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523C92" w14:textId="5A9F9E35" w:rsidR="001E1711" w:rsidRPr="0044641B" w:rsidRDefault="001E1711" w:rsidP="001E1711">
      <w:pPr>
        <w:tabs>
          <w:tab w:val="left" w:pos="7875"/>
        </w:tabs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</w:pPr>
      <w:r w:rsidRPr="0044641B">
        <w:rPr>
          <w:rFonts w:asciiTheme="minorHAnsi" w:hAnsiTheme="minorHAnsi" w:cstheme="minorHAnsi"/>
          <w:b/>
          <w:color w:val="auto"/>
          <w:sz w:val="18"/>
          <w:szCs w:val="18"/>
          <w:lang w:eastAsia="de-DE" w:bidi="en-US"/>
        </w:rPr>
        <w:t>S4.</w:t>
      </w: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 xml:space="preserve"> </w:t>
      </w:r>
      <w:r w:rsidR="0067532E"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  <w:lang w:eastAsia="de-DE" w:bidi="en-US"/>
        </w:rPr>
        <w:t>5</w:t>
      </w:r>
      <w:r w:rsidR="00B84043" w:rsidRPr="0044641B">
        <w:rPr>
          <w:rFonts w:asciiTheme="minorHAnsi" w:hAnsiTheme="minorHAnsi" w:cstheme="minorHAnsi"/>
          <w:color w:val="auto"/>
          <w:sz w:val="18"/>
          <w:szCs w:val="18"/>
          <w:lang w:val="en-GB"/>
        </w:rPr>
        <w:t xml:space="preserve">[A] </w:t>
      </w:r>
      <w:r w:rsidR="00B84043"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>LfcinB (21-25)</w:t>
      </w:r>
      <w:r w:rsidR="00B84043" w:rsidRPr="0044641B">
        <w:rPr>
          <w:rFonts w:asciiTheme="minorHAnsi" w:hAnsiTheme="minorHAnsi" w:cstheme="minorHAnsi"/>
          <w:color w:val="auto"/>
          <w:sz w:val="18"/>
          <w:szCs w:val="18"/>
          <w:vertAlign w:val="subscript"/>
          <w:lang w:eastAsia="de-DE" w:bidi="en-US"/>
        </w:rPr>
        <w:t>pal</w:t>
      </w:r>
      <w:r w:rsidR="00B84043"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 xml:space="preserve"> characterization: (A) Chromatographic profile; (B) LC-MS spectrum: </w:t>
      </w:r>
      <w:r w:rsidR="00B84043" w:rsidRPr="0044641B">
        <w:rPr>
          <w:rFonts w:asciiTheme="minorHAnsi" w:hAnsiTheme="minorHAnsi" w:cstheme="minorHAnsi"/>
          <w:color w:val="auto"/>
          <w:sz w:val="18"/>
          <w:szCs w:val="18"/>
        </w:rPr>
        <w:t>[</w:t>
      </w:r>
      <w:r w:rsidR="00B84043"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>M+2</w:t>
      </w:r>
      <w:r w:rsidR="00B84043" w:rsidRPr="0044641B">
        <w:rPr>
          <w:rFonts w:asciiTheme="minorHAnsi" w:hAnsiTheme="minorHAnsi" w:cstheme="minorHAnsi"/>
          <w:color w:val="auto"/>
          <w:sz w:val="18"/>
          <w:szCs w:val="18"/>
        </w:rPr>
        <w:t>]</w:t>
      </w:r>
      <w:r w:rsidR="00B84043"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2</w:t>
      </w:r>
      <w:r w:rsidR="00B84043"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  <w:lang w:eastAsia="de-DE" w:bidi="en-US"/>
        </w:rPr>
        <w:t>+</w:t>
      </w:r>
      <w:r w:rsidR="00B84043"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>;</w:t>
      </w:r>
      <w:r w:rsidR="00B84043" w:rsidRPr="0044641B">
        <w:rPr>
          <w:rFonts w:asciiTheme="minorHAnsi" w:hAnsiTheme="minorHAnsi" w:cstheme="minorHAnsi"/>
          <w:color w:val="auto"/>
          <w:sz w:val="18"/>
          <w:szCs w:val="18"/>
        </w:rPr>
        <w:t>[</w:t>
      </w:r>
      <w:r w:rsidR="00B84043"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>M+3</w:t>
      </w:r>
      <w:r w:rsidR="00B84043" w:rsidRPr="0044641B">
        <w:rPr>
          <w:rFonts w:asciiTheme="minorHAnsi" w:hAnsiTheme="minorHAnsi" w:cstheme="minorHAnsi"/>
          <w:color w:val="auto"/>
          <w:sz w:val="18"/>
          <w:szCs w:val="18"/>
        </w:rPr>
        <w:t>]</w:t>
      </w:r>
      <w:r w:rsidR="00B84043"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3</w:t>
      </w:r>
      <w:r w:rsidR="00B84043"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  <w:lang w:eastAsia="de-DE" w:bidi="en-US"/>
        </w:rPr>
        <w:t>+</w:t>
      </w:r>
      <w:r w:rsidR="00B84043"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 xml:space="preserve"> and </w:t>
      </w:r>
      <w:r w:rsidR="00B84043" w:rsidRPr="0044641B">
        <w:rPr>
          <w:rFonts w:asciiTheme="minorHAnsi" w:hAnsiTheme="minorHAnsi" w:cstheme="minorHAnsi"/>
          <w:color w:val="auto"/>
          <w:sz w:val="18"/>
          <w:szCs w:val="18"/>
        </w:rPr>
        <w:t>[</w:t>
      </w:r>
      <w:r w:rsidR="00B84043"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>M+4</w:t>
      </w:r>
      <w:r w:rsidR="00B84043" w:rsidRPr="0044641B">
        <w:rPr>
          <w:rFonts w:asciiTheme="minorHAnsi" w:hAnsiTheme="minorHAnsi" w:cstheme="minorHAnsi"/>
          <w:color w:val="auto"/>
          <w:sz w:val="18"/>
          <w:szCs w:val="18"/>
        </w:rPr>
        <w:t>]</w:t>
      </w:r>
      <w:r w:rsidR="00B84043"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4</w:t>
      </w:r>
      <w:r w:rsidR="00B84043"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  <w:lang w:eastAsia="de-DE" w:bidi="en-US"/>
        </w:rPr>
        <w:t>+</w:t>
      </w:r>
      <w:r w:rsidR="00B84043"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 xml:space="preserve"> species are observed; (C) LC-MS </w:t>
      </w:r>
      <w:r w:rsidR="00B84043" w:rsidRPr="0044641B">
        <w:rPr>
          <w:rFonts w:asciiTheme="minorHAnsi" w:hAnsiTheme="minorHAnsi" w:cstheme="minorHAnsi"/>
          <w:color w:val="auto"/>
          <w:sz w:val="18"/>
          <w:szCs w:val="18"/>
        </w:rPr>
        <w:t>[</w:t>
      </w:r>
      <w:r w:rsidR="00B84043"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>M+3</w:t>
      </w:r>
      <w:r w:rsidR="00B84043" w:rsidRPr="0044641B">
        <w:rPr>
          <w:rFonts w:asciiTheme="minorHAnsi" w:hAnsiTheme="minorHAnsi" w:cstheme="minorHAnsi"/>
          <w:color w:val="auto"/>
          <w:sz w:val="18"/>
          <w:szCs w:val="18"/>
        </w:rPr>
        <w:t>]</w:t>
      </w:r>
      <w:r w:rsidR="00B84043"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</w:rPr>
        <w:t>3</w:t>
      </w:r>
      <w:r w:rsidR="00B84043" w:rsidRPr="0044641B">
        <w:rPr>
          <w:rFonts w:asciiTheme="minorHAnsi" w:hAnsiTheme="minorHAnsi" w:cstheme="minorHAnsi"/>
          <w:color w:val="auto"/>
          <w:sz w:val="18"/>
          <w:szCs w:val="18"/>
          <w:vertAlign w:val="superscript"/>
          <w:lang w:eastAsia="de-DE" w:bidi="en-US"/>
        </w:rPr>
        <w:t>+</w:t>
      </w:r>
      <w:r w:rsidR="00B84043"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t xml:space="preserve"> spectrum zoom: the isotopic pattern indicates a difference between signals of 0.33 (n = 3). Theoretical mass: 1400.6890, calculated mass: 1400.6580. </w:t>
      </w:r>
    </w:p>
    <w:p w14:paraId="0AC8C61F" w14:textId="5229AE05" w:rsidR="001E1711" w:rsidRPr="0044641B" w:rsidRDefault="001E1711" w:rsidP="001E1711">
      <w:pPr>
        <w:spacing w:after="160" w:line="259" w:lineRule="auto"/>
        <w:jc w:val="center"/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</w:pPr>
      <w:r w:rsidRPr="0044641B"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  <w:br w:type="page"/>
      </w:r>
    </w:p>
    <w:p w14:paraId="1689911B" w14:textId="77777777" w:rsidR="006E38E1" w:rsidRPr="0044641B" w:rsidRDefault="006E38E1" w:rsidP="006E38E1">
      <w:pPr>
        <w:tabs>
          <w:tab w:val="left" w:pos="7875"/>
        </w:tabs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</w:pPr>
    </w:p>
    <w:p w14:paraId="43015259" w14:textId="77777777" w:rsidR="007D3604" w:rsidRPr="0044641B" w:rsidRDefault="007D3604" w:rsidP="006E38E1">
      <w:pPr>
        <w:tabs>
          <w:tab w:val="left" w:pos="7875"/>
        </w:tabs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</w:pPr>
    </w:p>
    <w:p w14:paraId="47C0A5DE" w14:textId="6ACCD7D8" w:rsidR="006E38E1" w:rsidRPr="0044641B" w:rsidRDefault="006E38E1" w:rsidP="006E38E1">
      <w:pPr>
        <w:spacing w:line="240" w:lineRule="auto"/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</w:pPr>
    </w:p>
    <w:p w14:paraId="4F8164D7" w14:textId="77777777" w:rsidR="00260A4D" w:rsidRPr="0044641B" w:rsidRDefault="00260A4D" w:rsidP="006E38E1">
      <w:pPr>
        <w:spacing w:line="240" w:lineRule="auto"/>
        <w:rPr>
          <w:rFonts w:asciiTheme="minorHAnsi" w:hAnsiTheme="minorHAnsi" w:cstheme="minorHAnsi"/>
          <w:color w:val="auto"/>
          <w:sz w:val="18"/>
          <w:szCs w:val="18"/>
          <w:lang w:eastAsia="de-DE" w:bidi="en-US"/>
        </w:rPr>
      </w:pPr>
    </w:p>
    <w:p w14:paraId="44A813D5" w14:textId="2919041B" w:rsidR="006E38E1" w:rsidRPr="0044641B" w:rsidRDefault="00260A4D" w:rsidP="00260A4D">
      <w:pPr>
        <w:pStyle w:val="MDPI71References"/>
        <w:numPr>
          <w:ilvl w:val="0"/>
          <w:numId w:val="0"/>
        </w:numPr>
        <w:ind w:left="425"/>
        <w:jc w:val="center"/>
        <w:rPr>
          <w:rFonts w:asciiTheme="minorHAnsi" w:hAnsiTheme="minorHAnsi" w:cstheme="minorHAnsi"/>
          <w:color w:val="auto"/>
          <w:szCs w:val="18"/>
        </w:rPr>
      </w:pPr>
      <w:r w:rsidRPr="0044641B">
        <w:rPr>
          <w:rFonts w:asciiTheme="minorHAnsi" w:hAnsiTheme="minorHAnsi" w:cstheme="minorHAnsi"/>
          <w:noProof/>
          <w:color w:val="auto"/>
          <w:szCs w:val="18"/>
          <w:lang w:val="es-CO" w:eastAsia="es-CO" w:bidi="ar-SA"/>
        </w:rPr>
        <w:drawing>
          <wp:inline distT="0" distB="0" distL="0" distR="0" wp14:anchorId="293EDD79" wp14:editId="68506D59">
            <wp:extent cx="3279775" cy="172529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9775" cy="1725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FBF4F02" w14:textId="0A7380A3" w:rsidR="00260A4D" w:rsidRPr="0044641B" w:rsidRDefault="00EF2FB5" w:rsidP="00260A4D">
      <w:pPr>
        <w:pStyle w:val="MDPI71References"/>
        <w:numPr>
          <w:ilvl w:val="0"/>
          <w:numId w:val="0"/>
        </w:numPr>
        <w:ind w:left="425" w:hanging="425"/>
        <w:rPr>
          <w:rFonts w:asciiTheme="minorHAnsi" w:hAnsiTheme="minorHAnsi" w:cstheme="minorHAnsi"/>
          <w:bCs/>
          <w:color w:val="auto"/>
          <w:szCs w:val="18"/>
        </w:rPr>
      </w:pPr>
      <w:r w:rsidRPr="0044641B">
        <w:rPr>
          <w:rFonts w:asciiTheme="minorHAnsi" w:hAnsiTheme="minorHAnsi" w:cstheme="minorHAnsi"/>
          <w:b/>
          <w:color w:val="auto"/>
          <w:szCs w:val="18"/>
        </w:rPr>
        <w:t>S3</w:t>
      </w:r>
      <w:r w:rsidRPr="0044641B">
        <w:rPr>
          <w:rFonts w:asciiTheme="minorHAnsi" w:hAnsiTheme="minorHAnsi" w:cstheme="minorHAnsi"/>
          <w:bCs/>
          <w:color w:val="auto"/>
          <w:szCs w:val="18"/>
        </w:rPr>
        <w:t>. Helical</w:t>
      </w:r>
      <w:r w:rsidR="00111CAB" w:rsidRPr="0044641B">
        <w:rPr>
          <w:rFonts w:asciiTheme="minorHAnsi" w:hAnsiTheme="minorHAnsi" w:cstheme="minorHAnsi"/>
          <w:bCs/>
          <w:color w:val="auto"/>
          <w:szCs w:val="18"/>
        </w:rPr>
        <w:t xml:space="preserve"> wheel</w:t>
      </w:r>
      <w:r w:rsidRPr="0044641B">
        <w:rPr>
          <w:rFonts w:asciiTheme="minorHAnsi" w:hAnsiTheme="minorHAnsi" w:cstheme="minorHAnsi"/>
          <w:bCs/>
          <w:color w:val="auto"/>
          <w:szCs w:val="18"/>
        </w:rPr>
        <w:t xml:space="preserve"> </w:t>
      </w:r>
      <w:r w:rsidR="00111CAB" w:rsidRPr="0044641B">
        <w:rPr>
          <w:rFonts w:asciiTheme="minorHAnsi" w:hAnsiTheme="minorHAnsi" w:cstheme="minorHAnsi"/>
          <w:bCs/>
          <w:color w:val="auto"/>
          <w:szCs w:val="18"/>
        </w:rPr>
        <w:t>projections</w:t>
      </w:r>
      <w:r w:rsidRPr="0044641B">
        <w:rPr>
          <w:rFonts w:asciiTheme="minorHAnsi" w:hAnsiTheme="minorHAnsi" w:cstheme="minorHAnsi"/>
          <w:bCs/>
          <w:color w:val="auto"/>
          <w:szCs w:val="18"/>
        </w:rPr>
        <w:t xml:space="preserve"> </w:t>
      </w:r>
      <w:r w:rsidR="00111CAB" w:rsidRPr="0044641B">
        <w:rPr>
          <w:rFonts w:asciiTheme="minorHAnsi" w:hAnsiTheme="minorHAnsi" w:cstheme="minorHAnsi"/>
          <w:bCs/>
          <w:color w:val="auto"/>
          <w:szCs w:val="18"/>
        </w:rPr>
        <w:t>as visual representation of</w:t>
      </w:r>
      <w:r w:rsidRPr="0044641B">
        <w:rPr>
          <w:rFonts w:asciiTheme="minorHAnsi" w:hAnsiTheme="minorHAnsi" w:cstheme="minorHAnsi"/>
          <w:bCs/>
          <w:color w:val="auto"/>
          <w:szCs w:val="18"/>
        </w:rPr>
        <w:t xml:space="preserve"> LfcinB (21-25)</w:t>
      </w:r>
      <w:r w:rsidRPr="0044641B">
        <w:rPr>
          <w:rFonts w:asciiTheme="minorHAnsi" w:hAnsiTheme="minorHAnsi" w:cstheme="minorHAnsi"/>
          <w:bCs/>
          <w:color w:val="auto"/>
          <w:szCs w:val="18"/>
          <w:vertAlign w:val="subscript"/>
        </w:rPr>
        <w:t>Pal</w:t>
      </w:r>
      <w:r w:rsidRPr="0044641B">
        <w:rPr>
          <w:rFonts w:asciiTheme="minorHAnsi" w:hAnsiTheme="minorHAnsi" w:cstheme="minorHAnsi"/>
          <w:bCs/>
          <w:color w:val="auto"/>
          <w:szCs w:val="18"/>
        </w:rPr>
        <w:t xml:space="preserve"> and </w:t>
      </w:r>
      <w:r w:rsidRPr="0044641B">
        <w:rPr>
          <w:rFonts w:asciiTheme="minorHAnsi" w:hAnsiTheme="minorHAnsi" w:cstheme="minorHAnsi"/>
          <w:bCs/>
          <w:color w:val="auto"/>
          <w:szCs w:val="18"/>
          <w:vertAlign w:val="superscript"/>
        </w:rPr>
        <w:t>5</w:t>
      </w:r>
      <w:r w:rsidRPr="0044641B">
        <w:rPr>
          <w:rFonts w:asciiTheme="minorHAnsi" w:hAnsiTheme="minorHAnsi" w:cstheme="minorHAnsi"/>
          <w:bCs/>
          <w:color w:val="auto"/>
          <w:szCs w:val="18"/>
        </w:rPr>
        <w:t>[A] LfcinB (21-25)</w:t>
      </w:r>
      <w:r w:rsidRPr="0044641B">
        <w:rPr>
          <w:rFonts w:asciiTheme="minorHAnsi" w:hAnsiTheme="minorHAnsi" w:cstheme="minorHAnsi"/>
          <w:bCs/>
          <w:color w:val="auto"/>
          <w:szCs w:val="18"/>
          <w:vertAlign w:val="subscript"/>
        </w:rPr>
        <w:t>Pal</w:t>
      </w:r>
      <w:r w:rsidR="00111CAB" w:rsidRPr="0044641B">
        <w:rPr>
          <w:rFonts w:asciiTheme="minorHAnsi" w:hAnsiTheme="minorHAnsi" w:cstheme="minorHAnsi"/>
          <w:bCs/>
          <w:color w:val="auto"/>
          <w:szCs w:val="18"/>
        </w:rPr>
        <w:t>.</w:t>
      </w:r>
    </w:p>
    <w:p w14:paraId="3257EA06" w14:textId="77777777" w:rsidR="006E38E1" w:rsidRPr="0044641B" w:rsidRDefault="006E38E1" w:rsidP="00215C0A">
      <w:pPr>
        <w:pStyle w:val="MDPI71References"/>
        <w:numPr>
          <w:ilvl w:val="0"/>
          <w:numId w:val="0"/>
        </w:numPr>
        <w:rPr>
          <w:rFonts w:asciiTheme="minorHAnsi" w:hAnsiTheme="minorHAnsi" w:cstheme="minorHAnsi"/>
          <w:color w:val="auto"/>
          <w:szCs w:val="18"/>
        </w:rPr>
      </w:pPr>
    </w:p>
    <w:sectPr w:rsidR="006E38E1" w:rsidRPr="0044641B" w:rsidSect="007831C3">
      <w:headerReference w:type="even" r:id="rId12"/>
      <w:footerReference w:type="default" r:id="rId13"/>
      <w:headerReference w:type="first" r:id="rId14"/>
      <w:pgSz w:w="11906" w:h="16838" w:code="9"/>
      <w:pgMar w:top="1418" w:right="720" w:bottom="1077" w:left="720" w:header="1021" w:footer="340" w:gutter="0"/>
      <w:lnNumType w:countBy="1" w:distance="255" w:restart="continuous"/>
      <w:pgNumType w:start="1"/>
      <w:cols w:space="425"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25DA3" w14:textId="77777777" w:rsidR="008C6576" w:rsidRDefault="008C6576">
      <w:pPr>
        <w:spacing w:line="240" w:lineRule="auto"/>
      </w:pPr>
      <w:r>
        <w:separator/>
      </w:r>
    </w:p>
  </w:endnote>
  <w:endnote w:type="continuationSeparator" w:id="0">
    <w:p w14:paraId="5C903F69" w14:textId="77777777" w:rsidR="008C6576" w:rsidRDefault="008C65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4767C" w14:textId="77777777" w:rsidR="0004400E" w:rsidRPr="00A71A3D" w:rsidRDefault="008C6576" w:rsidP="0004400E">
    <w:pPr>
      <w:pStyle w:val="Piedepgina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53FC0" w14:textId="77777777" w:rsidR="008C6576" w:rsidRDefault="008C6576">
      <w:pPr>
        <w:spacing w:line="240" w:lineRule="auto"/>
      </w:pPr>
      <w:r>
        <w:separator/>
      </w:r>
    </w:p>
  </w:footnote>
  <w:footnote w:type="continuationSeparator" w:id="0">
    <w:p w14:paraId="62B91734" w14:textId="77777777" w:rsidR="008C6576" w:rsidRDefault="008C65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3B5F7" w14:textId="77777777" w:rsidR="0004400E" w:rsidRDefault="008C6576" w:rsidP="0004400E">
    <w:pPr>
      <w:pStyle w:val="Encabezado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101AC" w14:textId="77777777" w:rsidR="0004400E" w:rsidRPr="00471F5A" w:rsidRDefault="008C6576" w:rsidP="00A24869">
    <w:pPr>
      <w:pBdr>
        <w:bottom w:val="single" w:sz="4" w:space="1" w:color="000000"/>
      </w:pBdr>
      <w:adjustRightInd w:val="0"/>
      <w:snapToGrid w:val="0"/>
      <w:spacing w:line="100" w:lineRule="exac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pStyle w:val="MDPI71References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8E1"/>
    <w:rsid w:val="00111CAB"/>
    <w:rsid w:val="00183C05"/>
    <w:rsid w:val="001E1711"/>
    <w:rsid w:val="0021435D"/>
    <w:rsid w:val="00215C0A"/>
    <w:rsid w:val="00227637"/>
    <w:rsid w:val="002435D4"/>
    <w:rsid w:val="00260A4D"/>
    <w:rsid w:val="00360885"/>
    <w:rsid w:val="00362F4A"/>
    <w:rsid w:val="0044641B"/>
    <w:rsid w:val="0067532E"/>
    <w:rsid w:val="006E38E1"/>
    <w:rsid w:val="006F4CBB"/>
    <w:rsid w:val="007831C3"/>
    <w:rsid w:val="00797820"/>
    <w:rsid w:val="007D3604"/>
    <w:rsid w:val="007E4C3F"/>
    <w:rsid w:val="008C6576"/>
    <w:rsid w:val="00A62037"/>
    <w:rsid w:val="00B84043"/>
    <w:rsid w:val="00EF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FBD94"/>
  <w15:chartTrackingRefBased/>
  <w15:docId w15:val="{1C2A656D-7E67-48B8-891E-F636F0A0D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38E1"/>
    <w:pPr>
      <w:spacing w:after="0" w:line="260" w:lineRule="atLeast"/>
      <w:jc w:val="both"/>
    </w:pPr>
    <w:rPr>
      <w:rFonts w:ascii="Palatino Linotype" w:eastAsia="SimSun" w:hAnsi="Palatino Linotype" w:cs="Times New Roman"/>
      <w:noProof/>
      <w:color w:val="000000"/>
      <w:sz w:val="20"/>
      <w:szCs w:val="20"/>
      <w:lang w:val="en-U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6E38E1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E38E1"/>
    <w:rPr>
      <w:rFonts w:ascii="Palatino Linotype" w:eastAsia="SimSun" w:hAnsi="Palatino Linotype" w:cs="Times New Roman"/>
      <w:noProof/>
      <w:color w:val="000000"/>
      <w:sz w:val="20"/>
      <w:szCs w:val="18"/>
      <w:lang w:val="en-US" w:eastAsia="zh-CN"/>
    </w:rPr>
  </w:style>
  <w:style w:type="paragraph" w:styleId="Encabezado">
    <w:name w:val="header"/>
    <w:basedOn w:val="Normal"/>
    <w:link w:val="EncabezadoCar"/>
    <w:uiPriority w:val="99"/>
    <w:rsid w:val="006E38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EncabezadoCar">
    <w:name w:val="Encabezado Car"/>
    <w:basedOn w:val="Fuentedeprrafopredeter"/>
    <w:link w:val="Encabezado"/>
    <w:uiPriority w:val="99"/>
    <w:rsid w:val="006E38E1"/>
    <w:rPr>
      <w:rFonts w:ascii="Palatino Linotype" w:eastAsia="SimSun" w:hAnsi="Palatino Linotype" w:cs="Times New Roman"/>
      <w:noProof/>
      <w:color w:val="000000"/>
      <w:sz w:val="20"/>
      <w:szCs w:val="18"/>
      <w:lang w:val="en-US" w:eastAsia="zh-CN"/>
    </w:rPr>
  </w:style>
  <w:style w:type="paragraph" w:customStyle="1" w:styleId="MDPIfooterfirstpage">
    <w:name w:val="MDPI_footer_firstpage"/>
    <w:qFormat/>
    <w:rsid w:val="006E38E1"/>
    <w:pPr>
      <w:tabs>
        <w:tab w:val="right" w:pos="8845"/>
      </w:tabs>
      <w:spacing w:after="0" w:line="160" w:lineRule="exact"/>
    </w:pPr>
    <w:rPr>
      <w:rFonts w:ascii="Palatino Linotype" w:eastAsia="Times New Roman" w:hAnsi="Palatino Linotype" w:cs="Times New Roman"/>
      <w:color w:val="000000"/>
      <w:sz w:val="16"/>
      <w:szCs w:val="20"/>
      <w:lang w:val="en-US" w:eastAsia="de-DE"/>
    </w:rPr>
  </w:style>
  <w:style w:type="paragraph" w:customStyle="1" w:styleId="MDPI71References">
    <w:name w:val="MDPI_7.1_References"/>
    <w:qFormat/>
    <w:rsid w:val="006E38E1"/>
    <w:pPr>
      <w:numPr>
        <w:numId w:val="1"/>
      </w:numPr>
      <w:adjustRightInd w:val="0"/>
      <w:snapToGrid w:val="0"/>
      <w:spacing w:after="0" w:line="228" w:lineRule="auto"/>
      <w:jc w:val="both"/>
    </w:pPr>
    <w:rPr>
      <w:rFonts w:ascii="Palatino Linotype" w:eastAsia="Times New Roman" w:hAnsi="Palatino Linotype" w:cs="Times New Roman"/>
      <w:color w:val="000000"/>
      <w:sz w:val="18"/>
      <w:szCs w:val="20"/>
      <w:lang w:val="en-US" w:eastAsia="de-DE" w:bidi="en-US"/>
    </w:rPr>
  </w:style>
  <w:style w:type="character" w:styleId="Nmerodelnea">
    <w:name w:val="line number"/>
    <w:basedOn w:val="Fuentedeprrafopredeter"/>
    <w:uiPriority w:val="99"/>
    <w:semiHidden/>
    <w:unhideWhenUsed/>
    <w:rsid w:val="006E38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220</Words>
  <Characters>1215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3</cp:revision>
  <dcterms:created xsi:type="dcterms:W3CDTF">2022-05-04T12:16:00Z</dcterms:created>
  <dcterms:modified xsi:type="dcterms:W3CDTF">2022-05-24T13:01:00Z</dcterms:modified>
</cp:coreProperties>
</file>