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D0" w:rsidRPr="007D64A3" w:rsidRDefault="00454631">
      <w:pPr>
        <w:spacing w:line="360" w:lineRule="auto"/>
        <w:rPr>
          <w:rFonts w:ascii="Times New Roman" w:eastAsia="黑体" w:hAnsi="Times New Roman" w:cs="Times New Roman"/>
          <w:i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-</w:t>
      </w:r>
      <w:r>
        <w:rPr>
          <w:rFonts w:ascii="Times New Roman" w:eastAsia="黑体" w:hAnsi="Times New Roman" w:cs="Times New Roman" w:hint="eastAsia"/>
          <w:i/>
          <w:sz w:val="24"/>
          <w:szCs w:val="24"/>
        </w:rPr>
        <w:t>S</w:t>
      </w:r>
      <w:r>
        <w:rPr>
          <w:rFonts w:ascii="Times New Roman" w:eastAsia="黑体" w:hAnsi="Times New Roman" w:cs="Times New Roman"/>
          <w:i/>
          <w:sz w:val="24"/>
          <w:szCs w:val="24"/>
        </w:rPr>
        <w:t>uppor</w:t>
      </w:r>
      <w:r w:rsidRPr="007D64A3">
        <w:rPr>
          <w:rFonts w:ascii="Times New Roman" w:eastAsia="黑体" w:hAnsi="Times New Roman" w:cs="Times New Roman"/>
          <w:i/>
          <w:sz w:val="24"/>
          <w:szCs w:val="24"/>
        </w:rPr>
        <w:t xml:space="preserve">ting </w:t>
      </w:r>
      <w:r w:rsidR="0078027E" w:rsidRPr="007D64A3">
        <w:rPr>
          <w:rFonts w:ascii="Times New Roman" w:eastAsia="黑体" w:hAnsi="Times New Roman" w:cs="Times New Roman" w:hint="eastAsia"/>
          <w:i/>
          <w:sz w:val="24"/>
          <w:szCs w:val="24"/>
        </w:rPr>
        <w:t>I</w:t>
      </w:r>
      <w:r w:rsidRPr="007D64A3">
        <w:rPr>
          <w:rFonts w:ascii="Times New Roman" w:eastAsia="黑体" w:hAnsi="Times New Roman" w:cs="Times New Roman"/>
          <w:i/>
          <w:sz w:val="24"/>
          <w:szCs w:val="24"/>
        </w:rPr>
        <w:t>nformation</w:t>
      </w:r>
      <w:r w:rsidRPr="007D64A3">
        <w:rPr>
          <w:rFonts w:ascii="Times New Roman" w:eastAsia="黑体" w:hAnsi="Times New Roman" w:cs="Times New Roman" w:hint="eastAsia"/>
          <w:sz w:val="24"/>
          <w:szCs w:val="24"/>
        </w:rPr>
        <w:t>-</w:t>
      </w:r>
    </w:p>
    <w:p w:rsidR="004251D0" w:rsidRPr="007D64A3" w:rsidRDefault="00454631">
      <w:pPr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7D64A3">
        <w:rPr>
          <w:rFonts w:ascii="Times New Roman" w:eastAsia="黑体" w:hAnsi="Times New Roman" w:cs="Times New Roman"/>
          <w:b/>
          <w:sz w:val="28"/>
          <w:szCs w:val="28"/>
        </w:rPr>
        <w:t>Dual recognition strategy for ultra-sensitive fluorescent detection of Hg</w:t>
      </w:r>
      <w:r w:rsidRPr="007D64A3">
        <w:rPr>
          <w:rFonts w:ascii="Times New Roman" w:eastAsia="黑体" w:hAnsi="Times New Roman" w:cs="Times New Roman"/>
          <w:b/>
          <w:sz w:val="28"/>
          <w:szCs w:val="28"/>
          <w:vertAlign w:val="superscript"/>
        </w:rPr>
        <w:t>2+</w:t>
      </w:r>
      <w:r w:rsidRPr="007D64A3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="00F7365F" w:rsidRPr="007D64A3">
        <w:rPr>
          <w:rFonts w:ascii="Times New Roman" w:hAnsi="Times New Roman" w:hint="eastAsia"/>
          <w:b/>
          <w:sz w:val="28"/>
          <w:szCs w:val="28"/>
        </w:rPr>
        <w:t>at</w:t>
      </w:r>
      <w:r w:rsidR="00F7365F" w:rsidRPr="007D64A3">
        <w:rPr>
          <w:rFonts w:ascii="Times New Roman" w:hAnsi="Times New Roman"/>
          <w:b/>
          <w:sz w:val="28"/>
          <w:szCs w:val="28"/>
        </w:rPr>
        <w:t xml:space="preserve"> </w:t>
      </w:r>
      <w:r w:rsidR="00F7365F" w:rsidRPr="007D64A3">
        <w:rPr>
          <w:rFonts w:ascii="Times New Roman" w:hAnsi="Times New Roman" w:hint="eastAsia"/>
          <w:b/>
          <w:sz w:val="28"/>
          <w:szCs w:val="28"/>
        </w:rPr>
        <w:t>femto</w:t>
      </w:r>
      <w:r w:rsidR="00F7365F" w:rsidRPr="007D64A3">
        <w:rPr>
          <w:rFonts w:ascii="Times New Roman" w:hAnsi="Times New Roman"/>
          <w:b/>
          <w:sz w:val="28"/>
          <w:szCs w:val="28"/>
        </w:rPr>
        <w:t>-molar level</w:t>
      </w:r>
      <w:r w:rsidR="00F7365F" w:rsidRPr="007D64A3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Pr="007D64A3">
        <w:rPr>
          <w:rFonts w:ascii="Times New Roman" w:eastAsia="黑体" w:hAnsi="Times New Roman" w:cs="Times New Roman"/>
          <w:b/>
          <w:sz w:val="28"/>
          <w:szCs w:val="28"/>
        </w:rPr>
        <w:t>based on aptamer functionalized sulfur quantum dots</w:t>
      </w:r>
    </w:p>
    <w:p w:rsidR="0082641F" w:rsidRPr="007D64A3" w:rsidRDefault="0082641F" w:rsidP="0082641F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bookmarkStart w:id="0" w:name="_Hlk93832973"/>
      <w:proofErr w:type="spellStart"/>
      <w:r w:rsidRPr="007D64A3">
        <w:rPr>
          <w:rFonts w:ascii="Times New Roman" w:eastAsia="宋体" w:hAnsi="Times New Roman" w:cs="Times New Roman"/>
          <w:sz w:val="24"/>
          <w:szCs w:val="24"/>
        </w:rPr>
        <w:t>Xiaobin</w:t>
      </w:r>
      <w:proofErr w:type="spellEnd"/>
      <w:r w:rsidRPr="007D64A3">
        <w:rPr>
          <w:rFonts w:ascii="Times New Roman" w:eastAsia="宋体" w:hAnsi="Times New Roman" w:cs="Times New Roman"/>
          <w:sz w:val="24"/>
          <w:szCs w:val="24"/>
        </w:rPr>
        <w:t xml:space="preserve"> Wang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>, Wei Guo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*,2</w:t>
      </w:r>
      <w:r w:rsidRPr="007D64A3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7D64A3">
        <w:rPr>
          <w:rFonts w:ascii="Times New Roman" w:eastAsia="宋体" w:hAnsi="Times New Roman" w:cs="Times New Roman"/>
          <w:sz w:val="24"/>
          <w:szCs w:val="24"/>
        </w:rPr>
        <w:t>Xiaoling</w:t>
      </w:r>
      <w:proofErr w:type="spellEnd"/>
      <w:r w:rsidRPr="007D64A3">
        <w:rPr>
          <w:rFonts w:ascii="Times New Roman" w:eastAsia="宋体" w:hAnsi="Times New Roman" w:cs="Times New Roman"/>
          <w:sz w:val="24"/>
          <w:szCs w:val="24"/>
        </w:rPr>
        <w:t xml:space="preserve"> Wang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>, Qing Hua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7D64A3">
        <w:rPr>
          <w:rFonts w:ascii="Times New Roman" w:eastAsia="宋体" w:hAnsi="Times New Roman" w:cs="Times New Roman"/>
          <w:sz w:val="24"/>
          <w:szCs w:val="24"/>
        </w:rPr>
        <w:t>Feiyan</w:t>
      </w:r>
      <w:proofErr w:type="spellEnd"/>
      <w:r w:rsidRPr="007D64A3">
        <w:rPr>
          <w:rFonts w:ascii="Times New Roman" w:eastAsia="宋体" w:hAnsi="Times New Roman" w:cs="Times New Roman"/>
          <w:sz w:val="24"/>
          <w:szCs w:val="24"/>
        </w:rPr>
        <w:t xml:space="preserve"> Tang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>, Xin Li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>, Feng Luan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7D64A3">
        <w:rPr>
          <w:rFonts w:ascii="Times New Roman" w:eastAsia="宋体" w:hAnsi="Times New Roman" w:cs="Times New Roman"/>
          <w:sz w:val="24"/>
          <w:szCs w:val="24"/>
        </w:rPr>
        <w:t>Zhiyang</w:t>
      </w:r>
      <w:proofErr w:type="spellEnd"/>
      <w:r w:rsidRPr="007D64A3">
        <w:rPr>
          <w:rFonts w:ascii="Times New Roman" w:eastAsia="宋体" w:hAnsi="Times New Roman" w:cs="Times New Roman"/>
          <w:sz w:val="24"/>
          <w:szCs w:val="24"/>
        </w:rPr>
        <w:t xml:space="preserve"> Zhang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3</w:t>
      </w:r>
      <w:r w:rsidRPr="007D64A3">
        <w:rPr>
          <w:rFonts w:ascii="Times New Roman" w:eastAsia="宋体" w:hAnsi="Times New Roman" w:cs="Times New Roman"/>
          <w:sz w:val="24"/>
          <w:szCs w:val="24"/>
        </w:rPr>
        <w:t xml:space="preserve">, </w:t>
      </w:r>
      <w:proofErr w:type="spellStart"/>
      <w:r w:rsidRPr="007D64A3">
        <w:rPr>
          <w:rFonts w:ascii="Times New Roman" w:eastAsia="宋体" w:hAnsi="Times New Roman" w:cs="Times New Roman"/>
          <w:sz w:val="24"/>
          <w:szCs w:val="24"/>
        </w:rPr>
        <w:t>Chunyuan</w:t>
      </w:r>
      <w:proofErr w:type="spellEnd"/>
      <w:r w:rsidRPr="007D64A3">
        <w:rPr>
          <w:rFonts w:ascii="Times New Roman" w:eastAsia="宋体" w:hAnsi="Times New Roman" w:cs="Times New Roman"/>
          <w:sz w:val="24"/>
          <w:szCs w:val="24"/>
        </w:rPr>
        <w:t xml:space="preserve"> Tian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7D64A3">
        <w:rPr>
          <w:rFonts w:ascii="Times New Roman" w:eastAsia="宋体" w:hAnsi="Times New Roman" w:cs="Times New Roman"/>
          <w:sz w:val="24"/>
          <w:szCs w:val="24"/>
        </w:rPr>
        <w:t>, Xuming Zhuang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*,1</w:t>
      </w:r>
      <w:r w:rsidRPr="007D64A3">
        <w:rPr>
          <w:rFonts w:ascii="Times New Roman" w:eastAsia="宋体" w:hAnsi="Times New Roman" w:cs="Times New Roman"/>
          <w:sz w:val="24"/>
          <w:szCs w:val="24"/>
        </w:rPr>
        <w:t>, Lijun Zhao</w:t>
      </w:r>
      <w:r w:rsidRPr="007D64A3">
        <w:rPr>
          <w:rFonts w:ascii="Times New Roman" w:eastAsia="宋体" w:hAnsi="Times New Roman" w:cs="Times New Roman"/>
          <w:sz w:val="24"/>
          <w:szCs w:val="24"/>
          <w:vertAlign w:val="superscript"/>
        </w:rPr>
        <w:t>*,1</w:t>
      </w:r>
    </w:p>
    <w:p w:rsidR="0082641F" w:rsidRDefault="0082641F" w:rsidP="008264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College of Chemistry and Chemical Engineering, Yantai University, Yantai 264005, China.</w:t>
      </w:r>
    </w:p>
    <w:p w:rsidR="0082641F" w:rsidRDefault="0082641F" w:rsidP="008264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Shandong Dyne Marine Biopharmaceutical Co., Ltd, Weihai 264300, China.</w:t>
      </w:r>
    </w:p>
    <w:p w:rsidR="0082641F" w:rsidRDefault="0082641F" w:rsidP="008264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Shandong Key Laboratory of Coastal Environmental Processes, Yantai Institute of Coastal Zone Research, Chinese Academy of Sciences, Yantai, 264003, China.</w:t>
      </w:r>
    </w:p>
    <w:p w:rsidR="0082641F" w:rsidRDefault="0082641F" w:rsidP="008264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Corresponding author.</w:t>
      </w:r>
    </w:p>
    <w:p w:rsidR="0082641F" w:rsidRDefault="0082641F" w:rsidP="008264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bookmarkStart w:id="1" w:name="_Hlk102941791"/>
      <w:r>
        <w:rPr>
          <w:rFonts w:ascii="Times New Roman" w:hAnsi="Times New Roman" w:cs="Times New Roman"/>
          <w:sz w:val="24"/>
          <w:szCs w:val="24"/>
        </w:rPr>
        <w:t>guodawei0298@163.com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(W. Guo); xmzhuang@iccas.ac.cn (X.</w:t>
      </w:r>
      <w:r w:rsidR="0046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Z.)</w:t>
      </w:r>
      <w:bookmarkStart w:id="2" w:name="_Hlk106099535"/>
      <w:r>
        <w:rPr>
          <w:rFonts w:ascii="Times New Roman" w:hAnsi="Times New Roman" w:cs="Times New Roman"/>
          <w:sz w:val="24"/>
          <w:szCs w:val="24"/>
        </w:rPr>
        <w:t>; zhaoljytu@ytu.edu.cn (L.</w:t>
      </w:r>
      <w:r w:rsidR="00461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Z.)</w:t>
      </w:r>
      <w:bookmarkEnd w:id="0"/>
      <w:bookmarkEnd w:id="2"/>
    </w:p>
    <w:p w:rsidR="004251D0" w:rsidRDefault="004251D0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:rsidR="004251D0" w:rsidRDefault="004251D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251D0" w:rsidRDefault="004251D0">
      <w:pPr>
        <w:spacing w:line="360" w:lineRule="auto"/>
        <w:rPr>
          <w:rFonts w:ascii="Times New Roman" w:hAnsi="Times New Roman"/>
          <w:sz w:val="24"/>
          <w:szCs w:val="24"/>
        </w:rPr>
        <w:sectPr w:rsidR="004251D0">
          <w:footerReference w:type="default" r:id="rId7"/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622D15" w:rsidRDefault="00622D15">
      <w:pPr>
        <w:spacing w:line="360" w:lineRule="auto"/>
        <w:jc w:val="center"/>
      </w:pPr>
      <w:bookmarkStart w:id="3" w:name="OLE_LINK5"/>
      <w:r>
        <w:rPr>
          <w:rFonts w:hint="eastAsia"/>
          <w:noProof/>
        </w:rPr>
        <w:lastRenderedPageBreak/>
        <w:drawing>
          <wp:inline distT="0" distB="0" distL="0" distR="0">
            <wp:extent cx="4274289" cy="343188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L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4" t="7982" r="9678"/>
                    <a:stretch/>
                  </pic:blipFill>
                  <pic:spPr bwMode="auto">
                    <a:xfrm>
                      <a:off x="0" y="0"/>
                      <a:ext cx="4274744" cy="343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5A5B" w:rsidRPr="007D64A3" w:rsidRDefault="00622D15" w:rsidP="00622D1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A3">
        <w:rPr>
          <w:rFonts w:ascii="Times New Roman" w:hAnsi="Times New Roman" w:cs="Times New Roman" w:hint="eastAsia"/>
          <w:b/>
          <w:sz w:val="24"/>
          <w:szCs w:val="24"/>
        </w:rPr>
        <w:t>Fig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Pr="007D64A3">
        <w:rPr>
          <w:rFonts w:ascii="Times New Roman" w:hAnsi="Times New Roman" w:cs="Times New Roman"/>
          <w:b/>
          <w:sz w:val="24"/>
          <w:szCs w:val="24"/>
        </w:rPr>
        <w:t>1.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sz w:val="24"/>
          <w:szCs w:val="24"/>
        </w:rPr>
        <w:t>T</w:t>
      </w:r>
      <w:r w:rsidRPr="007D64A3">
        <w:rPr>
          <w:rFonts w:ascii="Times New Roman" w:hAnsi="Times New Roman" w:cs="Times New Roman" w:hint="eastAsia"/>
          <w:sz w:val="24"/>
          <w:szCs w:val="24"/>
        </w:rPr>
        <w:t>he DLS spectra of SQDs.</w:t>
      </w:r>
    </w:p>
    <w:p w:rsidR="00622D15" w:rsidRPr="00622D15" w:rsidRDefault="00622D15" w:rsidP="00622D15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251D0" w:rsidRDefault="00454631">
      <w:pPr>
        <w:spacing w:line="360" w:lineRule="auto"/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602581" cy="3456214"/>
            <wp:effectExtent l="0" t="0" r="7620" b="0"/>
            <wp:docPr id="3" name="图片 3" descr="适配体紫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适配体紫外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5887" t="9201" r="10764" b="2294"/>
                    <a:stretch/>
                  </pic:blipFill>
                  <pic:spPr bwMode="auto">
                    <a:xfrm>
                      <a:off x="0" y="0"/>
                      <a:ext cx="4622067" cy="3470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51D0" w:rsidRPr="007D64A3" w:rsidRDefault="004546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A3">
        <w:rPr>
          <w:rFonts w:ascii="Times New Roman" w:hAnsi="Times New Roman" w:cs="Times New Roman" w:hint="eastAsia"/>
          <w:b/>
          <w:sz w:val="24"/>
          <w:szCs w:val="24"/>
        </w:rPr>
        <w:t>Fig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="00622D15" w:rsidRPr="007D64A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UV</w:t>
      </w:r>
      <w:r w:rsidRPr="007D64A3">
        <w:rPr>
          <w:rFonts w:ascii="Times New Roman" w:hAnsi="Times New Roman" w:cs="Times New Roman"/>
          <w:sz w:val="24"/>
          <w:szCs w:val="24"/>
        </w:rPr>
        <w:t>-</w:t>
      </w:r>
      <w:r w:rsidRPr="007D64A3">
        <w:rPr>
          <w:rFonts w:ascii="Times New Roman" w:hAnsi="Times New Roman" w:cs="Times New Roman" w:hint="eastAsia"/>
          <w:sz w:val="24"/>
          <w:szCs w:val="24"/>
        </w:rPr>
        <w:t>vis absorption spectra of aptamer.</w:t>
      </w:r>
    </w:p>
    <w:bookmarkEnd w:id="3"/>
    <w:p w:rsidR="004251D0" w:rsidRDefault="004251D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5559E" w:rsidRDefault="00E5559E">
      <w:pPr>
        <w:spacing w:line="480" w:lineRule="auto"/>
        <w:rPr>
          <w:rFonts w:ascii="Times New Roman" w:hAnsi="Times New Roman" w:cs="Times New Roman"/>
          <w:sz w:val="24"/>
          <w:szCs w:val="24"/>
        </w:rPr>
        <w:sectPr w:rsidR="00E555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51D0" w:rsidRDefault="00771BEC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274310" cy="36817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-Hg2+-T红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1D0" w:rsidRDefault="004251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D0" w:rsidRDefault="004546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1BEC">
        <w:rPr>
          <w:rFonts w:ascii="Times New Roman" w:hAnsi="Times New Roman" w:cs="Times New Roman" w:hint="eastAsia"/>
          <w:b/>
          <w:sz w:val="24"/>
          <w:szCs w:val="24"/>
        </w:rPr>
        <w:t>Fig</w:t>
      </w:r>
      <w:r w:rsidRPr="00771BEC">
        <w:rPr>
          <w:rFonts w:ascii="Times New Roman" w:hAnsi="Times New Roman" w:cs="Times New Roman"/>
          <w:b/>
          <w:sz w:val="24"/>
          <w:szCs w:val="24"/>
        </w:rPr>
        <w:t>.</w:t>
      </w:r>
      <w:r w:rsidRPr="00771BEC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="00D7798F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Pr="00771B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FT-IR spectra of the Apt-SQDs</w:t>
      </w:r>
      <w:r>
        <w:rPr>
          <w:rFonts w:ascii="Times New Roman" w:hAnsi="Times New Roman" w:cs="Times New Roman" w:hint="eastAsia"/>
          <w:sz w:val="24"/>
          <w:szCs w:val="24"/>
        </w:rPr>
        <w:t xml:space="preserve"> (blue curve), </w:t>
      </w:r>
      <w:r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-SQDs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after adding into Hg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(black curve) and </w:t>
      </w:r>
      <w:r>
        <w:rPr>
          <w:rFonts w:ascii="Times New Roman" w:hAnsi="Times New Roman" w:cs="Times New Roman"/>
          <w:sz w:val="24"/>
          <w:szCs w:val="24"/>
        </w:rPr>
        <w:t>Apt-SQDs after adding into Hg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 w:hint="eastAsia"/>
          <w:sz w:val="24"/>
          <w:szCs w:val="24"/>
        </w:rPr>
        <w:t xml:space="preserve"> (red curve)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1D0" w:rsidRDefault="00454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1D0" w:rsidRDefault="00454631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3383915" cy="2820035"/>
            <wp:effectExtent l="0" t="0" r="6985" b="1841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5B" w:rsidRPr="007D64A3" w:rsidRDefault="00454631" w:rsidP="00F736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XRD spectra of SQDs.</w:t>
      </w:r>
    </w:p>
    <w:p w:rsidR="004251D0" w:rsidRDefault="00F7365F" w:rsidP="00F7365F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251D0" w:rsidRDefault="00454631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inline distT="0" distB="0" distL="114300" distR="114300">
            <wp:extent cx="4337050" cy="3392805"/>
            <wp:effectExtent l="0" t="0" r="6350" b="17145"/>
            <wp:docPr id="7" name="图片 7" descr="荧光寿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荧光寿命"/>
                    <pic:cNvPicPr>
                      <a:picLocks noChangeAspect="1"/>
                    </pic:cNvPicPr>
                  </pic:nvPicPr>
                  <pic:blipFill>
                    <a:blip r:embed="rId12"/>
                    <a:srcRect l="8387" t="8962" r="9314"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5B" w:rsidRPr="007D64A3" w:rsidRDefault="00454631" w:rsidP="00F736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5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The lifetime spectra of SQDs, NH</w:t>
      </w:r>
      <w:r w:rsidRPr="007D64A3">
        <w:rPr>
          <w:rFonts w:ascii="Times New Roman" w:hAnsi="Times New Roman" w:cs="Times New Roman" w:hint="eastAsia"/>
          <w:sz w:val="24"/>
          <w:szCs w:val="24"/>
          <w:vertAlign w:val="subscript"/>
        </w:rPr>
        <w:t>2</w:t>
      </w:r>
      <w:r w:rsidRPr="007D64A3">
        <w:rPr>
          <w:rFonts w:ascii="Times New Roman" w:hAnsi="Times New Roman" w:cs="Times New Roman" w:hint="eastAsia"/>
          <w:sz w:val="24"/>
          <w:szCs w:val="24"/>
        </w:rPr>
        <w:t>-SQDs and Apt-SQDs.</w:t>
      </w:r>
    </w:p>
    <w:p w:rsidR="004251D0" w:rsidRPr="00F7365F" w:rsidRDefault="00F7365F" w:rsidP="00F7365F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251D0" w:rsidRDefault="00454631">
      <w:pPr>
        <w:spacing w:line="480" w:lineRule="auto"/>
        <w:jc w:val="center"/>
        <w:rPr>
          <w:rFonts w:ascii="Times New Roman" w:eastAsia="宋体" w:hAnsi="Times New Roman" w:cs="Times New Roman"/>
          <w:color w:val="0070C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noProof/>
          <w:color w:val="0070C0"/>
          <w:kern w:val="0"/>
          <w:sz w:val="24"/>
          <w:szCs w:val="24"/>
        </w:rPr>
        <w:lastRenderedPageBreak/>
        <w:drawing>
          <wp:inline distT="0" distB="0" distL="114300" distR="114300">
            <wp:extent cx="4173855" cy="2895600"/>
            <wp:effectExtent l="0" t="0" r="17145" b="0"/>
            <wp:docPr id="9" name="图片 9" descr="Zeta电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Zeta电势"/>
                    <pic:cNvPicPr>
                      <a:picLocks noChangeAspect="1"/>
                    </pic:cNvPicPr>
                  </pic:nvPicPr>
                  <pic:blipFill>
                    <a:blip r:embed="rId13"/>
                    <a:srcRect l="9543" t="9371" r="11254" b="12932"/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5B" w:rsidRPr="007D64A3" w:rsidRDefault="00454631" w:rsidP="00F7365F">
      <w:pPr>
        <w:spacing w:line="48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6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Zeta potential of SQDs, NH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2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-SQDs and Apt-SQDs without Hg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(white</w:t>
      </w:r>
      <w:r w:rsidR="009961BD"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 w:rsidR="009961BD" w:rsidRPr="007D64A3">
        <w:rPr>
          <w:rFonts w:ascii="Times New Roman" w:hAnsi="Times New Roman" w:cs="Times New Roman"/>
          <w:bCs/>
          <w:kern w:val="0"/>
          <w:sz w:val="24"/>
          <w:szCs w:val="24"/>
        </w:rPr>
        <w:t>column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) and zeta potential of SQDs, NH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2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-SQDs and Apt-SQDs with Hg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(gray</w:t>
      </w:r>
      <w:r w:rsidR="009961BD"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 w:rsidR="009961BD" w:rsidRPr="007D64A3">
        <w:rPr>
          <w:rFonts w:ascii="Times New Roman" w:hAnsi="Times New Roman" w:cs="Times New Roman"/>
          <w:bCs/>
          <w:kern w:val="0"/>
          <w:sz w:val="24"/>
          <w:szCs w:val="24"/>
        </w:rPr>
        <w:t>column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).</w:t>
      </w:r>
    </w:p>
    <w:p w:rsidR="00F7365F" w:rsidRPr="007D64A3" w:rsidRDefault="00F7365F" w:rsidP="00F736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4A3">
        <w:rPr>
          <w:rFonts w:ascii="Times New Roman" w:hAnsi="Times New Roman" w:cs="Times New Roman"/>
          <w:sz w:val="24"/>
          <w:szCs w:val="24"/>
        </w:rPr>
        <w:br w:type="page"/>
      </w:r>
    </w:p>
    <w:p w:rsidR="004251D0" w:rsidRPr="00F7365F" w:rsidRDefault="004251D0" w:rsidP="00F7365F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15A5B" w:rsidRPr="007D64A3" w:rsidRDefault="00454631" w:rsidP="00F7365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 wp14:anchorId="5CB2CB99" wp14:editId="52398991">
            <wp:extent cx="5269865" cy="3726815"/>
            <wp:effectExtent l="0" t="0" r="6985" b="6985"/>
            <wp:docPr id="12" name="图片 12" descr="适配体红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适配体红外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>Fig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 xml:space="preserve">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7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FT-IR spectra of aptamer.</w:t>
      </w:r>
    </w:p>
    <w:p w:rsidR="00F7365F" w:rsidRDefault="00F7365F" w:rsidP="00F7365F">
      <w:pPr>
        <w:spacing w:line="48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4251D0" w:rsidRPr="00F7365F" w:rsidRDefault="004251D0" w:rsidP="00F7365F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251D0" w:rsidRDefault="004546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7325" cy="3836035"/>
            <wp:effectExtent l="0" t="0" r="9525" b="1206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D0" w:rsidRPr="007D64A3" w:rsidRDefault="004546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OLE_LINK4"/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8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/>
          <w:sz w:val="24"/>
          <w:szCs w:val="24"/>
        </w:rPr>
        <w:t xml:space="preserve"> Optimization results for different experimental conditions</w:t>
      </w:r>
      <w:r w:rsidRPr="007D64A3">
        <w:rPr>
          <w:rFonts w:ascii="Times New Roman" w:hAnsi="Times New Roman" w:cs="Times New Roman" w:hint="eastAsia"/>
          <w:sz w:val="24"/>
          <w:szCs w:val="24"/>
        </w:rPr>
        <w:t>: (A) d</w:t>
      </w:r>
      <w:r w:rsidRPr="007D64A3">
        <w:rPr>
          <w:rFonts w:ascii="Times New Roman" w:hAnsi="Times New Roman" w:cs="Times New Roman"/>
          <w:sz w:val="24"/>
          <w:szCs w:val="24"/>
        </w:rPr>
        <w:t>ifferent reaction time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and inset was the </w:t>
      </w:r>
      <w:r w:rsidRPr="007D64A3">
        <w:rPr>
          <w:rFonts w:ascii="Times New Roman" w:hAnsi="Times New Roman" w:cs="Times New Roman"/>
          <w:sz w:val="24"/>
          <w:szCs w:val="24"/>
        </w:rPr>
        <w:t>fluorescence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sz w:val="24"/>
          <w:szCs w:val="24"/>
        </w:rPr>
        <w:t>spectra of Apt-SQDs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without</w:t>
      </w:r>
      <w:r w:rsidRPr="007D64A3">
        <w:rPr>
          <w:rFonts w:ascii="Times New Roman" w:hAnsi="Times New Roman" w:cs="Times New Roman"/>
          <w:sz w:val="24"/>
          <w:szCs w:val="24"/>
        </w:rPr>
        <w:t xml:space="preserve"> Hg</w:t>
      </w:r>
      <w:r w:rsidRPr="007D64A3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/>
          <w:sz w:val="24"/>
          <w:szCs w:val="24"/>
        </w:rPr>
        <w:t xml:space="preserve"> 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(red curve) </w:t>
      </w:r>
      <w:r w:rsidRPr="007D64A3">
        <w:rPr>
          <w:rFonts w:ascii="Times New Roman" w:hAnsi="Times New Roman" w:cs="Times New Roman"/>
          <w:sz w:val="24"/>
          <w:szCs w:val="24"/>
        </w:rPr>
        <w:t xml:space="preserve">and </w:t>
      </w:r>
      <w:r w:rsidRPr="007D64A3">
        <w:rPr>
          <w:rFonts w:ascii="Times New Roman" w:hAnsi="Times New Roman" w:cs="Times New Roman" w:hint="eastAsia"/>
          <w:sz w:val="24"/>
          <w:szCs w:val="24"/>
        </w:rPr>
        <w:t>with</w:t>
      </w:r>
      <w:r w:rsidRPr="007D64A3">
        <w:rPr>
          <w:rFonts w:ascii="Times New Roman" w:hAnsi="Times New Roman" w:cs="Times New Roman"/>
          <w:sz w:val="24"/>
          <w:szCs w:val="24"/>
        </w:rPr>
        <w:t xml:space="preserve"> Hg</w:t>
      </w:r>
      <w:r w:rsidRPr="007D64A3">
        <w:rPr>
          <w:rFonts w:ascii="Times New Roman" w:hAnsi="Times New Roman" w:cs="Times New Roman" w:hint="eastAsia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/>
          <w:sz w:val="24"/>
          <w:szCs w:val="24"/>
        </w:rPr>
        <w:t xml:space="preserve"> </w:t>
      </w:r>
      <w:r w:rsidRPr="007D64A3">
        <w:rPr>
          <w:rFonts w:ascii="Times New Roman" w:hAnsi="Times New Roman" w:cs="Times New Roman" w:hint="eastAsia"/>
          <w:sz w:val="24"/>
          <w:szCs w:val="24"/>
        </w:rPr>
        <w:t>(blue curve). (B) different pH</w:t>
      </w:r>
      <w:r w:rsidRPr="007D64A3">
        <w:rPr>
          <w:rFonts w:ascii="Times New Roman" w:hAnsi="Times New Roman" w:cs="Times New Roman"/>
          <w:sz w:val="24"/>
          <w:szCs w:val="24"/>
        </w:rPr>
        <w:t xml:space="preserve"> of this sensing platform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. (C) the </w:t>
      </w:r>
      <w:r w:rsidRPr="007D64A3">
        <w:rPr>
          <w:rFonts w:ascii="Times New Roman" w:hAnsi="Times New Roman" w:cs="Times New Roman"/>
          <w:sz w:val="24"/>
          <w:szCs w:val="24"/>
        </w:rPr>
        <w:t>fluorescence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sz w:val="24"/>
          <w:szCs w:val="24"/>
        </w:rPr>
        <w:t>spectra of SQDs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with d</w:t>
      </w:r>
      <w:r w:rsidRPr="007D64A3">
        <w:rPr>
          <w:rFonts w:ascii="Times New Roman" w:hAnsi="Times New Roman" w:cs="Times New Roman"/>
          <w:sz w:val="24"/>
          <w:szCs w:val="24"/>
        </w:rPr>
        <w:t xml:space="preserve">ifferent </w:t>
      </w:r>
      <w:r w:rsidRPr="007D64A3">
        <w:rPr>
          <w:rFonts w:ascii="Times New Roman" w:hAnsi="Times New Roman" w:cs="Times New Roman" w:hint="eastAsia"/>
          <w:sz w:val="24"/>
          <w:szCs w:val="24"/>
        </w:rPr>
        <w:t>concentration (10</w:t>
      </w:r>
      <w:r w:rsidRPr="007D64A3">
        <w:rPr>
          <w:rFonts w:ascii="Times New Roman" w:hAnsi="Times New Roman" w:cs="Times New Roman" w:hint="eastAsia"/>
          <w:sz w:val="24"/>
          <w:szCs w:val="24"/>
          <w:vertAlign w:val="superscript"/>
        </w:rPr>
        <w:t>-1</w:t>
      </w:r>
      <w:r w:rsidRPr="007D64A3">
        <w:rPr>
          <w:rFonts w:ascii="Times New Roman" w:hAnsi="Times New Roman" w:cs="Times New Roman" w:hint="eastAsia"/>
          <w:sz w:val="24"/>
          <w:szCs w:val="24"/>
        </w:rPr>
        <w:t>, 1, 2, 4, 6, 8 and 10 mg mL</w:t>
      </w:r>
      <w:r w:rsidRPr="007D64A3">
        <w:rPr>
          <w:rFonts w:ascii="Times New Roman" w:hAnsi="Times New Roman" w:cs="Times New Roman" w:hint="eastAsia"/>
          <w:sz w:val="24"/>
          <w:szCs w:val="24"/>
          <w:vertAlign w:val="superscript"/>
        </w:rPr>
        <w:t>-1</w:t>
      </w:r>
      <w:r w:rsidRPr="007D64A3">
        <w:rPr>
          <w:rFonts w:ascii="Times New Roman" w:hAnsi="Times New Roman" w:cs="Times New Roman" w:hint="eastAsia"/>
          <w:sz w:val="24"/>
          <w:szCs w:val="24"/>
        </w:rPr>
        <w:t>). (D) the influence of ion strength.</w:t>
      </w:r>
    </w:p>
    <w:bookmarkEnd w:id="4"/>
    <w:p w:rsidR="00F7365F" w:rsidRDefault="00F736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1D0" w:rsidRDefault="004251D0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4251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51D0" w:rsidRDefault="004251D0">
      <w:pPr>
        <w:spacing w:line="480" w:lineRule="auto"/>
        <w:rPr>
          <w:rFonts w:ascii="Times New Roman" w:eastAsia="宋体" w:hAnsi="Times New Roman" w:cs="Times New Roman"/>
          <w:color w:val="0070C0"/>
          <w:kern w:val="0"/>
          <w:sz w:val="24"/>
          <w:szCs w:val="24"/>
        </w:rPr>
      </w:pPr>
    </w:p>
    <w:p w:rsidR="004251D0" w:rsidRDefault="00454631">
      <w:bookmarkStart w:id="5" w:name="OLE_LINK8"/>
      <w:r>
        <w:rPr>
          <w:noProof/>
        </w:rPr>
        <w:drawing>
          <wp:inline distT="0" distB="0" distL="114300" distR="114300" wp14:anchorId="21819FD1" wp14:editId="04DCCE1A">
            <wp:extent cx="5267325" cy="196215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5B" w:rsidRPr="007D64A3" w:rsidRDefault="00454631" w:rsidP="00F7365F">
      <w:pPr>
        <w:spacing w:line="48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9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(A) The signal response of the proposed fluorescent </w:t>
      </w:r>
      <w:proofErr w:type="spellStart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aptasensor</w:t>
      </w:r>
      <w:proofErr w:type="spellEnd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for detecting various concentrations of Hg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and the corresponding concentrations of Hg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(10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-11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, 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, 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-9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, 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-8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and 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-7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M, from top to bottom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, n = 8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). (B) Linear relationship between the fluorescence intensity and the logarithm of Hg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concentrations.</w:t>
      </w:r>
    </w:p>
    <w:p w:rsidR="00F7365F" w:rsidRDefault="00F7365F" w:rsidP="00F7365F">
      <w:pPr>
        <w:spacing w:line="480" w:lineRule="auto"/>
        <w:jc w:val="center"/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  <w:br w:type="page"/>
      </w:r>
    </w:p>
    <w:p w:rsidR="004251D0" w:rsidRPr="00F7365F" w:rsidRDefault="004251D0" w:rsidP="00F7365F">
      <w:pPr>
        <w:spacing w:line="480" w:lineRule="auto"/>
        <w:jc w:val="center"/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</w:pPr>
    </w:p>
    <w:p w:rsidR="004251D0" w:rsidRDefault="00454631">
      <w:pPr>
        <w:spacing w:line="480" w:lineRule="auto"/>
        <w:jc w:val="center"/>
        <w:rPr>
          <w:rFonts w:ascii="Times New Roman" w:hAnsi="Times New Roman" w:cs="Times New Roman"/>
          <w:bCs/>
          <w:color w:val="FF0000"/>
          <w:kern w:val="0"/>
          <w:sz w:val="24"/>
          <w:szCs w:val="24"/>
        </w:rPr>
      </w:pPr>
      <w:bookmarkStart w:id="6" w:name="OLE_LINK7"/>
      <w:r>
        <w:rPr>
          <w:rFonts w:ascii="Times New Roman" w:hAnsi="Times New Roman" w:cs="Times New Roman" w:hint="eastAsia"/>
          <w:bCs/>
          <w:noProof/>
          <w:color w:val="FF0000"/>
          <w:kern w:val="0"/>
          <w:sz w:val="24"/>
          <w:szCs w:val="24"/>
        </w:rPr>
        <w:drawing>
          <wp:inline distT="0" distB="0" distL="114300" distR="114300" wp14:anchorId="25DB5F43" wp14:editId="6BE2606F">
            <wp:extent cx="4205605" cy="3289300"/>
            <wp:effectExtent l="0" t="0" r="4445" b="6350"/>
            <wp:docPr id="11" name="图片 11" descr="K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Ksv"/>
                    <pic:cNvPicPr>
                      <a:picLocks noChangeAspect="1"/>
                    </pic:cNvPicPr>
                  </pic:nvPicPr>
                  <pic:blipFill>
                    <a:blip r:embed="rId17"/>
                    <a:srcRect l="9543" t="9201" r="10652" b="2539"/>
                    <a:stretch>
                      <a:fillRect/>
                    </a:stretch>
                  </pic:blipFill>
                  <pic:spPr>
                    <a:xfrm>
                      <a:off x="0" y="0"/>
                      <a:ext cx="420560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5B" w:rsidRPr="007D64A3" w:rsidRDefault="00454631" w:rsidP="00F7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10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The dependence of F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0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/F on the concentrations of Hg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bookmarkEnd w:id="6"/>
    </w:p>
    <w:p w:rsidR="00F7365F" w:rsidRDefault="00F7365F" w:rsidP="00F7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color w:val="0070C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70C0"/>
          <w:kern w:val="0"/>
          <w:sz w:val="24"/>
          <w:szCs w:val="24"/>
        </w:rPr>
        <w:br w:type="page"/>
      </w:r>
    </w:p>
    <w:p w:rsidR="004251D0" w:rsidRPr="00F7365F" w:rsidRDefault="004251D0" w:rsidP="00F7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color w:val="0070C0"/>
          <w:kern w:val="0"/>
          <w:sz w:val="24"/>
          <w:szCs w:val="24"/>
        </w:rPr>
      </w:pPr>
    </w:p>
    <w:bookmarkEnd w:id="5"/>
    <w:p w:rsidR="004251D0" w:rsidRDefault="004546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宋体" w:hAnsi="Times New Roman" w:cs="Times New Roman"/>
          <w:color w:val="0070C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noProof/>
          <w:color w:val="0070C0"/>
          <w:kern w:val="0"/>
          <w:sz w:val="24"/>
          <w:szCs w:val="24"/>
        </w:rPr>
        <w:drawing>
          <wp:inline distT="0" distB="0" distL="114300" distR="114300">
            <wp:extent cx="4364355" cy="3054985"/>
            <wp:effectExtent l="0" t="0" r="17145" b="12065"/>
            <wp:docPr id="10" name="图片 10" descr="阴离子选择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阴离子选择性"/>
                    <pic:cNvPicPr>
                      <a:picLocks noChangeAspect="1"/>
                    </pic:cNvPicPr>
                  </pic:nvPicPr>
                  <pic:blipFill>
                    <a:blip r:embed="rId18"/>
                    <a:srcRect l="6085" t="10019" r="11098" b="8008"/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A5B" w:rsidRPr="007D64A3" w:rsidRDefault="00454631" w:rsidP="00F7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7" w:name="OLE_LINK38"/>
      <w:r w:rsidRPr="007D64A3">
        <w:rPr>
          <w:rFonts w:ascii="Times New Roman" w:hAnsi="Times New Roman" w:cs="Times New Roman"/>
          <w:b/>
          <w:sz w:val="24"/>
          <w:szCs w:val="24"/>
        </w:rPr>
        <w:t>Fig. S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Selectivity toward other interfering substances </w:t>
      </w:r>
      <w:bookmarkStart w:id="8" w:name="OLE_LINK39"/>
      <w:bookmarkStart w:id="9" w:name="OLE_LINK40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in the presence 1.0 × 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</w:t>
      </w:r>
      <w:r w:rsidR="0019065D"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8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M</w:t>
      </w:r>
      <w:bookmarkEnd w:id="8"/>
      <w:bookmarkEnd w:id="9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Hg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: </w:t>
      </w:r>
      <w:bookmarkStart w:id="10" w:name="OLE_LINK90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CO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3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2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-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Cl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-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PO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4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3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-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SO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4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2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-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NO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3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-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SO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bscript"/>
        </w:rPr>
        <w:t>3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2-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and Ac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-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(the concentration of each of the aforementioned interferents was 1.0 × 10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  <w:vertAlign w:val="superscript"/>
        </w:rPr>
        <w:t>-</w:t>
      </w:r>
      <w:r w:rsidR="0019065D"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7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M).</w:t>
      </w:r>
      <w:bookmarkEnd w:id="7"/>
      <w:bookmarkEnd w:id="10"/>
    </w:p>
    <w:p w:rsidR="00F7365F" w:rsidRDefault="00F7365F" w:rsidP="00F7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宋体" w:hAnsi="Times New Roman" w:cs="Times New Roman"/>
          <w:color w:val="0070C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70C0"/>
          <w:kern w:val="0"/>
          <w:sz w:val="24"/>
          <w:szCs w:val="24"/>
        </w:rPr>
        <w:br w:type="page"/>
      </w:r>
    </w:p>
    <w:p w:rsidR="004251D0" w:rsidRPr="00F7365F" w:rsidRDefault="004251D0" w:rsidP="00F73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eastAsia="宋体" w:hAnsi="Times New Roman" w:cs="Times New Roman"/>
          <w:color w:val="0070C0"/>
          <w:kern w:val="0"/>
          <w:sz w:val="24"/>
          <w:szCs w:val="24"/>
        </w:rPr>
      </w:pPr>
    </w:p>
    <w:p w:rsidR="004251D0" w:rsidRDefault="00454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73675" cy="1644015"/>
            <wp:effectExtent l="0" t="0" r="3175" b="1333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1D0" w:rsidRPr="007D64A3" w:rsidRDefault="0045463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OLE_LINK6"/>
      <w:r w:rsidRPr="007D64A3">
        <w:rPr>
          <w:rFonts w:ascii="Times New Roman" w:hAnsi="Times New Roman" w:cs="Times New Roman" w:hint="eastAsia"/>
          <w:b/>
          <w:sz w:val="24"/>
          <w:szCs w:val="24"/>
        </w:rPr>
        <w:t>Fig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b/>
          <w:sz w:val="24"/>
          <w:szCs w:val="24"/>
        </w:rPr>
        <w:t>S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>1</w:t>
      </w:r>
      <w:r w:rsidR="00D7798F" w:rsidRPr="007D64A3"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7D64A3">
        <w:rPr>
          <w:rFonts w:ascii="Times New Roman" w:hAnsi="Times New Roman" w:cs="Times New Roman"/>
          <w:b/>
          <w:sz w:val="24"/>
          <w:szCs w:val="24"/>
        </w:rPr>
        <w:t>.</w:t>
      </w:r>
      <w:r w:rsidRPr="007D64A3">
        <w:rPr>
          <w:rFonts w:ascii="Times New Roman" w:hAnsi="Times New Roman" w:cs="Times New Roman"/>
          <w:sz w:val="24"/>
          <w:szCs w:val="24"/>
        </w:rPr>
        <w:t xml:space="preserve"> Photographs of the test paper based on Apt-SQDs toward Hg</w:t>
      </w:r>
      <w:r w:rsidRPr="007D64A3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with different </w:t>
      </w:r>
      <w:r w:rsidRPr="007D64A3">
        <w:rPr>
          <w:rFonts w:ascii="Times New Roman" w:hAnsi="Times New Roman" w:cs="Times New Roman"/>
          <w:sz w:val="24"/>
          <w:szCs w:val="24"/>
        </w:rPr>
        <w:t>concentrations</w:t>
      </w:r>
      <w:r w:rsidRPr="007D64A3">
        <w:rPr>
          <w:rFonts w:ascii="Times New Roman" w:hAnsi="Times New Roman" w:cs="Times New Roman" w:hint="eastAsia"/>
          <w:sz w:val="24"/>
          <w:szCs w:val="24"/>
        </w:rPr>
        <w:t>.</w:t>
      </w:r>
    </w:p>
    <w:bookmarkEnd w:id="11"/>
    <w:p w:rsidR="004251D0" w:rsidRDefault="004251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559E" w:rsidRDefault="00E5559E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E5559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51D0" w:rsidRDefault="00454631">
      <w:pPr>
        <w:spacing w:beforeLines="50" w:before="156" w:afterLines="50" w:after="15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>1.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Comparison of parameters of other published </w:t>
      </w:r>
      <w:r>
        <w:rPr>
          <w:rFonts w:ascii="Times New Roman" w:hAnsi="Times New Roman" w:cs="Times New Roman" w:hint="eastAsia"/>
          <w:bCs/>
          <w:sz w:val="24"/>
          <w:szCs w:val="24"/>
        </w:rPr>
        <w:t>method</w:t>
      </w:r>
      <w:r>
        <w:rPr>
          <w:rFonts w:ascii="Times New Roman" w:hAnsi="Times New Roman" w:cs="Times New Roman"/>
          <w:bCs/>
          <w:sz w:val="24"/>
          <w:szCs w:val="24"/>
        </w:rPr>
        <w:t>s used for Hg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detection.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68"/>
        <w:gridCol w:w="1360"/>
        <w:gridCol w:w="1751"/>
      </w:tblGrid>
      <w:tr w:rsidR="004251D0">
        <w:tc>
          <w:tcPr>
            <w:tcW w:w="2943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Method</w:t>
            </w:r>
          </w:p>
        </w:tc>
        <w:tc>
          <w:tcPr>
            <w:tcW w:w="246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Linear range</w:t>
            </w:r>
          </w:p>
        </w:tc>
        <w:tc>
          <w:tcPr>
            <w:tcW w:w="136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LOD</w:t>
            </w:r>
          </w:p>
        </w:tc>
        <w:tc>
          <w:tcPr>
            <w:tcW w:w="1751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Ref.</w:t>
            </w:r>
          </w:p>
        </w:tc>
      </w:tr>
      <w:tr w:rsidR="004251D0">
        <w:tc>
          <w:tcPr>
            <w:tcW w:w="2943" w:type="dxa"/>
            <w:tcBorders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  <w:t>SERS</w:t>
            </w:r>
            <w:r>
              <w:rPr>
                <w:rFonts w:ascii="Times New Roman" w:hAnsi="Times New Roman" w:cs="Times New Roman" w:hint="eastAsia"/>
                <w:bCs/>
                <w:color w:val="2E2E2E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468" w:type="dxa"/>
            <w:tcBorders>
              <w:left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color w:val="2E2E2E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 xml:space="preserve">0.1 pM-10 </w:t>
            </w:r>
            <w:proofErr w:type="spellStart"/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color w:val="2E2E2E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>fM</w:t>
            </w:r>
            <w:proofErr w:type="spellEnd"/>
          </w:p>
        </w:tc>
        <w:tc>
          <w:tcPr>
            <w:tcW w:w="1751" w:type="dxa"/>
            <w:tcBorders>
              <w:lef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[Zhang et al., 2018]</w:t>
            </w:r>
          </w:p>
        </w:tc>
      </w:tr>
      <w:tr w:rsidR="004251D0">
        <w:tc>
          <w:tcPr>
            <w:tcW w:w="2943" w:type="dxa"/>
            <w:tcBorders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2E2E2E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  <w:t>lectrochemiluminescence</w:t>
            </w:r>
          </w:p>
        </w:tc>
        <w:tc>
          <w:tcPr>
            <w:tcW w:w="2468" w:type="dxa"/>
            <w:tcBorders>
              <w:left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 xml:space="preserve">0.8 fM-1 </w:t>
            </w:r>
            <w:proofErr w:type="spellStart"/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360" w:type="dxa"/>
            <w:tcBorders>
              <w:left w:val="nil"/>
              <w:right w:val="nil"/>
            </w:tcBorders>
            <w:vAlign w:val="center"/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 xml:space="preserve">0.3 </w:t>
            </w:r>
            <w:proofErr w:type="spellStart"/>
            <w:r>
              <w:rPr>
                <w:rFonts w:ascii="Times New Roman" w:hAnsi="Times New Roman" w:cs="Times New Roman" w:hint="eastAsia"/>
                <w:color w:val="2E2E2E"/>
                <w:sz w:val="18"/>
                <w:szCs w:val="18"/>
              </w:rPr>
              <w:t>fM</w:t>
            </w:r>
            <w:proofErr w:type="spellEnd"/>
          </w:p>
        </w:tc>
        <w:tc>
          <w:tcPr>
            <w:tcW w:w="1751" w:type="dxa"/>
            <w:tcBorders>
              <w:lef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[Jian et al., 2018]</w:t>
            </w:r>
          </w:p>
        </w:tc>
      </w:tr>
      <w:tr w:rsidR="004251D0">
        <w:tc>
          <w:tcPr>
            <w:tcW w:w="2943" w:type="dxa"/>
            <w:tcBorders>
              <w:bottom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2E2E2E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  <w:t>lectrochemistry</w:t>
            </w: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fM-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center"/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2E2E2E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</w:rPr>
              <w:t xml:space="preserve">0.62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18"/>
                <w:szCs w:val="18"/>
              </w:rPr>
              <w:t>fM</w:t>
            </w:r>
            <w:proofErr w:type="spellEnd"/>
          </w:p>
        </w:tc>
        <w:tc>
          <w:tcPr>
            <w:tcW w:w="1751" w:type="dxa"/>
            <w:tcBorders>
              <w:left w:val="nil"/>
              <w:bottom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Zhang et al., 2018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]</w:t>
            </w:r>
          </w:p>
        </w:tc>
      </w:tr>
      <w:tr w:rsidR="004251D0">
        <w:tc>
          <w:tcPr>
            <w:tcW w:w="2943" w:type="dxa"/>
            <w:tcBorders>
              <w:bottom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color w:val="2E2E2E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Cs/>
                <w:color w:val="2E2E2E"/>
                <w:sz w:val="18"/>
                <w:szCs w:val="18"/>
              </w:rPr>
              <w:t>lectrochemistry</w:t>
            </w: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fM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center"/>
          </w:tcPr>
          <w:p w:rsidR="004251D0" w:rsidRDefault="00454631" w:rsidP="00E15A5B">
            <w:pPr>
              <w:spacing w:line="360" w:lineRule="auto"/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E2E2E"/>
                <w:sz w:val="18"/>
                <w:szCs w:val="18"/>
              </w:rPr>
              <w:t xml:space="preserve">4.8 </w:t>
            </w:r>
            <w:proofErr w:type="spellStart"/>
            <w:r>
              <w:rPr>
                <w:rFonts w:ascii="Times New Roman" w:hAnsi="Times New Roman" w:cs="Times New Roman"/>
                <w:color w:val="2E2E2E"/>
                <w:sz w:val="18"/>
                <w:szCs w:val="18"/>
              </w:rPr>
              <w:t>fM</w:t>
            </w:r>
            <w:proofErr w:type="spellEnd"/>
          </w:p>
        </w:tc>
        <w:tc>
          <w:tcPr>
            <w:tcW w:w="1751" w:type="dxa"/>
            <w:tcBorders>
              <w:left w:val="nil"/>
              <w:bottom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[Zhang et al., 2020]</w:t>
            </w:r>
          </w:p>
        </w:tc>
      </w:tr>
      <w:tr w:rsidR="004251D0">
        <w:tc>
          <w:tcPr>
            <w:tcW w:w="2943" w:type="dxa"/>
            <w:tcBorders>
              <w:bottom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luorescen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ce</w:t>
            </w:r>
          </w:p>
        </w:tc>
        <w:tc>
          <w:tcPr>
            <w:tcW w:w="2468" w:type="dxa"/>
            <w:tcBorders>
              <w:left w:val="nil"/>
              <w:bottom w:val="nil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0.2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and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8.0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120.0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pM</w:t>
            </w:r>
            <w:proofErr w:type="spellEnd"/>
          </w:p>
        </w:tc>
        <w:tc>
          <w:tcPr>
            <w:tcW w:w="1360" w:type="dxa"/>
            <w:tcBorders>
              <w:left w:val="nil"/>
              <w:bottom w:val="nil"/>
              <w:right w:val="nil"/>
            </w:tcBorders>
            <w:vAlign w:val="center"/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0.035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pM</w:t>
            </w:r>
            <w:proofErr w:type="spellEnd"/>
          </w:p>
        </w:tc>
        <w:tc>
          <w:tcPr>
            <w:tcW w:w="1751" w:type="dxa"/>
            <w:tcBorders>
              <w:left w:val="nil"/>
              <w:bottom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[Zhou et al., 2021]</w:t>
            </w:r>
          </w:p>
        </w:tc>
      </w:tr>
      <w:tr w:rsidR="004251D0">
        <w:tc>
          <w:tcPr>
            <w:tcW w:w="2943" w:type="dxa"/>
            <w:tcBorders>
              <w:top w:val="nil"/>
              <w:bottom w:val="single" w:sz="18" w:space="0" w:color="auto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luorescen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ce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1 fM-0.1 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0.3 </w:t>
            </w:r>
            <w:proofErr w:type="spellStart"/>
            <w:r>
              <w:rPr>
                <w:rFonts w:ascii="Times New Roman" w:hAnsi="Times New Roman" w:cs="Times New Roman" w:hint="eastAsia"/>
                <w:sz w:val="18"/>
                <w:szCs w:val="18"/>
              </w:rPr>
              <w:t>fM</w:t>
            </w:r>
            <w:proofErr w:type="spellEnd"/>
          </w:p>
        </w:tc>
        <w:tc>
          <w:tcPr>
            <w:tcW w:w="1751" w:type="dxa"/>
            <w:tcBorders>
              <w:top w:val="nil"/>
              <w:left w:val="nil"/>
              <w:bottom w:val="single" w:sz="18" w:space="0" w:color="auto"/>
            </w:tcBorders>
          </w:tcPr>
          <w:p w:rsidR="004251D0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This work</w:t>
            </w:r>
          </w:p>
        </w:tc>
      </w:tr>
    </w:tbl>
    <w:p w:rsidR="004251D0" w:rsidRPr="00E5559E" w:rsidRDefault="00454631">
      <w:pPr>
        <w:spacing w:line="480" w:lineRule="auto"/>
        <w:rPr>
          <w:rFonts w:ascii="Times New Roman" w:hAnsi="Times New Roman" w:cs="Times New Roman"/>
          <w:sz w:val="15"/>
          <w:szCs w:val="15"/>
        </w:rPr>
      </w:pPr>
      <w:r w:rsidRPr="00E5559E">
        <w:rPr>
          <w:rFonts w:ascii="Times New Roman" w:hAnsi="Times New Roman" w:cs="Times New Roman" w:hint="eastAsia"/>
          <w:sz w:val="15"/>
          <w:szCs w:val="15"/>
          <w:vertAlign w:val="superscript"/>
        </w:rPr>
        <w:t>a</w:t>
      </w:r>
      <w:r w:rsidRPr="00E5559E">
        <w:rPr>
          <w:rFonts w:ascii="Times New Roman" w:hAnsi="Times New Roman" w:cs="Times New Roman" w:hint="eastAsia"/>
          <w:sz w:val="15"/>
          <w:szCs w:val="15"/>
        </w:rPr>
        <w:t xml:space="preserve"> S</w:t>
      </w:r>
      <w:r w:rsidRPr="00E5559E">
        <w:rPr>
          <w:rFonts w:ascii="Times New Roman" w:hAnsi="Times New Roman" w:cs="Times New Roman"/>
          <w:sz w:val="15"/>
          <w:szCs w:val="15"/>
        </w:rPr>
        <w:t xml:space="preserve">urface </w:t>
      </w:r>
      <w:r w:rsidRPr="00E5559E">
        <w:rPr>
          <w:rFonts w:ascii="Times New Roman" w:hAnsi="Times New Roman" w:cs="Times New Roman" w:hint="eastAsia"/>
          <w:sz w:val="15"/>
          <w:szCs w:val="15"/>
        </w:rPr>
        <w:t>E</w:t>
      </w:r>
      <w:r w:rsidRPr="00E5559E">
        <w:rPr>
          <w:rFonts w:ascii="Times New Roman" w:hAnsi="Times New Roman" w:cs="Times New Roman"/>
          <w:sz w:val="15"/>
          <w:szCs w:val="15"/>
        </w:rPr>
        <w:t xml:space="preserve">nhancement Raman </w:t>
      </w:r>
      <w:r w:rsidRPr="00E5559E">
        <w:rPr>
          <w:rFonts w:ascii="Times New Roman" w:hAnsi="Times New Roman" w:cs="Times New Roman" w:hint="eastAsia"/>
          <w:sz w:val="15"/>
          <w:szCs w:val="15"/>
        </w:rPr>
        <w:t>S</w:t>
      </w:r>
      <w:r w:rsidRPr="00E5559E">
        <w:rPr>
          <w:rFonts w:ascii="Times New Roman" w:hAnsi="Times New Roman" w:cs="Times New Roman"/>
          <w:sz w:val="15"/>
          <w:szCs w:val="15"/>
        </w:rPr>
        <w:t>pectroscopy</w:t>
      </w:r>
    </w:p>
    <w:p w:rsidR="004251D0" w:rsidRDefault="004251D0">
      <w:pPr>
        <w:rPr>
          <w:rFonts w:ascii="Times New Roman" w:hAnsi="Times New Roman" w:cs="Times New Roman"/>
          <w:iCs/>
          <w:sz w:val="24"/>
          <w:szCs w:val="24"/>
        </w:rPr>
      </w:pPr>
    </w:p>
    <w:p w:rsidR="004251D0" w:rsidRDefault="0045463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References</w:t>
      </w:r>
    </w:p>
    <w:p w:rsidR="004251D0" w:rsidRDefault="00454631">
      <w:pPr>
        <w:spacing w:line="360" w:lineRule="auto"/>
        <w:ind w:left="600" w:hangingChars="250" w:hanging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1. Jian, Y.N., Wang, H., Lan, F.F., Liang, L.L., Ren, N., Liu, H.Y., Ge S.G., Yu, J.H., 2018. </w:t>
      </w:r>
      <w:r>
        <w:rPr>
          <w:rFonts w:ascii="Times New Roman" w:hAnsi="Times New Roman" w:cs="Times New Roman"/>
          <w:sz w:val="24"/>
          <w:szCs w:val="24"/>
        </w:rPr>
        <w:t xml:space="preserve">Electrochemiluminescence based detection of microRNA by applying an amplification strategy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Hg(</w:t>
      </w:r>
      <w:proofErr w:type="gramEnd"/>
      <w:r>
        <w:rPr>
          <w:rFonts w:ascii="Times New Roman" w:hAnsi="Times New Roman" w:cs="Times New Roman"/>
          <w:sz w:val="24"/>
          <w:szCs w:val="24"/>
        </w:rPr>
        <w:t>II)-triggered disassembly of a metal organic frameworks functionalized with ruthenium(II)tris(bipyridine)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proofErr w:type="spellStart"/>
      <w:r w:rsidRPr="00F7365F">
        <w:rPr>
          <w:rFonts w:ascii="Times New Roman" w:hAnsi="Times New Roman" w:cs="Times New Roman"/>
          <w:sz w:val="24"/>
          <w:szCs w:val="24"/>
        </w:rPr>
        <w:t>Mi</w:t>
      </w:r>
      <w:r w:rsidR="00F7365F" w:rsidRPr="00F7365F">
        <w:rPr>
          <w:rFonts w:ascii="Times New Roman" w:hAnsi="Times New Roman" w:cs="Times New Roman" w:hint="eastAsia"/>
          <w:sz w:val="24"/>
          <w:szCs w:val="24"/>
        </w:rPr>
        <w:t>c</w:t>
      </w:r>
      <w:r w:rsidRPr="00F7365F">
        <w:rPr>
          <w:rFonts w:ascii="Times New Roman" w:hAnsi="Times New Roman" w:cs="Times New Roman"/>
          <w:sz w:val="24"/>
          <w:szCs w:val="24"/>
        </w:rPr>
        <w:t>rochimica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Acta</w:t>
      </w:r>
      <w:r>
        <w:rPr>
          <w:rFonts w:ascii="Times New Roman" w:hAnsi="Times New Roman" w:cs="Times New Roman" w:hint="eastAsia"/>
          <w:sz w:val="24"/>
          <w:szCs w:val="24"/>
        </w:rPr>
        <w:t xml:space="preserve"> 185, 133.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10.1007/s00604-018-2693-x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4251D0" w:rsidRDefault="00454631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Zhang, R.Y.,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</w:rPr>
        <w:t>Lv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, S.P., Gong, Y., Li, Y.X., Ding, C.F., 2018. Sensitive determination of 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</w:rPr>
        <w:t>Hg(</w:t>
      </w:r>
      <w:proofErr w:type="gram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II) based on a hybridization chain recycling amplification reaction and surface-enhanced Raman scattering on gold nanoparticles. </w:t>
      </w:r>
      <w:proofErr w:type="spellStart"/>
      <w:r w:rsidRPr="00F7365F">
        <w:rPr>
          <w:rFonts w:ascii="Times New Roman" w:hAnsi="Times New Roman" w:cs="Times New Roman"/>
          <w:sz w:val="24"/>
          <w:szCs w:val="24"/>
        </w:rPr>
        <w:t>Mi</w:t>
      </w:r>
      <w:r w:rsidR="00F7365F" w:rsidRPr="00F7365F">
        <w:rPr>
          <w:rFonts w:ascii="Times New Roman" w:hAnsi="Times New Roman" w:cs="Times New Roman" w:hint="eastAsia"/>
          <w:sz w:val="24"/>
          <w:szCs w:val="24"/>
        </w:rPr>
        <w:t>c</w:t>
      </w:r>
      <w:r w:rsidRPr="00F7365F">
        <w:rPr>
          <w:rFonts w:ascii="Times New Roman" w:hAnsi="Times New Roman" w:cs="Times New Roman"/>
          <w:sz w:val="24"/>
          <w:szCs w:val="24"/>
        </w:rPr>
        <w:t>rochimica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Acta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185, 363-340.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10.1007/s00604-018-2907-2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</w:p>
    <w:p w:rsidR="004251D0" w:rsidRDefault="00454631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Zhang, X.A., Huang, C.Y., Jiang, Y.J., Jiang, Y.X., Shen, J.Z., Han, E., 2018. </w:t>
      </w:r>
      <w:bookmarkStart w:id="12" w:name="OLE_LINK1"/>
      <w:bookmarkStart w:id="13" w:name="OLE_LINK2"/>
      <w:bookmarkStart w:id="14" w:name="OLE_LINK3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Structure-switching electrochemical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</w:rPr>
        <w:t>aptasensor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</w:rPr>
        <w:t>singlestep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and specific detection of trace mercury in dairy product.</w:t>
      </w:r>
      <w:bookmarkEnd w:id="12"/>
      <w:bookmarkEnd w:id="13"/>
      <w:bookmarkEnd w:id="14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Journal of Agricultural and Food Chemistry 66, 10106-10112. https://doi.org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10.1021/acs.jafc.8b03259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</w:p>
    <w:p w:rsidR="004251D0" w:rsidRDefault="00454631">
      <w:pPr>
        <w:spacing w:line="360" w:lineRule="auto"/>
        <w:ind w:left="480" w:hangingChars="200" w:hanging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Zhang, X.A., Zhu, M.C., Jiang, Y.J., Wang, X., Guo, Z.M., Shi, J.Y., Zou, X.B., Han, E., 2020. Simple electrochemical sensing for mercury ions in dairy product using optimal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-based metal-organic frameworks as signal reporting. Journal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Hazardous Materials 400, 123222.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lastRenderedPageBreak/>
        <w:t>https://doi.org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10.1016/j.jhazmat.2020.123222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</w:p>
    <w:p w:rsidR="004251D0" w:rsidRDefault="00454631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Zhou, Z., Ding, Y.L., Si, S.H., Wu, W.M., Deng, C.Y., Wu, H.Y., Xiang, J., 2021. Wide-field determination of aqueous 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</w:rPr>
        <w:t>mercury(</w:t>
      </w:r>
      <w:proofErr w:type="gram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II) based on tail-extensible DNA fluorescent probe with tunable dynamic range. Journal </w:t>
      </w:r>
      <w:proofErr w:type="gramStart"/>
      <w:r>
        <w:rPr>
          <w:rFonts w:ascii="Times New Roman" w:hAnsi="Times New Roman" w:cs="Times New Roman"/>
          <w:bCs/>
          <w:kern w:val="0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bCs/>
          <w:kern w:val="0"/>
          <w:sz w:val="24"/>
          <w:szCs w:val="24"/>
        </w:rPr>
        <w:t xml:space="preserve"> Hazardous Materials 417, 125975. https://doi.org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/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10.1016/j.jhazmat.2021.125975</w:t>
      </w:r>
      <w:r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</w:p>
    <w:p w:rsidR="00F7365F" w:rsidRDefault="00F7365F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kern w:val="0"/>
          <w:sz w:val="24"/>
          <w:szCs w:val="24"/>
        </w:rPr>
        <w:br w:type="page"/>
      </w:r>
    </w:p>
    <w:p w:rsidR="004251D0" w:rsidRPr="007D64A3" w:rsidRDefault="00454631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bookmarkStart w:id="15" w:name="_GoBack"/>
      <w:bookmarkEnd w:id="15"/>
      <w:r w:rsidRPr="007D64A3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Table </w:t>
      </w:r>
      <w:r w:rsidRPr="007D64A3">
        <w:rPr>
          <w:rFonts w:ascii="Times New Roman" w:hAnsi="Times New Roman" w:cs="Times New Roman"/>
          <w:b/>
          <w:sz w:val="24"/>
          <w:szCs w:val="24"/>
        </w:rPr>
        <w:t>S</w:t>
      </w:r>
      <w:r w:rsidRPr="007D64A3">
        <w:rPr>
          <w:rFonts w:ascii="Times New Roman" w:hAnsi="Times New Roman" w:cs="Times New Roman" w:hint="eastAsia"/>
          <w:b/>
          <w:sz w:val="24"/>
          <w:szCs w:val="24"/>
        </w:rPr>
        <w:t>2.</w:t>
      </w:r>
      <w:r w:rsidRPr="007D64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D64A3">
        <w:rPr>
          <w:rFonts w:ascii="Times New Roman" w:hAnsi="Times New Roman" w:cs="Times New Roman" w:hint="eastAsia"/>
          <w:bCs/>
          <w:sz w:val="24"/>
          <w:szCs w:val="24"/>
        </w:rPr>
        <w:t>The method of</w:t>
      </w:r>
      <w:r w:rsidRPr="007D64A3">
        <w:rPr>
          <w:rFonts w:ascii="Times New Roman" w:hAnsi="Times New Roman" w:cs="Times New Roman"/>
          <w:bCs/>
          <w:sz w:val="24"/>
          <w:szCs w:val="24"/>
        </w:rPr>
        <w:t xml:space="preserve"> Hg</w:t>
      </w:r>
      <w:r w:rsidRPr="007D64A3">
        <w:rPr>
          <w:rFonts w:ascii="Times New Roman" w:hAnsi="Times New Roman" w:cs="Times New Roman"/>
          <w:bCs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bCs/>
          <w:sz w:val="24"/>
          <w:szCs w:val="24"/>
        </w:rPr>
        <w:t>detection</w:t>
      </w:r>
      <w:r w:rsidRPr="007D64A3">
        <w:rPr>
          <w:rFonts w:ascii="Times New Roman" w:hAnsi="Times New Roman" w:cs="Times New Roman" w:hint="eastAsia"/>
          <w:bCs/>
          <w:sz w:val="24"/>
          <w:szCs w:val="24"/>
        </w:rPr>
        <w:t xml:space="preserve"> based on carbon quantum dots</w:t>
      </w:r>
      <w:r w:rsidRPr="007D64A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1559"/>
        <w:gridCol w:w="2460"/>
      </w:tblGrid>
      <w:tr w:rsidR="007D64A3" w:rsidRPr="007D64A3" w:rsidTr="00477E01">
        <w:tc>
          <w:tcPr>
            <w:tcW w:w="237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Material</w:t>
            </w:r>
          </w:p>
        </w:tc>
        <w:tc>
          <w:tcPr>
            <w:tcW w:w="212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/>
                <w:szCs w:val="21"/>
              </w:rPr>
              <w:t>Linear range</w:t>
            </w: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/>
                <w:szCs w:val="21"/>
              </w:rPr>
              <w:t>LOD</w:t>
            </w:r>
          </w:p>
        </w:tc>
        <w:tc>
          <w:tcPr>
            <w:tcW w:w="2460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/>
                <w:szCs w:val="21"/>
              </w:rPr>
              <w:t>Ref.</w:t>
            </w:r>
          </w:p>
        </w:tc>
      </w:tr>
      <w:tr w:rsidR="007D64A3" w:rsidRPr="007D64A3" w:rsidTr="00477E01">
        <w:tc>
          <w:tcPr>
            <w:tcW w:w="2376" w:type="dxa"/>
            <w:tcBorders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PP-</w:t>
            </w:r>
            <w:proofErr w:type="spellStart"/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CQDs</w:t>
            </w:r>
            <w:r w:rsidRPr="007D64A3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 xml:space="preserve">0.1 </w:t>
            </w:r>
            <w:r w:rsidRPr="007D64A3">
              <w:rPr>
                <w:rFonts w:ascii="Times New Roman" w:eastAsia="宋体" w:hAnsi="Times New Roman" w:cs="Times New Roman"/>
                <w:szCs w:val="21"/>
              </w:rPr>
              <w:t>µ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 xml:space="preserve">-1.4 </w:t>
            </w:r>
            <w:r w:rsidRPr="007D64A3">
              <w:rPr>
                <w:rFonts w:ascii="Times New Roman" w:eastAsia="宋体" w:hAnsi="Times New Roman" w:cs="Times New Roman"/>
                <w:szCs w:val="21"/>
              </w:rPr>
              <w:t>µ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 xml:space="preserve">2.0 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nM</w:t>
            </w:r>
            <w:proofErr w:type="spellEnd"/>
          </w:p>
        </w:tc>
        <w:tc>
          <w:tcPr>
            <w:tcW w:w="2460" w:type="dxa"/>
            <w:tcBorders>
              <w:lef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[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Duan</w:t>
            </w:r>
            <w:proofErr w:type="spellEnd"/>
            <w:r w:rsidRPr="007D64A3">
              <w:rPr>
                <w:rFonts w:ascii="Times New Roman" w:hAnsi="Times New Roman" w:cs="Times New Roman" w:hint="eastAsia"/>
                <w:szCs w:val="21"/>
              </w:rPr>
              <w:t xml:space="preserve"> et al., 2019]</w:t>
            </w:r>
          </w:p>
        </w:tc>
      </w:tr>
      <w:tr w:rsidR="007D64A3" w:rsidRPr="007D64A3" w:rsidTr="00477E01">
        <w:tc>
          <w:tcPr>
            <w:tcW w:w="2376" w:type="dxa"/>
            <w:tcBorders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N-</w:t>
            </w:r>
            <w:proofErr w:type="spellStart"/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CQDs</w:t>
            </w:r>
            <w:r w:rsidRPr="007D64A3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 xml:space="preserve">1 nM-100 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nM</w:t>
            </w:r>
            <w:proofErr w:type="spellEnd"/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 xml:space="preserve">7.7 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nM</w:t>
            </w:r>
            <w:proofErr w:type="spellEnd"/>
          </w:p>
        </w:tc>
        <w:tc>
          <w:tcPr>
            <w:tcW w:w="2460" w:type="dxa"/>
            <w:tcBorders>
              <w:lef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[Li et al., 2017]</w:t>
            </w:r>
          </w:p>
        </w:tc>
      </w:tr>
      <w:tr w:rsidR="007D64A3" w:rsidRPr="007D64A3" w:rsidTr="00477E01">
        <w:tc>
          <w:tcPr>
            <w:tcW w:w="2376" w:type="dxa"/>
            <w:tcBorders>
              <w:bottom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Au/N-</w:t>
            </w:r>
            <w:proofErr w:type="spellStart"/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CQDs</w:t>
            </w:r>
            <w:r w:rsidRPr="007D64A3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nM-41.86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7D64A3">
              <w:rPr>
                <w:rFonts w:ascii="Times New Roman" w:hAnsi="Times New Roman" w:cs="Times New Roman"/>
                <w:szCs w:val="21"/>
              </w:rPr>
              <w:t>nM</w:t>
            </w:r>
            <w:proofErr w:type="spellEnd"/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0.12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  <w:proofErr w:type="spellEnd"/>
          </w:p>
        </w:tc>
        <w:tc>
          <w:tcPr>
            <w:tcW w:w="2460" w:type="dxa"/>
            <w:tcBorders>
              <w:left w:val="nil"/>
              <w:bottom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[Meng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et al., 2018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]</w:t>
            </w:r>
          </w:p>
        </w:tc>
      </w:tr>
      <w:tr w:rsidR="007D64A3" w:rsidRPr="007D64A3" w:rsidTr="00477E01">
        <w:tc>
          <w:tcPr>
            <w:tcW w:w="2376" w:type="dxa"/>
            <w:tcBorders>
              <w:bottom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N-</w:t>
            </w:r>
            <w:proofErr w:type="spellStart"/>
            <w:r w:rsidRPr="007D64A3">
              <w:rPr>
                <w:rFonts w:ascii="Times New Roman" w:hAnsi="Times New Roman" w:cs="Times New Roman" w:hint="eastAsia"/>
                <w:bCs/>
                <w:szCs w:val="21"/>
              </w:rPr>
              <w:t>CQDs</w:t>
            </w:r>
            <w:r w:rsidRPr="007D64A3">
              <w:rPr>
                <w:rFonts w:ascii="Times New Roman" w:hAnsi="Times New Roman" w:cs="Times New Roman" w:hint="eastAsia"/>
                <w:bCs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15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7D64A3">
              <w:rPr>
                <w:rFonts w:ascii="Times New Roman" w:hAnsi="Times New Roman" w:cs="Times New Roman"/>
                <w:szCs w:val="21"/>
              </w:rPr>
              <w:t>10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7D64A3">
              <w:rPr>
                <w:rFonts w:ascii="Times New Roman" w:hAnsi="Times New Roman" w:cs="Times New Roman"/>
                <w:szCs w:val="21"/>
              </w:rPr>
              <w:t>nM</w:t>
            </w:r>
            <w:proofErr w:type="spellEnd"/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ind w:firstLineChars="100" w:firstLine="210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/>
                <w:szCs w:val="21"/>
              </w:rPr>
              <w:t>8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.0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  <w:proofErr w:type="spellEnd"/>
          </w:p>
        </w:tc>
        <w:tc>
          <w:tcPr>
            <w:tcW w:w="2460" w:type="dxa"/>
            <w:tcBorders>
              <w:left w:val="nil"/>
              <w:bottom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[Zou et al., 2021]</w:t>
            </w:r>
          </w:p>
        </w:tc>
      </w:tr>
      <w:tr w:rsidR="007D64A3" w:rsidRPr="007D64A3" w:rsidTr="00477E01">
        <w:tc>
          <w:tcPr>
            <w:tcW w:w="2376" w:type="dxa"/>
            <w:tcBorders>
              <w:top w:val="nil"/>
              <w:bottom w:val="single" w:sz="18" w:space="0" w:color="auto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CQDs</w:t>
            </w:r>
            <w:r w:rsidRPr="007D64A3">
              <w:rPr>
                <w:rFonts w:ascii="Times New Roman" w:hAnsi="Times New Roman" w:cs="Times New Roman" w:hint="eastAsia"/>
                <w:szCs w:val="21"/>
                <w:vertAlign w:val="superscript"/>
              </w:rPr>
              <w:t>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0 nM-5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7D64A3">
              <w:rPr>
                <w:rFonts w:ascii="Times New Roman" w:eastAsia="宋体" w:hAnsi="Times New Roman" w:cs="Times New Roman"/>
                <w:szCs w:val="21"/>
              </w:rPr>
              <w:t>µ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/>
                <w:szCs w:val="21"/>
              </w:rPr>
              <w:t>3</w:t>
            </w:r>
            <w:r w:rsidRPr="007D64A3">
              <w:rPr>
                <w:rFonts w:ascii="Times New Roman" w:hAnsi="Times New Roman" w:cs="Times New Roman" w:hint="eastAsia"/>
                <w:szCs w:val="21"/>
              </w:rPr>
              <w:t>.2</w:t>
            </w:r>
            <w:r w:rsidRPr="007D64A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7D64A3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7D64A3">
              <w:rPr>
                <w:rFonts w:ascii="Times New Roman" w:hAnsi="Times New Roman" w:cs="Times New Roman"/>
                <w:szCs w:val="21"/>
              </w:rPr>
              <w:t>M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8" w:space="0" w:color="auto"/>
            </w:tcBorders>
          </w:tcPr>
          <w:p w:rsidR="004251D0" w:rsidRPr="007D64A3" w:rsidRDefault="00454631" w:rsidP="00E15A5B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7D64A3">
              <w:rPr>
                <w:rFonts w:ascii="Times New Roman" w:hAnsi="Times New Roman" w:cs="Times New Roman" w:hint="eastAsia"/>
                <w:szCs w:val="21"/>
              </w:rPr>
              <w:t>[Zhou et al., 2021]</w:t>
            </w:r>
          </w:p>
        </w:tc>
      </w:tr>
    </w:tbl>
    <w:p w:rsidR="00E15A5B" w:rsidRPr="007D64A3" w:rsidRDefault="00454631">
      <w:pPr>
        <w:spacing w:line="360" w:lineRule="auto"/>
        <w:ind w:left="300" w:hangingChars="200" w:hanging="300"/>
        <w:rPr>
          <w:rFonts w:ascii="Times New Roman" w:hAnsi="Times New Roman" w:cs="Times New Roman"/>
          <w:bCs/>
          <w:kern w:val="0"/>
          <w:sz w:val="15"/>
          <w:szCs w:val="15"/>
        </w:rPr>
      </w:pP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  <w:vertAlign w:val="superscript"/>
        </w:rPr>
        <w:t>a</w:t>
      </w: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Pyrophosphate-modified carbon quantum dots. </w:t>
      </w:r>
    </w:p>
    <w:p w:rsidR="004251D0" w:rsidRPr="007D64A3" w:rsidRDefault="00454631">
      <w:pPr>
        <w:spacing w:line="360" w:lineRule="auto"/>
        <w:ind w:left="300" w:hangingChars="200" w:hanging="300"/>
        <w:rPr>
          <w:rFonts w:ascii="Times New Roman" w:hAnsi="Times New Roman" w:cs="Times New Roman"/>
          <w:bCs/>
          <w:kern w:val="0"/>
          <w:sz w:val="15"/>
          <w:szCs w:val="15"/>
        </w:rPr>
      </w:pP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  <w:vertAlign w:val="superscript"/>
        </w:rPr>
        <w:t>b</w:t>
      </w: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N doped carbon quantum dots</w:t>
      </w:r>
    </w:p>
    <w:p w:rsidR="00E15A5B" w:rsidRPr="007D64A3" w:rsidRDefault="00454631">
      <w:pPr>
        <w:spacing w:line="360" w:lineRule="auto"/>
        <w:rPr>
          <w:rFonts w:ascii="Times New Roman" w:hAnsi="Times New Roman" w:cs="Times New Roman"/>
          <w:bCs/>
          <w:kern w:val="0"/>
          <w:sz w:val="15"/>
          <w:szCs w:val="15"/>
        </w:rPr>
      </w:pP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  <w:vertAlign w:val="superscript"/>
        </w:rPr>
        <w:t>c</w:t>
      </w: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Au/N doped carbon quantum dots. </w:t>
      </w:r>
    </w:p>
    <w:p w:rsidR="00E15A5B" w:rsidRPr="007D64A3" w:rsidRDefault="00454631">
      <w:pPr>
        <w:spacing w:line="360" w:lineRule="auto"/>
        <w:rPr>
          <w:rFonts w:ascii="Times New Roman" w:hAnsi="Times New Roman" w:cs="Times New Roman"/>
          <w:bCs/>
          <w:kern w:val="0"/>
          <w:sz w:val="15"/>
          <w:szCs w:val="15"/>
        </w:rPr>
      </w:pP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  <w:vertAlign w:val="superscript"/>
        </w:rPr>
        <w:t>d</w:t>
      </w: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N doped carbon quantum dots.</w:t>
      </w:r>
      <w:r w:rsidR="0019065D" w:rsidRPr="007D64A3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</w:t>
      </w:r>
    </w:p>
    <w:p w:rsidR="004251D0" w:rsidRPr="007D64A3" w:rsidRDefault="00454631">
      <w:pPr>
        <w:spacing w:line="360" w:lineRule="auto"/>
        <w:rPr>
          <w:rFonts w:ascii="Times New Roman" w:hAnsi="Times New Roman" w:cs="Times New Roman"/>
          <w:bCs/>
          <w:kern w:val="0"/>
          <w:sz w:val="15"/>
          <w:szCs w:val="15"/>
        </w:rPr>
      </w:pP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  <w:vertAlign w:val="superscript"/>
        </w:rPr>
        <w:t>e</w:t>
      </w:r>
      <w:r w:rsidRPr="007D64A3">
        <w:rPr>
          <w:rFonts w:ascii="Times New Roman" w:hAnsi="Times New Roman" w:cs="Times New Roman" w:hint="eastAsia"/>
          <w:bCs/>
          <w:kern w:val="0"/>
          <w:sz w:val="15"/>
          <w:szCs w:val="15"/>
        </w:rPr>
        <w:t xml:space="preserve"> carbon quantum dots</w:t>
      </w:r>
    </w:p>
    <w:p w:rsidR="004251D0" w:rsidRPr="007D64A3" w:rsidRDefault="00454631" w:rsidP="00E15A5B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proofErr w:type="spellStart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Duan</w:t>
      </w:r>
      <w:proofErr w:type="spellEnd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,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Q.Q.,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Wang,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X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.Y.,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Zhang,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B.Y.,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Li,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Y.,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Zhang,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W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.D.,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Zhang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Y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.X.,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Sang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,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S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.B., 2019. A fluorometric method for </w:t>
      </w:r>
      <w:proofErr w:type="gramStart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mercury(</w:t>
      </w:r>
      <w:proofErr w:type="gramEnd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II) detection based on the use of pyrophosphate-modified carbon quantum dots. </w:t>
      </w:r>
      <w:proofErr w:type="spellStart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Microchimica</w:t>
      </w:r>
      <w:proofErr w:type="spellEnd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Acta 186, 736.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/10.1007/s00604-019-3872-0.</w:t>
      </w:r>
    </w:p>
    <w:p w:rsidR="004251D0" w:rsidRPr="007D64A3" w:rsidRDefault="00454631" w:rsidP="00E15A5B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Li, Y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M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Wang, N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He, Z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., 2017. Gas assisted method synthesis nitrogen-doped carbon quantum dots and Hg (II) sensing. Environmental Technology 38, 1507-1513.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/10.1080/09593330.2016.1235231.</w:t>
      </w:r>
    </w:p>
    <w:p w:rsidR="004251D0" w:rsidRPr="007D64A3" w:rsidRDefault="00454631" w:rsidP="00E15A5B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Meng, A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Xu, Q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Zhao, K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Li, Z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J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.,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Liang, J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Li, Q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D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., 2018. A highly selective and sensitive "on-off-on" fluorescent probe for detecting </w:t>
      </w:r>
      <w:proofErr w:type="gramStart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Hg(</w:t>
      </w:r>
      <w:proofErr w:type="gramEnd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II) based on Au/N-doped carbon quantum dots. Sensors and Actuators B: Chemical 255, 657-665.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/10.1016/j.snb.2017.08.028.</w:t>
      </w:r>
    </w:p>
    <w:p w:rsidR="004251D0" w:rsidRPr="007D64A3" w:rsidRDefault="00454631" w:rsidP="00E15A5B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Zou, C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Y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Liu, Z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P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Wang, X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F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Liu, H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Yang, M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.,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 xml:space="preserve"> </w:t>
      </w:r>
      <w:proofErr w:type="spellStart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Huo</w:t>
      </w:r>
      <w:proofErr w:type="spellEnd"/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, D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Q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.,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Hou, C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.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J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., 2021. A paper-based visualization chip based on nitrogen-doped carbon quantum dots nanoprobe for </w:t>
      </w:r>
      <w:proofErr w:type="gramStart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Hg(</w:t>
      </w:r>
      <w:proofErr w:type="gramEnd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II) detection. </w:t>
      </w:r>
      <w:proofErr w:type="spellStart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Spectrochimica</w:t>
      </w:r>
      <w:proofErr w:type="spellEnd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Acta, Part A: Molecular and Biomolecular Spectroscopy 265, 120346.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/10.1016/j.saa.2021.120346.</w:t>
      </w:r>
    </w:p>
    <w:p w:rsidR="004251D0" w:rsidRPr="007D64A3" w:rsidRDefault="00454631" w:rsidP="00E15A5B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  <w:proofErr w:type="spellStart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Tanwar</w:t>
      </w:r>
      <w:proofErr w:type="spellEnd"/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, L.K.S., Sharma, S., Ghosh, K.K., 2021. Spectroscopic detection of Hg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  <w:vertAlign w:val="superscript"/>
        </w:rPr>
        <w:t>2+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in 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lastRenderedPageBreak/>
        <w:t xml:space="preserve">water samples using fluorescent carbon quantum dots as sensing probe. Main Group Chemistry 20, 1-18. </w:t>
      </w:r>
      <w:r w:rsidRPr="007D64A3">
        <w:rPr>
          <w:rFonts w:ascii="Times New Roman" w:hAnsi="Times New Roman" w:cs="Times New Roman"/>
          <w:bCs/>
          <w:kern w:val="0"/>
          <w:sz w:val="24"/>
          <w:szCs w:val="24"/>
        </w:rPr>
        <w:t>https://doi.org</w:t>
      </w:r>
      <w:r w:rsidRPr="007D64A3">
        <w:rPr>
          <w:rFonts w:ascii="Times New Roman" w:hAnsi="Times New Roman" w:cs="Times New Roman" w:hint="eastAsia"/>
          <w:bCs/>
          <w:kern w:val="0"/>
          <w:sz w:val="24"/>
          <w:szCs w:val="24"/>
        </w:rPr>
        <w:t>/10.3233/MGC-183967.</w:t>
      </w:r>
    </w:p>
    <w:p w:rsidR="004251D0" w:rsidRPr="007D64A3" w:rsidRDefault="004251D0" w:rsidP="00E15A5B">
      <w:pPr>
        <w:spacing w:line="360" w:lineRule="auto"/>
        <w:ind w:left="480" w:hangingChars="200" w:hanging="480"/>
        <w:rPr>
          <w:rFonts w:ascii="Times New Roman" w:hAnsi="Times New Roman" w:cs="Times New Roman"/>
          <w:bCs/>
          <w:kern w:val="0"/>
          <w:sz w:val="24"/>
          <w:szCs w:val="24"/>
        </w:rPr>
      </w:pPr>
    </w:p>
    <w:sectPr w:rsidR="004251D0" w:rsidRPr="007D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8A" w:rsidRDefault="00C0008A">
      <w:r>
        <w:separator/>
      </w:r>
    </w:p>
  </w:endnote>
  <w:endnote w:type="continuationSeparator" w:id="0">
    <w:p w:rsidR="00C0008A" w:rsidRDefault="00C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396573"/>
    </w:sdtPr>
    <w:sdtEndPr/>
    <w:sdtContent>
      <w:p w:rsidR="004251D0" w:rsidRDefault="00454631">
        <w:pPr>
          <w:pStyle w:val="a5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961BD" w:rsidRPr="009961BD">
          <w:rPr>
            <w:noProof/>
            <w:lang w:val="zh-CN"/>
          </w:rPr>
          <w:t>7</w:t>
        </w:r>
        <w:r>
          <w:fldChar w:fldCharType="end"/>
        </w:r>
      </w:p>
    </w:sdtContent>
  </w:sdt>
  <w:p w:rsidR="004251D0" w:rsidRDefault="004251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8A" w:rsidRDefault="00C0008A">
      <w:r>
        <w:separator/>
      </w:r>
    </w:p>
  </w:footnote>
  <w:footnote w:type="continuationSeparator" w:id="0">
    <w:p w:rsidR="00C0008A" w:rsidRDefault="00C0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c2YTY0M2VkYTJlYTA4YTk3MjFlNjg2ZjdiNGYzMDQifQ=="/>
  </w:docVars>
  <w:rsids>
    <w:rsidRoot w:val="00C22351"/>
    <w:rsid w:val="000144E8"/>
    <w:rsid w:val="000656BB"/>
    <w:rsid w:val="00090FC6"/>
    <w:rsid w:val="000A4E73"/>
    <w:rsid w:val="000D2FF2"/>
    <w:rsid w:val="000D4504"/>
    <w:rsid w:val="000F46C8"/>
    <w:rsid w:val="00111778"/>
    <w:rsid w:val="001117B4"/>
    <w:rsid w:val="00120AD6"/>
    <w:rsid w:val="00122E27"/>
    <w:rsid w:val="00150E0E"/>
    <w:rsid w:val="00155D36"/>
    <w:rsid w:val="00182EB7"/>
    <w:rsid w:val="0019065D"/>
    <w:rsid w:val="001B3C73"/>
    <w:rsid w:val="001B508D"/>
    <w:rsid w:val="001C6E8E"/>
    <w:rsid w:val="001D72FA"/>
    <w:rsid w:val="001E006E"/>
    <w:rsid w:val="001E4016"/>
    <w:rsid w:val="00227759"/>
    <w:rsid w:val="00232E74"/>
    <w:rsid w:val="00272646"/>
    <w:rsid w:val="002805B8"/>
    <w:rsid w:val="002D0FBD"/>
    <w:rsid w:val="002D376C"/>
    <w:rsid w:val="002F6520"/>
    <w:rsid w:val="003462A9"/>
    <w:rsid w:val="00384744"/>
    <w:rsid w:val="0038479A"/>
    <w:rsid w:val="00392FF3"/>
    <w:rsid w:val="003B5D92"/>
    <w:rsid w:val="003B6122"/>
    <w:rsid w:val="003C3EF1"/>
    <w:rsid w:val="003E07AA"/>
    <w:rsid w:val="00405158"/>
    <w:rsid w:val="00406D71"/>
    <w:rsid w:val="00406D95"/>
    <w:rsid w:val="00413630"/>
    <w:rsid w:val="004166E1"/>
    <w:rsid w:val="004251D0"/>
    <w:rsid w:val="00426079"/>
    <w:rsid w:val="00446DED"/>
    <w:rsid w:val="00447C7F"/>
    <w:rsid w:val="00454631"/>
    <w:rsid w:val="004614D1"/>
    <w:rsid w:val="00464FAB"/>
    <w:rsid w:val="00467C0A"/>
    <w:rsid w:val="00477E01"/>
    <w:rsid w:val="004824E8"/>
    <w:rsid w:val="0049299F"/>
    <w:rsid w:val="004B16CC"/>
    <w:rsid w:val="004E5C97"/>
    <w:rsid w:val="00516355"/>
    <w:rsid w:val="00525FFB"/>
    <w:rsid w:val="00532097"/>
    <w:rsid w:val="00560656"/>
    <w:rsid w:val="00564777"/>
    <w:rsid w:val="00573B38"/>
    <w:rsid w:val="00590777"/>
    <w:rsid w:val="00590B5B"/>
    <w:rsid w:val="00590BE4"/>
    <w:rsid w:val="005911E3"/>
    <w:rsid w:val="005A247E"/>
    <w:rsid w:val="005B233E"/>
    <w:rsid w:val="005B2743"/>
    <w:rsid w:val="005B4C73"/>
    <w:rsid w:val="005D2EF8"/>
    <w:rsid w:val="005F318B"/>
    <w:rsid w:val="005F46C7"/>
    <w:rsid w:val="00622D15"/>
    <w:rsid w:val="00632EAA"/>
    <w:rsid w:val="00642E37"/>
    <w:rsid w:val="00656840"/>
    <w:rsid w:val="00682A3A"/>
    <w:rsid w:val="006856A3"/>
    <w:rsid w:val="006A6D70"/>
    <w:rsid w:val="006B0C73"/>
    <w:rsid w:val="006E42BA"/>
    <w:rsid w:val="006F7074"/>
    <w:rsid w:val="007058B6"/>
    <w:rsid w:val="00727DE7"/>
    <w:rsid w:val="00765329"/>
    <w:rsid w:val="00771BEC"/>
    <w:rsid w:val="0078027E"/>
    <w:rsid w:val="007B148B"/>
    <w:rsid w:val="007B42ED"/>
    <w:rsid w:val="007C5F85"/>
    <w:rsid w:val="007D64A3"/>
    <w:rsid w:val="007E2957"/>
    <w:rsid w:val="007F546B"/>
    <w:rsid w:val="0082641F"/>
    <w:rsid w:val="00861819"/>
    <w:rsid w:val="00861B83"/>
    <w:rsid w:val="008668AD"/>
    <w:rsid w:val="00873BE7"/>
    <w:rsid w:val="008903E0"/>
    <w:rsid w:val="00897597"/>
    <w:rsid w:val="008A7C60"/>
    <w:rsid w:val="008B455E"/>
    <w:rsid w:val="008D019F"/>
    <w:rsid w:val="008E3B1B"/>
    <w:rsid w:val="00917EDE"/>
    <w:rsid w:val="0093027B"/>
    <w:rsid w:val="00947F19"/>
    <w:rsid w:val="009742AC"/>
    <w:rsid w:val="00977B98"/>
    <w:rsid w:val="0098197B"/>
    <w:rsid w:val="0098403A"/>
    <w:rsid w:val="009961BD"/>
    <w:rsid w:val="009A1B57"/>
    <w:rsid w:val="009B7D20"/>
    <w:rsid w:val="009D3A94"/>
    <w:rsid w:val="009E0AD5"/>
    <w:rsid w:val="009F4A70"/>
    <w:rsid w:val="00A01C24"/>
    <w:rsid w:val="00A16518"/>
    <w:rsid w:val="00A302B3"/>
    <w:rsid w:val="00A31C39"/>
    <w:rsid w:val="00A4125E"/>
    <w:rsid w:val="00A61F84"/>
    <w:rsid w:val="00A73617"/>
    <w:rsid w:val="00A846F9"/>
    <w:rsid w:val="00A85BC9"/>
    <w:rsid w:val="00A85E13"/>
    <w:rsid w:val="00A965C2"/>
    <w:rsid w:val="00AA3735"/>
    <w:rsid w:val="00AC471E"/>
    <w:rsid w:val="00AE0808"/>
    <w:rsid w:val="00B0019E"/>
    <w:rsid w:val="00B17D77"/>
    <w:rsid w:val="00B33E1B"/>
    <w:rsid w:val="00B416E7"/>
    <w:rsid w:val="00B41A72"/>
    <w:rsid w:val="00B72647"/>
    <w:rsid w:val="00B85C62"/>
    <w:rsid w:val="00B962A3"/>
    <w:rsid w:val="00BA3EA9"/>
    <w:rsid w:val="00BD091F"/>
    <w:rsid w:val="00BE4562"/>
    <w:rsid w:val="00BF6731"/>
    <w:rsid w:val="00C0008A"/>
    <w:rsid w:val="00C038EC"/>
    <w:rsid w:val="00C06270"/>
    <w:rsid w:val="00C22351"/>
    <w:rsid w:val="00C4204F"/>
    <w:rsid w:val="00C55C41"/>
    <w:rsid w:val="00C5768E"/>
    <w:rsid w:val="00C83DDF"/>
    <w:rsid w:val="00CA0A13"/>
    <w:rsid w:val="00CA606E"/>
    <w:rsid w:val="00CB324D"/>
    <w:rsid w:val="00CC1D08"/>
    <w:rsid w:val="00CC61BB"/>
    <w:rsid w:val="00CD2DD5"/>
    <w:rsid w:val="00CF2EBA"/>
    <w:rsid w:val="00D3441F"/>
    <w:rsid w:val="00D345FE"/>
    <w:rsid w:val="00D7798F"/>
    <w:rsid w:val="00D84314"/>
    <w:rsid w:val="00D922DA"/>
    <w:rsid w:val="00DB097A"/>
    <w:rsid w:val="00DE43FE"/>
    <w:rsid w:val="00E15A5B"/>
    <w:rsid w:val="00E17F87"/>
    <w:rsid w:val="00E5559E"/>
    <w:rsid w:val="00E94C00"/>
    <w:rsid w:val="00E96EAB"/>
    <w:rsid w:val="00EB6872"/>
    <w:rsid w:val="00EC1D37"/>
    <w:rsid w:val="00ED62C5"/>
    <w:rsid w:val="00EF0627"/>
    <w:rsid w:val="00F025F7"/>
    <w:rsid w:val="00F04350"/>
    <w:rsid w:val="00F102C7"/>
    <w:rsid w:val="00F10D39"/>
    <w:rsid w:val="00F658D7"/>
    <w:rsid w:val="00F7365F"/>
    <w:rsid w:val="00F8205F"/>
    <w:rsid w:val="00FA10DC"/>
    <w:rsid w:val="00FA1902"/>
    <w:rsid w:val="00FA4976"/>
    <w:rsid w:val="00FA502E"/>
    <w:rsid w:val="00FB4162"/>
    <w:rsid w:val="00FC13B3"/>
    <w:rsid w:val="00FD2C0E"/>
    <w:rsid w:val="00FD6D2C"/>
    <w:rsid w:val="01CB07DA"/>
    <w:rsid w:val="07B27637"/>
    <w:rsid w:val="0DA476E3"/>
    <w:rsid w:val="13B93EEE"/>
    <w:rsid w:val="1CBA6C0D"/>
    <w:rsid w:val="1CEC7685"/>
    <w:rsid w:val="30C43D22"/>
    <w:rsid w:val="31061FC9"/>
    <w:rsid w:val="324844D9"/>
    <w:rsid w:val="337A0A4C"/>
    <w:rsid w:val="344F3131"/>
    <w:rsid w:val="388008B3"/>
    <w:rsid w:val="3CAB7EC8"/>
    <w:rsid w:val="411424E0"/>
    <w:rsid w:val="4A62606A"/>
    <w:rsid w:val="4BE11FAF"/>
    <w:rsid w:val="51A67184"/>
    <w:rsid w:val="51D24605"/>
    <w:rsid w:val="6A6D6445"/>
    <w:rsid w:val="6D9E34D9"/>
    <w:rsid w:val="6E1D75A0"/>
    <w:rsid w:val="718B6318"/>
    <w:rsid w:val="71EE326C"/>
    <w:rsid w:val="720E0433"/>
    <w:rsid w:val="790F4D60"/>
    <w:rsid w:val="794B1174"/>
    <w:rsid w:val="7D1549B9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E7894-352B-4145-8884-4E2BF73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6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43AE7-C5FC-48EA-A932-477A2F52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17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庄旭明</cp:lastModifiedBy>
  <cp:revision>30</cp:revision>
  <dcterms:created xsi:type="dcterms:W3CDTF">2020-02-27T03:38:00Z</dcterms:created>
  <dcterms:modified xsi:type="dcterms:W3CDTF">2022-07-06T12:11:00Z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73508DA19DC345E493DD9DDC1EF429B6</vt:lpwstr>
  </property>
</Properties>
</file>