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EA16" w14:textId="08760487" w:rsidR="00437427" w:rsidRDefault="00A457A1" w:rsidP="00A457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B51E8D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Supplementary Material</w:t>
      </w:r>
      <w:r w:rsidRPr="00B51E8D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s</w:t>
      </w:r>
    </w:p>
    <w:p w14:paraId="32C5EF54" w14:textId="77777777" w:rsidR="008A75D5" w:rsidRPr="00DB39FD" w:rsidRDefault="008A75D5" w:rsidP="008A75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</w:pPr>
      <w:bookmarkStart w:id="0" w:name="_Hlk112876021"/>
      <w:r w:rsidRPr="00341B4A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Supplementary Material</w:t>
      </w:r>
      <w:r w:rsidRPr="00341B4A">
        <w:rPr>
          <w:rFonts w:ascii="Times New Roman" w:eastAsia="宋体" w:hAnsi="Times New Roman" w:cs="Times New Roman"/>
          <w:b/>
          <w:bCs/>
          <w:color w:val="FF0000"/>
          <w:kern w:val="0"/>
          <w:sz w:val="28"/>
          <w:szCs w:val="28"/>
        </w:rPr>
        <w:t xml:space="preserve"> </w:t>
      </w:r>
      <w:r w:rsidRPr="00341B4A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1. </w:t>
      </w:r>
      <w:r w:rsidRPr="00DB39FD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T</w:t>
      </w:r>
      <w:r w:rsidRPr="00DB39FD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he</w:t>
      </w:r>
      <w:r w:rsidRPr="00DB39FD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 </w:t>
      </w:r>
      <w:r w:rsidRPr="00DB39FD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moisture content</w:t>
      </w:r>
      <w:r w:rsidRPr="00DB39FD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4"/>
          <w:szCs w:val="24"/>
        </w:rPr>
        <w:t xml:space="preserve"> </w:t>
      </w:r>
      <w:r w:rsidRPr="00DB39FD">
        <w:rPr>
          <w:rFonts w:ascii="Times New Roman" w:hAnsi="Times New Roman" w:cs="Times New Roman"/>
          <w:color w:val="FF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DB39FD">
        <w:rPr>
          <w:rFonts w:ascii="Times New Roman" w:hAnsi="Times New Roman" w:cs="Times New Roman"/>
          <w:color w:val="FF0000"/>
          <w:sz w:val="24"/>
          <w:szCs w:val="24"/>
        </w:rPr>
        <w:t>ouble-spotted pufferfish.</w:t>
      </w:r>
    </w:p>
    <w:tbl>
      <w:tblPr>
        <w:tblStyle w:val="a7"/>
        <w:tblpPr w:leftFromText="180" w:rightFromText="180" w:vertAnchor="text" w:horzAnchor="margin" w:tblpXSpec="center" w:tblpY="23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1228"/>
        <w:gridCol w:w="866"/>
        <w:gridCol w:w="866"/>
        <w:gridCol w:w="866"/>
        <w:gridCol w:w="1877"/>
      </w:tblGrid>
      <w:tr w:rsidR="0009368D" w:rsidRPr="0009368D" w14:paraId="78063639" w14:textId="77777777" w:rsidTr="008A75D5">
        <w:trPr>
          <w:trHeight w:val="105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34B589" w14:textId="3F38E6A3" w:rsidR="008A75D5" w:rsidRPr="0009368D" w:rsidRDefault="0009368D" w:rsidP="008A75D5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bookmarkStart w:id="1" w:name="_Hlk112860405"/>
            <w:r>
              <w:rPr>
                <w:rFonts w:ascii="Times New Roman" w:hAnsi="Times New Roman" w:cs="Times New Roman"/>
                <w:color w:val="FF0000"/>
              </w:rPr>
              <w:t>No.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2523CF" w14:textId="31BC96DC" w:rsidR="008A75D5" w:rsidRPr="0009368D" w:rsidRDefault="0009368D" w:rsidP="008A75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F</w:t>
            </w:r>
            <w:r w:rsidR="008A75D5" w:rsidRPr="0009368D">
              <w:rPr>
                <w:rFonts w:ascii="Times New Roman" w:hAnsi="Times New Roman" w:cs="Times New Roman"/>
                <w:color w:val="FF0000"/>
              </w:rPr>
              <w:t>ish skin (g)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DB8A47" w14:textId="77777777" w:rsidR="008A75D5" w:rsidRPr="0009368D" w:rsidRDefault="008A75D5" w:rsidP="008A75D5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m</w:t>
            </w:r>
            <w:r w:rsidRPr="0009368D">
              <w:rPr>
                <w:rFonts w:ascii="Times New Roman" w:hAnsi="Times New Roman" w:cs="Times New Roman"/>
                <w:color w:val="FF0000"/>
                <w:vertAlign w:val="subscript"/>
              </w:rPr>
              <w:t>1</w:t>
            </w:r>
            <w:r w:rsidRPr="0009368D">
              <w:rPr>
                <w:rFonts w:ascii="Times New Roman" w:hAnsi="Times New Roman" w:cs="Times New Roman"/>
                <w:color w:val="FF0000"/>
              </w:rPr>
              <w:t>(</w:t>
            </w:r>
            <w:r w:rsidRPr="0009368D">
              <w:rPr>
                <w:rFonts w:ascii="Times New Roman" w:hAnsi="Times New Roman" w:cs="Times New Roman" w:hint="eastAsia"/>
                <w:color w:val="FF0000"/>
              </w:rPr>
              <w:t>g</w:t>
            </w:r>
            <w:r w:rsidRPr="0009368D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54839C" w14:textId="77777777" w:rsidR="008A75D5" w:rsidRPr="0009368D" w:rsidRDefault="008A75D5" w:rsidP="008A75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m</w:t>
            </w:r>
            <w:r w:rsidRPr="0009368D">
              <w:rPr>
                <w:rFonts w:ascii="Times New Roman" w:hAnsi="Times New Roman" w:cs="Times New Roman"/>
                <w:color w:val="FF0000"/>
                <w:vertAlign w:val="subscript"/>
              </w:rPr>
              <w:t>2</w:t>
            </w:r>
            <w:r w:rsidRPr="0009368D">
              <w:rPr>
                <w:rFonts w:ascii="Times New Roman" w:hAnsi="Times New Roman" w:cs="Times New Roman"/>
                <w:color w:val="FF0000"/>
              </w:rPr>
              <w:t>(</w:t>
            </w:r>
            <w:r w:rsidRPr="0009368D">
              <w:rPr>
                <w:rFonts w:ascii="Times New Roman" w:hAnsi="Times New Roman" w:cs="Times New Roman" w:hint="eastAsia"/>
                <w:color w:val="FF0000"/>
              </w:rPr>
              <w:t>g</w:t>
            </w:r>
            <w:r w:rsidRPr="0009368D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49CBE5" w14:textId="77777777" w:rsidR="008A75D5" w:rsidRPr="0009368D" w:rsidRDefault="008A75D5" w:rsidP="008A75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m</w:t>
            </w:r>
            <w:r w:rsidRPr="0009368D">
              <w:rPr>
                <w:rFonts w:ascii="Times New Roman" w:hAnsi="Times New Roman" w:cs="Times New Roman"/>
                <w:color w:val="FF0000"/>
                <w:vertAlign w:val="subscript"/>
              </w:rPr>
              <w:t>3</w:t>
            </w:r>
            <w:r w:rsidRPr="0009368D">
              <w:rPr>
                <w:rFonts w:ascii="Times New Roman" w:hAnsi="Times New Roman" w:cs="Times New Roman"/>
                <w:color w:val="FF0000"/>
              </w:rPr>
              <w:t>(</w:t>
            </w:r>
            <w:r w:rsidRPr="0009368D">
              <w:rPr>
                <w:rFonts w:ascii="Times New Roman" w:hAnsi="Times New Roman" w:cs="Times New Roman" w:hint="eastAsia"/>
                <w:color w:val="FF0000"/>
              </w:rPr>
              <w:t>g</w:t>
            </w:r>
            <w:r w:rsidRPr="0009368D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1FE0F8" w14:textId="19CC6597" w:rsidR="008A75D5" w:rsidRPr="0009368D" w:rsidRDefault="0042018B" w:rsidP="008A75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</w:t>
            </w:r>
            <w:r w:rsidR="008A75D5" w:rsidRPr="0009368D">
              <w:rPr>
                <w:rFonts w:ascii="Times New Roman" w:hAnsi="Times New Roman" w:cs="Times New Roman"/>
                <w:color w:val="FF0000"/>
              </w:rPr>
              <w:t xml:space="preserve">oisture </w:t>
            </w:r>
            <w:proofErr w:type="gramStart"/>
            <w:r w:rsidR="008A75D5" w:rsidRPr="0009368D">
              <w:rPr>
                <w:rFonts w:ascii="Times New Roman" w:hAnsi="Times New Roman" w:cs="Times New Roman"/>
                <w:color w:val="FF0000"/>
              </w:rPr>
              <w:t>content(</w:t>
            </w:r>
            <w:proofErr w:type="gramEnd"/>
            <w:r w:rsidR="008A75D5" w:rsidRPr="0009368D">
              <w:rPr>
                <w:rFonts w:ascii="Times New Roman" w:hAnsi="Times New Roman" w:cs="Times New Roman"/>
                <w:color w:val="FF0000"/>
              </w:rPr>
              <w:t>%)</w:t>
            </w:r>
          </w:p>
        </w:tc>
      </w:tr>
      <w:tr w:rsidR="0009368D" w:rsidRPr="0009368D" w14:paraId="0E7315EC" w14:textId="77777777" w:rsidTr="008A75D5">
        <w:trPr>
          <w:trHeight w:val="160"/>
        </w:trPr>
        <w:tc>
          <w:tcPr>
            <w:tcW w:w="0" w:type="auto"/>
            <w:tcBorders>
              <w:top w:val="single" w:sz="12" w:space="0" w:color="auto"/>
            </w:tcBorders>
          </w:tcPr>
          <w:p w14:paraId="215B2863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Experiment 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1292539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 xml:space="preserve">5.0001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285CB94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67.8624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1DFDEBB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 xml:space="preserve">64.7248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4709056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62.8623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D5E1C5E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62.75</w:t>
            </w:r>
          </w:p>
        </w:tc>
      </w:tr>
      <w:tr w:rsidR="0009368D" w:rsidRPr="0009368D" w14:paraId="2F1BA92C" w14:textId="77777777" w:rsidTr="008A75D5">
        <w:trPr>
          <w:trHeight w:val="164"/>
        </w:trPr>
        <w:tc>
          <w:tcPr>
            <w:tcW w:w="0" w:type="auto"/>
          </w:tcPr>
          <w:p w14:paraId="701CB50E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Experiment 2</w:t>
            </w:r>
          </w:p>
        </w:tc>
        <w:tc>
          <w:tcPr>
            <w:tcW w:w="0" w:type="auto"/>
            <w:vAlign w:val="center"/>
          </w:tcPr>
          <w:p w14:paraId="185ACE61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 xml:space="preserve">5.0000 </w:t>
            </w:r>
          </w:p>
        </w:tc>
        <w:tc>
          <w:tcPr>
            <w:tcW w:w="0" w:type="auto"/>
          </w:tcPr>
          <w:p w14:paraId="6EAC0F1D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67.8719</w:t>
            </w:r>
          </w:p>
        </w:tc>
        <w:tc>
          <w:tcPr>
            <w:tcW w:w="0" w:type="auto"/>
          </w:tcPr>
          <w:p w14:paraId="59CCCE5C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 xml:space="preserve">64.6734 </w:t>
            </w:r>
          </w:p>
        </w:tc>
        <w:tc>
          <w:tcPr>
            <w:tcW w:w="0" w:type="auto"/>
          </w:tcPr>
          <w:p w14:paraId="21157EF5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62.8719</w:t>
            </w:r>
          </w:p>
        </w:tc>
        <w:tc>
          <w:tcPr>
            <w:tcW w:w="0" w:type="auto"/>
          </w:tcPr>
          <w:p w14:paraId="50B4472F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63.97</w:t>
            </w:r>
          </w:p>
        </w:tc>
      </w:tr>
      <w:tr w:rsidR="0009368D" w:rsidRPr="0009368D" w14:paraId="4DFC0685" w14:textId="77777777" w:rsidTr="008A75D5">
        <w:trPr>
          <w:trHeight w:val="160"/>
        </w:trPr>
        <w:tc>
          <w:tcPr>
            <w:tcW w:w="0" w:type="auto"/>
            <w:tcBorders>
              <w:bottom w:val="single" w:sz="12" w:space="0" w:color="auto"/>
            </w:tcBorders>
          </w:tcPr>
          <w:p w14:paraId="5335C151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Experiment 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0463371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 xml:space="preserve">5.0001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03048EC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67.8542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76A5B87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 xml:space="preserve">64.7537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646230F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62.8541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BBBC832" w14:textId="77777777" w:rsidR="008A75D5" w:rsidRPr="0009368D" w:rsidRDefault="008A75D5" w:rsidP="008A75D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62.01</w:t>
            </w:r>
          </w:p>
        </w:tc>
      </w:tr>
      <w:bookmarkEnd w:id="1"/>
    </w:tbl>
    <w:p w14:paraId="3298612C" w14:textId="0B0216B5" w:rsidR="00814FF4" w:rsidRDefault="00814FF4" w:rsidP="008A75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6A2DCD7B" w14:textId="7A30DC92" w:rsidR="008A75D5" w:rsidRDefault="008A75D5" w:rsidP="008A75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3F8AB4AA" w14:textId="58930CC8" w:rsidR="008A75D5" w:rsidRDefault="008A75D5" w:rsidP="008A75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1C5E4726" w14:textId="67DC4542" w:rsidR="008A75D5" w:rsidRDefault="008A75D5" w:rsidP="008A75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0859E79F" w14:textId="7C176ECA" w:rsidR="008A75D5" w:rsidRDefault="008A75D5" w:rsidP="008A75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2A0225C8" w14:textId="2F7040CD" w:rsidR="008A75D5" w:rsidRDefault="008A75D5" w:rsidP="008A75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0072B578" w14:textId="77777777" w:rsidR="008A75D5" w:rsidRPr="000A128F" w:rsidRDefault="008A75D5" w:rsidP="008A75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54F6484E" w14:textId="790754C5" w:rsidR="000A128F" w:rsidRPr="00DB39FD" w:rsidRDefault="0042018B" w:rsidP="000A128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42018B">
        <w:rPr>
          <w:rFonts w:ascii="Times New Roman" w:hAnsi="Times New Roman" w:cs="Times New Roman"/>
          <w:color w:val="FF0000"/>
          <w:sz w:val="24"/>
        </w:rPr>
        <w:t>m</w:t>
      </w:r>
      <w:r w:rsidRPr="0042018B">
        <w:rPr>
          <w:rFonts w:ascii="Times New Roman" w:hAnsi="Times New Roman" w:cs="Times New Roman"/>
          <w:color w:val="FF0000"/>
          <w:sz w:val="24"/>
          <w:vertAlign w:val="subscript"/>
        </w:rPr>
        <w:t>1</w:t>
      </w:r>
      <w:r w:rsidRPr="0042018B">
        <w:rPr>
          <w:rFonts w:ascii="Times New Roman" w:hAnsi="Times New Roman" w:cs="Times New Roman"/>
          <w:color w:val="FF0000"/>
          <w:sz w:val="24"/>
        </w:rPr>
        <w:t xml:space="preserve"> is the mass of the weighing bottle and the pufferfish skin (g); m</w:t>
      </w:r>
      <w:r w:rsidRPr="0042018B">
        <w:rPr>
          <w:rFonts w:ascii="Times New Roman" w:hAnsi="Times New Roman" w:cs="Times New Roman"/>
          <w:color w:val="FF0000"/>
          <w:sz w:val="24"/>
          <w:vertAlign w:val="subscript"/>
        </w:rPr>
        <w:t>2</w:t>
      </w:r>
      <w:r w:rsidRPr="0042018B">
        <w:rPr>
          <w:rFonts w:ascii="Times New Roman" w:hAnsi="Times New Roman" w:cs="Times New Roman"/>
          <w:color w:val="FF0000"/>
          <w:sz w:val="24"/>
        </w:rPr>
        <w:t xml:space="preserve"> is the mass of the weighing bottle and the dried pufferfish skin (g); m</w:t>
      </w:r>
      <w:r w:rsidRPr="0042018B">
        <w:rPr>
          <w:rFonts w:ascii="Times New Roman" w:hAnsi="Times New Roman" w:cs="Times New Roman"/>
          <w:color w:val="FF0000"/>
          <w:sz w:val="24"/>
          <w:vertAlign w:val="subscript"/>
        </w:rPr>
        <w:t>3</w:t>
      </w:r>
      <w:r w:rsidRPr="0042018B">
        <w:rPr>
          <w:rFonts w:ascii="Times New Roman" w:hAnsi="Times New Roman" w:cs="Times New Roman"/>
          <w:color w:val="FF0000"/>
          <w:sz w:val="24"/>
        </w:rPr>
        <w:t xml:space="preserve"> is the mass of the weighing bottle (g).</w:t>
      </w:r>
    </w:p>
    <w:bookmarkEnd w:id="0"/>
    <w:p w14:paraId="20DD0847" w14:textId="5A93403E" w:rsidR="000873E1" w:rsidRDefault="000873E1" w:rsidP="00A457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5E146A0E" w14:textId="7998439E" w:rsidR="000873E1" w:rsidRDefault="000873E1" w:rsidP="00A457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6166EAC0" w14:textId="4448A662" w:rsidR="000A128F" w:rsidRDefault="000A128F" w:rsidP="00A457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3223E740" w14:textId="266B6070" w:rsidR="000A128F" w:rsidRDefault="000A128F" w:rsidP="00A457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005F6888" w14:textId="6739D397" w:rsidR="000A128F" w:rsidRDefault="000A128F" w:rsidP="00A457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30772BD0" w14:textId="66D89843" w:rsidR="000A128F" w:rsidRDefault="000A128F" w:rsidP="00A457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7C1FD5D6" w14:textId="6F5CD5D6" w:rsidR="000A128F" w:rsidRDefault="000A128F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578455B9" w14:textId="0AD9721A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52FB0565" w14:textId="030AC524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4F39BA90" w14:textId="74B700E6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2BAA7F8D" w14:textId="46EC11C6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6972B2B1" w14:textId="703E215D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1A92F0A9" w14:textId="294BF218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6193452E" w14:textId="69D1D3F8" w:rsidR="0042018B" w:rsidRDefault="0042018B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31BDBE44" w14:textId="77777777" w:rsidR="0042018B" w:rsidRDefault="0042018B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66149E59" w14:textId="77777777" w:rsidR="008A75D5" w:rsidRDefault="008A75D5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03464761" w14:textId="205165A8" w:rsidR="00DB39FD" w:rsidRPr="008A75D5" w:rsidRDefault="008A75D5" w:rsidP="008A75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</w:pPr>
      <w:bookmarkStart w:id="2" w:name="_Hlk112876102"/>
      <w:r w:rsidRPr="00341B4A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lastRenderedPageBreak/>
        <w:t>Supplementary Material</w:t>
      </w:r>
      <w:r w:rsidRPr="00341B4A">
        <w:rPr>
          <w:rFonts w:ascii="Times New Roman" w:eastAsia="宋体" w:hAnsi="Times New Roman" w:cs="Times New Roman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2</w:t>
      </w:r>
      <w:r w:rsidRPr="00341B4A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. </w:t>
      </w:r>
      <w:r w:rsidR="00C17B56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Y</w:t>
      </w:r>
      <w:r w:rsidRPr="00DB39FD">
        <w:rPr>
          <w:rFonts w:ascii="Times New Roman" w:hAnsi="Times New Roman" w:cs="Times New Roman"/>
          <w:color w:val="FF0000"/>
          <w:sz w:val="24"/>
          <w:szCs w:val="24"/>
        </w:rPr>
        <w:t>ield</w:t>
      </w:r>
      <w:r w:rsidR="00C17B56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r w:rsidRPr="00DB39FD">
        <w:rPr>
          <w:rFonts w:ascii="Times New Roman" w:hAnsi="Times New Roman" w:cs="Times New Roman"/>
          <w:color w:val="FF0000"/>
          <w:sz w:val="24"/>
          <w:szCs w:val="24"/>
        </w:rPr>
        <w:t>DPC.</w:t>
      </w:r>
    </w:p>
    <w:tbl>
      <w:tblPr>
        <w:tblStyle w:val="a7"/>
        <w:tblpPr w:leftFromText="180" w:rightFromText="180" w:vertAnchor="text" w:horzAnchor="margin" w:tblpXSpec="center" w:tblpY="54"/>
        <w:tblW w:w="814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466"/>
        <w:gridCol w:w="1188"/>
        <w:gridCol w:w="1117"/>
        <w:gridCol w:w="2448"/>
      </w:tblGrid>
      <w:tr w:rsidR="0009368D" w:rsidRPr="0009368D" w14:paraId="6FB04256" w14:textId="77777777" w:rsidTr="00844987">
        <w:trPr>
          <w:trHeight w:val="77"/>
        </w:trPr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14:paraId="3A2D18CC" w14:textId="5A375553" w:rsidR="00DB39FD" w:rsidRPr="0009368D" w:rsidRDefault="0009368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</w:rPr>
              <w:t>No.</w:t>
            </w: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14:paraId="6F1D2BAA" w14:textId="29706665" w:rsidR="00DB39FD" w:rsidRPr="0009368D" w:rsidRDefault="0009368D" w:rsidP="008449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F</w:t>
            </w:r>
            <w:r w:rsidR="00DB39FD" w:rsidRPr="0009368D">
              <w:rPr>
                <w:rFonts w:ascii="Times New Roman" w:hAnsi="Times New Roman" w:cs="Times New Roman"/>
                <w:color w:val="FF0000"/>
              </w:rPr>
              <w:t>ish skin (g)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</w:tcPr>
          <w:p w14:paraId="4D211CA2" w14:textId="391122CA" w:rsidR="00DB39FD" w:rsidRPr="0009368D" w:rsidRDefault="0009368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  <w:szCs w:val="22"/>
              </w:rPr>
              <w:t>D</w:t>
            </w:r>
            <w:r w:rsidR="00DB39FD" w:rsidRPr="0009368D">
              <w:rPr>
                <w:rFonts w:ascii="Times New Roman" w:hAnsi="Times New Roman" w:cs="Times New Roman"/>
                <w:color w:val="FF0000"/>
                <w:szCs w:val="22"/>
              </w:rPr>
              <w:t>ry basis weight (%)</w:t>
            </w:r>
          </w:p>
        </w:tc>
        <w:tc>
          <w:tcPr>
            <w:tcW w:w="1117" w:type="dxa"/>
            <w:tcBorders>
              <w:top w:val="single" w:sz="12" w:space="0" w:color="auto"/>
              <w:bottom w:val="single" w:sz="12" w:space="0" w:color="auto"/>
            </w:tcBorders>
          </w:tcPr>
          <w:p w14:paraId="1EF9FD63" w14:textId="09597923" w:rsidR="0009368D" w:rsidRPr="0009368D" w:rsidRDefault="00AA5B27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D</w:t>
            </w:r>
            <w:r w:rsidR="0009368D" w:rsidRPr="0009368D">
              <w:rPr>
                <w:rFonts w:ascii="Times New Roman" w:hAnsi="Times New Roman" w:cs="Times New Roman"/>
                <w:color w:val="FF0000"/>
                <w:szCs w:val="22"/>
              </w:rPr>
              <w:t xml:space="preserve">PC </w:t>
            </w:r>
          </w:p>
          <w:p w14:paraId="0A5440B5" w14:textId="096C68B7" w:rsidR="00DB39FD" w:rsidRPr="0009368D" w:rsidRDefault="0009368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  <w:szCs w:val="22"/>
              </w:rPr>
              <w:t>(</w:t>
            </w:r>
            <w:proofErr w:type="spellStart"/>
            <w:r w:rsidRPr="0009368D">
              <w:rPr>
                <w:rFonts w:ascii="Times New Roman" w:hAnsi="Times New Roman" w:cs="Times New Roman"/>
                <w:color w:val="FF0000"/>
                <w:szCs w:val="22"/>
              </w:rPr>
              <w:t>dwb</w:t>
            </w:r>
            <w:proofErr w:type="spellEnd"/>
            <w:r w:rsidRPr="0009368D">
              <w:rPr>
                <w:rFonts w:ascii="Times New Roman" w:hAnsi="Times New Roman" w:cs="Times New Roman"/>
                <w:color w:val="FF0000"/>
                <w:szCs w:val="22"/>
              </w:rPr>
              <w:t xml:space="preserve">) </w:t>
            </w:r>
            <w:r w:rsidR="00DB39FD" w:rsidRPr="0009368D">
              <w:rPr>
                <w:rFonts w:ascii="Times New Roman" w:hAnsi="Times New Roman" w:cs="Times New Roman"/>
                <w:color w:val="FF0000"/>
                <w:szCs w:val="22"/>
              </w:rPr>
              <w:t>(g)</w:t>
            </w:r>
          </w:p>
        </w:tc>
        <w:tc>
          <w:tcPr>
            <w:tcW w:w="2448" w:type="dxa"/>
            <w:tcBorders>
              <w:top w:val="single" w:sz="12" w:space="0" w:color="auto"/>
              <w:bottom w:val="single" w:sz="12" w:space="0" w:color="auto"/>
            </w:tcBorders>
          </w:tcPr>
          <w:p w14:paraId="2B7490E8" w14:textId="77777777" w:rsidR="0009368D" w:rsidRPr="0009368D" w:rsidRDefault="0009368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 w:hint="eastAsia"/>
                <w:color w:val="FF0000"/>
                <w:szCs w:val="22"/>
              </w:rPr>
              <w:t>Y</w:t>
            </w:r>
            <w:r w:rsidR="00DB39FD" w:rsidRPr="0009368D">
              <w:rPr>
                <w:rFonts w:ascii="Times New Roman" w:hAnsi="Times New Roman" w:cs="Times New Roman"/>
                <w:color w:val="FF0000"/>
                <w:szCs w:val="22"/>
              </w:rPr>
              <w:t>ield</w:t>
            </w:r>
            <w:r w:rsidRPr="0009368D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DB39FD" w:rsidRPr="0009368D">
              <w:rPr>
                <w:rFonts w:ascii="Times New Roman" w:hAnsi="Times New Roman" w:cs="Times New Roman"/>
                <w:color w:val="FF0000"/>
                <w:szCs w:val="22"/>
              </w:rPr>
              <w:t xml:space="preserve">of </w:t>
            </w:r>
            <w:r w:rsidRPr="0009368D">
              <w:rPr>
                <w:rFonts w:ascii="Times New Roman" w:hAnsi="Times New Roman" w:cs="Times New Roman"/>
                <w:color w:val="FF0000"/>
                <w:szCs w:val="22"/>
              </w:rPr>
              <w:t>DPC</w:t>
            </w:r>
          </w:p>
          <w:p w14:paraId="5D4308AA" w14:textId="01FB944A" w:rsidR="00DB39FD" w:rsidRPr="0009368D" w:rsidRDefault="0009368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  <w:szCs w:val="22"/>
              </w:rPr>
              <w:t>(</w:t>
            </w:r>
            <w:proofErr w:type="spellStart"/>
            <w:r w:rsidRPr="0009368D">
              <w:rPr>
                <w:rFonts w:ascii="Times New Roman" w:hAnsi="Times New Roman" w:cs="Times New Roman"/>
                <w:color w:val="FF0000"/>
                <w:szCs w:val="22"/>
              </w:rPr>
              <w:t>dwb</w:t>
            </w:r>
            <w:proofErr w:type="spellEnd"/>
            <w:r w:rsidRPr="0009368D">
              <w:rPr>
                <w:rFonts w:ascii="Times New Roman" w:hAnsi="Times New Roman" w:cs="Times New Roman"/>
                <w:color w:val="FF0000"/>
                <w:szCs w:val="22"/>
              </w:rPr>
              <w:t>)</w:t>
            </w:r>
            <w:r w:rsidR="00DB39FD" w:rsidRPr="0009368D">
              <w:rPr>
                <w:rFonts w:ascii="Times New Roman" w:hAnsi="Times New Roman" w:cs="Times New Roman"/>
                <w:color w:val="FF0000"/>
                <w:szCs w:val="22"/>
              </w:rPr>
              <w:t xml:space="preserve"> (%)</w:t>
            </w:r>
          </w:p>
        </w:tc>
      </w:tr>
      <w:tr w:rsidR="0009368D" w:rsidRPr="0009368D" w14:paraId="6C3DB816" w14:textId="77777777" w:rsidTr="00844987">
        <w:trPr>
          <w:trHeight w:val="118"/>
        </w:trPr>
        <w:tc>
          <w:tcPr>
            <w:tcW w:w="1925" w:type="dxa"/>
            <w:tcBorders>
              <w:top w:val="single" w:sz="12" w:space="0" w:color="auto"/>
            </w:tcBorders>
          </w:tcPr>
          <w:p w14:paraId="57EDE29D" w14:textId="77777777" w:rsidR="00DB39FD" w:rsidRPr="0009368D" w:rsidRDefault="00DB39F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Experiment 1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14:paraId="5C1B8729" w14:textId="77777777" w:rsidR="00DB39FD" w:rsidRPr="0009368D" w:rsidRDefault="00DB39FD" w:rsidP="008449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 xml:space="preserve">50 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14:paraId="271D1FD7" w14:textId="77777777" w:rsidR="00DB39FD" w:rsidRPr="0009368D" w:rsidRDefault="00DB39F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  <w:szCs w:val="22"/>
              </w:rPr>
              <w:t>37.25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14:paraId="235B3CD2" w14:textId="77777777" w:rsidR="00DB39FD" w:rsidRPr="0009368D" w:rsidRDefault="00DB39F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eastAsia="宋体" w:hAnsi="Times New Roman" w:cs="Times New Roman" w:hint="eastAsia"/>
                <w:color w:val="FF0000"/>
                <w:szCs w:val="22"/>
              </w:rPr>
              <w:t>9</w:t>
            </w:r>
            <w:r w:rsidRPr="0009368D">
              <w:rPr>
                <w:rFonts w:ascii="Times New Roman" w:eastAsia="宋体" w:hAnsi="Times New Roman" w:cs="Times New Roman"/>
                <w:color w:val="FF0000"/>
                <w:szCs w:val="22"/>
              </w:rPr>
              <w:t>.16</w:t>
            </w:r>
          </w:p>
        </w:tc>
        <w:tc>
          <w:tcPr>
            <w:tcW w:w="2448" w:type="dxa"/>
            <w:tcBorders>
              <w:top w:val="single" w:sz="12" w:space="0" w:color="auto"/>
            </w:tcBorders>
          </w:tcPr>
          <w:p w14:paraId="7E39033A" w14:textId="77777777" w:rsidR="00DB39FD" w:rsidRPr="0009368D" w:rsidRDefault="00DB39FD" w:rsidP="00844987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09368D">
              <w:rPr>
                <w:rFonts w:ascii="Times New Roman" w:eastAsia="宋体" w:hAnsi="Times New Roman" w:cs="Times New Roman"/>
                <w:color w:val="FF0000"/>
                <w:szCs w:val="22"/>
              </w:rPr>
              <w:t>49.18</w:t>
            </w:r>
          </w:p>
        </w:tc>
      </w:tr>
      <w:tr w:rsidR="0009368D" w:rsidRPr="0009368D" w14:paraId="3A776FFF" w14:textId="77777777" w:rsidTr="00844987">
        <w:trPr>
          <w:trHeight w:val="121"/>
        </w:trPr>
        <w:tc>
          <w:tcPr>
            <w:tcW w:w="1925" w:type="dxa"/>
          </w:tcPr>
          <w:p w14:paraId="16CC131D" w14:textId="77777777" w:rsidR="00DB39FD" w:rsidRPr="0009368D" w:rsidRDefault="00DB39F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Experiment 2</w:t>
            </w:r>
          </w:p>
        </w:tc>
        <w:tc>
          <w:tcPr>
            <w:tcW w:w="1466" w:type="dxa"/>
            <w:vAlign w:val="center"/>
          </w:tcPr>
          <w:p w14:paraId="2E060166" w14:textId="77777777" w:rsidR="00DB39FD" w:rsidRPr="0009368D" w:rsidRDefault="00DB39FD" w:rsidP="008449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 xml:space="preserve">50 </w:t>
            </w:r>
          </w:p>
        </w:tc>
        <w:tc>
          <w:tcPr>
            <w:tcW w:w="1188" w:type="dxa"/>
          </w:tcPr>
          <w:p w14:paraId="377072EF" w14:textId="77777777" w:rsidR="00DB39FD" w:rsidRPr="0009368D" w:rsidRDefault="00DB39F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  <w:szCs w:val="22"/>
              </w:rPr>
              <w:t>36.03</w:t>
            </w:r>
          </w:p>
        </w:tc>
        <w:tc>
          <w:tcPr>
            <w:tcW w:w="1117" w:type="dxa"/>
          </w:tcPr>
          <w:p w14:paraId="6FF5FC3C" w14:textId="77777777" w:rsidR="00DB39FD" w:rsidRPr="0009368D" w:rsidRDefault="00DB39F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eastAsia="宋体" w:hAnsi="Times New Roman" w:cs="Times New Roman" w:hint="eastAsia"/>
                <w:color w:val="FF0000"/>
                <w:szCs w:val="22"/>
              </w:rPr>
              <w:t>9</w:t>
            </w:r>
            <w:r w:rsidRPr="0009368D">
              <w:rPr>
                <w:rFonts w:ascii="Times New Roman" w:eastAsia="宋体" w:hAnsi="Times New Roman" w:cs="Times New Roman"/>
                <w:color w:val="FF0000"/>
                <w:szCs w:val="22"/>
              </w:rPr>
              <w:t>.43</w:t>
            </w:r>
          </w:p>
        </w:tc>
        <w:tc>
          <w:tcPr>
            <w:tcW w:w="2448" w:type="dxa"/>
          </w:tcPr>
          <w:p w14:paraId="4ADA7997" w14:textId="77777777" w:rsidR="00DB39FD" w:rsidRPr="0009368D" w:rsidRDefault="00DB39FD" w:rsidP="00844987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09368D">
              <w:rPr>
                <w:rFonts w:ascii="Times New Roman" w:eastAsia="宋体" w:hAnsi="Times New Roman" w:cs="Times New Roman"/>
                <w:color w:val="FF0000"/>
                <w:szCs w:val="22"/>
              </w:rPr>
              <w:t>52.35</w:t>
            </w:r>
          </w:p>
        </w:tc>
      </w:tr>
      <w:tr w:rsidR="0009368D" w:rsidRPr="0009368D" w14:paraId="380A913F" w14:textId="77777777" w:rsidTr="00844987">
        <w:trPr>
          <w:trHeight w:val="118"/>
        </w:trPr>
        <w:tc>
          <w:tcPr>
            <w:tcW w:w="1925" w:type="dxa"/>
            <w:tcBorders>
              <w:bottom w:val="single" w:sz="12" w:space="0" w:color="auto"/>
            </w:tcBorders>
          </w:tcPr>
          <w:p w14:paraId="131050D2" w14:textId="77777777" w:rsidR="00DB39FD" w:rsidRPr="0009368D" w:rsidRDefault="00DB39F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>Experiment 3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vAlign w:val="center"/>
          </w:tcPr>
          <w:p w14:paraId="73F95131" w14:textId="77777777" w:rsidR="00DB39FD" w:rsidRPr="0009368D" w:rsidRDefault="00DB39FD" w:rsidP="008449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368D">
              <w:rPr>
                <w:rFonts w:ascii="Times New Roman" w:hAnsi="Times New Roman" w:cs="Times New Roman"/>
                <w:color w:val="FF0000"/>
              </w:rPr>
              <w:t xml:space="preserve">50 </w:t>
            </w: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14:paraId="3EACBAE3" w14:textId="77777777" w:rsidR="00DB39FD" w:rsidRPr="0009368D" w:rsidRDefault="00DB39F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hAnsi="Times New Roman" w:cs="Times New Roman"/>
                <w:color w:val="FF0000"/>
                <w:szCs w:val="22"/>
              </w:rPr>
              <w:t>37.99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14:paraId="038A7A80" w14:textId="77777777" w:rsidR="00DB39FD" w:rsidRPr="0009368D" w:rsidRDefault="00DB39FD" w:rsidP="00844987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9368D">
              <w:rPr>
                <w:rFonts w:ascii="Times New Roman" w:eastAsia="宋体" w:hAnsi="Times New Roman" w:cs="Times New Roman" w:hint="eastAsia"/>
                <w:color w:val="FF0000"/>
                <w:szCs w:val="22"/>
              </w:rPr>
              <w:t>9</w:t>
            </w:r>
            <w:r w:rsidRPr="0009368D">
              <w:rPr>
                <w:rFonts w:ascii="Times New Roman" w:eastAsia="宋体" w:hAnsi="Times New Roman" w:cs="Times New Roman"/>
                <w:color w:val="FF0000"/>
                <w:szCs w:val="22"/>
              </w:rPr>
              <w:t>.11</w:t>
            </w:r>
          </w:p>
        </w:tc>
        <w:tc>
          <w:tcPr>
            <w:tcW w:w="2448" w:type="dxa"/>
            <w:tcBorders>
              <w:bottom w:val="single" w:sz="12" w:space="0" w:color="auto"/>
            </w:tcBorders>
            <w:vAlign w:val="center"/>
          </w:tcPr>
          <w:p w14:paraId="728A206B" w14:textId="77777777" w:rsidR="00DB39FD" w:rsidRPr="0009368D" w:rsidRDefault="00DB39FD" w:rsidP="00844987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  <w:r w:rsidRPr="0009368D">
              <w:rPr>
                <w:rFonts w:ascii="Times New Roman" w:eastAsia="宋体" w:hAnsi="Times New Roman" w:cs="Times New Roman"/>
                <w:color w:val="FF0000"/>
                <w:szCs w:val="22"/>
              </w:rPr>
              <w:t>47.96</w:t>
            </w:r>
          </w:p>
        </w:tc>
      </w:tr>
    </w:tbl>
    <w:p w14:paraId="0872F8C7" w14:textId="77777777" w:rsidR="00DB39FD" w:rsidRDefault="00DB39FD" w:rsidP="00DB39F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</w:p>
    <w:bookmarkEnd w:id="2"/>
    <w:p w14:paraId="0964AD2A" w14:textId="7653DE79" w:rsidR="00DB39FD" w:rsidRP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0A8ACD55" w14:textId="09F3F5A6" w:rsidR="00DB39FD" w:rsidRP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6F238485" w14:textId="409FCA64" w:rsidR="00DB39FD" w:rsidRP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4D2443B5" w14:textId="0C00A7D3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1032EF45" w14:textId="0D11E497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027B2304" w14:textId="48FAFFBC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60319A60" w14:textId="69FC45DD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0E112C32" w14:textId="43D925C6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7C8AEBD3" w14:textId="7886081E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48F25A83" w14:textId="148737EC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22791487" w14:textId="1A1556F0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3FB4EB23" w14:textId="0D1C1B1B" w:rsidR="00DB39FD" w:rsidRDefault="00DB39FD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0A48958E" w14:textId="1D9E2BA6" w:rsidR="00A83492" w:rsidRDefault="00A83492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57FD4895" w14:textId="77777777" w:rsidR="00A83492" w:rsidRPr="00B51E8D" w:rsidRDefault="00A83492" w:rsidP="000B07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05F5B25C" w14:textId="6978F422" w:rsidR="00625AE9" w:rsidRDefault="00BA498A" w:rsidP="00625AE9">
      <w:pPr>
        <w:jc w:val="center"/>
        <w:rPr>
          <w:rFonts w:ascii="Times New Roman" w:hAnsi="Times New Roman"/>
        </w:rPr>
      </w:pPr>
      <w:r>
        <w:object w:dxaOrig="5061" w:dyaOrig="3858" w14:anchorId="776FF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91.5pt" o:ole="">
            <v:imagedata r:id="rId6" o:title=""/>
          </v:shape>
          <o:OLEObject Type="Embed" ProgID="Origin50.Graph" ShapeID="_x0000_i1025" DrawAspect="Content" ObjectID="_1723737204" r:id="rId7"/>
        </w:object>
      </w:r>
    </w:p>
    <w:p w14:paraId="0BE19D1C" w14:textId="279BA680" w:rsidR="001350A6" w:rsidRPr="000A128F" w:rsidRDefault="00625AE9">
      <w:pP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bookmarkStart w:id="3" w:name="_Hlk101425313"/>
      <w:r w:rsidRPr="000A128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Supplementary Material</w:t>
      </w:r>
      <w:r w:rsidRPr="000A128F">
        <w:rPr>
          <w:rFonts w:ascii="Times New Roman" w:eastAsia="宋体" w:hAnsi="Times New Roman" w:cs="Times New Roman"/>
          <w:b/>
          <w:bCs/>
          <w:color w:val="FF0000"/>
          <w:kern w:val="0"/>
          <w:sz w:val="28"/>
          <w:szCs w:val="28"/>
        </w:rPr>
        <w:t xml:space="preserve"> </w:t>
      </w:r>
      <w:r w:rsidR="00DB39FD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3</w:t>
      </w:r>
      <w:r w:rsidRPr="000A128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.</w:t>
      </w:r>
      <w:r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 </w:t>
      </w:r>
      <w:r w:rsidR="006F090E"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A standard curve for competitive enzyme-linked immunosorbent assay (ELISA) technique </w:t>
      </w:r>
      <w:r w:rsidR="00101D8B" w:rsidRPr="000A128F">
        <w:rPr>
          <w:rFonts w:ascii="Times New Roman" w:eastAsia="黑体" w:hAnsi="Times New Roman" w:cs="Times New Roman"/>
          <w:color w:val="FF0000"/>
          <w:sz w:val="24"/>
          <w:szCs w:val="24"/>
        </w:rPr>
        <w:t>for</w:t>
      </w:r>
      <w:r w:rsidR="00101D8B" w:rsidRPr="000A128F">
        <w:rPr>
          <w:rFonts w:ascii="Times New Roman" w:eastAsia="黑体" w:hAnsi="Times New Roman" w:cs="Times New Roman" w:hint="eastAsia"/>
          <w:color w:val="FF0000"/>
          <w:sz w:val="24"/>
          <w:szCs w:val="24"/>
        </w:rPr>
        <w:t xml:space="preserve"> </w:t>
      </w:r>
      <w:r w:rsidR="00101D8B" w:rsidRPr="000A128F">
        <w:rPr>
          <w:rFonts w:ascii="Times New Roman" w:eastAsia="黑体" w:hAnsi="Times New Roman" w:cs="Times New Roman"/>
          <w:color w:val="FF0000"/>
          <w:sz w:val="24"/>
          <w:szCs w:val="24"/>
        </w:rPr>
        <w:t>detection of tetrodotoxin</w:t>
      </w:r>
      <w:r w:rsidR="00101D8B"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 </w:t>
      </w:r>
      <w:r w:rsidR="006F090E"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(TTX).</w:t>
      </w:r>
      <w:bookmarkEnd w:id="3"/>
    </w:p>
    <w:p w14:paraId="0A7DF61F" w14:textId="77777777" w:rsidR="000A128F" w:rsidRPr="00BA498A" w:rsidRDefault="000A128F">
      <w:pPr>
        <w:rPr>
          <w:rFonts w:ascii="Times New Roman" w:eastAsia="黑体" w:hAnsi="Times New Roman" w:cs="Times New Roman"/>
          <w:sz w:val="24"/>
          <w:szCs w:val="24"/>
        </w:rPr>
      </w:pPr>
    </w:p>
    <w:p w14:paraId="7D454617" w14:textId="639920FE" w:rsidR="001350A6" w:rsidRPr="00EA1F5B" w:rsidRDefault="00EA1F5B" w:rsidP="004B7ACE">
      <w:pPr>
        <w:jc w:val="center"/>
      </w:pPr>
      <w:r w:rsidRPr="00EA1F5B">
        <w:rPr>
          <w:rFonts w:hint="eastAsia"/>
          <w:noProof/>
        </w:rPr>
        <w:lastRenderedPageBreak/>
        <w:drawing>
          <wp:inline distT="0" distB="0" distL="0" distR="0" wp14:anchorId="46263A01" wp14:editId="74C2B481">
            <wp:extent cx="4641850" cy="5745480"/>
            <wp:effectExtent l="0" t="0" r="635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92"/>
                    <a:stretch/>
                  </pic:blipFill>
                  <pic:spPr bwMode="auto">
                    <a:xfrm>
                      <a:off x="0" y="0"/>
                      <a:ext cx="464185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84C76" w14:textId="0E6ED5CE" w:rsidR="0044722F" w:rsidRPr="000A128F" w:rsidRDefault="0044722F" w:rsidP="0044722F">
      <w:pP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r w:rsidRPr="000A128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Supplementary Material </w:t>
      </w:r>
      <w:r w:rsidR="00DB39FD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4</w:t>
      </w:r>
      <w:r w:rsidRPr="000A128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. </w:t>
      </w:r>
      <w:r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Summary of the LC–MS/MS results of the type I </w:t>
      </w:r>
      <w:r w:rsidRPr="000A128F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collagen</w:t>
      </w:r>
      <w:r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 </w:t>
      </w:r>
      <w:r w:rsidRPr="000A128F">
        <w:rPr>
          <w:rFonts w:ascii="Times New Roman" w:eastAsia="宋体" w:hAnsi="Times New Roman"/>
          <w:color w:val="FF0000"/>
          <w:sz w:val="24"/>
        </w:rPr>
        <w:t>α</w:t>
      </w:r>
      <w:r w:rsidRPr="000A128F">
        <w:rPr>
          <w:rFonts w:ascii="Times New Roman" w:eastAsia="宋体" w:hAnsi="Times New Roman"/>
          <w:color w:val="FF0000"/>
          <w:sz w:val="24"/>
          <w:vertAlign w:val="subscript"/>
        </w:rPr>
        <w:t>1</w:t>
      </w:r>
      <w:r w:rsidRPr="000A128F">
        <w:rPr>
          <w:rFonts w:ascii="Times New Roman" w:eastAsia="宋体" w:hAnsi="Times New Roman"/>
          <w:color w:val="FF0000"/>
          <w:sz w:val="24"/>
        </w:rPr>
        <w:t>-chains</w:t>
      </w:r>
      <w:r w:rsidRPr="000A128F">
        <w:rPr>
          <w:color w:val="FF0000"/>
        </w:rPr>
        <w:t xml:space="preserve">. </w:t>
      </w:r>
      <w:r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The matched amino acid sequences of unique peptides are </w:t>
      </w:r>
      <w:r w:rsidR="00F7300A"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bold </w:t>
      </w:r>
      <w:r w:rsidR="00F7300A" w:rsidRPr="000A128F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and</w:t>
      </w:r>
      <w:r w:rsidR="00F7300A"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 </w:t>
      </w:r>
      <w:proofErr w:type="gramStart"/>
      <w:r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red</w:t>
      </w:r>
      <w:r w:rsidR="00F7300A"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 </w:t>
      </w:r>
      <w:r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.</w:t>
      </w:r>
      <w:proofErr w:type="gramEnd"/>
    </w:p>
    <w:p w14:paraId="09926CEC" w14:textId="516943C5" w:rsidR="00A72FF1" w:rsidRPr="0044722F" w:rsidRDefault="00A72FF1"/>
    <w:p w14:paraId="7E6E26C7" w14:textId="62D2987A" w:rsidR="00A72FF1" w:rsidRDefault="00A72FF1"/>
    <w:p w14:paraId="41F52315" w14:textId="167DDDCC" w:rsidR="00A72FF1" w:rsidRDefault="00A72FF1"/>
    <w:p w14:paraId="75B28D62" w14:textId="5DE6E43B" w:rsidR="00822D90" w:rsidRDefault="00822D90"/>
    <w:p w14:paraId="7DCEA08B" w14:textId="7AF1F106" w:rsidR="00822D90" w:rsidRDefault="00822D90"/>
    <w:p w14:paraId="2EB86F30" w14:textId="748E4F96" w:rsidR="00822D90" w:rsidRDefault="00822D90"/>
    <w:p w14:paraId="129034D1" w14:textId="4146EB33" w:rsidR="00822D90" w:rsidRDefault="00822D90"/>
    <w:p w14:paraId="58B9E2FC" w14:textId="6E45C71E" w:rsidR="00822D90" w:rsidRDefault="00822D90"/>
    <w:p w14:paraId="7401F31D" w14:textId="09D88704" w:rsidR="00822D90" w:rsidRDefault="00822D90"/>
    <w:p w14:paraId="52C05215" w14:textId="3719E139" w:rsidR="00822D90" w:rsidRDefault="00822D90"/>
    <w:p w14:paraId="76E20944" w14:textId="588A736E" w:rsidR="00822D90" w:rsidRDefault="00822D90"/>
    <w:p w14:paraId="5ED65AF4" w14:textId="555C31CF" w:rsidR="00EA1F5B" w:rsidRDefault="00EA1F5B" w:rsidP="004B7ACE">
      <w:pPr>
        <w:jc w:val="center"/>
      </w:pPr>
      <w:r w:rsidRPr="001350A6">
        <w:rPr>
          <w:noProof/>
        </w:rPr>
        <w:lastRenderedPageBreak/>
        <w:drawing>
          <wp:inline distT="0" distB="0" distL="0" distR="0" wp14:anchorId="4CEFC045" wp14:editId="3F25EB0C">
            <wp:extent cx="4578350" cy="57454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96"/>
                    <a:stretch/>
                  </pic:blipFill>
                  <pic:spPr bwMode="auto">
                    <a:xfrm>
                      <a:off x="0" y="0"/>
                      <a:ext cx="457835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45C259" w14:textId="06604469" w:rsidR="0044722F" w:rsidRPr="000A128F" w:rsidRDefault="0044722F" w:rsidP="0044722F">
      <w:pP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r w:rsidRPr="000A128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Supplementary Material </w:t>
      </w:r>
      <w:r w:rsidR="00DB39FD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5</w:t>
      </w:r>
      <w:r w:rsidRPr="000A128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.</w:t>
      </w:r>
      <w:r w:rsidRPr="000A128F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4"/>
          <w:szCs w:val="24"/>
        </w:rPr>
        <w:t xml:space="preserve"> </w:t>
      </w:r>
      <w:r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Summary of the LC–MS/MS results of the type I </w:t>
      </w:r>
      <w:r w:rsidRPr="000A128F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collagen</w:t>
      </w:r>
      <w:r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 </w:t>
      </w:r>
      <w:r w:rsidRPr="000A128F">
        <w:rPr>
          <w:rFonts w:ascii="Times New Roman" w:eastAsia="宋体" w:hAnsi="Times New Roman"/>
          <w:color w:val="FF0000"/>
          <w:sz w:val="24"/>
        </w:rPr>
        <w:t>α</w:t>
      </w:r>
      <w:r w:rsidRPr="000A128F">
        <w:rPr>
          <w:rFonts w:ascii="Times New Roman" w:eastAsia="宋体" w:hAnsi="Times New Roman"/>
          <w:color w:val="FF0000"/>
          <w:sz w:val="24"/>
          <w:vertAlign w:val="subscript"/>
        </w:rPr>
        <w:t>2</w:t>
      </w:r>
      <w:r w:rsidRPr="000A128F">
        <w:rPr>
          <w:rFonts w:ascii="Times New Roman" w:eastAsia="宋体" w:hAnsi="Times New Roman"/>
          <w:color w:val="FF0000"/>
          <w:sz w:val="24"/>
        </w:rPr>
        <w:t>-chains</w:t>
      </w:r>
      <w:r w:rsidRPr="000A128F">
        <w:rPr>
          <w:color w:val="FF0000"/>
        </w:rPr>
        <w:t xml:space="preserve">. </w:t>
      </w:r>
      <w:r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The matched amino acid sequences of unique peptides are </w:t>
      </w:r>
      <w:r w:rsidR="00F7300A"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bold and </w:t>
      </w:r>
      <w:r w:rsidRPr="000A128F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red.</w:t>
      </w:r>
    </w:p>
    <w:p w14:paraId="4E462338" w14:textId="73C1FF72" w:rsidR="00ED7170" w:rsidRPr="00127CD3" w:rsidRDefault="00ED7170"/>
    <w:p w14:paraId="7471AC07" w14:textId="47E16CDF" w:rsidR="00ED7170" w:rsidRDefault="00ED7170"/>
    <w:p w14:paraId="2E1A893E" w14:textId="4B0FEE62" w:rsidR="00ED7170" w:rsidRDefault="00ED7170"/>
    <w:p w14:paraId="3D38FDCB" w14:textId="4E6D2691" w:rsidR="00ED7170" w:rsidRDefault="00ED7170"/>
    <w:p w14:paraId="4C6D7000" w14:textId="1D6E9C59" w:rsidR="00ED7170" w:rsidRDefault="00ED7170"/>
    <w:p w14:paraId="3770CED6" w14:textId="7DBBACAC" w:rsidR="00ED7170" w:rsidRDefault="00ED7170"/>
    <w:p w14:paraId="23DC46E2" w14:textId="54982471" w:rsidR="00ED7170" w:rsidRDefault="00ED7170"/>
    <w:p w14:paraId="6BBAE2CF" w14:textId="7B9BFE48" w:rsidR="00ED7170" w:rsidRDefault="00ED7170"/>
    <w:p w14:paraId="2A76FD54" w14:textId="31E14C05" w:rsidR="00ED7170" w:rsidRDefault="00ED7170"/>
    <w:p w14:paraId="2B2E20C1" w14:textId="23AB43C9" w:rsidR="00ED7170" w:rsidRDefault="00ED7170"/>
    <w:p w14:paraId="7C544E48" w14:textId="494C1F4F" w:rsidR="00ED7170" w:rsidRDefault="00ED7170"/>
    <w:p w14:paraId="3DCF0758" w14:textId="4A597EC7" w:rsidR="00E147AC" w:rsidRDefault="00E147AC"/>
    <w:p w14:paraId="72B4ABFE" w14:textId="35F03DDC" w:rsidR="00E147AC" w:rsidRDefault="00FB4813" w:rsidP="004B7ACE">
      <w:pPr>
        <w:jc w:val="center"/>
      </w:pPr>
      <w:r w:rsidRPr="00FB4813">
        <w:rPr>
          <w:noProof/>
        </w:rPr>
        <w:lastRenderedPageBreak/>
        <w:drawing>
          <wp:inline distT="0" distB="0" distL="0" distR="0" wp14:anchorId="59BD8FFB" wp14:editId="098AEB99">
            <wp:extent cx="4705350" cy="57454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88"/>
                    <a:stretch/>
                  </pic:blipFill>
                  <pic:spPr bwMode="auto">
                    <a:xfrm>
                      <a:off x="0" y="0"/>
                      <a:ext cx="470535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9974FE" w14:textId="7A667755" w:rsidR="00C92FC3" w:rsidRPr="000A128F" w:rsidRDefault="00EA1F5B" w:rsidP="00C92FC3">
      <w:pPr>
        <w:rPr>
          <w:color w:val="FF0000"/>
        </w:rPr>
      </w:pPr>
      <w:r w:rsidRPr="000A128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Supplementary Material </w:t>
      </w:r>
      <w:r w:rsidR="00DB39FD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6</w:t>
      </w:r>
      <w:r w:rsidRPr="000A128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.</w:t>
      </w:r>
      <w:r w:rsidRPr="000A128F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4"/>
          <w:szCs w:val="24"/>
        </w:rPr>
        <w:t xml:space="preserve"> </w:t>
      </w:r>
      <w:r w:rsidR="000E4D55" w:rsidRPr="000A128F">
        <w:rPr>
          <w:rFonts w:ascii="Times New Roman" w:hAnsi="Times New Roman" w:cs="Times New Roman"/>
          <w:bCs/>
          <w:color w:val="FF0000"/>
          <w:sz w:val="24"/>
          <w:szCs w:val="32"/>
        </w:rPr>
        <w:t xml:space="preserve">Primary structure identification </w:t>
      </w:r>
      <w:r w:rsidRPr="000A128F">
        <w:rPr>
          <w:rFonts w:ascii="Times New Roman" w:hAnsi="Times New Roman" w:cs="Times New Roman"/>
          <w:color w:val="FF0000"/>
          <w:sz w:val="24"/>
          <w:szCs w:val="28"/>
        </w:rPr>
        <w:t xml:space="preserve">of the type I collagen from </w:t>
      </w:r>
      <w:r w:rsidR="00FD4704" w:rsidRPr="000A128F">
        <w:rPr>
          <w:rFonts w:ascii="Times New Roman" w:hAnsi="Times New Roman" w:cs="Times New Roman"/>
          <w:color w:val="FF0000"/>
          <w:sz w:val="24"/>
          <w:szCs w:val="28"/>
        </w:rPr>
        <w:t>DPC</w:t>
      </w:r>
      <w:r w:rsidRPr="000A128F">
        <w:rPr>
          <w:rFonts w:ascii="Times New Roman" w:hAnsi="Times New Roman" w:cs="Times New Roman"/>
          <w:color w:val="FF0000"/>
          <w:sz w:val="24"/>
          <w:szCs w:val="28"/>
        </w:rPr>
        <w:t xml:space="preserve">. </w:t>
      </w:r>
      <w:r w:rsidR="00C04455" w:rsidRPr="000A128F">
        <w:rPr>
          <w:rFonts w:ascii="Times New Roman" w:hAnsi="Times New Roman"/>
          <w:color w:val="FF0000"/>
          <w:sz w:val="24"/>
        </w:rPr>
        <w:t xml:space="preserve">The conserved sequence </w:t>
      </w:r>
      <w:proofErr w:type="spellStart"/>
      <w:r w:rsidR="00C04455" w:rsidRPr="000A128F">
        <w:rPr>
          <w:rFonts w:ascii="Times New Roman" w:hAnsi="Times New Roman"/>
          <w:color w:val="FF0000"/>
          <w:sz w:val="24"/>
        </w:rPr>
        <w:t>Gly</w:t>
      </w:r>
      <w:proofErr w:type="spellEnd"/>
      <w:r w:rsidR="00C04455" w:rsidRPr="000A128F">
        <w:rPr>
          <w:rFonts w:ascii="Times New Roman" w:hAnsi="Times New Roman"/>
          <w:color w:val="FF0000"/>
          <w:sz w:val="24"/>
        </w:rPr>
        <w:t xml:space="preserve">-X-Y triplets </w:t>
      </w:r>
      <w:r w:rsidR="00D523DB" w:rsidRPr="000A128F">
        <w:rPr>
          <w:rFonts w:ascii="Times New Roman" w:hAnsi="Times New Roman"/>
          <w:color w:val="FF0000"/>
          <w:sz w:val="24"/>
        </w:rPr>
        <w:t>of α</w:t>
      </w:r>
      <w:r w:rsidR="00D523DB" w:rsidRPr="000A128F">
        <w:rPr>
          <w:rFonts w:ascii="Times New Roman" w:hAnsi="Times New Roman"/>
          <w:color w:val="FF0000"/>
          <w:sz w:val="24"/>
          <w:vertAlign w:val="subscript"/>
        </w:rPr>
        <w:t>1</w:t>
      </w:r>
      <w:r w:rsidR="00D523DB" w:rsidRPr="000A128F">
        <w:rPr>
          <w:rFonts w:ascii="Times New Roman" w:hAnsi="Times New Roman"/>
          <w:color w:val="FF0000"/>
          <w:sz w:val="24"/>
        </w:rPr>
        <w:t xml:space="preserve"> (I) chains were marked </w:t>
      </w:r>
      <w:r w:rsidR="00816338" w:rsidRPr="000A128F">
        <w:rPr>
          <w:rFonts w:ascii="Times New Roman" w:hAnsi="Times New Roman"/>
          <w:color w:val="FF0000"/>
          <w:sz w:val="24"/>
        </w:rPr>
        <w:t>as</w:t>
      </w:r>
      <w:r w:rsidR="004B7ACE" w:rsidRPr="000A128F">
        <w:rPr>
          <w:rFonts w:ascii="Times New Roman" w:hAnsi="Times New Roman"/>
          <w:color w:val="FF0000"/>
          <w:sz w:val="24"/>
        </w:rPr>
        <w:t xml:space="preserve"> </w:t>
      </w:r>
      <w:r w:rsidR="00FD4704" w:rsidRPr="000A128F">
        <w:rPr>
          <w:rFonts w:ascii="Times New Roman" w:hAnsi="Times New Roman"/>
          <w:color w:val="FF0000"/>
          <w:sz w:val="24"/>
        </w:rPr>
        <w:t>blue</w:t>
      </w:r>
      <w:r w:rsidR="00D523DB" w:rsidRPr="000A128F">
        <w:rPr>
          <w:rFonts w:ascii="Times New Roman" w:hAnsi="Times New Roman"/>
          <w:color w:val="FF0000"/>
          <w:sz w:val="24"/>
        </w:rPr>
        <w:t xml:space="preserve">. </w:t>
      </w:r>
    </w:p>
    <w:p w14:paraId="10259144" w14:textId="0C429514" w:rsidR="00E147AC" w:rsidRPr="00FD4704" w:rsidRDefault="00E147AC"/>
    <w:p w14:paraId="715DDCA8" w14:textId="38E7024E" w:rsidR="00E147AC" w:rsidRDefault="00E147AC"/>
    <w:p w14:paraId="11504C1F" w14:textId="5084F64F" w:rsidR="00E147AC" w:rsidRDefault="00E147AC"/>
    <w:p w14:paraId="17EA259E" w14:textId="0CB1EDFA" w:rsidR="00E147AC" w:rsidRDefault="00E147AC"/>
    <w:p w14:paraId="21033F8D" w14:textId="14A9D2C0" w:rsidR="00E147AC" w:rsidRDefault="00E147AC"/>
    <w:p w14:paraId="5206D103" w14:textId="6A8D41F2" w:rsidR="00E147AC" w:rsidRDefault="00E147AC"/>
    <w:p w14:paraId="20F3A6B4" w14:textId="3E4F0F79" w:rsidR="00E147AC" w:rsidRPr="00D24C0A" w:rsidRDefault="00E147AC"/>
    <w:p w14:paraId="79A9B9B2" w14:textId="3C1E2279" w:rsidR="00E147AC" w:rsidRPr="00816338" w:rsidRDefault="00816338" w:rsidP="00816338">
      <w:pPr>
        <w:jc w:val="center"/>
      </w:pPr>
      <w:r w:rsidRPr="00816338">
        <w:rPr>
          <w:noProof/>
        </w:rPr>
        <w:lastRenderedPageBreak/>
        <w:drawing>
          <wp:inline distT="0" distB="0" distL="0" distR="0" wp14:anchorId="5F4CC13F" wp14:editId="34DA841E">
            <wp:extent cx="4641850" cy="5745480"/>
            <wp:effectExtent l="0" t="0" r="635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92"/>
                    <a:stretch/>
                  </pic:blipFill>
                  <pic:spPr bwMode="auto">
                    <a:xfrm>
                      <a:off x="0" y="0"/>
                      <a:ext cx="464185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71CAA" w14:textId="4AEEFB9B" w:rsidR="001116C4" w:rsidRPr="000A128F" w:rsidRDefault="00D523DB">
      <w:pPr>
        <w:rPr>
          <w:rFonts w:ascii="Times New Roman" w:hAnsi="Times New Roman"/>
          <w:color w:val="FF0000"/>
          <w:sz w:val="24"/>
        </w:rPr>
      </w:pPr>
      <w:r w:rsidRPr="000A128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Supplementary Material </w:t>
      </w:r>
      <w:r w:rsidR="00DB39FD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7</w:t>
      </w:r>
      <w:r w:rsidRPr="000A128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. </w:t>
      </w:r>
      <w:r w:rsidRPr="000A128F">
        <w:rPr>
          <w:rFonts w:ascii="Times New Roman" w:hAnsi="Times New Roman" w:cs="Times New Roman"/>
          <w:bCs/>
          <w:color w:val="FF0000"/>
          <w:sz w:val="24"/>
          <w:szCs w:val="32"/>
        </w:rPr>
        <w:t xml:space="preserve">Primary structure identification </w:t>
      </w:r>
      <w:r w:rsidRPr="000A128F">
        <w:rPr>
          <w:rFonts w:ascii="Times New Roman" w:hAnsi="Times New Roman" w:cs="Times New Roman"/>
          <w:color w:val="FF0000"/>
          <w:sz w:val="24"/>
          <w:szCs w:val="28"/>
        </w:rPr>
        <w:t xml:space="preserve">of the type I collagen from </w:t>
      </w:r>
      <w:r w:rsidR="00FD4704" w:rsidRPr="000A128F">
        <w:rPr>
          <w:rFonts w:ascii="Times New Roman" w:hAnsi="Times New Roman" w:cs="Times New Roman"/>
          <w:color w:val="FF0000"/>
          <w:sz w:val="24"/>
          <w:szCs w:val="28"/>
        </w:rPr>
        <w:t>DPC</w:t>
      </w:r>
      <w:r w:rsidRPr="000A128F">
        <w:rPr>
          <w:rFonts w:ascii="Times New Roman" w:hAnsi="Times New Roman" w:cs="Times New Roman"/>
          <w:color w:val="FF0000"/>
          <w:sz w:val="24"/>
          <w:szCs w:val="28"/>
        </w:rPr>
        <w:t xml:space="preserve">. </w:t>
      </w:r>
      <w:r w:rsidR="00816338" w:rsidRPr="000A128F">
        <w:rPr>
          <w:rFonts w:ascii="Times New Roman" w:hAnsi="Times New Roman"/>
          <w:color w:val="FF0000"/>
          <w:sz w:val="24"/>
        </w:rPr>
        <w:t xml:space="preserve">The conserved sequence </w:t>
      </w:r>
      <w:proofErr w:type="spellStart"/>
      <w:r w:rsidR="00816338" w:rsidRPr="000A128F">
        <w:rPr>
          <w:rFonts w:ascii="Times New Roman" w:hAnsi="Times New Roman"/>
          <w:color w:val="FF0000"/>
          <w:sz w:val="24"/>
        </w:rPr>
        <w:t>Gly</w:t>
      </w:r>
      <w:proofErr w:type="spellEnd"/>
      <w:r w:rsidR="00816338" w:rsidRPr="000A128F">
        <w:rPr>
          <w:rFonts w:ascii="Times New Roman" w:hAnsi="Times New Roman"/>
          <w:color w:val="FF0000"/>
          <w:sz w:val="24"/>
        </w:rPr>
        <w:t>-X-Y triplets of α</w:t>
      </w:r>
      <w:r w:rsidR="00FD4704" w:rsidRPr="000A128F">
        <w:rPr>
          <w:rFonts w:ascii="Times New Roman" w:hAnsi="Times New Roman"/>
          <w:color w:val="FF0000"/>
          <w:sz w:val="24"/>
          <w:vertAlign w:val="subscript"/>
        </w:rPr>
        <w:t>2</w:t>
      </w:r>
      <w:r w:rsidR="00816338" w:rsidRPr="000A128F">
        <w:rPr>
          <w:rFonts w:ascii="Times New Roman" w:hAnsi="Times New Roman"/>
          <w:color w:val="FF0000"/>
          <w:sz w:val="24"/>
        </w:rPr>
        <w:t xml:space="preserve"> (I) chains were marked as</w:t>
      </w:r>
      <w:r w:rsidR="004B7ACE" w:rsidRPr="000A128F">
        <w:rPr>
          <w:rFonts w:ascii="Times New Roman" w:hAnsi="Times New Roman"/>
          <w:color w:val="FF0000"/>
          <w:sz w:val="24"/>
        </w:rPr>
        <w:t xml:space="preserve"> </w:t>
      </w:r>
      <w:r w:rsidR="00816338" w:rsidRPr="000A128F">
        <w:rPr>
          <w:rFonts w:ascii="Times New Roman" w:hAnsi="Times New Roman"/>
          <w:color w:val="FF0000"/>
          <w:sz w:val="24"/>
        </w:rPr>
        <w:t>blue.</w:t>
      </w:r>
    </w:p>
    <w:p w14:paraId="2F5AB425" w14:textId="45BDB7BF" w:rsidR="00CB0E43" w:rsidRDefault="00CB0E43">
      <w:pPr>
        <w:rPr>
          <w:rFonts w:ascii="Times New Roman" w:hAnsi="Times New Roman"/>
          <w:sz w:val="24"/>
        </w:rPr>
      </w:pPr>
    </w:p>
    <w:p w14:paraId="1A3EFF18" w14:textId="7DCCF3FD" w:rsidR="00CB0E43" w:rsidRDefault="00CB0E43">
      <w:pPr>
        <w:rPr>
          <w:rFonts w:ascii="Times New Roman" w:hAnsi="Times New Roman"/>
          <w:sz w:val="24"/>
        </w:rPr>
      </w:pPr>
    </w:p>
    <w:p w14:paraId="3AB91A8F" w14:textId="6A3CBE48" w:rsidR="00CB0E43" w:rsidRDefault="00CB0E43">
      <w:pPr>
        <w:rPr>
          <w:rFonts w:ascii="Times New Roman" w:hAnsi="Times New Roman"/>
          <w:sz w:val="24"/>
        </w:rPr>
      </w:pPr>
    </w:p>
    <w:p w14:paraId="375CC44C" w14:textId="7CE35FE9" w:rsidR="00CB0E43" w:rsidRDefault="00CB0E43">
      <w:pPr>
        <w:rPr>
          <w:rFonts w:ascii="Times New Roman" w:hAnsi="Times New Roman"/>
          <w:sz w:val="24"/>
        </w:rPr>
      </w:pPr>
    </w:p>
    <w:p w14:paraId="39E378B6" w14:textId="669ABCC0" w:rsidR="00CB0E43" w:rsidRDefault="00CB0E43">
      <w:pPr>
        <w:rPr>
          <w:rFonts w:ascii="Times New Roman" w:hAnsi="Times New Roman"/>
          <w:sz w:val="24"/>
        </w:rPr>
      </w:pPr>
    </w:p>
    <w:p w14:paraId="5947FB66" w14:textId="3984563E" w:rsidR="00CB0E43" w:rsidRDefault="00CB0E43">
      <w:pPr>
        <w:rPr>
          <w:rFonts w:ascii="Times New Roman" w:hAnsi="Times New Roman"/>
          <w:sz w:val="24"/>
        </w:rPr>
      </w:pPr>
    </w:p>
    <w:p w14:paraId="24ED485D" w14:textId="3DFDE855" w:rsidR="00CB0E43" w:rsidRDefault="00CB0E43">
      <w:pPr>
        <w:rPr>
          <w:rFonts w:ascii="Times New Roman" w:hAnsi="Times New Roman"/>
          <w:sz w:val="24"/>
        </w:rPr>
      </w:pPr>
    </w:p>
    <w:p w14:paraId="50C6E8D5" w14:textId="79DF190E" w:rsidR="00CB0E43" w:rsidRDefault="00CB0E43">
      <w:pPr>
        <w:rPr>
          <w:rFonts w:ascii="Times New Roman" w:hAnsi="Times New Roman"/>
          <w:sz w:val="24"/>
        </w:rPr>
      </w:pPr>
    </w:p>
    <w:p w14:paraId="7ED11A94" w14:textId="36F5A091" w:rsidR="00CB0E43" w:rsidRDefault="00CB0E43">
      <w:pPr>
        <w:rPr>
          <w:rFonts w:ascii="Times New Roman" w:hAnsi="Times New Roman"/>
          <w:sz w:val="24"/>
        </w:rPr>
      </w:pPr>
    </w:p>
    <w:p w14:paraId="081DBDCF" w14:textId="78076D96" w:rsidR="00CB0E43" w:rsidRDefault="00CB0E43">
      <w:pPr>
        <w:rPr>
          <w:rFonts w:ascii="Times New Roman" w:hAnsi="Times New Roman"/>
          <w:sz w:val="24"/>
        </w:rPr>
      </w:pPr>
    </w:p>
    <w:p w14:paraId="2CCB930B" w14:textId="18D4C4F8" w:rsidR="000873E1" w:rsidRDefault="000873E1">
      <w:pPr>
        <w:rPr>
          <w:rFonts w:ascii="Times New Roman" w:hAnsi="Times New Roman"/>
          <w:sz w:val="24"/>
        </w:rPr>
      </w:pPr>
    </w:p>
    <w:p w14:paraId="35952BDF" w14:textId="77777777" w:rsidR="000873E1" w:rsidRPr="000873E1" w:rsidRDefault="000873E1">
      <w:pPr>
        <w:rPr>
          <w:rFonts w:ascii="Times New Roman" w:hAnsi="Times New Roman"/>
          <w:sz w:val="24"/>
        </w:rPr>
      </w:pPr>
    </w:p>
    <w:p w14:paraId="33524C7E" w14:textId="08DB83CC" w:rsidR="00CB0E43" w:rsidRDefault="00CB0E43" w:rsidP="00CB0E43">
      <w:pPr>
        <w:jc w:val="center"/>
      </w:pPr>
      <w:r>
        <w:object w:dxaOrig="5038" w:dyaOrig="3811" w14:anchorId="6BF633C6">
          <v:shape id="_x0000_i1026" type="#_x0000_t75" style="width:252pt;height:190.5pt" o:ole="">
            <v:imagedata r:id="rId12" o:title=""/>
          </v:shape>
          <o:OLEObject Type="Embed" ProgID="Origin50.Graph" ShapeID="_x0000_i1026" DrawAspect="Content" ObjectID="_1723737205" r:id="rId13"/>
        </w:object>
      </w:r>
    </w:p>
    <w:p w14:paraId="4D2D292B" w14:textId="5B90C08E" w:rsidR="00CB0E43" w:rsidRDefault="00CB0E43" w:rsidP="000873E1">
      <w:pPr>
        <w:jc w:val="center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bookmarkStart w:id="4" w:name="_Hlk111796003"/>
      <w:r w:rsidRPr="00006952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Supplementary Material </w:t>
      </w:r>
      <w:r w:rsidR="00DB39FD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8</w:t>
      </w:r>
      <w:r w:rsidRPr="00006952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.</w:t>
      </w:r>
      <w:bookmarkEnd w:id="4"/>
      <w:r w:rsidRPr="00006952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 </w:t>
      </w:r>
      <w:bookmarkStart w:id="5" w:name="_Hlk111795815"/>
      <w:r w:rsidRPr="00006952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The</w:t>
      </w:r>
      <w:r w:rsidRPr="00006952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 </w:t>
      </w:r>
      <w:r w:rsidRPr="00006952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denaturation temperature of </w:t>
      </w:r>
      <w:bookmarkEnd w:id="5"/>
      <w:r w:rsidRPr="00006952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DPC</w:t>
      </w:r>
    </w:p>
    <w:p w14:paraId="067CEBD6" w14:textId="01702B57" w:rsidR="000873E1" w:rsidRDefault="000873E1" w:rsidP="000873E1">
      <w:pPr>
        <w:jc w:val="center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</w:p>
    <w:p w14:paraId="473B5DBB" w14:textId="45DC20AF" w:rsidR="000873E1" w:rsidRPr="00DB39FD" w:rsidRDefault="000873E1" w:rsidP="000873E1">
      <w:pPr>
        <w:jc w:val="center"/>
        <w:rPr>
          <w:rFonts w:ascii="Times New Roman" w:hAnsi="Times New Roman"/>
          <w:color w:val="FF0000"/>
          <w:sz w:val="24"/>
        </w:rPr>
      </w:pPr>
    </w:p>
    <w:p w14:paraId="5D7FB5FC" w14:textId="4D23E5CA" w:rsidR="00CB0E43" w:rsidRPr="00C521ED" w:rsidRDefault="00CB0E43" w:rsidP="00C521ED">
      <w:pPr>
        <w:widowControl/>
        <w:jc w:val="left"/>
        <w:rPr>
          <w:rFonts w:ascii="Times New Roman" w:hAnsi="Times New Roman"/>
          <w:color w:val="FF0000"/>
          <w:sz w:val="24"/>
        </w:rPr>
      </w:pPr>
    </w:p>
    <w:sectPr w:rsidR="00CB0E43" w:rsidRPr="00C521ED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1BE0" w14:textId="77777777" w:rsidR="00B96193" w:rsidRDefault="00B96193" w:rsidP="00437427">
      <w:r>
        <w:separator/>
      </w:r>
    </w:p>
  </w:endnote>
  <w:endnote w:type="continuationSeparator" w:id="0">
    <w:p w14:paraId="2D77E9BA" w14:textId="77777777" w:rsidR="00B96193" w:rsidRDefault="00B96193" w:rsidP="0043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248480"/>
      <w:docPartObj>
        <w:docPartGallery w:val="Page Numbers (Bottom of Page)"/>
        <w:docPartUnique/>
      </w:docPartObj>
    </w:sdtPr>
    <w:sdtContent>
      <w:p w14:paraId="0AD07C44" w14:textId="47097468" w:rsidR="00C17B56" w:rsidRDefault="00C17B56" w:rsidP="00C17B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A70769F" w14:textId="77777777" w:rsidR="00C17B56" w:rsidRDefault="00C17B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066A" w14:textId="77777777" w:rsidR="00B96193" w:rsidRDefault="00B96193" w:rsidP="00437427">
      <w:r>
        <w:separator/>
      </w:r>
    </w:p>
  </w:footnote>
  <w:footnote w:type="continuationSeparator" w:id="0">
    <w:p w14:paraId="0A6E7809" w14:textId="77777777" w:rsidR="00B96193" w:rsidRDefault="00B96193" w:rsidP="0043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4F"/>
    <w:rsid w:val="00006952"/>
    <w:rsid w:val="00030496"/>
    <w:rsid w:val="00042216"/>
    <w:rsid w:val="000873E1"/>
    <w:rsid w:val="0009368D"/>
    <w:rsid w:val="000A128F"/>
    <w:rsid w:val="000B07DF"/>
    <w:rsid w:val="000B22A5"/>
    <w:rsid w:val="000E4D55"/>
    <w:rsid w:val="00101D8B"/>
    <w:rsid w:val="001116C4"/>
    <w:rsid w:val="00127CD3"/>
    <w:rsid w:val="001350A6"/>
    <w:rsid w:val="001426DE"/>
    <w:rsid w:val="001500DE"/>
    <w:rsid w:val="001D0E9C"/>
    <w:rsid w:val="00287185"/>
    <w:rsid w:val="002A4E81"/>
    <w:rsid w:val="002D22E9"/>
    <w:rsid w:val="002F3119"/>
    <w:rsid w:val="003011DE"/>
    <w:rsid w:val="00312900"/>
    <w:rsid w:val="003146D0"/>
    <w:rsid w:val="00341B4A"/>
    <w:rsid w:val="0038321E"/>
    <w:rsid w:val="0042018B"/>
    <w:rsid w:val="004271B0"/>
    <w:rsid w:val="00437427"/>
    <w:rsid w:val="0044722F"/>
    <w:rsid w:val="00452F53"/>
    <w:rsid w:val="0047139C"/>
    <w:rsid w:val="004923B6"/>
    <w:rsid w:val="0049356A"/>
    <w:rsid w:val="004B7ACE"/>
    <w:rsid w:val="00513A7A"/>
    <w:rsid w:val="00521000"/>
    <w:rsid w:val="00540366"/>
    <w:rsid w:val="005A3CFE"/>
    <w:rsid w:val="005B6AFB"/>
    <w:rsid w:val="005E71B3"/>
    <w:rsid w:val="00607C4F"/>
    <w:rsid w:val="00625AE9"/>
    <w:rsid w:val="00626CCE"/>
    <w:rsid w:val="0066168F"/>
    <w:rsid w:val="006938D0"/>
    <w:rsid w:val="006B2A70"/>
    <w:rsid w:val="006E764F"/>
    <w:rsid w:val="006F090E"/>
    <w:rsid w:val="00710379"/>
    <w:rsid w:val="007123E0"/>
    <w:rsid w:val="007450B6"/>
    <w:rsid w:val="007E3DE2"/>
    <w:rsid w:val="00814FF4"/>
    <w:rsid w:val="00816338"/>
    <w:rsid w:val="008212CA"/>
    <w:rsid w:val="00822D90"/>
    <w:rsid w:val="00844FBD"/>
    <w:rsid w:val="00870A01"/>
    <w:rsid w:val="00877053"/>
    <w:rsid w:val="008775F7"/>
    <w:rsid w:val="008A75D5"/>
    <w:rsid w:val="008E1007"/>
    <w:rsid w:val="008F11F1"/>
    <w:rsid w:val="00931FEB"/>
    <w:rsid w:val="009A1AC8"/>
    <w:rsid w:val="009C6DBD"/>
    <w:rsid w:val="009D2C91"/>
    <w:rsid w:val="00A401F9"/>
    <w:rsid w:val="00A457A1"/>
    <w:rsid w:val="00A72FF1"/>
    <w:rsid w:val="00A83492"/>
    <w:rsid w:val="00AA5B27"/>
    <w:rsid w:val="00AF3972"/>
    <w:rsid w:val="00B2713C"/>
    <w:rsid w:val="00B51E50"/>
    <w:rsid w:val="00B51E8D"/>
    <w:rsid w:val="00B725C3"/>
    <w:rsid w:val="00B80082"/>
    <w:rsid w:val="00B96193"/>
    <w:rsid w:val="00BA498A"/>
    <w:rsid w:val="00C04455"/>
    <w:rsid w:val="00C138B2"/>
    <w:rsid w:val="00C17B56"/>
    <w:rsid w:val="00C37D10"/>
    <w:rsid w:val="00C521ED"/>
    <w:rsid w:val="00C92FC3"/>
    <w:rsid w:val="00CA2BA7"/>
    <w:rsid w:val="00CB0E43"/>
    <w:rsid w:val="00CE069A"/>
    <w:rsid w:val="00D24C0A"/>
    <w:rsid w:val="00D523DB"/>
    <w:rsid w:val="00D52EC9"/>
    <w:rsid w:val="00D6196B"/>
    <w:rsid w:val="00D75C2C"/>
    <w:rsid w:val="00D7659E"/>
    <w:rsid w:val="00DB39FD"/>
    <w:rsid w:val="00E147AC"/>
    <w:rsid w:val="00E72CD3"/>
    <w:rsid w:val="00E74AD4"/>
    <w:rsid w:val="00EA1F5B"/>
    <w:rsid w:val="00EA3E99"/>
    <w:rsid w:val="00ED7170"/>
    <w:rsid w:val="00EE63F2"/>
    <w:rsid w:val="00EE6582"/>
    <w:rsid w:val="00F33E49"/>
    <w:rsid w:val="00F470C6"/>
    <w:rsid w:val="00F654D9"/>
    <w:rsid w:val="00F7300A"/>
    <w:rsid w:val="00F81203"/>
    <w:rsid w:val="00FB2F04"/>
    <w:rsid w:val="00FB4813"/>
    <w:rsid w:val="00FD4704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309D1"/>
  <w15:chartTrackingRefBased/>
  <w15:docId w15:val="{B871283F-69D6-4798-AE37-274A715A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7C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607C4F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37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74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7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7427"/>
    <w:rPr>
      <w:sz w:val="18"/>
      <w:szCs w:val="18"/>
    </w:rPr>
  </w:style>
  <w:style w:type="table" w:styleId="a7">
    <w:name w:val="Table Grid"/>
    <w:basedOn w:val="a1"/>
    <w:uiPriority w:val="39"/>
    <w:qFormat/>
    <w:rsid w:val="000873E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郜希媛</dc:creator>
  <cp:keywords/>
  <dc:description/>
  <cp:lastModifiedBy>Lenovo</cp:lastModifiedBy>
  <cp:revision>5</cp:revision>
  <cp:lastPrinted>2022-05-20T03:07:00Z</cp:lastPrinted>
  <dcterms:created xsi:type="dcterms:W3CDTF">2022-08-31T14:39:00Z</dcterms:created>
  <dcterms:modified xsi:type="dcterms:W3CDTF">2022-09-03T11:07:00Z</dcterms:modified>
</cp:coreProperties>
</file>