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4A71" w14:textId="77777777" w:rsidR="00F9564D" w:rsidRPr="002D5C42" w:rsidRDefault="00F9564D" w:rsidP="0058147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29425275"/>
      <w:r>
        <w:rPr>
          <w:rFonts w:asciiTheme="majorBidi" w:hAnsiTheme="majorBidi" w:cstheme="majorBidi"/>
          <w:b/>
          <w:bCs/>
          <w:sz w:val="24"/>
          <w:szCs w:val="24"/>
        </w:rPr>
        <w:t>Modified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physical p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 xml:space="preserve">roperties of Ni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doped </w:t>
      </w:r>
      <w:proofErr w:type="spellStart"/>
      <w:r w:rsidRPr="002D5C42">
        <w:rPr>
          <w:rFonts w:asciiTheme="majorBidi" w:hAnsiTheme="majorBidi" w:cstheme="majorBidi"/>
          <w:b/>
          <w:bCs/>
          <w:sz w:val="24"/>
          <w:szCs w:val="24"/>
        </w:rPr>
        <w:t>ZnO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NPs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as potential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>hotocataly</w:t>
      </w:r>
      <w:r>
        <w:rPr>
          <w:rFonts w:asciiTheme="majorBidi" w:hAnsiTheme="majorBidi" w:cstheme="majorBidi"/>
          <w:b/>
          <w:bCs/>
          <w:sz w:val="24"/>
          <w:szCs w:val="24"/>
        </w:rPr>
        <w:t>st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D5C42">
        <w:rPr>
          <w:rFonts w:asciiTheme="majorBidi" w:hAnsiTheme="majorBidi" w:cstheme="majorBidi"/>
          <w:b/>
          <w:bCs/>
          <w:sz w:val="24"/>
          <w:szCs w:val="24"/>
        </w:rPr>
        <w:t>ntibacterial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agents</w:t>
      </w:r>
    </w:p>
    <w:p w14:paraId="46B2CA36" w14:textId="1B85143A" w:rsidR="00F9564D" w:rsidRPr="003D7DE9" w:rsidRDefault="00F9564D" w:rsidP="00115E72">
      <w:pPr>
        <w:spacing w:line="360" w:lineRule="auto"/>
        <w:rPr>
          <w:rFonts w:ascii="Times New Roman" w:eastAsia="Times New Roman Bold" w:hAnsi="Times New Roman"/>
          <w:bCs/>
          <w:color w:val="000000" w:themeColor="text1"/>
          <w:sz w:val="24"/>
          <w:lang w:bidi="ar"/>
        </w:rPr>
      </w:pP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Yasir Zaman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a</w:t>
      </w:r>
      <w:r w:rsidRPr="00CF6888">
        <w:rPr>
          <w:rFonts w:asciiTheme="majorBidi" w:eastAsia="Times New Roman Bold" w:hAnsiTheme="majorBidi" w:cstheme="majorBidi"/>
          <w:bCs/>
          <w:sz w:val="24"/>
          <w:lang w:bidi="ar"/>
        </w:rPr>
        <w:t>,</w:t>
      </w:r>
      <w:r>
        <w:rPr>
          <w:rFonts w:asciiTheme="majorBidi" w:eastAsia="Times New Roman Bold" w:hAnsiTheme="majorBidi" w:cstheme="majorBidi"/>
          <w:bCs/>
          <w:color w:val="4472C4"/>
          <w:sz w:val="24"/>
          <w:lang w:bidi="ar"/>
        </w:rPr>
        <w:t xml:space="preserve"> 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Muhammad Zahid </w:t>
      </w:r>
      <w:proofErr w:type="spellStart"/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Ishaque</w:t>
      </w:r>
      <w:proofErr w:type="spellEnd"/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a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,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Khadija </w:t>
      </w:r>
      <w:proofErr w:type="spellStart"/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Waris</w:t>
      </w:r>
      <w:proofErr w:type="spellEnd"/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a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, 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M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uhammad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Shahzad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a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,</w:t>
      </w:r>
      <w:r w:rsidRPr="00043F92">
        <w:rPr>
          <w:rFonts w:asciiTheme="majorBidi" w:eastAsia="Times New Roman Bold" w:hAnsiTheme="majorBidi" w:cstheme="majorBidi"/>
          <w:bCs/>
          <w:color w:val="4472C4"/>
          <w:sz w:val="24"/>
          <w:vertAlign w:val="superscript"/>
          <w:lang w:bidi="ar"/>
        </w:rPr>
        <w:t xml:space="preserve"> 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Abu Bakar Siddique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b*</w:t>
      </w:r>
      <w:r w:rsidRPr="006069B2">
        <w:rPr>
          <w:rFonts w:asciiTheme="majorBidi" w:eastAsia="Times New Roman Bold" w:hAnsiTheme="majorBidi" w:cstheme="majorBidi"/>
          <w:bCs/>
          <w:sz w:val="24"/>
          <w:lang w:bidi="ar"/>
        </w:rPr>
        <w:t>,</w:t>
      </w:r>
      <w:r>
        <w:rPr>
          <w:rFonts w:asciiTheme="majorBidi" w:eastAsia="Times New Roman Bold" w:hAnsiTheme="majorBidi" w:cstheme="majorBidi"/>
          <w:bCs/>
          <w:sz w:val="24"/>
          <w:lang w:bidi="ar"/>
        </w:rPr>
        <w:t xml:space="preserve"> Muhammad Imran Arshad</w:t>
      </w:r>
      <w:r w:rsidRPr="00051C82">
        <w:rPr>
          <w:rFonts w:asciiTheme="majorBidi" w:eastAsia="Times New Roman Bold" w:hAnsiTheme="majorBidi" w:cstheme="majorBidi"/>
          <w:bCs/>
          <w:color w:val="0000FF"/>
          <w:sz w:val="24"/>
          <w:vertAlign w:val="superscript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c</w:t>
      </w:r>
      <w:r w:rsidRPr="00CF6888">
        <w:rPr>
          <w:rFonts w:asciiTheme="majorBidi" w:eastAsia="Times New Roman Bold" w:hAnsiTheme="majorBidi" w:cstheme="majorBidi"/>
          <w:bCs/>
          <w:sz w:val="24"/>
          <w:lang w:bidi="ar"/>
        </w:rPr>
        <w:t>,</w:t>
      </w:r>
      <w:r>
        <w:rPr>
          <w:rFonts w:asciiTheme="majorBidi" w:eastAsia="Times New Roman Bold" w:hAnsiTheme="majorBidi" w:cstheme="majorBidi"/>
          <w:bCs/>
          <w:color w:val="0000FF"/>
          <w:sz w:val="24"/>
          <w:lang w:bidi="ar"/>
        </w:rPr>
        <w:t xml:space="preserve"> </w:t>
      </w:r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Hira Zaman </w:t>
      </w: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d</w:t>
      </w:r>
      <w:r w:rsidRPr="00D34C71">
        <w:rPr>
          <w:rFonts w:asciiTheme="majorBidi" w:eastAsia="Times New Roman Bold" w:hAnsiTheme="majorBidi" w:cstheme="majorBidi"/>
          <w:bCs/>
          <w:sz w:val="24"/>
          <w:lang w:bidi="ar"/>
        </w:rPr>
        <w:t>,</w:t>
      </w:r>
      <w:r>
        <w:rPr>
          <w:rFonts w:asciiTheme="majorBidi" w:eastAsia="Times New Roman Bold" w:hAnsiTheme="majorBidi" w:cstheme="majorBidi"/>
          <w:bCs/>
          <w:color w:val="4472C4" w:themeColor="accent1"/>
          <w:sz w:val="24"/>
          <w:lang w:bidi="ar"/>
        </w:rPr>
        <w:t xml:space="preserve"> </w:t>
      </w:r>
      <w:proofErr w:type="spellStart"/>
      <w:r w:rsidRPr="00B525A3">
        <w:rPr>
          <w:rFonts w:asciiTheme="majorBidi" w:eastAsia="Times New Roman Bold" w:hAnsiTheme="majorBidi" w:cstheme="majorBidi"/>
          <w:bCs/>
          <w:sz w:val="24"/>
          <w:lang w:bidi="ar"/>
        </w:rPr>
        <w:t>Hayssam</w:t>
      </w:r>
      <w:proofErr w:type="spellEnd"/>
      <w:r w:rsidRPr="00B525A3">
        <w:rPr>
          <w:rFonts w:asciiTheme="majorBidi" w:eastAsia="Times New Roman Bold" w:hAnsiTheme="majorBidi" w:cstheme="majorBidi"/>
          <w:bCs/>
          <w:sz w:val="24"/>
          <w:lang w:bidi="ar"/>
        </w:rPr>
        <w:t xml:space="preserve"> M. </w:t>
      </w:r>
      <w:r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Ali </w:t>
      </w:r>
      <w:r w:rsidRPr="000A0A6D">
        <w:rPr>
          <w:rFonts w:asciiTheme="majorBidi" w:eastAsia="Times New Roman Bold" w:hAnsiTheme="majorBidi" w:cstheme="majorBidi"/>
          <w:bCs/>
          <w:sz w:val="24"/>
          <w:vertAlign w:val="superscript"/>
          <w:lang w:bidi="ar"/>
        </w:rPr>
        <w:t>e</w:t>
      </w:r>
      <w:r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, </w:t>
      </w:r>
      <w:proofErr w:type="spellStart"/>
      <w:r w:rsidR="008E7D5E" w:rsidRPr="000A0A6D">
        <w:rPr>
          <w:rFonts w:asciiTheme="majorBidi" w:eastAsia="Times New Roman Bold" w:hAnsiTheme="majorBidi" w:cstheme="majorBidi"/>
          <w:bCs/>
          <w:sz w:val="24"/>
          <w:lang w:bidi="ar"/>
        </w:rPr>
        <w:t>Fariha</w:t>
      </w:r>
      <w:proofErr w:type="spellEnd"/>
      <w:r w:rsidR="008E7D5E"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 Kanwal</w:t>
      </w:r>
      <w:r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 </w:t>
      </w:r>
      <w:r w:rsidRPr="000A0A6D">
        <w:rPr>
          <w:rFonts w:asciiTheme="majorBidi" w:eastAsia="Times New Roman Bold" w:hAnsiTheme="majorBidi" w:cstheme="majorBidi"/>
          <w:bCs/>
          <w:sz w:val="24"/>
          <w:vertAlign w:val="superscript"/>
          <w:lang w:bidi="ar"/>
        </w:rPr>
        <w:t>f</w:t>
      </w:r>
      <w:r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, </w:t>
      </w:r>
      <w:r w:rsidR="008E7D5E"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Muhammad Aslam </w:t>
      </w:r>
      <w:r w:rsidR="008E7D5E" w:rsidRPr="000A0A6D">
        <w:rPr>
          <w:rFonts w:asciiTheme="majorBidi" w:eastAsia="Times New Roman Bold" w:hAnsiTheme="majorBidi" w:cstheme="majorBidi"/>
          <w:bCs/>
          <w:sz w:val="24"/>
          <w:vertAlign w:val="superscript"/>
          <w:lang w:bidi="ar"/>
        </w:rPr>
        <w:t>g</w:t>
      </w:r>
      <w:r w:rsidR="008E7D5E" w:rsidRPr="000A0A6D">
        <w:rPr>
          <w:rFonts w:asciiTheme="majorBidi" w:eastAsia="Times New Roman Bold" w:hAnsiTheme="majorBidi" w:cstheme="majorBidi"/>
          <w:bCs/>
          <w:sz w:val="24"/>
          <w:lang w:bidi="ar"/>
        </w:rPr>
        <w:t xml:space="preserve">, </w:t>
      </w:r>
      <w:r>
        <w:rPr>
          <w:rFonts w:asciiTheme="majorBidi" w:eastAsia="Times New Roman Bold" w:hAnsiTheme="majorBidi" w:cstheme="majorBidi"/>
          <w:bCs/>
          <w:sz w:val="24"/>
          <w:lang w:bidi="ar"/>
        </w:rPr>
        <w:t xml:space="preserve">Muhammad </w:t>
      </w:r>
      <w:proofErr w:type="spellStart"/>
      <w:r>
        <w:rPr>
          <w:rFonts w:asciiTheme="majorBidi" w:eastAsia="Times New Roman Bold" w:hAnsiTheme="majorBidi" w:cstheme="majorBidi"/>
          <w:bCs/>
          <w:sz w:val="24"/>
          <w:lang w:bidi="ar"/>
        </w:rPr>
        <w:t>Mustaqeem</w:t>
      </w:r>
      <w:proofErr w:type="spellEnd"/>
      <w:r>
        <w:rPr>
          <w:rFonts w:asciiTheme="majorBidi" w:eastAsia="Times New Roman Bold" w:hAnsiTheme="majorBidi" w:cstheme="majorBidi"/>
          <w:bCs/>
          <w:sz w:val="24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sz w:val="24"/>
          <w:vertAlign w:val="superscript"/>
          <w:lang w:bidi="ar"/>
        </w:rPr>
        <w:t>b</w:t>
      </w:r>
    </w:p>
    <w:p w14:paraId="54044871" w14:textId="77777777" w:rsidR="00F9564D" w:rsidRDefault="00F9564D" w:rsidP="00E85B4F">
      <w:pP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</w:pP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a</w:t>
      </w:r>
      <w:r>
        <w:rPr>
          <w:rFonts w:asciiTheme="majorBidi" w:eastAsia="Times New Roman Bold" w:hAnsiTheme="majorBidi" w:cstheme="majorBidi"/>
          <w:bCs/>
          <w:color w:val="0000FF"/>
          <w:sz w:val="24"/>
          <w:vertAlign w:val="superscript"/>
          <w:lang w:bidi="ar"/>
        </w:rPr>
        <w:t xml:space="preserve"> 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Department of Physics, University of Sargodha, Sargodha,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40100, Pakistan</w:t>
      </w:r>
    </w:p>
    <w:p w14:paraId="435BF430" w14:textId="77777777" w:rsidR="00F9564D" w:rsidRDefault="00F9564D" w:rsidP="00E85B4F">
      <w:pP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</w:pP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b</w:t>
      </w:r>
      <w:r>
        <w:rPr>
          <w:rFonts w:asciiTheme="majorBidi" w:eastAsia="Times New Roman Bold" w:hAnsiTheme="majorBidi" w:cstheme="majorBidi"/>
          <w:bCs/>
          <w:color w:val="0000FF"/>
          <w:sz w:val="24"/>
          <w:vertAlign w:val="superscript"/>
          <w:lang w:bidi="ar"/>
        </w:rPr>
        <w:t xml:space="preserve"> 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Institute of Chemistry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, University of Sargodha, Sargodha,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 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40100, Pakistan</w:t>
      </w:r>
    </w:p>
    <w:p w14:paraId="39B3A6CF" w14:textId="77777777" w:rsidR="00F9564D" w:rsidRPr="000B2E02" w:rsidRDefault="00F9564D" w:rsidP="00E85B4F">
      <w:pPr>
        <w:rPr>
          <w:rFonts w:asciiTheme="majorBidi" w:eastAsia="Times New Roman Bold" w:hAnsiTheme="majorBidi" w:cstheme="majorBidi"/>
          <w:bCs/>
          <w:color w:val="000000"/>
          <w:sz w:val="24"/>
          <w:szCs w:val="24"/>
          <w:lang w:bidi="ar"/>
        </w:rPr>
      </w:pP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 xml:space="preserve">c 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Department </w:t>
      </w:r>
      <w:r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 xml:space="preserve">of </w:t>
      </w:r>
      <w:r w:rsidRPr="0097266E">
        <w:rPr>
          <w:rFonts w:asciiTheme="majorBidi" w:eastAsia="Times New Roman Bold" w:hAnsiTheme="majorBidi" w:cstheme="majorBidi"/>
          <w:bCs/>
          <w:color w:val="000000"/>
          <w:sz w:val="24"/>
          <w:lang w:bidi="ar"/>
        </w:rPr>
        <w:t>Physics</w:t>
      </w:r>
      <w:r w:rsidRPr="000B2E02">
        <w:rPr>
          <w:rFonts w:asciiTheme="majorBidi" w:eastAsia="Times New Roman Bold" w:hAnsiTheme="majorBidi" w:cstheme="majorBidi"/>
          <w:bCs/>
          <w:color w:val="000000"/>
          <w:sz w:val="24"/>
          <w:szCs w:val="24"/>
          <w:lang w:bidi="ar"/>
        </w:rPr>
        <w:t xml:space="preserve">, </w:t>
      </w:r>
      <w:r w:rsidRPr="000B2E02">
        <w:rPr>
          <w:rFonts w:ascii="Times New Roman" w:hAnsi="Times New Roman" w:cs="Times New Roman"/>
          <w:sz w:val="24"/>
          <w:szCs w:val="24"/>
        </w:rPr>
        <w:t>Government College University Faisalabad, Faisalabad-38000, Pakistan</w:t>
      </w:r>
    </w:p>
    <w:p w14:paraId="3C133714" w14:textId="77777777" w:rsidR="00F9564D" w:rsidRDefault="00F9564D" w:rsidP="00827DBA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d</w:t>
      </w:r>
      <w:r w:rsidRPr="00CA22C0">
        <w:rPr>
          <w:rFonts w:asciiTheme="majorBidi" w:eastAsia="Times New Roman Bold" w:hAnsiTheme="majorBidi" w:cstheme="majorBidi"/>
          <w:bCs/>
          <w:color w:val="000000" w:themeColor="text1"/>
          <w:sz w:val="24"/>
          <w:vertAlign w:val="superscript"/>
          <w:lang w:bidi="ar"/>
        </w:rPr>
        <w:t xml:space="preserve"> </w:t>
      </w:r>
      <w:r w:rsidRPr="00CA22C0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Institute of </w:t>
      </w:r>
      <w:r w:rsidRPr="00A61A56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Chemical Sciences, University of Peshawar, Khyber Pakhtunkhwa, 25120, Pakistan</w:t>
      </w:r>
    </w:p>
    <w:p w14:paraId="4834D8FA" w14:textId="77777777" w:rsidR="00F9564D" w:rsidRDefault="00F9564D" w:rsidP="00827DBA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>e</w:t>
      </w:r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 </w:t>
      </w:r>
      <w:r w:rsidRPr="00A55B78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Department of Botany and Microbiology, College of Science, King Saud University, Riyadh– 11451, Saudi Arabia</w:t>
      </w:r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.</w:t>
      </w:r>
    </w:p>
    <w:p w14:paraId="2E74B913" w14:textId="32DC69AA" w:rsidR="00F9564D" w:rsidRDefault="00F9564D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  <w:r w:rsidRPr="00A55B78">
        <w:rPr>
          <w:rFonts w:asciiTheme="majorBidi" w:eastAsia="Times New Roman Bold" w:hAnsiTheme="majorBidi" w:cstheme="majorBidi"/>
          <w:bCs/>
          <w:color w:val="1F3864" w:themeColor="accent1" w:themeShade="80"/>
          <w:sz w:val="24"/>
          <w:vertAlign w:val="superscript"/>
          <w:lang w:bidi="ar"/>
        </w:rPr>
        <w:t xml:space="preserve">f </w:t>
      </w:r>
      <w:r w:rsidR="008E7D5E" w:rsidRPr="008E7D5E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School of Biomedical Engineering, Shanghai </w:t>
      </w:r>
      <w:proofErr w:type="spellStart"/>
      <w:r w:rsidR="008E7D5E" w:rsidRPr="008E7D5E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JiaoTong</w:t>
      </w:r>
      <w:proofErr w:type="spellEnd"/>
      <w:r w:rsidR="008E7D5E" w:rsidRPr="008E7D5E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 University, Shanghai 200030, China</w:t>
      </w:r>
    </w:p>
    <w:p w14:paraId="4CCE60C5" w14:textId="21F29D1C" w:rsidR="008E7D5E" w:rsidRDefault="008E7D5E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  <w:r w:rsidRPr="008E7D5E">
        <w:rPr>
          <w:rFonts w:asciiTheme="majorBidi" w:eastAsia="Times New Roman Bold" w:hAnsiTheme="majorBidi" w:cstheme="majorBidi"/>
          <w:bCs/>
          <w:color w:val="000000" w:themeColor="text1"/>
          <w:sz w:val="24"/>
          <w:vertAlign w:val="superscript"/>
          <w:lang w:bidi="ar"/>
        </w:rPr>
        <w:t xml:space="preserve">g </w:t>
      </w:r>
      <w:r w:rsidRPr="008E7D5E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Institute of Physics and Technology, Ural Federal University, Mira Str.19, 620002 Yekaterinburg, Russia.</w:t>
      </w:r>
    </w:p>
    <w:p w14:paraId="4E5FA115" w14:textId="4B98A242" w:rsidR="00C91537" w:rsidRPr="008E7D5E" w:rsidRDefault="00C91537" w:rsidP="00C91537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*Corresponding Author: Abu Bakar Siddique- Institute of Chemistry, </w:t>
      </w:r>
      <w:r w:rsidR="00AD08DD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U</w:t>
      </w:r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niversity of Sa</w:t>
      </w:r>
      <w:r w:rsidR="00AD08DD"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>r</w:t>
      </w:r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godha, Sargodha, 40100, Pakistan; </w:t>
      </w:r>
      <w:hyperlink r:id="rId6" w:history="1">
        <w:r w:rsidRPr="00E36991">
          <w:rPr>
            <w:rStyle w:val="Hyperlink"/>
            <w:rFonts w:asciiTheme="majorBidi" w:eastAsia="Times New Roman Bold" w:hAnsiTheme="majorBidi" w:cstheme="majorBidi"/>
            <w:bCs/>
            <w:sz w:val="24"/>
            <w:lang w:bidi="ar"/>
          </w:rPr>
          <w:t>https://orcid.org/0000-0003-2834-5708</w:t>
        </w:r>
      </w:hyperlink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 ; </w:t>
      </w:r>
      <w:hyperlink r:id="rId7" w:history="1">
        <w:r w:rsidRPr="00E36991">
          <w:rPr>
            <w:rStyle w:val="Hyperlink"/>
            <w:rFonts w:asciiTheme="majorBidi" w:eastAsia="Times New Roman Bold" w:hAnsiTheme="majorBidi" w:cstheme="majorBidi"/>
            <w:bCs/>
            <w:sz w:val="24"/>
            <w:lang w:bidi="ar"/>
          </w:rPr>
          <w:t>abubakar.siddique@uos.edu.pk</w:t>
        </w:r>
      </w:hyperlink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, </w:t>
      </w:r>
      <w:hyperlink r:id="rId8" w:history="1">
        <w:r w:rsidRPr="00E36991">
          <w:rPr>
            <w:rStyle w:val="Hyperlink"/>
            <w:rFonts w:asciiTheme="majorBidi" w:eastAsia="Times New Roman Bold" w:hAnsiTheme="majorBidi" w:cstheme="majorBidi"/>
            <w:bCs/>
            <w:sz w:val="24"/>
            <w:lang w:bidi="ar"/>
          </w:rPr>
          <w:t>abubakar054@gmail.com</w:t>
        </w:r>
      </w:hyperlink>
      <w: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  <w:t xml:space="preserve"> </w:t>
      </w:r>
    </w:p>
    <w:p w14:paraId="7381F5C3" w14:textId="77777777" w:rsidR="00C91537" w:rsidRDefault="00C91537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0063151A" w14:textId="33F9CED7" w:rsidR="007025BA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1180EC4B" w14:textId="28A82FE6" w:rsidR="007025BA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57426119" w14:textId="24752D27" w:rsidR="007025BA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3E51EADD" w14:textId="598CD6AA" w:rsidR="007025BA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0B141E7D" w14:textId="581E52DF" w:rsidR="007025BA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1E5E2628" w14:textId="68940EA6" w:rsidR="007025BA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p w14:paraId="1302EDF8" w14:textId="77777777" w:rsidR="007025BA" w:rsidRPr="008E7D5E" w:rsidRDefault="007025BA" w:rsidP="00A55B78">
      <w:pPr>
        <w:rPr>
          <w:rFonts w:asciiTheme="majorBidi" w:eastAsia="Times New Roman Bold" w:hAnsiTheme="majorBidi" w:cstheme="majorBidi"/>
          <w:bCs/>
          <w:color w:val="000000" w:themeColor="text1"/>
          <w:sz w:val="24"/>
          <w:lang w:bidi="ar"/>
        </w:rPr>
      </w:pPr>
    </w:p>
    <w:bookmarkEnd w:id="0"/>
    <w:p w14:paraId="0360BFDF" w14:textId="77777777" w:rsidR="00F9564D" w:rsidRDefault="00F9564D" w:rsidP="00A854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noProof/>
          <w:sz w:val="23"/>
          <w:szCs w:val="23"/>
          <w:lang w:eastAsia="zh-CN"/>
        </w:rPr>
      </w:pPr>
      <w:r>
        <w:rPr>
          <w:noProof/>
        </w:rPr>
        <w:lastRenderedPageBreak/>
        <w:drawing>
          <wp:inline distT="0" distB="0" distL="0" distR="0" wp14:anchorId="0F77F11D" wp14:editId="0769AAFF">
            <wp:extent cx="5943600" cy="2602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7C52" w14:textId="7C2E1E86" w:rsidR="00F9564D" w:rsidRDefault="00F9564D" w:rsidP="00A8547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noProof/>
          <w:sz w:val="23"/>
          <w:szCs w:val="23"/>
          <w:lang w:eastAsia="zh-CN"/>
        </w:rPr>
      </w:pPr>
      <w:r w:rsidRPr="002D5C42">
        <w:rPr>
          <w:rFonts w:asciiTheme="majorBidi" w:hAnsiTheme="majorBidi" w:cstheme="majorBidi"/>
          <w:b/>
          <w:bCs/>
          <w:sz w:val="23"/>
          <w:szCs w:val="23"/>
        </w:rPr>
        <w:t>Fig</w:t>
      </w:r>
      <w:r>
        <w:rPr>
          <w:rFonts w:asciiTheme="majorBidi" w:hAnsiTheme="majorBidi" w:cstheme="majorBidi"/>
          <w:b/>
          <w:bCs/>
          <w:sz w:val="23"/>
          <w:szCs w:val="23"/>
        </w:rPr>
        <w:t>.</w:t>
      </w:r>
      <w:r w:rsidRPr="002D5C42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="007025BA">
        <w:rPr>
          <w:rFonts w:asciiTheme="majorBidi" w:hAnsiTheme="majorBidi" w:cstheme="majorBidi"/>
          <w:b/>
          <w:bCs/>
          <w:sz w:val="23"/>
          <w:szCs w:val="23"/>
        </w:rPr>
        <w:t>S1</w:t>
      </w:r>
      <w:r>
        <w:rPr>
          <w:rFonts w:asciiTheme="majorBidi" w:hAnsiTheme="majorBidi" w:cstheme="majorBidi"/>
          <w:b/>
          <w:bCs/>
          <w:sz w:val="23"/>
          <w:szCs w:val="23"/>
        </w:rPr>
        <w:tab/>
      </w:r>
      <w:r w:rsidRPr="002D5C42">
        <w:rPr>
          <w:rFonts w:asciiTheme="majorBidi" w:hAnsiTheme="majorBidi" w:cstheme="majorBidi"/>
          <w:sz w:val="23"/>
          <w:szCs w:val="23"/>
        </w:rPr>
        <w:t xml:space="preserve">UV-Visible spectra of </w:t>
      </w:r>
      <w:r w:rsidRPr="002D5C42">
        <w:rPr>
          <w:rFonts w:asciiTheme="majorBidi" w:hAnsiTheme="majorBidi" w:cstheme="majorBidi"/>
          <w:sz w:val="24"/>
          <w:szCs w:val="24"/>
        </w:rPr>
        <w:t>Zn</w:t>
      </w:r>
      <w:r>
        <w:rPr>
          <w:rFonts w:asciiTheme="majorBidi" w:hAnsiTheme="majorBidi" w:cstheme="majorBidi"/>
          <w:sz w:val="24"/>
          <w:szCs w:val="24"/>
          <w:vertAlign w:val="subscript"/>
        </w:rPr>
        <w:t>1-x</w:t>
      </w:r>
      <w:r w:rsidRPr="002D5C42">
        <w:rPr>
          <w:rFonts w:asciiTheme="majorBidi" w:hAnsiTheme="majorBidi" w:cstheme="majorBidi"/>
          <w:sz w:val="24"/>
          <w:szCs w:val="24"/>
        </w:rPr>
        <w:t>Ni</w:t>
      </w:r>
      <w:r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2D5C42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3"/>
          <w:szCs w:val="23"/>
        </w:rPr>
        <w:t>NPs</w:t>
      </w:r>
      <w:r w:rsidRPr="002D5C42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</w:rPr>
        <w:t>at</w:t>
      </w:r>
      <w:r w:rsidRPr="002D5C42">
        <w:rPr>
          <w:rFonts w:asciiTheme="majorBidi" w:hAnsiTheme="majorBidi" w:cstheme="majorBidi"/>
          <w:sz w:val="23"/>
          <w:szCs w:val="23"/>
        </w:rPr>
        <w:t xml:space="preserve"> varying </w:t>
      </w:r>
      <w:r w:rsidRPr="00B23A22">
        <w:rPr>
          <w:rFonts w:asciiTheme="majorBidi" w:hAnsiTheme="majorBidi" w:cstheme="majorBidi"/>
          <w:b/>
          <w:bCs/>
          <w:sz w:val="23"/>
          <w:szCs w:val="23"/>
        </w:rPr>
        <w:t>(a)</w:t>
      </w:r>
      <w:r w:rsidRPr="002D5C42">
        <w:rPr>
          <w:rFonts w:asciiTheme="majorBidi" w:hAnsiTheme="majorBidi" w:cstheme="majorBidi"/>
          <w:sz w:val="23"/>
          <w:szCs w:val="23"/>
        </w:rPr>
        <w:t xml:space="preserve"> concentration </w:t>
      </w:r>
      <w:r w:rsidRPr="00B23A22">
        <w:rPr>
          <w:rFonts w:asciiTheme="majorBidi" w:hAnsiTheme="majorBidi" w:cstheme="majorBidi"/>
          <w:b/>
          <w:bCs/>
          <w:sz w:val="23"/>
          <w:szCs w:val="23"/>
        </w:rPr>
        <w:t>(b)</w:t>
      </w:r>
      <w:r w:rsidRPr="002D5C42">
        <w:rPr>
          <w:rFonts w:asciiTheme="majorBidi" w:hAnsiTheme="majorBidi" w:cstheme="majorBidi"/>
          <w:sz w:val="23"/>
          <w:szCs w:val="23"/>
        </w:rPr>
        <w:t xml:space="preserve"> pH</w:t>
      </w:r>
    </w:p>
    <w:sectPr w:rsidR="00F9564D" w:rsidSect="005B0D0D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 Meta Serif Scien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30B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5CBF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DC8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3A79"/>
    <w:multiLevelType w:val="multilevel"/>
    <w:tmpl w:val="90A81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D64067"/>
    <w:multiLevelType w:val="hybridMultilevel"/>
    <w:tmpl w:val="8C24D18A"/>
    <w:lvl w:ilvl="0" w:tplc="A4E0C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75E9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53E5"/>
    <w:multiLevelType w:val="hybridMultilevel"/>
    <w:tmpl w:val="EF7AC8D2"/>
    <w:lvl w:ilvl="0" w:tplc="8A64A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E4ECB"/>
    <w:multiLevelType w:val="hybridMultilevel"/>
    <w:tmpl w:val="A1328EAA"/>
    <w:lvl w:ilvl="0" w:tplc="6FF0C8A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50A60"/>
    <w:multiLevelType w:val="hybridMultilevel"/>
    <w:tmpl w:val="AA0E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E336E"/>
    <w:multiLevelType w:val="multilevel"/>
    <w:tmpl w:val="CE7E2DE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3"/>
      </w:rPr>
    </w:lvl>
  </w:abstractNum>
  <w:abstractNum w:abstractNumId="10" w15:restartNumberingAfterBreak="0">
    <w:nsid w:val="58D942F8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03184"/>
    <w:multiLevelType w:val="hybridMultilevel"/>
    <w:tmpl w:val="FD4CC4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2662DD8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370B5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37A2B"/>
    <w:multiLevelType w:val="hybridMultilevel"/>
    <w:tmpl w:val="146A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05842"/>
    <w:multiLevelType w:val="hybridMultilevel"/>
    <w:tmpl w:val="EF7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12286"/>
    <w:multiLevelType w:val="hybridMultilevel"/>
    <w:tmpl w:val="44C0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6021">
    <w:abstractNumId w:val="8"/>
  </w:num>
  <w:num w:numId="2" w16cid:durableId="825820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101523">
    <w:abstractNumId w:val="7"/>
  </w:num>
  <w:num w:numId="4" w16cid:durableId="625241460">
    <w:abstractNumId w:val="16"/>
  </w:num>
  <w:num w:numId="5" w16cid:durableId="951715497">
    <w:abstractNumId w:val="11"/>
  </w:num>
  <w:num w:numId="6" w16cid:durableId="1001548994">
    <w:abstractNumId w:val="9"/>
  </w:num>
  <w:num w:numId="7" w16cid:durableId="1699162457">
    <w:abstractNumId w:val="14"/>
  </w:num>
  <w:num w:numId="8" w16cid:durableId="971836018">
    <w:abstractNumId w:val="3"/>
  </w:num>
  <w:num w:numId="9" w16cid:durableId="1210725157">
    <w:abstractNumId w:val="6"/>
  </w:num>
  <w:num w:numId="10" w16cid:durableId="1005551090">
    <w:abstractNumId w:val="4"/>
  </w:num>
  <w:num w:numId="11" w16cid:durableId="1558543249">
    <w:abstractNumId w:val="10"/>
  </w:num>
  <w:num w:numId="12" w16cid:durableId="2008439922">
    <w:abstractNumId w:val="12"/>
  </w:num>
  <w:num w:numId="13" w16cid:durableId="1058942971">
    <w:abstractNumId w:val="5"/>
  </w:num>
  <w:num w:numId="14" w16cid:durableId="1662780691">
    <w:abstractNumId w:val="2"/>
  </w:num>
  <w:num w:numId="15" w16cid:durableId="2029599189">
    <w:abstractNumId w:val="0"/>
  </w:num>
  <w:num w:numId="16" w16cid:durableId="490367948">
    <w:abstractNumId w:val="15"/>
  </w:num>
  <w:num w:numId="17" w16cid:durableId="1269192820">
    <w:abstractNumId w:val="1"/>
  </w:num>
  <w:num w:numId="18" w16cid:durableId="6083944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9564D"/>
    <w:rsid w:val="000573BB"/>
    <w:rsid w:val="000575D1"/>
    <w:rsid w:val="000707CE"/>
    <w:rsid w:val="00071894"/>
    <w:rsid w:val="00075CDF"/>
    <w:rsid w:val="000A0A6D"/>
    <w:rsid w:val="000A1625"/>
    <w:rsid w:val="000D3EBE"/>
    <w:rsid w:val="00104636"/>
    <w:rsid w:val="00115950"/>
    <w:rsid w:val="00140E58"/>
    <w:rsid w:val="00162870"/>
    <w:rsid w:val="001A780A"/>
    <w:rsid w:val="001B2ED9"/>
    <w:rsid w:val="001B78BB"/>
    <w:rsid w:val="001C12DE"/>
    <w:rsid w:val="001C38BB"/>
    <w:rsid w:val="001C4934"/>
    <w:rsid w:val="001C7F48"/>
    <w:rsid w:val="001E4B33"/>
    <w:rsid w:val="001E53B9"/>
    <w:rsid w:val="001F6D02"/>
    <w:rsid w:val="001F7EE3"/>
    <w:rsid w:val="00200B85"/>
    <w:rsid w:val="00204615"/>
    <w:rsid w:val="00216A9D"/>
    <w:rsid w:val="0021758B"/>
    <w:rsid w:val="00235E4F"/>
    <w:rsid w:val="00296745"/>
    <w:rsid w:val="00297EEE"/>
    <w:rsid w:val="002A390C"/>
    <w:rsid w:val="002A5062"/>
    <w:rsid w:val="002C7623"/>
    <w:rsid w:val="002C7ACE"/>
    <w:rsid w:val="002E47FC"/>
    <w:rsid w:val="002F05E4"/>
    <w:rsid w:val="003115D3"/>
    <w:rsid w:val="00337010"/>
    <w:rsid w:val="003551AE"/>
    <w:rsid w:val="00356A6E"/>
    <w:rsid w:val="003A5A86"/>
    <w:rsid w:val="003C3066"/>
    <w:rsid w:val="003C5387"/>
    <w:rsid w:val="003D2CD5"/>
    <w:rsid w:val="003E67CD"/>
    <w:rsid w:val="003F55C7"/>
    <w:rsid w:val="0040366E"/>
    <w:rsid w:val="00417E1C"/>
    <w:rsid w:val="004214A8"/>
    <w:rsid w:val="00431F41"/>
    <w:rsid w:val="0044011E"/>
    <w:rsid w:val="00456076"/>
    <w:rsid w:val="00465B81"/>
    <w:rsid w:val="00483DDC"/>
    <w:rsid w:val="00490990"/>
    <w:rsid w:val="00494E76"/>
    <w:rsid w:val="004B0919"/>
    <w:rsid w:val="004B3B8E"/>
    <w:rsid w:val="004D33F1"/>
    <w:rsid w:val="004E6BC3"/>
    <w:rsid w:val="00505B7B"/>
    <w:rsid w:val="005147D0"/>
    <w:rsid w:val="0054547F"/>
    <w:rsid w:val="00546802"/>
    <w:rsid w:val="00555E0C"/>
    <w:rsid w:val="00560F1C"/>
    <w:rsid w:val="00585E3D"/>
    <w:rsid w:val="005B0D0D"/>
    <w:rsid w:val="005B6DCE"/>
    <w:rsid w:val="005C18BF"/>
    <w:rsid w:val="005D6565"/>
    <w:rsid w:val="00604178"/>
    <w:rsid w:val="006202A7"/>
    <w:rsid w:val="00621AB8"/>
    <w:rsid w:val="00625D4E"/>
    <w:rsid w:val="006277BB"/>
    <w:rsid w:val="00627C3F"/>
    <w:rsid w:val="006874F4"/>
    <w:rsid w:val="00687847"/>
    <w:rsid w:val="006A03D7"/>
    <w:rsid w:val="006A1747"/>
    <w:rsid w:val="006C088D"/>
    <w:rsid w:val="006D2628"/>
    <w:rsid w:val="006E5FE4"/>
    <w:rsid w:val="006F18E8"/>
    <w:rsid w:val="007025BA"/>
    <w:rsid w:val="00733548"/>
    <w:rsid w:val="00766BFF"/>
    <w:rsid w:val="007709B7"/>
    <w:rsid w:val="00774DAF"/>
    <w:rsid w:val="00776B95"/>
    <w:rsid w:val="00781BC7"/>
    <w:rsid w:val="007B1A42"/>
    <w:rsid w:val="007B7951"/>
    <w:rsid w:val="007F7F69"/>
    <w:rsid w:val="00825E13"/>
    <w:rsid w:val="008425DE"/>
    <w:rsid w:val="0084550E"/>
    <w:rsid w:val="008564D1"/>
    <w:rsid w:val="00863C3A"/>
    <w:rsid w:val="008858D5"/>
    <w:rsid w:val="00887556"/>
    <w:rsid w:val="0089527C"/>
    <w:rsid w:val="008A1C4A"/>
    <w:rsid w:val="008C62BE"/>
    <w:rsid w:val="008D29C9"/>
    <w:rsid w:val="008D5BD8"/>
    <w:rsid w:val="008E7D5E"/>
    <w:rsid w:val="008F2D6F"/>
    <w:rsid w:val="00913AC3"/>
    <w:rsid w:val="00914608"/>
    <w:rsid w:val="00922869"/>
    <w:rsid w:val="00942761"/>
    <w:rsid w:val="009457F6"/>
    <w:rsid w:val="00964CC5"/>
    <w:rsid w:val="00981A0B"/>
    <w:rsid w:val="00981BB3"/>
    <w:rsid w:val="00992B2F"/>
    <w:rsid w:val="009A6EAE"/>
    <w:rsid w:val="009A7584"/>
    <w:rsid w:val="00A164C2"/>
    <w:rsid w:val="00A406EA"/>
    <w:rsid w:val="00A555B7"/>
    <w:rsid w:val="00A57F0F"/>
    <w:rsid w:val="00A57F39"/>
    <w:rsid w:val="00AB4747"/>
    <w:rsid w:val="00AC20FD"/>
    <w:rsid w:val="00AC38E0"/>
    <w:rsid w:val="00AD08DD"/>
    <w:rsid w:val="00AE16FF"/>
    <w:rsid w:val="00AE7DD0"/>
    <w:rsid w:val="00B13A69"/>
    <w:rsid w:val="00B13A98"/>
    <w:rsid w:val="00B15C29"/>
    <w:rsid w:val="00B3090F"/>
    <w:rsid w:val="00B3104F"/>
    <w:rsid w:val="00B56361"/>
    <w:rsid w:val="00B87F6C"/>
    <w:rsid w:val="00BB18B2"/>
    <w:rsid w:val="00BC5CF6"/>
    <w:rsid w:val="00BE466B"/>
    <w:rsid w:val="00BF10FD"/>
    <w:rsid w:val="00C14FAD"/>
    <w:rsid w:val="00C46E13"/>
    <w:rsid w:val="00C5252A"/>
    <w:rsid w:val="00C67656"/>
    <w:rsid w:val="00C75984"/>
    <w:rsid w:val="00C91537"/>
    <w:rsid w:val="00CA735B"/>
    <w:rsid w:val="00CB5E18"/>
    <w:rsid w:val="00CB71D7"/>
    <w:rsid w:val="00CC6BDF"/>
    <w:rsid w:val="00D0071A"/>
    <w:rsid w:val="00D208C7"/>
    <w:rsid w:val="00D429B2"/>
    <w:rsid w:val="00D46532"/>
    <w:rsid w:val="00D47014"/>
    <w:rsid w:val="00DB292C"/>
    <w:rsid w:val="00E203D7"/>
    <w:rsid w:val="00E43246"/>
    <w:rsid w:val="00E52BFE"/>
    <w:rsid w:val="00E600B9"/>
    <w:rsid w:val="00E66739"/>
    <w:rsid w:val="00E911D8"/>
    <w:rsid w:val="00E9743F"/>
    <w:rsid w:val="00EA02D5"/>
    <w:rsid w:val="00EB4EFB"/>
    <w:rsid w:val="00EC7F59"/>
    <w:rsid w:val="00EE6C1C"/>
    <w:rsid w:val="00EF0994"/>
    <w:rsid w:val="00F57803"/>
    <w:rsid w:val="00F925D8"/>
    <w:rsid w:val="00F9564D"/>
    <w:rsid w:val="00FB1530"/>
    <w:rsid w:val="00FB5AC3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AE58"/>
  <w15:chartTrackingRefBased/>
  <w15:docId w15:val="{45A05930-68FF-4ACA-A878-F8E47AE0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4D"/>
  </w:style>
  <w:style w:type="paragraph" w:styleId="Heading1">
    <w:name w:val="heading 1"/>
    <w:basedOn w:val="Normal"/>
    <w:next w:val="Normal"/>
    <w:link w:val="Heading1Char"/>
    <w:uiPriority w:val="9"/>
    <w:qFormat/>
    <w:rsid w:val="00F95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64D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6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6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95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4D"/>
  </w:style>
  <w:style w:type="paragraph" w:styleId="Footer">
    <w:name w:val="footer"/>
    <w:basedOn w:val="Normal"/>
    <w:link w:val="FooterChar"/>
    <w:uiPriority w:val="99"/>
    <w:unhideWhenUsed/>
    <w:rsid w:val="00F9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4D"/>
  </w:style>
  <w:style w:type="paragraph" w:styleId="ListParagraph">
    <w:name w:val="List Paragraph"/>
    <w:basedOn w:val="Normal"/>
    <w:uiPriority w:val="34"/>
    <w:qFormat/>
    <w:rsid w:val="00F9564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9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64D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F9564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9564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9564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9564D"/>
    <w:rPr>
      <w:rFonts w:ascii="Calibri" w:hAnsi="Calibri" w:cs="Calibri"/>
      <w:noProof/>
    </w:rPr>
  </w:style>
  <w:style w:type="paragraph" w:customStyle="1" w:styleId="EndNoteCategoryHeading">
    <w:name w:val="EndNote Category Heading"/>
    <w:basedOn w:val="Normal"/>
    <w:link w:val="EndNoteCategoryHeadingChar"/>
    <w:rsid w:val="00F9564D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F9564D"/>
    <w:rPr>
      <w:b/>
      <w:noProof/>
    </w:rPr>
  </w:style>
  <w:style w:type="table" w:customStyle="1" w:styleId="TableGrid11">
    <w:name w:val="Table Grid11"/>
    <w:basedOn w:val="TableNormal"/>
    <w:next w:val="TableGrid"/>
    <w:uiPriority w:val="39"/>
    <w:rsid w:val="00F9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9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6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4D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F9564D"/>
    <w:rPr>
      <w:rFonts w:cs="DG Meta Serif Science"/>
      <w:color w:val="000000"/>
      <w:sz w:val="19"/>
      <w:szCs w:val="19"/>
    </w:rPr>
  </w:style>
  <w:style w:type="character" w:customStyle="1" w:styleId="A6">
    <w:name w:val="A6"/>
    <w:uiPriority w:val="99"/>
    <w:rsid w:val="00F9564D"/>
    <w:rPr>
      <w:rFonts w:cs="DG Meta Serif Science"/>
      <w:color w:val="000000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F9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6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56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2CD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B0D0D"/>
  </w:style>
  <w:style w:type="character" w:customStyle="1" w:styleId="title-text">
    <w:name w:val="title-text"/>
    <w:basedOn w:val="DefaultParagraphFont"/>
    <w:rsid w:val="000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bakar05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bubakar.siddique@uos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2834-57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0AFC-38F1-4F1D-ABE1-440C00F9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Humaira</cp:lastModifiedBy>
  <cp:revision>146</cp:revision>
  <dcterms:created xsi:type="dcterms:W3CDTF">2023-08-12T12:25:00Z</dcterms:created>
  <dcterms:modified xsi:type="dcterms:W3CDTF">2023-09-08T17:34:00Z</dcterms:modified>
</cp:coreProperties>
</file>