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58" w:rsidRPr="00005A58" w:rsidRDefault="00005A58" w:rsidP="00005A58">
      <w:pPr>
        <w:bidi w:val="0"/>
        <w:spacing w:line="480" w:lineRule="auto"/>
        <w:jc w:val="center"/>
        <w:rPr>
          <w:rFonts w:asciiTheme="majorBidi" w:hAnsiTheme="majorBidi" w:cstheme="majorBidi"/>
          <w:b/>
          <w:bCs/>
          <w:i/>
          <w:iCs/>
          <w:sz w:val="28"/>
          <w:lang w:bidi="fa-IR"/>
        </w:rPr>
      </w:pPr>
      <w:r w:rsidRPr="00005A58">
        <w:rPr>
          <w:rFonts w:asciiTheme="majorBidi" w:hAnsiTheme="majorBidi" w:cstheme="majorBidi"/>
          <w:b/>
          <w:bCs/>
          <w:color w:val="222222"/>
          <w:sz w:val="28"/>
          <w:shd w:val="clear" w:color="auto" w:fill="FFFFFF"/>
        </w:rPr>
        <w:t>Supporting Information</w:t>
      </w:r>
    </w:p>
    <w:p w:rsidR="00005A58" w:rsidRPr="00980473" w:rsidRDefault="00005A58" w:rsidP="00005A58">
      <w:pPr>
        <w:bidi w:val="0"/>
        <w:spacing w:line="480" w:lineRule="auto"/>
        <w:jc w:val="center"/>
        <w:rPr>
          <w:rFonts w:asciiTheme="majorBidi" w:hAnsiTheme="majorBidi" w:cstheme="majorBidi"/>
          <w:b/>
          <w:bCs/>
          <w:i/>
          <w:iCs/>
          <w:szCs w:val="24"/>
          <w:lang w:bidi="fa-IR"/>
        </w:rPr>
      </w:pPr>
      <w:r w:rsidRPr="00980473">
        <w:rPr>
          <w:rFonts w:asciiTheme="majorBidi" w:hAnsiTheme="majorBidi" w:cstheme="majorBidi"/>
          <w:b/>
          <w:bCs/>
          <w:i/>
          <w:iCs/>
          <w:szCs w:val="24"/>
          <w:lang w:bidi="fa-IR"/>
        </w:rPr>
        <w:t>LED visible light assisted photo-oxidation of acetaminophen</w:t>
      </w:r>
      <w:r w:rsidRPr="00980473" w:rsidDel="0007701C">
        <w:rPr>
          <w:rFonts w:asciiTheme="majorBidi" w:hAnsiTheme="majorBidi" w:cstheme="majorBidi"/>
          <w:b/>
          <w:bCs/>
          <w:i/>
          <w:iCs/>
          <w:szCs w:val="24"/>
          <w:lang w:bidi="fa-IR"/>
        </w:rPr>
        <w:t xml:space="preserve"> </w:t>
      </w:r>
      <w:r w:rsidRPr="00980473">
        <w:rPr>
          <w:rFonts w:asciiTheme="majorBidi" w:hAnsiTheme="majorBidi" w:cstheme="majorBidi"/>
          <w:b/>
          <w:bCs/>
          <w:i/>
          <w:iCs/>
          <w:szCs w:val="24"/>
          <w:lang w:bidi="fa-IR"/>
        </w:rPr>
        <w:t>using one-step synthesis of Cu,Fe@g-</w:t>
      </w:r>
      <w:r w:rsidRPr="00980473">
        <w:rPr>
          <w:rFonts w:asciiTheme="majorBidi" w:hAnsiTheme="majorBidi" w:cstheme="majorBidi"/>
          <w:b/>
          <w:bCs/>
          <w:i/>
          <w:iCs/>
          <w:szCs w:val="24"/>
          <w:shd w:val="clear" w:color="auto" w:fill="FFFFFF" w:themeFill="background1"/>
          <w:lang w:bidi="fa-IR"/>
        </w:rPr>
        <w:t>C</w:t>
      </w:r>
      <w:r w:rsidRPr="00980473">
        <w:rPr>
          <w:rFonts w:asciiTheme="majorBidi" w:hAnsiTheme="majorBidi" w:cstheme="majorBidi"/>
          <w:b/>
          <w:bCs/>
          <w:i/>
          <w:iCs/>
          <w:szCs w:val="24"/>
          <w:shd w:val="clear" w:color="auto" w:fill="FFFFFF" w:themeFill="background1"/>
          <w:vertAlign w:val="subscript"/>
          <w:lang w:bidi="fa-IR"/>
        </w:rPr>
        <w:t>3</w:t>
      </w:r>
      <w:r w:rsidRPr="00980473">
        <w:rPr>
          <w:rFonts w:asciiTheme="majorBidi" w:hAnsiTheme="majorBidi" w:cstheme="majorBidi"/>
          <w:b/>
          <w:bCs/>
          <w:i/>
          <w:iCs/>
          <w:szCs w:val="24"/>
          <w:shd w:val="clear" w:color="auto" w:fill="FFFFFF" w:themeFill="background1"/>
          <w:lang w:bidi="fa-IR"/>
        </w:rPr>
        <w:t>N</w:t>
      </w:r>
      <w:r w:rsidRPr="00980473">
        <w:rPr>
          <w:rFonts w:asciiTheme="majorBidi" w:hAnsiTheme="majorBidi" w:cstheme="majorBidi"/>
          <w:b/>
          <w:bCs/>
          <w:i/>
          <w:iCs/>
          <w:szCs w:val="24"/>
          <w:shd w:val="clear" w:color="auto" w:fill="FFFFFF" w:themeFill="background1"/>
          <w:vertAlign w:val="subscript"/>
          <w:lang w:bidi="fa-IR"/>
        </w:rPr>
        <w:t>4</w:t>
      </w:r>
      <w:r w:rsidRPr="00980473">
        <w:rPr>
          <w:rFonts w:asciiTheme="majorBidi" w:hAnsiTheme="majorBidi" w:cstheme="majorBidi"/>
          <w:b/>
          <w:bCs/>
          <w:i/>
          <w:iCs/>
          <w:szCs w:val="24"/>
          <w:shd w:val="clear" w:color="auto" w:fill="FFFFFF" w:themeFill="background1"/>
          <w:lang w:bidi="fa-IR"/>
        </w:rPr>
        <w:t xml:space="preserve"> nanosheet</w:t>
      </w:r>
      <w:r w:rsidRPr="00980473">
        <w:rPr>
          <w:rFonts w:asciiTheme="majorBidi" w:hAnsiTheme="majorBidi" w:cstheme="majorBidi"/>
          <w:b/>
          <w:bCs/>
          <w:i/>
          <w:iCs/>
          <w:szCs w:val="24"/>
          <w:lang w:bidi="fa-IR"/>
        </w:rPr>
        <w:t xml:space="preserve"> </w:t>
      </w:r>
      <w:r>
        <w:rPr>
          <w:rFonts w:asciiTheme="majorBidi" w:hAnsiTheme="majorBidi" w:cstheme="majorBidi"/>
          <w:b/>
          <w:bCs/>
          <w:i/>
          <w:iCs/>
          <w:szCs w:val="24"/>
          <w:lang w:bidi="fa-IR"/>
        </w:rPr>
        <w:t>–</w:t>
      </w:r>
      <w:r w:rsidRPr="00980473">
        <w:rPr>
          <w:rFonts w:asciiTheme="majorBidi" w:hAnsiTheme="majorBidi" w:cstheme="majorBidi"/>
          <w:b/>
          <w:bCs/>
          <w:i/>
          <w:iCs/>
          <w:szCs w:val="24"/>
          <w:lang w:bidi="fa-IR"/>
        </w:rPr>
        <w:t xml:space="preserve"> </w:t>
      </w:r>
      <w:r>
        <w:rPr>
          <w:rFonts w:asciiTheme="majorBidi" w:hAnsiTheme="majorBidi" w:cstheme="majorBidi"/>
          <w:b/>
          <w:bCs/>
          <w:i/>
          <w:iCs/>
          <w:szCs w:val="24"/>
          <w:lang w:bidi="fa-IR"/>
        </w:rPr>
        <w:t xml:space="preserve">activated </w:t>
      </w:r>
      <w:r w:rsidRPr="00980473">
        <w:rPr>
          <w:rFonts w:asciiTheme="majorBidi" w:hAnsiTheme="majorBidi" w:cstheme="majorBidi"/>
          <w:b/>
          <w:bCs/>
          <w:i/>
          <w:iCs/>
          <w:szCs w:val="24"/>
          <w:lang w:bidi="fa-IR"/>
        </w:rPr>
        <w:t>persulfat</w:t>
      </w:r>
      <w:r>
        <w:rPr>
          <w:rFonts w:asciiTheme="majorBidi" w:hAnsiTheme="majorBidi" w:cstheme="majorBidi"/>
          <w:b/>
          <w:bCs/>
          <w:i/>
          <w:iCs/>
          <w:szCs w:val="24"/>
          <w:lang w:bidi="fa-IR"/>
        </w:rPr>
        <w:t>e system</w:t>
      </w:r>
      <w:r w:rsidRPr="00980473">
        <w:rPr>
          <w:rFonts w:asciiTheme="majorBidi" w:hAnsiTheme="majorBidi" w:cstheme="majorBidi"/>
          <w:b/>
          <w:bCs/>
          <w:i/>
          <w:iCs/>
          <w:szCs w:val="24"/>
          <w:lang w:bidi="fa-IR"/>
        </w:rPr>
        <w:t xml:space="preserve"> in aqueous solutions</w:t>
      </w:r>
    </w:p>
    <w:p w:rsidR="00005A58" w:rsidRPr="006B40FA" w:rsidRDefault="00005A58" w:rsidP="00005A58">
      <w:pPr>
        <w:bidi w:val="0"/>
        <w:spacing w:line="360" w:lineRule="auto"/>
        <w:jc w:val="center"/>
        <w:rPr>
          <w:rFonts w:eastAsia="Calibri" w:cs="Times New Roman"/>
          <w:b/>
          <w:bCs/>
          <w:sz w:val="22"/>
          <w:szCs w:val="22"/>
          <w:vertAlign w:val="superscript"/>
        </w:rPr>
      </w:pPr>
      <w:r w:rsidRPr="006B40FA">
        <w:rPr>
          <w:rFonts w:eastAsia="Calibri" w:cs="Times New Roman"/>
          <w:b/>
          <w:bCs/>
          <w:sz w:val="22"/>
          <w:szCs w:val="22"/>
        </w:rPr>
        <w:t>Mahtab Alvandi</w:t>
      </w:r>
      <w:r w:rsidRPr="006B40FA">
        <w:rPr>
          <w:rFonts w:cs="Times New Roman"/>
          <w:b/>
          <w:bCs/>
          <w:sz w:val="22"/>
          <w:szCs w:val="22"/>
          <w:vertAlign w:val="superscript"/>
        </w:rPr>
        <w:t>1, 2</w:t>
      </w:r>
      <w:r w:rsidRPr="006B40FA">
        <w:rPr>
          <w:rFonts w:cs="Times New Roman"/>
          <w:b/>
          <w:bCs/>
          <w:sz w:val="22"/>
          <w:szCs w:val="22"/>
        </w:rPr>
        <w:t>, Heshmatollah Nourmoradi</w:t>
      </w:r>
      <w:r w:rsidRPr="006B40FA">
        <w:rPr>
          <w:rFonts w:cs="Times New Roman"/>
          <w:b/>
          <w:bCs/>
          <w:sz w:val="22"/>
          <w:szCs w:val="22"/>
          <w:vertAlign w:val="superscript"/>
        </w:rPr>
        <w:t>1, 2</w:t>
      </w:r>
      <w:r w:rsidRPr="006B40FA">
        <w:rPr>
          <w:rFonts w:cs="Times New Roman"/>
          <w:b/>
          <w:bCs/>
          <w:sz w:val="22"/>
          <w:szCs w:val="22"/>
        </w:rPr>
        <w:t>, Ali Nikoonahad</w:t>
      </w:r>
      <w:r w:rsidRPr="006B40FA">
        <w:rPr>
          <w:rFonts w:cs="Times New Roman"/>
          <w:b/>
          <w:bCs/>
          <w:sz w:val="22"/>
          <w:szCs w:val="22"/>
          <w:vertAlign w:val="superscript"/>
        </w:rPr>
        <w:t>1, 2</w:t>
      </w:r>
      <w:r w:rsidRPr="006B40FA">
        <w:rPr>
          <w:rFonts w:cs="Times New Roman"/>
          <w:b/>
          <w:bCs/>
          <w:sz w:val="22"/>
          <w:szCs w:val="22"/>
        </w:rPr>
        <w:t>, Ehsan Aghayani</w:t>
      </w:r>
      <w:r w:rsidRPr="006B40FA">
        <w:rPr>
          <w:rFonts w:cs="Times New Roman"/>
          <w:b/>
          <w:bCs/>
          <w:sz w:val="22"/>
          <w:szCs w:val="22"/>
          <w:vertAlign w:val="superscript"/>
        </w:rPr>
        <w:t>3</w:t>
      </w:r>
      <w:r w:rsidRPr="006B40FA">
        <w:rPr>
          <w:rFonts w:cs="Times New Roman"/>
          <w:b/>
          <w:bCs/>
          <w:sz w:val="22"/>
          <w:szCs w:val="22"/>
        </w:rPr>
        <w:t>, Seyyed Abbas Mirzaee</w:t>
      </w:r>
      <w:r w:rsidRPr="006B40FA">
        <w:rPr>
          <w:rFonts w:eastAsia="Calibri" w:cs="Times New Roman"/>
          <w:b/>
          <w:bCs/>
          <w:sz w:val="22"/>
          <w:szCs w:val="22"/>
          <w:vertAlign w:val="superscript"/>
        </w:rPr>
        <w:t xml:space="preserve"> 1, 2*</w:t>
      </w:r>
    </w:p>
    <w:p w:rsidR="00005A58" w:rsidRPr="00EB740E" w:rsidRDefault="00005A58" w:rsidP="00005A58">
      <w:pPr>
        <w:bidi w:val="0"/>
        <w:spacing w:after="120" w:line="240" w:lineRule="auto"/>
        <w:jc w:val="both"/>
        <w:rPr>
          <w:rStyle w:val="Hyperlink"/>
          <w:rFonts w:eastAsia="Times New Roman"/>
          <w:sz w:val="20"/>
          <w:szCs w:val="20"/>
        </w:rPr>
      </w:pPr>
      <w:r w:rsidRPr="00EB740E">
        <w:rPr>
          <w:rFonts w:eastAsia="Calibri" w:cs="Times New Roman"/>
          <w:sz w:val="22"/>
          <w:szCs w:val="26"/>
        </w:rPr>
        <w:t xml:space="preserve">1. </w:t>
      </w:r>
      <w:r w:rsidRPr="00EB740E">
        <w:rPr>
          <w:rFonts w:cs="Times New Roman"/>
          <w:sz w:val="22"/>
          <w:szCs w:val="26"/>
        </w:rPr>
        <w:t>Health and Environment Research Center, Ilam University of Medical Sciences, Ilam, Iran</w:t>
      </w:r>
      <w:r w:rsidRPr="00EB740E">
        <w:rPr>
          <w:rFonts w:cs="Times New Roman"/>
          <w:sz w:val="22"/>
          <w:szCs w:val="26"/>
          <w:rtl/>
        </w:rPr>
        <w:t>.</w:t>
      </w:r>
    </w:p>
    <w:p w:rsidR="00005A58" w:rsidRPr="00EB740E" w:rsidRDefault="00005A58" w:rsidP="00005A58">
      <w:pPr>
        <w:bidi w:val="0"/>
        <w:jc w:val="lowKashida"/>
        <w:rPr>
          <w:sz w:val="22"/>
          <w:szCs w:val="26"/>
        </w:rPr>
      </w:pPr>
      <w:r w:rsidRPr="00EB740E">
        <w:rPr>
          <w:rFonts w:cs="Times New Roman"/>
          <w:sz w:val="22"/>
          <w:szCs w:val="26"/>
        </w:rPr>
        <w:t xml:space="preserve">2. Department of Environmental Health Engineering, School of Public Health, Ilam University of Medical Sciences, Ilam, </w:t>
      </w:r>
      <w:r w:rsidRPr="00904A4D">
        <w:rPr>
          <w:rFonts w:cs="Times New Roman"/>
          <w:sz w:val="22"/>
          <w:szCs w:val="26"/>
        </w:rPr>
        <w:t>Iran</w:t>
      </w:r>
      <w:r w:rsidRPr="00904A4D">
        <w:rPr>
          <w:rFonts w:cs="Times New Roman"/>
          <w:sz w:val="22"/>
          <w:szCs w:val="26"/>
          <w:rtl/>
        </w:rPr>
        <w:t>.</w:t>
      </w:r>
      <w:r w:rsidRPr="00904A4D">
        <w:rPr>
          <w:rFonts w:cs="Times New Roman"/>
          <w:sz w:val="22"/>
          <w:szCs w:val="26"/>
        </w:rPr>
        <w:t xml:space="preserve"> Email:</w:t>
      </w:r>
      <w:r>
        <w:rPr>
          <w:rFonts w:cs="Times New Roman"/>
          <w:sz w:val="22"/>
          <w:szCs w:val="26"/>
        </w:rPr>
        <w:t xml:space="preserve"> </w:t>
      </w:r>
      <w:hyperlink r:id="rId5" w:history="1">
        <w:r w:rsidRPr="00904A4D">
          <w:rPr>
            <w:rStyle w:val="Hyperlink"/>
            <w:rFonts w:cs="Times New Roman"/>
            <w:sz w:val="22"/>
            <w:szCs w:val="26"/>
          </w:rPr>
          <w:t>Mirzaee.seyyed@gmail.com</w:t>
        </w:r>
      </w:hyperlink>
      <w:r w:rsidRPr="00904A4D">
        <w:rPr>
          <w:rStyle w:val="Hyperlink"/>
          <w:rFonts w:cs="Times New Roman"/>
          <w:sz w:val="22"/>
          <w:szCs w:val="26"/>
        </w:rPr>
        <w:t>,</w:t>
      </w:r>
      <w:r w:rsidRPr="00904A4D">
        <w:rPr>
          <w:rFonts w:ascii="Helvetica" w:hAnsi="Helvetica"/>
          <w:color w:val="5E5E5E"/>
          <w:sz w:val="19"/>
          <w:szCs w:val="19"/>
          <w:shd w:val="clear" w:color="auto" w:fill="FFFFFF"/>
        </w:rPr>
        <w:t xml:space="preserve"> </w:t>
      </w:r>
      <w:hyperlink r:id="rId6" w:history="1">
        <w:r w:rsidRPr="00904A4D">
          <w:rPr>
            <w:rStyle w:val="Hyperlink"/>
            <w:rFonts w:cs="Times New Roman"/>
            <w:sz w:val="22"/>
            <w:szCs w:val="26"/>
          </w:rPr>
          <w:t>mahtab.alvandisede@gmail.com</w:t>
        </w:r>
      </w:hyperlink>
      <w:r w:rsidRPr="00904A4D">
        <w:rPr>
          <w:rFonts w:cs="Times New Roman"/>
          <w:sz w:val="22"/>
          <w:szCs w:val="26"/>
        </w:rPr>
        <w:t xml:space="preserve">, </w:t>
      </w:r>
      <w:r w:rsidRPr="00904A4D">
        <w:rPr>
          <w:rStyle w:val="Hyperlink"/>
          <w:rFonts w:cs="Times New Roman"/>
          <w:sz w:val="22"/>
          <w:szCs w:val="26"/>
        </w:rPr>
        <w:t>h.nourmoradi2004@gmail.com</w:t>
      </w:r>
      <w:r w:rsidRPr="00904A4D">
        <w:rPr>
          <w:rStyle w:val="Hyperlink"/>
          <w:rFonts w:hint="cs"/>
          <w:rtl/>
        </w:rPr>
        <w:t xml:space="preserve"> </w:t>
      </w:r>
      <w:r w:rsidRPr="00904A4D">
        <w:rPr>
          <w:rStyle w:val="Hyperlink"/>
        </w:rPr>
        <w:t xml:space="preserve">, </w:t>
      </w:r>
      <w:hyperlink r:id="rId7" w:history="1">
        <w:r w:rsidRPr="00046238">
          <w:rPr>
            <w:rStyle w:val="Hyperlink"/>
          </w:rPr>
          <w:t>nikoonahad_ali_n@yahoo.com</w:t>
        </w:r>
      </w:hyperlink>
      <w:r>
        <w:rPr>
          <w:rStyle w:val="Hyperlink"/>
        </w:rPr>
        <w:t xml:space="preserve">, </w:t>
      </w:r>
    </w:p>
    <w:p w:rsidR="00005A58" w:rsidRPr="00EB740E" w:rsidRDefault="00005A58" w:rsidP="00005A58">
      <w:pPr>
        <w:bidi w:val="0"/>
        <w:contextualSpacing/>
        <w:jc w:val="both"/>
        <w:rPr>
          <w:rFonts w:ascii="Calibri" w:eastAsia="Calibri" w:hAnsi="Calibri" w:cs="Arial"/>
          <w:sz w:val="22"/>
          <w:szCs w:val="26"/>
          <w:lang w:val="es-MX"/>
        </w:rPr>
      </w:pPr>
      <w:r w:rsidRPr="00EB740E">
        <w:rPr>
          <w:rFonts w:cs="Times New Roman"/>
          <w:sz w:val="22"/>
          <w:szCs w:val="26"/>
        </w:rPr>
        <w:t>3. Research Center for Environmental Contaminants (RCEC), Abadan University of Medical Sciences, Abadan, Iran. Email:</w:t>
      </w:r>
      <w:r w:rsidRPr="000C6E75">
        <w:rPr>
          <w:rStyle w:val="Heading1Char"/>
        </w:rPr>
        <w:t xml:space="preserve"> </w:t>
      </w:r>
      <w:r>
        <w:rPr>
          <w:rStyle w:val="Hyperlink"/>
        </w:rPr>
        <w:t>ehssanaghayani@gmail.com</w:t>
      </w:r>
    </w:p>
    <w:p w:rsidR="00005A58" w:rsidRDefault="00005A58" w:rsidP="00005A58">
      <w:pPr>
        <w:bidi w:val="0"/>
        <w:contextualSpacing/>
        <w:jc w:val="both"/>
        <w:rPr>
          <w:rFonts w:ascii="Calibri" w:eastAsia="Calibri" w:hAnsi="Calibri" w:cs="Arial"/>
          <w:lang w:val="es-MX"/>
        </w:rPr>
      </w:pPr>
    </w:p>
    <w:p w:rsidR="00971E14" w:rsidRDefault="00971E14"/>
    <w:p w:rsidR="00740DA6" w:rsidRDefault="00740DA6"/>
    <w:p w:rsidR="00740DA6" w:rsidRDefault="00740DA6"/>
    <w:p w:rsidR="00740DA6" w:rsidRPr="00BF5FC1" w:rsidRDefault="00740DA6" w:rsidP="00740DA6">
      <w:pPr>
        <w:bidi w:val="0"/>
        <w:spacing w:line="480" w:lineRule="auto"/>
        <w:jc w:val="center"/>
        <w:rPr>
          <w:rFonts w:asciiTheme="majorBidi" w:hAnsiTheme="majorBidi" w:cstheme="majorBidi"/>
          <w:b/>
          <w:bCs/>
          <w:szCs w:val="24"/>
        </w:rPr>
      </w:pPr>
      <w:r w:rsidRPr="00E15F89">
        <w:rPr>
          <w:rFonts w:asciiTheme="majorBidi" w:hAnsiTheme="majorBidi" w:cstheme="majorBidi"/>
          <w:b/>
          <w:bCs/>
          <w:color w:val="5B9BD5" w:themeColor="accent1"/>
          <w:szCs w:val="24"/>
          <w:lang w:bidi="fa-IR"/>
        </w:rPr>
        <w:t>Table.</w:t>
      </w:r>
      <w:r>
        <w:rPr>
          <w:rFonts w:asciiTheme="majorBidi" w:hAnsiTheme="majorBidi" w:cstheme="majorBidi"/>
          <w:b/>
          <w:bCs/>
          <w:color w:val="5B9BD5" w:themeColor="accent1"/>
          <w:szCs w:val="24"/>
          <w:lang w:bidi="fa-IR"/>
        </w:rPr>
        <w:t>S</w:t>
      </w:r>
      <w:r w:rsidRPr="00E15F89">
        <w:rPr>
          <w:rFonts w:asciiTheme="majorBidi" w:hAnsiTheme="majorBidi" w:cstheme="majorBidi"/>
          <w:b/>
          <w:bCs/>
          <w:color w:val="5B9BD5" w:themeColor="accent1"/>
          <w:szCs w:val="24"/>
          <w:lang w:bidi="fa-IR"/>
        </w:rPr>
        <w:t>1</w:t>
      </w:r>
      <w:r w:rsidRPr="00E15F89">
        <w:rPr>
          <w:rFonts w:asciiTheme="majorBidi" w:hAnsiTheme="majorBidi" w:cstheme="majorBidi"/>
          <w:b/>
          <w:bCs/>
          <w:szCs w:val="24"/>
        </w:rPr>
        <w:t xml:space="preserve">. </w:t>
      </w:r>
      <w:r w:rsidRPr="00BF5FC1">
        <w:rPr>
          <w:rFonts w:asciiTheme="majorBidi" w:hAnsiTheme="majorBidi" w:cstheme="majorBidi"/>
          <w:b/>
          <w:bCs/>
          <w:szCs w:val="24"/>
        </w:rPr>
        <w:t>The physico-chemical characteristics of acetaminophen (APAP)</w:t>
      </w:r>
      <w:r>
        <w:rPr>
          <w:rFonts w:asciiTheme="majorBidi" w:hAnsiTheme="majorBidi" w:cstheme="majorBidi"/>
          <w:b/>
          <w:bCs/>
          <w:szCs w:val="24"/>
        </w:rPr>
        <w:t xml:space="preserve"> </w:t>
      </w:r>
      <w:r w:rsidRPr="00EB740E">
        <w:rPr>
          <w:rFonts w:asciiTheme="majorBidi" w:hAnsiTheme="majorBidi" w:cstheme="majorBidi"/>
          <w:noProof/>
          <w:color w:val="0033CC"/>
          <w:szCs w:val="24"/>
          <w:lang w:bidi="fa-IR"/>
        </w:rPr>
        <w:fldChar w:fldCharType="begin" w:fldLock="1"/>
      </w:r>
      <w:r>
        <w:rPr>
          <w:rFonts w:asciiTheme="majorBidi" w:hAnsiTheme="majorBidi" w:cstheme="majorBidi"/>
          <w:noProof/>
          <w:color w:val="0033CC"/>
          <w:szCs w:val="24"/>
          <w:lang w:bidi="fa-IR"/>
        </w:rPr>
        <w:instrText>ADDIN CSL_CITATION {"citationItems":[{"id":"ITEM-1","itemData":{"DOI":"10.1016/j.eti.2020.101127","ISSN":"23521864","abstract":"In this study, a mesoporous composite (CoFe2O4/mpg-C3N4, CF/MCN) was synthesized by a simple method. The characteristics of the prepared sample were determined by different methods including XRD, FESEM, EDX-map, FTIR, BET, and pHzpc. Characterization results showed that CF/MCN was well synthesized with small size and good dispersion of CF nanoparticles. Catalytic activity of CF/MCN was evaluated by peroxymonosulfate (PMS) activation to degrade acetaminophen (APAP) through the generation of free radicals. The effect of key factors of CF/MCN/PMS process on APAP degradation was assessed. CF/MCN/PMS degraded more than 92% of APAP under the conditions of pH = 7.0, PMS = 1.5 mM, 40 mg/L CF/MCN and 25 min reaction time. Pseudo-first order kinetic model was fitted for APAP removal and the rate constant obtained was 0.1023 min−1. Sulfate radical (SO4•−) was the main contributor in APAP degradation. Carbonate and chloride ions had a strong inhibitory effect on APAP degradation whereas other anions (nitrate and sulfate ions) affected slightly APAP degradation. CF/MCN was a reusable catalyst for four times without any significant reduction in catalytic activity. Leaching experiments demonstrated a negligible concentration of Co and Fe indicating that homogeneous activation did not contribute in the generation of free radicals. The CF/MCN exhibited high catalytic activity for mineralization of APAP compared to other conventional metal oxides. This method can be used as an alternative advanced oxidation process for efficient degradation of emerging pollutants in water.","author":[{"dropping-particle":"","family":"Hassani","given":"Aydin","non-dropping-particle":"","parse-names":false,"suffix":""},{"dropping-particle":"","family":"Eghbali","given":"Paria","non-dropping-particle":"","parse-names":false,"suffix":""},{"dropping-particle":"","family":"Kakavandi","given":"Babak","non-dropping-particle":"","parse-names":false,"suffix":""},{"dropping-particle":"","family":"Lin","given":"Kun Yi Andrew","non-dropping-particle":"","parse-names":false,"suffix":""},{"dropping-particle":"","family":"Ghanbari","given":"Farshid","non-dropping-particle":"","parse-names":false,"suffix":""}],"container-title":"Environmental Technology and Innovation","id":"ITEM-1","issued":{"date-parts":[["2020","11","1"]]},"publisher":"Elsevier B.V.","title":"Acetaminophen removal from aqueous solutions through peroxymonosulfate activation by CoFe2O4/mpg-C3N4 nanocomposite: Insight into the performance and degradation kinetics","type":"article-journal","volume":"20"},"uris":["http://www.mendeley.com/documents/?uuid=96d3ccfb-9b52-3fc1-a05f-73d5700d453f"]}],"mendeley":{"formattedCitation":"(1)","plainTextFormattedCitation":"(1)","previouslyFormattedCitation":"(1)"},"properties":{"noteIndex":0},"schema":"https://github.com/citation-style-language/schema/raw/master/csl-citation.json"}</w:instrText>
      </w:r>
      <w:r w:rsidRPr="00EB740E">
        <w:rPr>
          <w:rFonts w:asciiTheme="majorBidi" w:hAnsiTheme="majorBidi" w:cstheme="majorBidi"/>
          <w:noProof/>
          <w:color w:val="0033CC"/>
          <w:szCs w:val="24"/>
          <w:lang w:bidi="fa-IR"/>
        </w:rPr>
        <w:fldChar w:fldCharType="separate"/>
      </w:r>
      <w:r w:rsidRPr="00EB740E">
        <w:rPr>
          <w:rFonts w:asciiTheme="majorBidi" w:hAnsiTheme="majorBidi" w:cstheme="majorBidi"/>
          <w:noProof/>
          <w:color w:val="0033CC"/>
          <w:szCs w:val="24"/>
          <w:lang w:bidi="fa-IR"/>
        </w:rPr>
        <w:t>(1)</w:t>
      </w:r>
      <w:r w:rsidRPr="00EB740E">
        <w:rPr>
          <w:rFonts w:asciiTheme="majorBidi" w:hAnsiTheme="majorBidi" w:cstheme="majorBidi"/>
          <w:noProof/>
          <w:color w:val="0033CC"/>
          <w:szCs w:val="24"/>
          <w:lang w:bidi="fa-IR"/>
        </w:rPr>
        <w:fldChar w:fldCharType="end"/>
      </w:r>
      <w:r>
        <w:rPr>
          <w:rFonts w:asciiTheme="majorBidi" w:hAnsiTheme="majorBidi" w:cstheme="majorBidi" w:hint="cs"/>
          <w:b/>
          <w:bCs/>
          <w:szCs w:val="24"/>
          <w:rtl/>
        </w:rPr>
        <w:t xml:space="preserve"> </w:t>
      </w:r>
      <w:r w:rsidRPr="00BF5FC1">
        <w:rPr>
          <w:rFonts w:asciiTheme="majorBidi" w:hAnsiTheme="majorBidi" w:cstheme="majorBidi"/>
          <w:b/>
          <w:bCs/>
          <w:szCs w:val="24"/>
        </w:rPr>
        <w:t xml:space="preserve">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898"/>
        <w:gridCol w:w="1260"/>
        <w:gridCol w:w="1710"/>
        <w:gridCol w:w="1800"/>
        <w:gridCol w:w="1080"/>
      </w:tblGrid>
      <w:tr w:rsidR="00740DA6" w:rsidRPr="00841A19" w:rsidTr="00D1774F">
        <w:trPr>
          <w:trHeight w:val="953"/>
          <w:jc w:val="center"/>
        </w:trPr>
        <w:tc>
          <w:tcPr>
            <w:tcW w:w="1702" w:type="dxa"/>
            <w:tcBorders>
              <w:left w:val="nil"/>
              <w:right w:val="single" w:sz="4" w:space="0" w:color="auto"/>
            </w:tcBorders>
            <w:shd w:val="clear" w:color="auto" w:fill="A6A6A6" w:themeFill="background1" w:themeFillShade="A6"/>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Pr>
                <w:rFonts w:asciiTheme="majorBidi" w:hAnsiTheme="majorBidi" w:cstheme="majorBidi"/>
                <w:sz w:val="22"/>
                <w:szCs w:val="22"/>
                <w:lang w:bidi="fa-IR"/>
              </w:rPr>
              <w:t xml:space="preserve">Molecular </w:t>
            </w:r>
            <w:r w:rsidRPr="00841A19">
              <w:rPr>
                <w:rFonts w:asciiTheme="majorBidi" w:hAnsiTheme="majorBidi" w:cstheme="majorBidi"/>
                <w:sz w:val="22"/>
                <w:szCs w:val="22"/>
                <w:lang w:bidi="fa-IR"/>
              </w:rPr>
              <w:t>Formula</w:t>
            </w:r>
          </w:p>
        </w:tc>
        <w:tc>
          <w:tcPr>
            <w:tcW w:w="1898" w:type="dxa"/>
            <w:tcBorders>
              <w:left w:val="single" w:sz="4" w:space="0" w:color="auto"/>
              <w:bottom w:val="single" w:sz="4" w:space="0" w:color="auto"/>
              <w:right w:val="nil"/>
            </w:tcBorders>
            <w:shd w:val="clear" w:color="auto" w:fill="A6A6A6" w:themeFill="background1" w:themeFillShade="A6"/>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Chemical structure</w:t>
            </w:r>
          </w:p>
        </w:tc>
        <w:tc>
          <w:tcPr>
            <w:tcW w:w="1260" w:type="dxa"/>
            <w:tcBorders>
              <w:left w:val="single" w:sz="4" w:space="0" w:color="auto"/>
              <w:right w:val="nil"/>
            </w:tcBorders>
            <w:shd w:val="clear" w:color="auto" w:fill="A6A6A6" w:themeFill="background1" w:themeFillShade="A6"/>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Mw (g/mol)</w:t>
            </w:r>
          </w:p>
        </w:tc>
        <w:tc>
          <w:tcPr>
            <w:tcW w:w="1710" w:type="dxa"/>
            <w:tcBorders>
              <w:left w:val="single" w:sz="4" w:space="0" w:color="auto"/>
              <w:right w:val="nil"/>
            </w:tcBorders>
            <w:shd w:val="clear" w:color="auto" w:fill="A6A6A6" w:themeFill="background1" w:themeFillShade="A6"/>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Therapeutic</w:t>
            </w:r>
          </w:p>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group</w:t>
            </w:r>
          </w:p>
        </w:tc>
        <w:tc>
          <w:tcPr>
            <w:tcW w:w="1800" w:type="dxa"/>
            <w:tcBorders>
              <w:left w:val="single" w:sz="4" w:space="0" w:color="auto"/>
              <w:right w:val="nil"/>
            </w:tcBorders>
            <w:shd w:val="clear" w:color="auto" w:fill="A6A6A6" w:themeFill="background1" w:themeFillShade="A6"/>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Solubility</w:t>
            </w:r>
            <w:r>
              <w:rPr>
                <w:rFonts w:asciiTheme="majorBidi" w:hAnsiTheme="majorBidi" w:cstheme="majorBidi"/>
                <w:sz w:val="22"/>
                <w:szCs w:val="22"/>
                <w:lang w:bidi="fa-IR"/>
              </w:rPr>
              <w:t xml:space="preserve"> (at 25 ˚C</w:t>
            </w:r>
            <w:r>
              <w:rPr>
                <w:rFonts w:asciiTheme="majorBidi" w:hAnsiTheme="majorBidi" w:cstheme="majorBidi" w:hint="cs"/>
                <w:sz w:val="22"/>
                <w:szCs w:val="22"/>
                <w:rtl/>
                <w:lang w:bidi="fa-IR"/>
              </w:rPr>
              <w:t xml:space="preserve"> </w:t>
            </w:r>
            <w:r w:rsidRPr="00841A19">
              <w:rPr>
                <w:rFonts w:asciiTheme="majorBidi" w:hAnsiTheme="majorBidi" w:cstheme="majorBidi"/>
                <w:sz w:val="22"/>
                <w:szCs w:val="22"/>
                <w:lang w:bidi="fa-IR"/>
              </w:rPr>
              <w:t>(mg/L)</w:t>
            </w:r>
          </w:p>
        </w:tc>
        <w:tc>
          <w:tcPr>
            <w:tcW w:w="1080" w:type="dxa"/>
            <w:tcBorders>
              <w:left w:val="single" w:sz="4" w:space="0" w:color="auto"/>
              <w:right w:val="nil"/>
            </w:tcBorders>
            <w:shd w:val="clear" w:color="auto" w:fill="A6A6A6" w:themeFill="background1" w:themeFillShade="A6"/>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Density</w:t>
            </w:r>
            <w:r>
              <w:rPr>
                <w:rFonts w:asciiTheme="majorBidi" w:hAnsiTheme="majorBidi" w:cstheme="majorBidi" w:hint="cs"/>
                <w:sz w:val="22"/>
                <w:szCs w:val="22"/>
                <w:rtl/>
                <w:lang w:bidi="fa-IR"/>
              </w:rPr>
              <w:t xml:space="preserve"> </w:t>
            </w:r>
            <w:r w:rsidRPr="00841A19">
              <w:rPr>
                <w:rFonts w:asciiTheme="majorBidi" w:hAnsiTheme="majorBidi" w:cstheme="majorBidi"/>
                <w:sz w:val="22"/>
                <w:szCs w:val="22"/>
                <w:lang w:bidi="fa-IR"/>
              </w:rPr>
              <w:t>(g/cm³)</w:t>
            </w:r>
          </w:p>
        </w:tc>
      </w:tr>
      <w:tr w:rsidR="00740DA6" w:rsidRPr="00841A19" w:rsidTr="00D1774F">
        <w:trPr>
          <w:trHeight w:val="917"/>
          <w:jc w:val="center"/>
        </w:trPr>
        <w:tc>
          <w:tcPr>
            <w:tcW w:w="1702" w:type="dxa"/>
            <w:tcBorders>
              <w:left w:val="nil"/>
              <w:right w:val="single" w:sz="4" w:space="0" w:color="auto"/>
            </w:tcBorders>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C</w:t>
            </w:r>
            <w:r w:rsidRPr="00841A19">
              <w:rPr>
                <w:rFonts w:asciiTheme="majorBidi" w:hAnsiTheme="majorBidi" w:cstheme="majorBidi"/>
                <w:sz w:val="22"/>
                <w:szCs w:val="22"/>
                <w:vertAlign w:val="subscript"/>
                <w:lang w:bidi="fa-IR"/>
              </w:rPr>
              <w:t>8</w:t>
            </w:r>
            <w:r w:rsidRPr="00841A19">
              <w:rPr>
                <w:rFonts w:asciiTheme="majorBidi" w:hAnsiTheme="majorBidi" w:cstheme="majorBidi"/>
                <w:sz w:val="22"/>
                <w:szCs w:val="22"/>
                <w:lang w:bidi="fa-IR"/>
              </w:rPr>
              <w:t>H</w:t>
            </w:r>
            <w:r w:rsidRPr="00841A19">
              <w:rPr>
                <w:rFonts w:asciiTheme="majorBidi" w:hAnsiTheme="majorBidi" w:cstheme="majorBidi"/>
                <w:sz w:val="22"/>
                <w:szCs w:val="22"/>
                <w:vertAlign w:val="subscript"/>
                <w:lang w:bidi="fa-IR"/>
              </w:rPr>
              <w:t>9</w:t>
            </w:r>
            <w:r w:rsidRPr="00841A19">
              <w:rPr>
                <w:rFonts w:asciiTheme="majorBidi" w:hAnsiTheme="majorBidi" w:cstheme="majorBidi"/>
                <w:sz w:val="22"/>
                <w:szCs w:val="22"/>
                <w:lang w:bidi="fa-IR"/>
              </w:rPr>
              <w:t>NO</w:t>
            </w:r>
            <w:r w:rsidRPr="00841A19">
              <w:rPr>
                <w:rFonts w:asciiTheme="majorBidi" w:hAnsiTheme="majorBidi" w:cstheme="majorBidi"/>
                <w:sz w:val="22"/>
                <w:szCs w:val="22"/>
                <w:vertAlign w:val="subscript"/>
                <w:lang w:bidi="fa-IR"/>
              </w:rPr>
              <w:t>2</w:t>
            </w:r>
          </w:p>
        </w:tc>
        <w:tc>
          <w:tcPr>
            <w:tcW w:w="1898" w:type="dxa"/>
            <w:tcBorders>
              <w:left w:val="single" w:sz="4" w:space="0" w:color="auto"/>
              <w:right w:val="nil"/>
            </w:tcBorders>
            <w:shd w:val="clear" w:color="auto" w:fill="auto"/>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noProof/>
                <w:sz w:val="22"/>
                <w:szCs w:val="22"/>
              </w:rPr>
              <w:drawing>
                <wp:inline distT="0" distB="0" distL="0" distR="0" wp14:anchorId="2DD349F7" wp14:editId="1DC94C05">
                  <wp:extent cx="790475" cy="417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491" cy="430398"/>
                          </a:xfrm>
                          <a:prstGeom prst="rect">
                            <a:avLst/>
                          </a:prstGeom>
                          <a:noFill/>
                        </pic:spPr>
                      </pic:pic>
                    </a:graphicData>
                  </a:graphic>
                </wp:inline>
              </w:drawing>
            </w:r>
          </w:p>
        </w:tc>
        <w:tc>
          <w:tcPr>
            <w:tcW w:w="1260" w:type="dxa"/>
            <w:tcBorders>
              <w:left w:val="single" w:sz="4" w:space="0" w:color="auto"/>
              <w:right w:val="nil"/>
            </w:tcBorders>
            <w:shd w:val="clear" w:color="auto" w:fill="auto"/>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151.163</w:t>
            </w:r>
          </w:p>
        </w:tc>
        <w:tc>
          <w:tcPr>
            <w:tcW w:w="1710" w:type="dxa"/>
            <w:tcBorders>
              <w:left w:val="single" w:sz="4" w:space="0" w:color="auto"/>
              <w:right w:val="nil"/>
            </w:tcBorders>
            <w:shd w:val="clear" w:color="auto" w:fill="auto"/>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Analgesic</w:t>
            </w:r>
          </w:p>
        </w:tc>
        <w:tc>
          <w:tcPr>
            <w:tcW w:w="1800" w:type="dxa"/>
            <w:tcBorders>
              <w:left w:val="single" w:sz="4" w:space="0" w:color="auto"/>
              <w:right w:val="nil"/>
            </w:tcBorders>
            <w:shd w:val="clear" w:color="auto" w:fill="auto"/>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14</w:t>
            </w:r>
            <w:r>
              <w:rPr>
                <w:rFonts w:asciiTheme="majorBidi" w:hAnsiTheme="majorBidi" w:cstheme="majorBidi"/>
                <w:sz w:val="22"/>
                <w:szCs w:val="22"/>
                <w:lang w:bidi="fa-IR"/>
              </w:rPr>
              <w:t>000</w:t>
            </w:r>
          </w:p>
        </w:tc>
        <w:tc>
          <w:tcPr>
            <w:tcW w:w="1080" w:type="dxa"/>
            <w:tcBorders>
              <w:left w:val="single" w:sz="4" w:space="0" w:color="auto"/>
              <w:right w:val="nil"/>
            </w:tcBorders>
            <w:shd w:val="clear" w:color="auto" w:fill="auto"/>
            <w:vAlign w:val="center"/>
          </w:tcPr>
          <w:p w:rsidR="00740DA6" w:rsidRPr="00841A19" w:rsidRDefault="00740DA6" w:rsidP="00D1774F">
            <w:pPr>
              <w:bidi w:val="0"/>
              <w:spacing w:line="480" w:lineRule="auto"/>
              <w:jc w:val="center"/>
              <w:rPr>
                <w:rFonts w:asciiTheme="majorBidi" w:hAnsiTheme="majorBidi" w:cstheme="majorBidi"/>
                <w:sz w:val="22"/>
                <w:szCs w:val="22"/>
                <w:lang w:bidi="fa-IR"/>
              </w:rPr>
            </w:pPr>
            <w:r w:rsidRPr="00841A19">
              <w:rPr>
                <w:rFonts w:asciiTheme="majorBidi" w:hAnsiTheme="majorBidi" w:cstheme="majorBidi"/>
                <w:sz w:val="22"/>
                <w:szCs w:val="22"/>
                <w:lang w:bidi="fa-IR"/>
              </w:rPr>
              <w:t>1.26</w:t>
            </w:r>
          </w:p>
        </w:tc>
      </w:tr>
    </w:tbl>
    <w:p w:rsidR="00922D03" w:rsidRDefault="00922D03">
      <w:pPr>
        <w:rPr>
          <w:rFonts w:asciiTheme="majorBidi" w:hAnsiTheme="majorBidi" w:cstheme="majorBidi"/>
          <w:b/>
          <w:bCs/>
          <w:sz w:val="28"/>
          <w:lang w:bidi="fa-IR"/>
        </w:rPr>
      </w:pPr>
    </w:p>
    <w:p w:rsidR="00B01CBC" w:rsidRDefault="00B01CBC"/>
    <w:p w:rsidR="00922D03" w:rsidRDefault="00922D03" w:rsidP="00922D03">
      <w:pPr>
        <w:tabs>
          <w:tab w:val="left" w:pos="8143"/>
        </w:tabs>
        <w:bidi w:val="0"/>
        <w:spacing w:line="276" w:lineRule="auto"/>
        <w:jc w:val="both"/>
        <w:rPr>
          <w:rFonts w:asciiTheme="majorBidi" w:hAnsiTheme="majorBidi" w:cstheme="majorBidi"/>
          <w:b/>
          <w:bCs/>
          <w:color w:val="5B9BD5" w:themeColor="accent1"/>
          <w:szCs w:val="24"/>
          <w:rtl/>
          <w:lang w:bidi="fa-IR"/>
        </w:rPr>
      </w:pPr>
      <w:r w:rsidRPr="00C86B42">
        <w:rPr>
          <w:rFonts w:asciiTheme="majorBidi" w:eastAsia="Calibri" w:hAnsiTheme="majorBidi" w:cstheme="majorBidi"/>
          <w:i/>
          <w:iCs/>
          <w:color w:val="000000"/>
          <w:szCs w:val="24"/>
        </w:rPr>
        <w:t>Cl</w:t>
      </w:r>
      <w:r w:rsidRPr="00C86B42">
        <w:rPr>
          <w:rFonts w:asciiTheme="majorBidi" w:eastAsia="Calibri" w:hAnsiTheme="majorBidi" w:cstheme="majorBidi"/>
          <w:i/>
          <w:iCs/>
          <w:color w:val="000000"/>
          <w:szCs w:val="24"/>
          <w:vertAlign w:val="superscript"/>
        </w:rPr>
        <w:t>−</w:t>
      </w:r>
      <w:r w:rsidRPr="00C86B42">
        <w:rPr>
          <w:rFonts w:asciiTheme="majorBidi" w:eastAsia="Calibri" w:hAnsiTheme="majorBidi" w:cstheme="majorBidi"/>
          <w:i/>
          <w:iCs/>
          <w:color w:val="000000"/>
          <w:szCs w:val="24"/>
        </w:rPr>
        <w:t xml:space="preserve"> + HO</w:t>
      </w:r>
      <w:r w:rsidRPr="00C86B42">
        <w:rPr>
          <w:rFonts w:asciiTheme="majorBidi" w:eastAsia="Calibri" w:hAnsiTheme="majorBidi" w:cstheme="majorBidi"/>
          <w:i/>
          <w:iCs/>
          <w:color w:val="000000"/>
          <w:szCs w:val="24"/>
          <w:vertAlign w:val="superscript"/>
        </w:rPr>
        <w:t>•</w:t>
      </w:r>
      <w:r w:rsidRPr="00C86B42">
        <w:rPr>
          <w:rFonts w:asciiTheme="majorBidi" w:eastAsia="Calibri" w:hAnsiTheme="majorBidi" w:cstheme="majorBidi"/>
          <w:i/>
          <w:iCs/>
          <w:color w:val="000000"/>
          <w:szCs w:val="24"/>
        </w:rPr>
        <w:t xml:space="preserve"> → Cl</w:t>
      </w:r>
      <w:r>
        <w:rPr>
          <w:rFonts w:asciiTheme="majorBidi" w:eastAsia="Calibri" w:hAnsiTheme="majorBidi" w:cstheme="majorBidi" w:hint="cs"/>
          <w:color w:val="000000"/>
          <w:szCs w:val="24"/>
          <w:rtl/>
        </w:rPr>
        <w:t xml:space="preserve">                                                                   </w:t>
      </w:r>
      <w:r>
        <w:rPr>
          <w:rFonts w:asciiTheme="majorBidi" w:eastAsia="Calibri" w:hAnsiTheme="majorBidi" w:cstheme="majorBidi"/>
          <w:color w:val="000000"/>
          <w:szCs w:val="24"/>
          <w:vertAlign w:val="superscript"/>
        </w:rPr>
        <w:t xml:space="preserve">                                                                    </w:t>
      </w:r>
      <w:r w:rsidR="00B01CBC">
        <w:rPr>
          <w:rFonts w:asciiTheme="majorBidi" w:eastAsia="Calibri" w:hAnsiTheme="majorBidi" w:cstheme="majorBidi"/>
          <w:color w:val="000000"/>
          <w:szCs w:val="24"/>
          <w:vertAlign w:val="superscript"/>
        </w:rPr>
        <w:t xml:space="preserve"> </w:t>
      </w:r>
      <w:bookmarkStart w:id="0" w:name="_GoBack"/>
      <w:bookmarkEnd w:id="0"/>
      <w:r>
        <w:rPr>
          <w:rFonts w:asciiTheme="majorBidi" w:eastAsia="Calibri" w:hAnsiTheme="majorBidi" w:cstheme="majorBidi"/>
          <w:color w:val="000000"/>
          <w:szCs w:val="24"/>
          <w:vertAlign w:val="superscript"/>
        </w:rPr>
        <w:t xml:space="preserve">             </w:t>
      </w:r>
      <w:r w:rsidRPr="004B669C">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14</w:t>
      </w:r>
      <w:r w:rsidRPr="004B669C">
        <w:rPr>
          <w:rFonts w:asciiTheme="majorBidi" w:hAnsiTheme="majorBidi" w:cstheme="majorBidi"/>
          <w:b/>
          <w:bCs/>
          <w:color w:val="5B9BD5" w:themeColor="accent1"/>
          <w:szCs w:val="24"/>
          <w:lang w:bidi="fa-IR"/>
        </w:rPr>
        <w:t>)</w:t>
      </w:r>
    </w:p>
    <w:p w:rsidR="00922D03" w:rsidRPr="00AB35EF" w:rsidRDefault="00922D03" w:rsidP="00922D03">
      <w:pPr>
        <w:tabs>
          <w:tab w:val="left" w:pos="8143"/>
        </w:tabs>
        <w:bidi w:val="0"/>
        <w:spacing w:line="276" w:lineRule="auto"/>
        <w:rPr>
          <w:rFonts w:asciiTheme="majorBidi" w:eastAsia="Calibri" w:hAnsiTheme="majorBidi" w:cstheme="majorBidi"/>
          <w:color w:val="000000"/>
          <w:szCs w:val="24"/>
        </w:rPr>
      </w:pPr>
      <w:r w:rsidRPr="00C86B42">
        <w:rPr>
          <w:rFonts w:asciiTheme="majorBidi" w:eastAsia="Calibri" w:hAnsiTheme="majorBidi" w:cstheme="majorBidi"/>
          <w:i/>
          <w:iCs/>
          <w:color w:val="000000"/>
          <w:szCs w:val="24"/>
        </w:rPr>
        <w:t>ClOH</w:t>
      </w:r>
      <w:r w:rsidRPr="00C86B42">
        <w:rPr>
          <w:rFonts w:asciiTheme="majorBidi" w:eastAsia="Calibri" w:hAnsiTheme="majorBidi" w:cstheme="majorBidi"/>
          <w:i/>
          <w:iCs/>
          <w:color w:val="000000"/>
          <w:szCs w:val="24"/>
          <w:vertAlign w:val="superscript"/>
        </w:rPr>
        <w:t xml:space="preserve">• − </w:t>
      </w:r>
      <w:r w:rsidRPr="00C86B42">
        <w:rPr>
          <w:rFonts w:asciiTheme="majorBidi" w:eastAsia="Calibri" w:hAnsiTheme="majorBidi" w:cstheme="majorBidi"/>
          <w:i/>
          <w:iCs/>
          <w:color w:val="000000"/>
          <w:szCs w:val="24"/>
        </w:rPr>
        <w:t>+ H</w:t>
      </w:r>
      <w:r w:rsidRPr="00C86B42">
        <w:rPr>
          <w:rFonts w:asciiTheme="majorBidi" w:eastAsia="Calibri" w:hAnsiTheme="majorBidi" w:cstheme="majorBidi"/>
          <w:i/>
          <w:iCs/>
          <w:color w:val="000000"/>
          <w:szCs w:val="24"/>
          <w:vertAlign w:val="superscript"/>
        </w:rPr>
        <w:t xml:space="preserve">− </w:t>
      </w:r>
      <w:r w:rsidRPr="00C86B42">
        <w:rPr>
          <w:rFonts w:asciiTheme="majorBidi" w:eastAsia="Calibri" w:hAnsiTheme="majorBidi" w:cstheme="majorBidi"/>
          <w:i/>
          <w:iCs/>
          <w:color w:val="000000"/>
          <w:szCs w:val="24"/>
        </w:rPr>
        <w:t>→ Cl</w:t>
      </w:r>
      <w:r w:rsidRPr="00C86B42">
        <w:rPr>
          <w:rFonts w:asciiTheme="majorBidi" w:eastAsia="Calibri" w:hAnsiTheme="majorBidi" w:cstheme="majorBidi"/>
          <w:i/>
          <w:iCs/>
          <w:color w:val="000000"/>
          <w:szCs w:val="24"/>
          <w:vertAlign w:val="superscript"/>
        </w:rPr>
        <w:t xml:space="preserve">• </w:t>
      </w:r>
      <w:r w:rsidRPr="00C86B42">
        <w:rPr>
          <w:rFonts w:asciiTheme="majorBidi" w:eastAsia="Calibri" w:hAnsiTheme="majorBidi" w:cstheme="majorBidi"/>
          <w:i/>
          <w:iCs/>
          <w:color w:val="000000"/>
          <w:szCs w:val="24"/>
        </w:rPr>
        <w:t>+ H</w:t>
      </w:r>
      <w:r w:rsidRPr="00C86B42">
        <w:rPr>
          <w:rFonts w:asciiTheme="majorBidi" w:eastAsia="Calibri" w:hAnsiTheme="majorBidi" w:cstheme="majorBidi"/>
          <w:i/>
          <w:iCs/>
          <w:color w:val="000000"/>
          <w:szCs w:val="24"/>
          <w:vertAlign w:val="subscript"/>
        </w:rPr>
        <w:t>2</w:t>
      </w:r>
      <w:r w:rsidRPr="00C86B42">
        <w:rPr>
          <w:rFonts w:asciiTheme="majorBidi" w:eastAsia="Calibri" w:hAnsiTheme="majorBidi" w:cstheme="majorBidi"/>
          <w:i/>
          <w:iCs/>
          <w:color w:val="000000"/>
          <w:szCs w:val="24"/>
        </w:rPr>
        <w:t>O</w:t>
      </w:r>
      <w:r>
        <w:rPr>
          <w:rFonts w:asciiTheme="majorBidi" w:eastAsia="Calibri" w:hAnsiTheme="majorBidi" w:cstheme="majorBidi"/>
          <w:color w:val="000000"/>
          <w:szCs w:val="24"/>
        </w:rPr>
        <w:t xml:space="preserve">                                                                              </w:t>
      </w:r>
      <w:r w:rsidRPr="00B8481D">
        <w:rPr>
          <w:rFonts w:asciiTheme="majorBidi" w:hAnsiTheme="majorBidi" w:cstheme="majorBidi"/>
          <w:b/>
          <w:bCs/>
          <w:color w:val="5B9BD5" w:themeColor="accent1"/>
          <w:szCs w:val="24"/>
          <w:lang w:bidi="fa-IR"/>
        </w:rPr>
        <w:t xml:space="preserve">   </w:t>
      </w:r>
      <w:r>
        <w:rPr>
          <w:rFonts w:asciiTheme="majorBidi" w:hAnsiTheme="majorBidi" w:cstheme="majorBidi"/>
          <w:b/>
          <w:bCs/>
          <w:color w:val="5B9BD5" w:themeColor="accent1"/>
          <w:szCs w:val="24"/>
          <w:lang w:bidi="fa-IR"/>
        </w:rPr>
        <w:t xml:space="preserve">                      </w:t>
      </w:r>
      <w:r w:rsidRPr="00B8481D">
        <w:rPr>
          <w:rFonts w:asciiTheme="majorBidi" w:hAnsiTheme="majorBidi" w:cstheme="majorBidi"/>
          <w:b/>
          <w:bCs/>
          <w:color w:val="5B9BD5" w:themeColor="accent1"/>
          <w:szCs w:val="24"/>
          <w:lang w:bidi="fa-IR"/>
        </w:rPr>
        <w:t xml:space="preserve">  (</w:t>
      </w:r>
      <w:r>
        <w:rPr>
          <w:rFonts w:asciiTheme="majorBidi" w:hAnsiTheme="majorBidi" w:cstheme="majorBidi"/>
          <w:b/>
          <w:bCs/>
          <w:color w:val="5B9BD5" w:themeColor="accent1"/>
          <w:szCs w:val="24"/>
          <w:lang w:bidi="fa-IR"/>
        </w:rPr>
        <w:t>15</w:t>
      </w:r>
      <w:r w:rsidRPr="00B8481D">
        <w:rPr>
          <w:rFonts w:asciiTheme="majorBidi" w:hAnsiTheme="majorBidi" w:cstheme="majorBidi"/>
          <w:b/>
          <w:bCs/>
          <w:color w:val="5B9BD5" w:themeColor="accent1"/>
          <w:szCs w:val="24"/>
          <w:lang w:bidi="fa-IR"/>
        </w:rPr>
        <w:t>)</w:t>
      </w:r>
      <w:r>
        <w:rPr>
          <w:rFonts w:asciiTheme="majorBidi" w:eastAsia="Calibri" w:hAnsiTheme="majorBidi" w:cstheme="majorBidi"/>
          <w:color w:val="000000"/>
          <w:szCs w:val="24"/>
        </w:rPr>
        <w:t xml:space="preserve"> </w:t>
      </w:r>
    </w:p>
    <w:p w:rsidR="00922D03" w:rsidRDefault="00922D03" w:rsidP="00922D03">
      <w:pPr>
        <w:bidi w:val="0"/>
        <w:spacing w:after="160" w:line="276" w:lineRule="auto"/>
        <w:rPr>
          <w:rFonts w:asciiTheme="majorBidi" w:hAnsiTheme="majorBidi" w:cstheme="majorBidi"/>
          <w:b/>
          <w:bCs/>
          <w:color w:val="5B9BD5" w:themeColor="accent1"/>
          <w:szCs w:val="24"/>
          <w:lang w:bidi="fa-IR"/>
        </w:rPr>
      </w:pPr>
      <w:r w:rsidRPr="00C86B42">
        <w:rPr>
          <w:rFonts w:asciiTheme="majorBidi" w:eastAsia="Calibri" w:hAnsiTheme="majorBidi" w:cstheme="majorBidi"/>
          <w:i/>
          <w:iCs/>
          <w:color w:val="000000"/>
          <w:szCs w:val="24"/>
        </w:rPr>
        <w:t>Cl</w:t>
      </w:r>
      <w:r w:rsidRPr="00C86B42">
        <w:rPr>
          <w:rFonts w:asciiTheme="majorBidi" w:eastAsia="Calibri" w:hAnsiTheme="majorBidi" w:cstheme="majorBidi"/>
          <w:i/>
          <w:iCs/>
          <w:color w:val="000000"/>
          <w:szCs w:val="24"/>
          <w:vertAlign w:val="superscript"/>
        </w:rPr>
        <w:t xml:space="preserve">• </w:t>
      </w:r>
      <w:r w:rsidRPr="00C86B42">
        <w:rPr>
          <w:rFonts w:asciiTheme="majorBidi" w:eastAsia="Calibri" w:hAnsiTheme="majorBidi" w:cstheme="majorBidi"/>
          <w:i/>
          <w:iCs/>
          <w:color w:val="000000"/>
          <w:szCs w:val="24"/>
        </w:rPr>
        <w:t>+ Cl</w:t>
      </w:r>
      <w:r w:rsidRPr="00C86B42">
        <w:rPr>
          <w:rFonts w:asciiTheme="majorBidi" w:eastAsia="Calibri" w:hAnsiTheme="majorBidi" w:cstheme="majorBidi"/>
          <w:i/>
          <w:iCs/>
          <w:color w:val="000000"/>
          <w:szCs w:val="24"/>
          <w:vertAlign w:val="superscript"/>
        </w:rPr>
        <w:t xml:space="preserve">• </w:t>
      </w:r>
      <w:r w:rsidRPr="00C86B42">
        <w:rPr>
          <w:rFonts w:asciiTheme="majorBidi" w:eastAsia="Calibri" w:hAnsiTheme="majorBidi" w:cstheme="majorBidi"/>
          <w:i/>
          <w:iCs/>
          <w:color w:val="000000"/>
          <w:szCs w:val="24"/>
        </w:rPr>
        <w:t>→ Cl</w:t>
      </w:r>
      <w:r w:rsidRPr="00C86B42">
        <w:rPr>
          <w:rFonts w:asciiTheme="majorBidi" w:eastAsia="Calibri" w:hAnsiTheme="majorBidi" w:cstheme="majorBidi"/>
          <w:i/>
          <w:iCs/>
          <w:color w:val="000000"/>
          <w:szCs w:val="24"/>
          <w:vertAlign w:val="subscript"/>
        </w:rPr>
        <w:t>2</w:t>
      </w:r>
      <w:r w:rsidRPr="00C86B42">
        <w:rPr>
          <w:rFonts w:asciiTheme="majorBidi" w:eastAsia="Calibri" w:hAnsiTheme="majorBidi" w:cstheme="majorBidi"/>
          <w:i/>
          <w:iCs/>
          <w:color w:val="000000"/>
          <w:szCs w:val="24"/>
          <w:vertAlign w:val="superscript"/>
        </w:rPr>
        <w:t>• −</w:t>
      </w:r>
      <w:r>
        <w:rPr>
          <w:rFonts w:asciiTheme="majorBidi" w:eastAsia="Calibri" w:hAnsiTheme="majorBidi" w:cstheme="majorBidi"/>
          <w:color w:val="000000"/>
          <w:szCs w:val="24"/>
          <w:vertAlign w:val="superscript"/>
        </w:rPr>
        <w:t xml:space="preserve">                  </w:t>
      </w:r>
      <w:r w:rsidRPr="00841A19">
        <w:rPr>
          <w:rFonts w:asciiTheme="majorBidi" w:eastAsia="Calibri" w:hAnsiTheme="majorBidi" w:cstheme="majorBidi"/>
          <w:color w:val="000000"/>
          <w:szCs w:val="24"/>
        </w:rPr>
        <w:t xml:space="preserve">     </w:t>
      </w:r>
      <w:r w:rsidRPr="00841A19">
        <w:rPr>
          <w:rFonts w:asciiTheme="majorBidi" w:eastAsia="Calibri" w:hAnsiTheme="majorBidi" w:cstheme="majorBidi"/>
          <w:color w:val="000000"/>
          <w:szCs w:val="24"/>
          <w:rtl/>
        </w:rPr>
        <w:t xml:space="preserve">    </w:t>
      </w:r>
      <w:r w:rsidRPr="00841A19">
        <w:rPr>
          <w:rFonts w:asciiTheme="majorBidi" w:eastAsia="Calibri" w:hAnsiTheme="majorBidi" w:cstheme="majorBidi"/>
          <w:color w:val="000000"/>
          <w:szCs w:val="24"/>
        </w:rPr>
        <w:t xml:space="preserve">    </w:t>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Pr>
          <w:rFonts w:asciiTheme="majorBidi" w:eastAsia="Calibri" w:hAnsiTheme="majorBidi" w:cstheme="majorBidi"/>
          <w:color w:val="000000"/>
          <w:szCs w:val="24"/>
        </w:rPr>
        <w:t xml:space="preserve">                             </w:t>
      </w:r>
      <w:r w:rsidRPr="00B8481D">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16</w:t>
      </w:r>
      <w:r w:rsidRPr="00B8481D">
        <w:rPr>
          <w:rFonts w:asciiTheme="majorBidi" w:hAnsiTheme="majorBidi" w:cstheme="majorBidi"/>
          <w:b/>
          <w:bCs/>
          <w:color w:val="5B9BD5" w:themeColor="accent1"/>
          <w:szCs w:val="24"/>
          <w:lang w:bidi="fa-IR"/>
        </w:rPr>
        <w:t>)</w:t>
      </w:r>
    </w:p>
    <w:p w:rsidR="00922D03" w:rsidRDefault="00922D03" w:rsidP="00922D03">
      <w:pPr>
        <w:bidi w:val="0"/>
        <w:spacing w:after="160" w:line="276" w:lineRule="auto"/>
        <w:rPr>
          <w:rFonts w:asciiTheme="majorBidi" w:hAnsiTheme="majorBidi" w:cstheme="majorBidi"/>
          <w:b/>
          <w:bCs/>
          <w:color w:val="5B9BD5" w:themeColor="accent1"/>
          <w:szCs w:val="24"/>
          <w:lang w:bidi="fa-IR"/>
        </w:rPr>
      </w:pPr>
      <w:r w:rsidRPr="00C86B42">
        <w:rPr>
          <w:rFonts w:asciiTheme="majorBidi" w:eastAsia="Calibri" w:hAnsiTheme="majorBidi" w:cstheme="majorBidi"/>
          <w:i/>
          <w:iCs/>
          <w:color w:val="000000"/>
          <w:szCs w:val="24"/>
        </w:rPr>
        <w:t>Cl</w:t>
      </w:r>
      <w:r w:rsidRPr="00C86B42">
        <w:rPr>
          <w:rFonts w:asciiTheme="majorBidi" w:eastAsia="Calibri" w:hAnsiTheme="majorBidi" w:cstheme="majorBidi"/>
          <w:i/>
          <w:iCs/>
          <w:color w:val="000000"/>
          <w:szCs w:val="24"/>
          <w:vertAlign w:val="subscript"/>
        </w:rPr>
        <w:t>2</w:t>
      </w:r>
      <w:r w:rsidRPr="00C86B42">
        <w:rPr>
          <w:rFonts w:asciiTheme="majorBidi" w:eastAsia="Calibri" w:hAnsiTheme="majorBidi" w:cstheme="majorBidi"/>
          <w:i/>
          <w:iCs/>
          <w:color w:val="000000"/>
          <w:szCs w:val="24"/>
          <w:vertAlign w:val="superscript"/>
        </w:rPr>
        <w:t xml:space="preserve">• −  </w:t>
      </w:r>
      <w:r w:rsidRPr="00C86B42">
        <w:rPr>
          <w:rFonts w:asciiTheme="majorBidi" w:eastAsia="Calibri" w:hAnsiTheme="majorBidi" w:cstheme="majorBidi"/>
          <w:i/>
          <w:iCs/>
          <w:color w:val="000000"/>
          <w:szCs w:val="24"/>
        </w:rPr>
        <w:t xml:space="preserve">+ </w:t>
      </w:r>
      <w:r w:rsidRPr="00C86B42">
        <w:rPr>
          <w:rFonts w:asciiTheme="majorBidi" w:eastAsia="Calibri" w:hAnsiTheme="majorBidi" w:cstheme="majorBidi"/>
          <w:i/>
          <w:iCs/>
          <w:color w:val="000000"/>
          <w:szCs w:val="24"/>
          <w:vertAlign w:val="superscript"/>
        </w:rPr>
        <w:t xml:space="preserve"> </w:t>
      </w:r>
      <w:r w:rsidRPr="00C86B42">
        <w:rPr>
          <w:rFonts w:asciiTheme="majorBidi" w:eastAsia="Calibri" w:hAnsiTheme="majorBidi" w:cstheme="majorBidi"/>
          <w:i/>
          <w:iCs/>
          <w:color w:val="000000"/>
          <w:szCs w:val="24"/>
        </w:rPr>
        <w:t>Cl</w:t>
      </w:r>
      <w:r w:rsidRPr="00C86B42">
        <w:rPr>
          <w:rFonts w:asciiTheme="majorBidi" w:eastAsia="Calibri" w:hAnsiTheme="majorBidi" w:cstheme="majorBidi"/>
          <w:i/>
          <w:iCs/>
          <w:color w:val="000000"/>
          <w:szCs w:val="24"/>
          <w:vertAlign w:val="subscript"/>
        </w:rPr>
        <w:t>2</w:t>
      </w:r>
      <w:r w:rsidRPr="00C86B42">
        <w:rPr>
          <w:rFonts w:asciiTheme="majorBidi" w:eastAsia="Calibri" w:hAnsiTheme="majorBidi" w:cstheme="majorBidi"/>
          <w:i/>
          <w:iCs/>
          <w:color w:val="000000"/>
          <w:szCs w:val="24"/>
          <w:vertAlign w:val="superscript"/>
        </w:rPr>
        <w:t xml:space="preserve">• − </w:t>
      </w:r>
      <w:r w:rsidRPr="00C86B42">
        <w:rPr>
          <w:rFonts w:asciiTheme="majorBidi" w:eastAsia="Calibri" w:hAnsiTheme="majorBidi" w:cstheme="majorBidi"/>
          <w:i/>
          <w:iCs/>
          <w:color w:val="000000"/>
          <w:szCs w:val="24"/>
        </w:rPr>
        <w:t>→ Cl</w:t>
      </w:r>
      <w:r w:rsidRPr="00C86B42">
        <w:rPr>
          <w:rFonts w:asciiTheme="majorBidi" w:eastAsia="Calibri" w:hAnsiTheme="majorBidi" w:cstheme="majorBidi"/>
          <w:i/>
          <w:iCs/>
          <w:color w:val="000000"/>
          <w:szCs w:val="24"/>
          <w:vertAlign w:val="subscript"/>
        </w:rPr>
        <w:t xml:space="preserve">2 </w:t>
      </w:r>
      <w:r w:rsidRPr="00C86B42">
        <w:rPr>
          <w:rFonts w:asciiTheme="majorBidi" w:eastAsia="Calibri" w:hAnsiTheme="majorBidi" w:cstheme="majorBidi"/>
          <w:i/>
          <w:iCs/>
          <w:color w:val="000000"/>
          <w:szCs w:val="24"/>
        </w:rPr>
        <w:t>+ 2 Cl</w:t>
      </w:r>
      <w:r w:rsidRPr="00C86B42">
        <w:rPr>
          <w:rFonts w:asciiTheme="majorBidi" w:eastAsia="Calibri" w:hAnsiTheme="majorBidi" w:cstheme="majorBidi"/>
          <w:i/>
          <w:iCs/>
          <w:color w:val="000000"/>
          <w:szCs w:val="24"/>
          <w:vertAlign w:val="superscript"/>
        </w:rPr>
        <w:t xml:space="preserve">− </w:t>
      </w:r>
      <w:r>
        <w:rPr>
          <w:rFonts w:asciiTheme="majorBidi" w:eastAsia="Calibri" w:hAnsiTheme="majorBidi" w:cstheme="majorBidi"/>
          <w:color w:val="000000"/>
          <w:szCs w:val="24"/>
          <w:vertAlign w:val="superscript"/>
        </w:rPr>
        <w:t xml:space="preserve">   </w:t>
      </w:r>
      <w:r w:rsidRPr="00C86B42">
        <w:rPr>
          <w:rFonts w:asciiTheme="majorBidi" w:hAnsiTheme="majorBidi" w:cstheme="majorBidi"/>
          <w:b/>
          <w:bCs/>
          <w:color w:val="5B9BD5" w:themeColor="accent1"/>
          <w:szCs w:val="24"/>
          <w:lang w:bidi="fa-IR"/>
        </w:rPr>
        <w:t xml:space="preserve">                  </w:t>
      </w:r>
      <w:r w:rsidRPr="00C86B42">
        <w:rPr>
          <w:rFonts w:asciiTheme="majorBidi" w:hAnsiTheme="majorBidi" w:cstheme="majorBidi"/>
          <w:b/>
          <w:bCs/>
          <w:color w:val="5B9BD5" w:themeColor="accent1"/>
          <w:szCs w:val="24"/>
          <w:rtl/>
          <w:lang w:bidi="fa-IR"/>
        </w:rPr>
        <w:t xml:space="preserve">    </w:t>
      </w:r>
      <w:r w:rsidRPr="00C86B42">
        <w:rPr>
          <w:rFonts w:asciiTheme="majorBidi" w:hAnsiTheme="majorBidi" w:cstheme="majorBidi"/>
          <w:b/>
          <w:bCs/>
          <w:color w:val="5B9BD5" w:themeColor="accent1"/>
          <w:szCs w:val="24"/>
          <w:lang w:bidi="fa-IR"/>
        </w:rPr>
        <w:t xml:space="preserve">                        </w:t>
      </w:r>
      <w:r w:rsidRPr="00C86B42">
        <w:rPr>
          <w:rFonts w:asciiTheme="majorBidi" w:hAnsiTheme="majorBidi" w:cstheme="majorBidi"/>
          <w:b/>
          <w:bCs/>
          <w:color w:val="5B9BD5" w:themeColor="accent1"/>
          <w:szCs w:val="24"/>
          <w:rtl/>
          <w:lang w:bidi="fa-IR"/>
        </w:rPr>
        <w:t xml:space="preserve">    </w:t>
      </w:r>
      <w:r w:rsidRPr="00C86B42">
        <w:rPr>
          <w:rFonts w:asciiTheme="majorBidi" w:hAnsiTheme="majorBidi" w:cstheme="majorBidi"/>
          <w:b/>
          <w:bCs/>
          <w:color w:val="5B9BD5" w:themeColor="accent1"/>
          <w:szCs w:val="24"/>
          <w:lang w:bidi="fa-IR"/>
        </w:rPr>
        <w:t xml:space="preserve">    </w:t>
      </w:r>
      <w:r>
        <w:rPr>
          <w:rFonts w:asciiTheme="majorBidi" w:hAnsiTheme="majorBidi" w:cstheme="majorBidi"/>
          <w:b/>
          <w:bCs/>
          <w:color w:val="5B9BD5" w:themeColor="accent1"/>
          <w:szCs w:val="24"/>
          <w:lang w:bidi="fa-IR"/>
        </w:rPr>
        <w:t xml:space="preserve">                                              </w:t>
      </w:r>
      <w:r w:rsidRPr="00C86B42">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17</w:t>
      </w:r>
      <w:r w:rsidRPr="00C86B42">
        <w:rPr>
          <w:rFonts w:asciiTheme="majorBidi" w:hAnsiTheme="majorBidi" w:cstheme="majorBidi"/>
          <w:b/>
          <w:bCs/>
          <w:color w:val="5B9BD5" w:themeColor="accent1"/>
          <w:szCs w:val="24"/>
          <w:lang w:bidi="fa-IR"/>
        </w:rPr>
        <w:t>)</w:t>
      </w:r>
    </w:p>
    <w:p w:rsidR="00922D03" w:rsidRPr="00C86B42" w:rsidRDefault="00922D03" w:rsidP="00922D03">
      <w:pPr>
        <w:bidi w:val="0"/>
        <w:spacing w:after="160" w:line="276" w:lineRule="auto"/>
        <w:rPr>
          <w:rFonts w:asciiTheme="majorBidi" w:hAnsiTheme="majorBidi" w:cstheme="majorBidi"/>
          <w:b/>
          <w:bCs/>
          <w:color w:val="5B9BD5" w:themeColor="accent1"/>
          <w:szCs w:val="24"/>
          <w:lang w:bidi="fa-IR"/>
        </w:rPr>
      </w:pPr>
      <w:r w:rsidRPr="00C86B42">
        <w:rPr>
          <w:rFonts w:asciiTheme="majorBidi" w:eastAsia="Calibri" w:hAnsiTheme="majorBidi" w:cstheme="majorBidi"/>
          <w:i/>
          <w:iCs/>
          <w:color w:val="000000"/>
          <w:szCs w:val="24"/>
        </w:rPr>
        <w:t>Cl</w:t>
      </w:r>
      <w:r w:rsidRPr="00C86B42">
        <w:rPr>
          <w:rFonts w:asciiTheme="majorBidi" w:eastAsia="Calibri" w:hAnsiTheme="majorBidi" w:cstheme="majorBidi"/>
          <w:i/>
          <w:iCs/>
          <w:color w:val="000000"/>
          <w:szCs w:val="24"/>
          <w:vertAlign w:val="superscript"/>
        </w:rPr>
        <w:t>•</w:t>
      </w:r>
      <w:r w:rsidRPr="00C86B42">
        <w:rPr>
          <w:rFonts w:asciiTheme="majorBidi" w:eastAsia="Calibri" w:hAnsiTheme="majorBidi" w:cstheme="majorBidi"/>
          <w:i/>
          <w:iCs/>
          <w:color w:val="000000"/>
          <w:szCs w:val="24"/>
        </w:rPr>
        <w:t xml:space="preserve"> + Cl</w:t>
      </w:r>
      <w:r w:rsidRPr="00C86B42">
        <w:rPr>
          <w:rFonts w:asciiTheme="majorBidi" w:eastAsia="Calibri" w:hAnsiTheme="majorBidi" w:cstheme="majorBidi"/>
          <w:i/>
          <w:iCs/>
          <w:color w:val="000000"/>
          <w:szCs w:val="24"/>
          <w:vertAlign w:val="superscript"/>
        </w:rPr>
        <w:t xml:space="preserve">• </w:t>
      </w:r>
      <w:r w:rsidRPr="00C86B42">
        <w:rPr>
          <w:rFonts w:asciiTheme="majorBidi" w:eastAsia="Calibri" w:hAnsiTheme="majorBidi" w:cstheme="majorBidi"/>
          <w:i/>
          <w:iCs/>
          <w:color w:val="000000"/>
          <w:szCs w:val="24"/>
        </w:rPr>
        <w:t>→ Cl</w:t>
      </w:r>
      <w:r w:rsidRPr="00C86B42">
        <w:rPr>
          <w:rFonts w:asciiTheme="majorBidi" w:eastAsia="Calibri" w:hAnsiTheme="majorBidi" w:cstheme="majorBidi"/>
          <w:i/>
          <w:iCs/>
          <w:color w:val="000000"/>
          <w:szCs w:val="24"/>
          <w:vertAlign w:val="subscript"/>
        </w:rPr>
        <w:t>2</w:t>
      </w:r>
      <w:r w:rsidRPr="00C86B42">
        <w:rPr>
          <w:rFonts w:asciiTheme="majorBidi" w:eastAsia="Calibri" w:hAnsiTheme="majorBidi" w:cstheme="majorBidi"/>
          <w:i/>
          <w:iCs/>
          <w:color w:val="000000"/>
          <w:szCs w:val="24"/>
        </w:rPr>
        <w:t xml:space="preserve">                                                                                                                    </w:t>
      </w:r>
      <w:r>
        <w:rPr>
          <w:rFonts w:asciiTheme="majorBidi" w:eastAsia="Calibri" w:hAnsiTheme="majorBidi" w:cstheme="majorBidi"/>
          <w:i/>
          <w:iCs/>
          <w:color w:val="000000"/>
          <w:szCs w:val="24"/>
        </w:rPr>
        <w:t xml:space="preserve">   </w:t>
      </w:r>
      <w:r w:rsidRPr="00C86B42">
        <w:rPr>
          <w:rFonts w:asciiTheme="majorBidi" w:eastAsia="Calibri" w:hAnsiTheme="majorBidi" w:cstheme="majorBidi"/>
          <w:i/>
          <w:iCs/>
          <w:color w:val="000000"/>
          <w:szCs w:val="24"/>
        </w:rPr>
        <w:t xml:space="preserve">     </w:t>
      </w:r>
      <w:r w:rsidRPr="00B8481D">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18</w:t>
      </w:r>
      <w:r w:rsidRPr="00B8481D">
        <w:rPr>
          <w:rFonts w:asciiTheme="majorBidi" w:hAnsiTheme="majorBidi" w:cstheme="majorBidi"/>
          <w:b/>
          <w:bCs/>
          <w:color w:val="5B9BD5" w:themeColor="accent1"/>
          <w:szCs w:val="24"/>
          <w:lang w:bidi="fa-IR"/>
        </w:rPr>
        <w:t>)</w:t>
      </w:r>
    </w:p>
    <w:p w:rsidR="00922D03" w:rsidRPr="00841A19" w:rsidRDefault="00922D03" w:rsidP="00922D03">
      <w:pPr>
        <w:bidi w:val="0"/>
        <w:spacing w:after="160" w:line="276" w:lineRule="auto"/>
        <w:rPr>
          <w:rFonts w:asciiTheme="majorBidi" w:eastAsia="Calibri" w:hAnsiTheme="majorBidi" w:cstheme="majorBidi"/>
          <w:color w:val="000000"/>
          <w:szCs w:val="24"/>
        </w:rPr>
      </w:pPr>
      <w:r w:rsidRPr="00C86B42">
        <w:rPr>
          <w:rFonts w:asciiTheme="majorBidi" w:eastAsia="Calibri" w:hAnsiTheme="majorBidi" w:cstheme="majorBidi"/>
          <w:i/>
          <w:iCs/>
          <w:color w:val="000000"/>
          <w:szCs w:val="24"/>
        </w:rPr>
        <w:t>Cl</w:t>
      </w:r>
      <w:r w:rsidRPr="00C86B42">
        <w:rPr>
          <w:rFonts w:asciiTheme="majorBidi" w:eastAsia="Calibri" w:hAnsiTheme="majorBidi" w:cstheme="majorBidi"/>
          <w:i/>
          <w:iCs/>
          <w:color w:val="000000"/>
          <w:szCs w:val="24"/>
          <w:vertAlign w:val="subscript"/>
        </w:rPr>
        <w:t>2</w:t>
      </w:r>
      <w:r>
        <w:rPr>
          <w:rFonts w:asciiTheme="majorBidi" w:eastAsia="Calibri" w:hAnsiTheme="majorBidi" w:cstheme="majorBidi"/>
          <w:i/>
          <w:iCs/>
          <w:color w:val="000000"/>
          <w:szCs w:val="24"/>
          <w:vertAlign w:val="subscript"/>
        </w:rPr>
        <w:t xml:space="preserve"> + </w:t>
      </w:r>
      <w:r w:rsidRPr="00C86B42">
        <w:rPr>
          <w:rFonts w:asciiTheme="majorBidi" w:eastAsia="Calibri" w:hAnsiTheme="majorBidi" w:cstheme="majorBidi"/>
          <w:i/>
          <w:iCs/>
          <w:color w:val="000000"/>
          <w:szCs w:val="24"/>
        </w:rPr>
        <w:t>H</w:t>
      </w:r>
      <w:r w:rsidRPr="00C86B42">
        <w:rPr>
          <w:rFonts w:asciiTheme="majorBidi" w:eastAsia="Calibri" w:hAnsiTheme="majorBidi" w:cstheme="majorBidi"/>
          <w:i/>
          <w:iCs/>
          <w:color w:val="000000"/>
          <w:szCs w:val="24"/>
          <w:vertAlign w:val="subscript"/>
        </w:rPr>
        <w:t>2</w:t>
      </w:r>
      <w:r w:rsidRPr="00C86B42">
        <w:rPr>
          <w:rFonts w:asciiTheme="majorBidi" w:eastAsia="Calibri" w:hAnsiTheme="majorBidi" w:cstheme="majorBidi"/>
          <w:i/>
          <w:iCs/>
          <w:color w:val="000000"/>
          <w:szCs w:val="24"/>
        </w:rPr>
        <w:t>O →</w:t>
      </w:r>
      <w:r>
        <w:rPr>
          <w:rFonts w:asciiTheme="majorBidi" w:eastAsia="Calibri" w:hAnsiTheme="majorBidi" w:cstheme="majorBidi"/>
          <w:i/>
          <w:iCs/>
          <w:color w:val="000000"/>
          <w:szCs w:val="24"/>
        </w:rPr>
        <w:t xml:space="preserve"> HOCl + HCl                                                                                                           </w:t>
      </w:r>
      <w:r>
        <w:rPr>
          <w:rFonts w:asciiTheme="majorBidi" w:hAnsiTheme="majorBidi" w:cstheme="majorBidi"/>
          <w:b/>
          <w:bCs/>
          <w:color w:val="5B9BD5" w:themeColor="accent1"/>
          <w:szCs w:val="24"/>
          <w:lang w:bidi="fa-IR"/>
        </w:rPr>
        <w:t>(19)</w:t>
      </w:r>
      <w:r>
        <w:rPr>
          <w:rFonts w:asciiTheme="majorBidi" w:eastAsia="Calibri" w:hAnsiTheme="majorBidi" w:cstheme="majorBidi"/>
          <w:i/>
          <w:iCs/>
          <w:color w:val="000000"/>
          <w:szCs w:val="24"/>
        </w:rPr>
        <w:t xml:space="preserve">  </w:t>
      </w:r>
      <w:r>
        <w:rPr>
          <w:rFonts w:asciiTheme="majorBidi" w:hAnsiTheme="majorBidi" w:cstheme="majorBidi"/>
          <w:b/>
          <w:bCs/>
          <w:color w:val="5B9BD5" w:themeColor="accent1"/>
          <w:szCs w:val="24"/>
          <w:lang w:bidi="fa-IR"/>
        </w:rPr>
        <w:t xml:space="preserve">             </w:t>
      </w:r>
    </w:p>
    <w:p w:rsidR="00922D03" w:rsidRDefault="00922D03" w:rsidP="00922D03">
      <w:pPr>
        <w:bidi w:val="0"/>
        <w:spacing w:after="160" w:line="276" w:lineRule="auto"/>
        <w:rPr>
          <w:rFonts w:asciiTheme="majorBidi" w:hAnsiTheme="majorBidi" w:cstheme="majorBidi"/>
          <w:b/>
          <w:bCs/>
          <w:color w:val="5B9BD5" w:themeColor="accent1"/>
          <w:szCs w:val="24"/>
          <w:lang w:bidi="fa-IR"/>
        </w:rPr>
      </w:pPr>
      <w:r>
        <w:rPr>
          <w:rFonts w:asciiTheme="majorBidi" w:eastAsia="Calibri" w:hAnsiTheme="majorBidi" w:cstheme="majorBidi"/>
          <w:i/>
          <w:iCs/>
          <w:color w:val="000000"/>
          <w:szCs w:val="24"/>
        </w:rPr>
        <w:t xml:space="preserve">HOCl </w:t>
      </w:r>
      <w:r w:rsidRPr="00C86B42">
        <w:rPr>
          <w:rFonts w:asciiTheme="majorBidi" w:eastAsia="Calibri" w:hAnsiTheme="majorBidi" w:cstheme="majorBidi"/>
          <w:i/>
          <w:iCs/>
          <w:color w:val="000000"/>
          <w:szCs w:val="24"/>
        </w:rPr>
        <w:t>→</w:t>
      </w:r>
      <w:r>
        <w:rPr>
          <w:rFonts w:asciiTheme="majorBidi" w:eastAsia="Calibri" w:hAnsiTheme="majorBidi" w:cstheme="majorBidi"/>
          <w:i/>
          <w:iCs/>
          <w:color w:val="000000"/>
          <w:szCs w:val="24"/>
        </w:rPr>
        <w:t xml:space="preserve"> H</w:t>
      </w:r>
      <w:r w:rsidRPr="00E501BB">
        <w:rPr>
          <w:rFonts w:asciiTheme="majorBidi" w:eastAsia="Calibri" w:hAnsiTheme="majorBidi" w:cstheme="majorBidi"/>
          <w:i/>
          <w:iCs/>
          <w:color w:val="000000"/>
          <w:szCs w:val="24"/>
          <w:vertAlign w:val="superscript"/>
        </w:rPr>
        <w:t>+</w:t>
      </w:r>
      <w:r>
        <w:rPr>
          <w:rFonts w:asciiTheme="majorBidi" w:eastAsia="Calibri" w:hAnsiTheme="majorBidi" w:cstheme="majorBidi"/>
          <w:i/>
          <w:iCs/>
          <w:color w:val="000000"/>
          <w:szCs w:val="24"/>
        </w:rPr>
        <w:t xml:space="preserve"> + HClO</w:t>
      </w:r>
      <w:r w:rsidRPr="00E501BB">
        <w:rPr>
          <w:rFonts w:asciiTheme="majorBidi" w:eastAsia="Calibri" w:hAnsiTheme="majorBidi" w:cstheme="majorBidi"/>
          <w:i/>
          <w:iCs/>
          <w:color w:val="000000"/>
          <w:szCs w:val="24"/>
          <w:vertAlign w:val="superscript"/>
        </w:rPr>
        <w:t>•</w:t>
      </w:r>
      <w:r w:rsidRPr="00841A19">
        <w:rPr>
          <w:rFonts w:asciiTheme="majorBidi" w:eastAsia="Calibri" w:hAnsiTheme="majorBidi" w:cstheme="majorBidi"/>
          <w:color w:val="000000"/>
          <w:szCs w:val="24"/>
        </w:rPr>
        <w:tab/>
      </w:r>
      <w:r w:rsidRPr="004B669C">
        <w:rPr>
          <w:rFonts w:asciiTheme="majorBidi" w:hAnsiTheme="majorBidi" w:cstheme="majorBidi"/>
          <w:b/>
          <w:bCs/>
          <w:color w:val="5B9BD5" w:themeColor="accent1"/>
          <w:szCs w:val="24"/>
          <w:lang w:bidi="fa-IR"/>
        </w:rPr>
        <w:t xml:space="preserve">                                                                                           </w:t>
      </w:r>
      <w:r>
        <w:rPr>
          <w:rFonts w:asciiTheme="majorBidi" w:hAnsiTheme="majorBidi" w:cstheme="majorBidi"/>
          <w:b/>
          <w:bCs/>
          <w:color w:val="5B9BD5" w:themeColor="accent1"/>
          <w:szCs w:val="24"/>
          <w:lang w:bidi="fa-IR"/>
        </w:rPr>
        <w:t xml:space="preserve"> </w:t>
      </w:r>
      <w:r w:rsidRPr="004B669C">
        <w:rPr>
          <w:rFonts w:asciiTheme="majorBidi" w:hAnsiTheme="majorBidi" w:cstheme="majorBidi"/>
          <w:b/>
          <w:bCs/>
          <w:color w:val="5B9BD5" w:themeColor="accent1"/>
          <w:szCs w:val="24"/>
          <w:lang w:bidi="fa-IR"/>
        </w:rPr>
        <w:t xml:space="preserve">   </w:t>
      </w:r>
      <w:r>
        <w:rPr>
          <w:rFonts w:asciiTheme="majorBidi" w:hAnsiTheme="majorBidi" w:cstheme="majorBidi"/>
          <w:b/>
          <w:bCs/>
          <w:color w:val="5B9BD5" w:themeColor="accent1"/>
          <w:szCs w:val="24"/>
          <w:lang w:bidi="fa-IR"/>
        </w:rPr>
        <w:t xml:space="preserve">            </w:t>
      </w:r>
      <w:r w:rsidRPr="004B669C">
        <w:rPr>
          <w:rFonts w:asciiTheme="majorBidi" w:hAnsiTheme="majorBidi" w:cstheme="majorBidi"/>
          <w:b/>
          <w:bCs/>
          <w:color w:val="5B9BD5" w:themeColor="accent1"/>
          <w:szCs w:val="24"/>
          <w:lang w:bidi="fa-IR"/>
        </w:rPr>
        <w:t xml:space="preserve">      </w:t>
      </w:r>
      <w:r w:rsidRPr="00E501BB">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20</w:t>
      </w:r>
      <w:r w:rsidRPr="00E501BB">
        <w:rPr>
          <w:rFonts w:asciiTheme="majorBidi" w:hAnsiTheme="majorBidi" w:cstheme="majorBidi"/>
          <w:b/>
          <w:bCs/>
          <w:color w:val="5B9BD5" w:themeColor="accent1"/>
          <w:szCs w:val="24"/>
          <w:lang w:bidi="fa-IR"/>
        </w:rPr>
        <w:t>)</w:t>
      </w:r>
    </w:p>
    <w:p w:rsidR="00922D03" w:rsidRPr="00841A19" w:rsidRDefault="00922D03" w:rsidP="00922D03">
      <w:pPr>
        <w:bidi w:val="0"/>
        <w:spacing w:after="160" w:line="276" w:lineRule="auto"/>
        <w:rPr>
          <w:rFonts w:asciiTheme="majorBidi" w:eastAsia="Calibri" w:hAnsiTheme="majorBidi" w:cstheme="majorBidi"/>
          <w:color w:val="000000"/>
          <w:szCs w:val="24"/>
        </w:rPr>
      </w:pPr>
      <w:r w:rsidRPr="00C86B42">
        <w:rPr>
          <w:rFonts w:asciiTheme="majorBidi" w:eastAsia="Calibri" w:hAnsiTheme="majorBidi" w:cstheme="majorBidi"/>
          <w:i/>
          <w:iCs/>
          <w:color w:val="000000"/>
          <w:szCs w:val="24"/>
        </w:rPr>
        <w:t>Cl</w:t>
      </w:r>
      <w:r w:rsidRPr="00C86B42">
        <w:rPr>
          <w:rFonts w:asciiTheme="majorBidi" w:eastAsia="Calibri" w:hAnsiTheme="majorBidi" w:cstheme="majorBidi"/>
          <w:i/>
          <w:iCs/>
          <w:color w:val="000000"/>
          <w:szCs w:val="24"/>
          <w:vertAlign w:val="superscript"/>
        </w:rPr>
        <w:t>•</w:t>
      </w:r>
      <w:r>
        <w:rPr>
          <w:rFonts w:asciiTheme="majorBidi" w:eastAsia="Calibri" w:hAnsiTheme="majorBidi" w:cstheme="majorBidi"/>
          <w:i/>
          <w:iCs/>
          <w:color w:val="000000"/>
          <w:szCs w:val="24"/>
          <w:vertAlign w:val="superscript"/>
        </w:rPr>
        <w:t xml:space="preserve"> </w:t>
      </w:r>
      <w:r w:rsidRPr="00E501BB">
        <w:rPr>
          <w:rFonts w:asciiTheme="majorBidi" w:eastAsia="Calibri" w:hAnsiTheme="majorBidi" w:cstheme="majorBidi"/>
          <w:i/>
          <w:iCs/>
          <w:color w:val="000000"/>
          <w:szCs w:val="24"/>
        </w:rPr>
        <w:t>+</w:t>
      </w:r>
      <w:r>
        <w:rPr>
          <w:rFonts w:asciiTheme="majorBidi" w:eastAsia="Calibri" w:hAnsiTheme="majorBidi" w:cstheme="majorBidi"/>
          <w:color w:val="000000"/>
          <w:szCs w:val="24"/>
        </w:rPr>
        <w:t xml:space="preserve"> </w:t>
      </w:r>
      <w:r w:rsidRPr="004F55BC">
        <w:rPr>
          <w:rFonts w:asciiTheme="majorBidi" w:eastAsia="Calibri" w:hAnsiTheme="majorBidi" w:cstheme="majorBidi"/>
          <w:i/>
          <w:iCs/>
          <w:color w:val="000000"/>
          <w:szCs w:val="24"/>
        </w:rPr>
        <w:t>MC</w:t>
      </w:r>
      <w:r w:rsidRPr="004F55BC">
        <w:rPr>
          <w:rFonts w:asciiTheme="majorBidi" w:eastAsia="Calibri" w:hAnsiTheme="majorBidi" w:cstheme="majorBidi"/>
          <w:i/>
          <w:iCs/>
          <w:color w:val="000000"/>
          <w:szCs w:val="24"/>
          <w:vertAlign w:val="subscript"/>
        </w:rPr>
        <w:t xml:space="preserve">S </w:t>
      </w:r>
      <w:r w:rsidRPr="004F55BC">
        <w:rPr>
          <w:rFonts w:asciiTheme="majorBidi" w:eastAsia="Calibri" w:hAnsiTheme="majorBidi" w:cstheme="majorBidi"/>
          <w:i/>
          <w:iCs/>
          <w:color w:val="000000"/>
          <w:szCs w:val="24"/>
        </w:rPr>
        <w:t xml:space="preserve">(h </w:t>
      </w:r>
      <w:r w:rsidRPr="004F55BC">
        <w:rPr>
          <w:rFonts w:asciiTheme="majorBidi" w:eastAsia="Calibri" w:hAnsiTheme="majorBidi" w:cstheme="majorBidi"/>
          <w:i/>
          <w:iCs/>
          <w:color w:val="000000"/>
          <w:szCs w:val="24"/>
          <w:vertAlign w:val="subscript"/>
        </w:rPr>
        <w:t>ab</w:t>
      </w:r>
      <w:r w:rsidRPr="004F55BC">
        <w:rPr>
          <w:rFonts w:asciiTheme="majorBidi" w:eastAsia="Calibri" w:hAnsiTheme="majorBidi" w:cstheme="majorBidi"/>
          <w:i/>
          <w:iCs/>
          <w:color w:val="000000"/>
          <w:szCs w:val="24"/>
          <w:vertAlign w:val="superscript"/>
        </w:rPr>
        <w:t xml:space="preserve">+ </w:t>
      </w:r>
      <w:r w:rsidRPr="004F55BC">
        <w:rPr>
          <w:rFonts w:asciiTheme="majorBidi" w:eastAsia="Calibri" w:hAnsiTheme="majorBidi" w:cstheme="majorBidi"/>
          <w:i/>
          <w:iCs/>
          <w:color w:val="000000"/>
          <w:szCs w:val="24"/>
        </w:rPr>
        <w:t>)</w:t>
      </w:r>
      <w:r w:rsidRPr="004F55BC">
        <w:rPr>
          <w:i/>
          <w:iCs/>
        </w:rPr>
        <w:t xml:space="preserve"> </w:t>
      </w:r>
      <w:r w:rsidRPr="004F55BC">
        <w:rPr>
          <w:rFonts w:asciiTheme="majorBidi" w:eastAsia="Calibri" w:hAnsiTheme="majorBidi" w:cstheme="majorBidi"/>
          <w:i/>
          <w:iCs/>
          <w:color w:val="000000"/>
          <w:szCs w:val="24"/>
        </w:rPr>
        <w:t>→ Cl</w:t>
      </w:r>
      <w:r w:rsidRPr="004F55BC">
        <w:rPr>
          <w:rFonts w:asciiTheme="majorBidi" w:eastAsia="Calibri" w:hAnsiTheme="majorBidi" w:cstheme="majorBidi"/>
          <w:i/>
          <w:iCs/>
          <w:color w:val="000000"/>
          <w:szCs w:val="24"/>
          <w:vertAlign w:val="subscript"/>
        </w:rPr>
        <w:t xml:space="preserve">2 </w:t>
      </w:r>
      <w:r w:rsidRPr="004F55BC">
        <w:rPr>
          <w:rFonts w:asciiTheme="majorBidi" w:eastAsia="Calibri" w:hAnsiTheme="majorBidi" w:cstheme="majorBidi"/>
          <w:i/>
          <w:iCs/>
          <w:color w:val="000000"/>
          <w:szCs w:val="24"/>
        </w:rPr>
        <w:t>or</w:t>
      </w:r>
      <w:r>
        <w:rPr>
          <w:rFonts w:asciiTheme="majorBidi" w:eastAsia="Calibri" w:hAnsiTheme="majorBidi" w:cstheme="majorBidi"/>
          <w:color w:val="000000"/>
          <w:szCs w:val="24"/>
          <w:vertAlign w:val="subscript"/>
        </w:rPr>
        <w:t xml:space="preserve"> </w:t>
      </w:r>
      <w:r>
        <w:rPr>
          <w:rFonts w:asciiTheme="majorBidi" w:eastAsia="Calibri" w:hAnsiTheme="majorBidi" w:cstheme="majorBidi"/>
          <w:color w:val="000000"/>
          <w:szCs w:val="24"/>
        </w:rPr>
        <w:t xml:space="preserve"> </w:t>
      </w:r>
      <w:r w:rsidRPr="00C86B42">
        <w:rPr>
          <w:rFonts w:asciiTheme="majorBidi" w:eastAsia="Calibri" w:hAnsiTheme="majorBidi" w:cstheme="majorBidi"/>
          <w:i/>
          <w:iCs/>
          <w:color w:val="000000"/>
          <w:szCs w:val="24"/>
        </w:rPr>
        <w:t>Cl</w:t>
      </w:r>
      <w:r w:rsidRPr="00C86B42">
        <w:rPr>
          <w:rFonts w:asciiTheme="majorBidi" w:eastAsia="Calibri" w:hAnsiTheme="majorBidi" w:cstheme="majorBidi"/>
          <w:i/>
          <w:iCs/>
          <w:color w:val="000000"/>
          <w:szCs w:val="24"/>
          <w:vertAlign w:val="superscript"/>
        </w:rPr>
        <w:t>•</w:t>
      </w:r>
      <w:r>
        <w:rPr>
          <w:rFonts w:asciiTheme="majorBidi" w:eastAsia="Calibri" w:hAnsiTheme="majorBidi" w:cstheme="majorBidi"/>
          <w:color w:val="000000"/>
          <w:szCs w:val="24"/>
        </w:rPr>
        <w:t xml:space="preserve"> </w:t>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Pr>
          <w:rFonts w:asciiTheme="majorBidi" w:eastAsia="Calibri" w:hAnsiTheme="majorBidi" w:cstheme="majorBidi"/>
          <w:color w:val="000000"/>
          <w:szCs w:val="24"/>
        </w:rPr>
        <w:t xml:space="preserve">     </w:t>
      </w:r>
      <w:r w:rsidRPr="00B8481D">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21</w:t>
      </w:r>
      <w:r w:rsidRPr="00B8481D">
        <w:rPr>
          <w:rFonts w:asciiTheme="majorBidi" w:hAnsiTheme="majorBidi" w:cstheme="majorBidi"/>
          <w:b/>
          <w:bCs/>
          <w:color w:val="5B9BD5" w:themeColor="accent1"/>
          <w:szCs w:val="24"/>
          <w:lang w:bidi="fa-IR"/>
        </w:rPr>
        <w:t>)</w:t>
      </w:r>
    </w:p>
    <w:p w:rsidR="00922D03" w:rsidRPr="00E501BB" w:rsidRDefault="00922D03" w:rsidP="00922D03">
      <w:pPr>
        <w:bidi w:val="0"/>
        <w:spacing w:after="160" w:line="276" w:lineRule="auto"/>
        <w:rPr>
          <w:rFonts w:asciiTheme="majorBidi" w:eastAsia="Calibri" w:hAnsiTheme="majorBidi" w:cstheme="majorBidi"/>
          <w:i/>
          <w:iCs/>
          <w:color w:val="000000"/>
          <w:szCs w:val="24"/>
        </w:rPr>
      </w:pPr>
      <w:r>
        <w:rPr>
          <w:rFonts w:asciiTheme="majorBidi" w:eastAsia="Calibri" w:hAnsiTheme="majorBidi" w:cstheme="majorBidi"/>
          <w:color w:val="000000"/>
          <w:szCs w:val="24"/>
        </w:rPr>
        <w:t xml:space="preserve"> </w:t>
      </w:r>
      <w:r w:rsidRPr="00E501BB">
        <w:rPr>
          <w:rFonts w:asciiTheme="majorBidi" w:eastAsia="Calibri" w:hAnsiTheme="majorBidi" w:cstheme="majorBidi"/>
          <w:i/>
          <w:iCs/>
          <w:color w:val="000000"/>
          <w:szCs w:val="24"/>
        </w:rPr>
        <w:t>CO</w:t>
      </w:r>
      <w:r w:rsidRPr="00E501BB">
        <w:rPr>
          <w:rFonts w:asciiTheme="majorBidi" w:eastAsia="Calibri" w:hAnsiTheme="majorBidi" w:cstheme="majorBidi"/>
          <w:i/>
          <w:iCs/>
          <w:color w:val="000000"/>
          <w:szCs w:val="24"/>
          <w:vertAlign w:val="subscript"/>
        </w:rPr>
        <w:t>3</w:t>
      </w:r>
      <w:r w:rsidRPr="00E501BB">
        <w:rPr>
          <w:rFonts w:asciiTheme="majorBidi" w:eastAsia="Calibri" w:hAnsiTheme="majorBidi" w:cstheme="majorBidi"/>
          <w:i/>
          <w:iCs/>
          <w:color w:val="000000"/>
          <w:szCs w:val="24"/>
          <w:vertAlign w:val="superscript"/>
        </w:rPr>
        <w:t>2−</w:t>
      </w:r>
      <w:r w:rsidRPr="00E501BB">
        <w:rPr>
          <w:rFonts w:asciiTheme="majorBidi" w:eastAsia="Calibri" w:hAnsiTheme="majorBidi" w:cstheme="majorBidi"/>
          <w:i/>
          <w:iCs/>
          <w:color w:val="000000"/>
          <w:szCs w:val="24"/>
        </w:rPr>
        <w:t xml:space="preserve"> </w:t>
      </w:r>
      <w:r>
        <w:rPr>
          <w:rFonts w:asciiTheme="majorBidi" w:eastAsia="Calibri" w:hAnsiTheme="majorBidi" w:cstheme="majorBidi"/>
          <w:i/>
          <w:iCs/>
          <w:color w:val="000000"/>
          <w:szCs w:val="24"/>
        </w:rPr>
        <w:t>+</w:t>
      </w:r>
      <w:r w:rsidRPr="00E501BB">
        <w:t xml:space="preserve"> </w:t>
      </w:r>
      <w:r w:rsidRPr="00E501BB">
        <w:rPr>
          <w:rFonts w:asciiTheme="majorBidi" w:eastAsia="Calibri" w:hAnsiTheme="majorBidi" w:cstheme="majorBidi"/>
          <w:i/>
          <w:iCs/>
          <w:color w:val="000000"/>
          <w:szCs w:val="24"/>
        </w:rPr>
        <w:t>HO</w:t>
      </w:r>
      <w:r w:rsidRPr="00E501BB">
        <w:rPr>
          <w:rFonts w:asciiTheme="majorBidi" w:eastAsia="Calibri" w:hAnsiTheme="majorBidi" w:cstheme="majorBidi"/>
          <w:i/>
          <w:iCs/>
          <w:color w:val="000000"/>
          <w:szCs w:val="24"/>
          <w:vertAlign w:val="superscript"/>
        </w:rPr>
        <w:t>•</w:t>
      </w:r>
      <w:r>
        <w:rPr>
          <w:rFonts w:asciiTheme="majorBidi" w:eastAsia="Calibri" w:hAnsiTheme="majorBidi" w:cstheme="majorBidi"/>
          <w:i/>
          <w:iCs/>
          <w:color w:val="000000"/>
          <w:szCs w:val="24"/>
        </w:rPr>
        <w:t xml:space="preserve"> </w:t>
      </w:r>
      <w:r w:rsidRPr="00E501BB">
        <w:rPr>
          <w:rFonts w:asciiTheme="majorBidi" w:eastAsia="Calibri" w:hAnsiTheme="majorBidi" w:cstheme="majorBidi"/>
          <w:color w:val="000000"/>
          <w:szCs w:val="24"/>
        </w:rPr>
        <w:t>→</w:t>
      </w:r>
      <w:r>
        <w:rPr>
          <w:rFonts w:asciiTheme="majorBidi" w:eastAsia="Calibri" w:hAnsiTheme="majorBidi" w:cstheme="majorBidi"/>
          <w:color w:val="000000"/>
          <w:szCs w:val="24"/>
        </w:rPr>
        <w:t xml:space="preserve"> CO</w:t>
      </w:r>
      <w:r w:rsidRPr="00E501BB">
        <w:rPr>
          <w:rFonts w:asciiTheme="majorBidi" w:eastAsia="Calibri" w:hAnsiTheme="majorBidi" w:cstheme="majorBidi"/>
          <w:color w:val="000000"/>
          <w:szCs w:val="24"/>
          <w:vertAlign w:val="subscript"/>
        </w:rPr>
        <w:t>3</w:t>
      </w:r>
      <w:r w:rsidRPr="00E501BB">
        <w:rPr>
          <w:rFonts w:asciiTheme="majorBidi" w:eastAsia="Calibri" w:hAnsiTheme="majorBidi" w:cstheme="majorBidi"/>
          <w:color w:val="000000"/>
          <w:szCs w:val="24"/>
          <w:vertAlign w:val="superscript"/>
        </w:rPr>
        <w:t>• −</w:t>
      </w:r>
      <w:r>
        <w:rPr>
          <w:rFonts w:asciiTheme="majorBidi" w:eastAsia="Calibri" w:hAnsiTheme="majorBidi" w:cstheme="majorBidi"/>
          <w:i/>
          <w:iCs/>
          <w:color w:val="000000"/>
          <w:szCs w:val="24"/>
        </w:rPr>
        <w:t xml:space="preserve"> +OH</w:t>
      </w:r>
      <w:r w:rsidRPr="00C86B42">
        <w:rPr>
          <w:rFonts w:asciiTheme="majorBidi" w:eastAsia="Calibri" w:hAnsiTheme="majorBidi" w:cstheme="majorBidi"/>
          <w:i/>
          <w:iCs/>
          <w:color w:val="000000"/>
          <w:szCs w:val="24"/>
          <w:vertAlign w:val="superscript"/>
        </w:rPr>
        <w:t>−</w:t>
      </w:r>
      <w:r>
        <w:rPr>
          <w:rFonts w:asciiTheme="majorBidi" w:eastAsia="Calibri" w:hAnsiTheme="majorBidi" w:cstheme="majorBidi"/>
          <w:i/>
          <w:iCs/>
          <w:color w:val="000000"/>
          <w:szCs w:val="24"/>
          <w:vertAlign w:val="superscript"/>
        </w:rPr>
        <w:t xml:space="preserve">                </w:t>
      </w:r>
      <w:r>
        <w:rPr>
          <w:rFonts w:asciiTheme="majorBidi" w:eastAsia="Calibri" w:hAnsiTheme="majorBidi" w:cstheme="majorBidi"/>
          <w:i/>
          <w:iCs/>
          <w:color w:val="000000"/>
          <w:szCs w:val="24"/>
        </w:rPr>
        <w:t xml:space="preserve">                                                                     </w:t>
      </w:r>
      <w:r w:rsidRPr="00E501BB">
        <w:rPr>
          <w:rFonts w:asciiTheme="majorBidi" w:eastAsia="Calibri" w:hAnsiTheme="majorBidi" w:cstheme="majorBidi"/>
          <w:i/>
          <w:iCs/>
          <w:color w:val="000000"/>
          <w:szCs w:val="24"/>
        </w:rPr>
        <w:t xml:space="preserve">             </w:t>
      </w:r>
      <w:r>
        <w:rPr>
          <w:rFonts w:asciiTheme="majorBidi" w:eastAsia="Calibri" w:hAnsiTheme="majorBidi" w:cstheme="majorBidi"/>
          <w:i/>
          <w:iCs/>
          <w:color w:val="000000"/>
          <w:szCs w:val="24"/>
        </w:rPr>
        <w:t xml:space="preserve">      </w:t>
      </w:r>
      <w:r w:rsidRPr="00B8481D">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22</w:t>
      </w:r>
      <w:r w:rsidRPr="00B8481D">
        <w:rPr>
          <w:rFonts w:asciiTheme="majorBidi" w:hAnsiTheme="majorBidi" w:cstheme="majorBidi"/>
          <w:b/>
          <w:bCs/>
          <w:color w:val="5B9BD5" w:themeColor="accent1"/>
          <w:szCs w:val="24"/>
          <w:lang w:bidi="fa-IR"/>
        </w:rPr>
        <w:t>)</w:t>
      </w:r>
      <w:r w:rsidRPr="00E501BB">
        <w:rPr>
          <w:rFonts w:asciiTheme="majorBidi" w:eastAsia="Calibri" w:hAnsiTheme="majorBidi" w:cstheme="majorBidi"/>
          <w:i/>
          <w:iCs/>
          <w:color w:val="000000"/>
          <w:szCs w:val="24"/>
        </w:rPr>
        <w:t xml:space="preserve">                                                                           </w:t>
      </w:r>
    </w:p>
    <w:p w:rsidR="00922D03" w:rsidRPr="00841A19" w:rsidRDefault="00922D03" w:rsidP="00922D03">
      <w:pPr>
        <w:bidi w:val="0"/>
        <w:spacing w:after="160" w:line="276" w:lineRule="auto"/>
        <w:rPr>
          <w:rFonts w:asciiTheme="majorBidi" w:eastAsia="Calibri" w:hAnsiTheme="majorBidi" w:cstheme="majorBidi"/>
          <w:color w:val="000000"/>
          <w:szCs w:val="24"/>
          <w:rtl/>
        </w:rPr>
      </w:pPr>
      <w:r w:rsidRPr="00222CAF">
        <w:rPr>
          <w:rFonts w:asciiTheme="majorBidi" w:eastAsia="Calibri" w:hAnsiTheme="majorBidi" w:cstheme="majorBidi"/>
          <w:i/>
          <w:iCs/>
          <w:color w:val="000000"/>
          <w:szCs w:val="24"/>
        </w:rPr>
        <w:lastRenderedPageBreak/>
        <w:t>2CO</w:t>
      </w:r>
      <w:r w:rsidRPr="00222CAF">
        <w:rPr>
          <w:rFonts w:asciiTheme="majorBidi" w:eastAsia="Calibri" w:hAnsiTheme="majorBidi" w:cstheme="majorBidi"/>
          <w:i/>
          <w:iCs/>
          <w:color w:val="000000"/>
          <w:szCs w:val="24"/>
          <w:vertAlign w:val="subscript"/>
        </w:rPr>
        <w:t>3</w:t>
      </w:r>
      <w:r w:rsidRPr="00222CAF">
        <w:rPr>
          <w:rFonts w:asciiTheme="majorBidi" w:eastAsia="Calibri" w:hAnsiTheme="majorBidi" w:cstheme="majorBidi"/>
          <w:i/>
          <w:iCs/>
          <w:color w:val="000000"/>
          <w:szCs w:val="24"/>
          <w:vertAlign w:val="superscript"/>
        </w:rPr>
        <w:t xml:space="preserve">• − </w:t>
      </w:r>
      <w:r w:rsidRPr="00222CAF">
        <w:rPr>
          <w:rFonts w:asciiTheme="majorBidi" w:eastAsia="Calibri" w:hAnsiTheme="majorBidi" w:cstheme="majorBidi"/>
          <w:i/>
          <w:iCs/>
          <w:color w:val="000000"/>
          <w:szCs w:val="24"/>
        </w:rPr>
        <w:t>+H</w:t>
      </w:r>
      <w:r w:rsidRPr="00222CAF">
        <w:rPr>
          <w:rFonts w:asciiTheme="majorBidi" w:eastAsia="Calibri" w:hAnsiTheme="majorBidi" w:cstheme="majorBidi"/>
          <w:i/>
          <w:iCs/>
          <w:color w:val="000000"/>
          <w:szCs w:val="24"/>
          <w:vertAlign w:val="subscript"/>
        </w:rPr>
        <w:t>2</w:t>
      </w:r>
      <w:r w:rsidRPr="00222CAF">
        <w:rPr>
          <w:rFonts w:asciiTheme="majorBidi" w:eastAsia="Calibri" w:hAnsiTheme="majorBidi" w:cstheme="majorBidi"/>
          <w:i/>
          <w:iCs/>
          <w:color w:val="000000"/>
          <w:szCs w:val="24"/>
        </w:rPr>
        <w:t>O → 2CO</w:t>
      </w:r>
      <w:r w:rsidRPr="00222CAF">
        <w:rPr>
          <w:rFonts w:asciiTheme="majorBidi" w:eastAsia="Calibri" w:hAnsiTheme="majorBidi" w:cstheme="majorBidi"/>
          <w:i/>
          <w:iCs/>
          <w:color w:val="000000"/>
          <w:szCs w:val="24"/>
          <w:vertAlign w:val="subscript"/>
        </w:rPr>
        <w:t>2</w:t>
      </w:r>
      <w:r w:rsidRPr="00222CAF">
        <w:rPr>
          <w:rFonts w:asciiTheme="majorBidi" w:eastAsia="Calibri" w:hAnsiTheme="majorBidi" w:cstheme="majorBidi"/>
          <w:i/>
          <w:iCs/>
          <w:color w:val="000000"/>
          <w:szCs w:val="24"/>
        </w:rPr>
        <w:t xml:space="preserve"> + HO</w:t>
      </w:r>
      <w:r w:rsidRPr="00222CAF">
        <w:rPr>
          <w:rFonts w:asciiTheme="majorBidi" w:eastAsia="Calibri" w:hAnsiTheme="majorBidi" w:cstheme="majorBidi"/>
          <w:i/>
          <w:iCs/>
          <w:color w:val="000000"/>
          <w:szCs w:val="24"/>
          <w:vertAlign w:val="subscript"/>
        </w:rPr>
        <w:t>2</w:t>
      </w:r>
      <w:r w:rsidRPr="00222CAF">
        <w:rPr>
          <w:rFonts w:asciiTheme="majorBidi" w:eastAsia="Calibri" w:hAnsiTheme="majorBidi" w:cstheme="majorBidi"/>
          <w:i/>
          <w:iCs/>
          <w:color w:val="000000"/>
          <w:szCs w:val="24"/>
          <w:vertAlign w:val="superscript"/>
        </w:rPr>
        <w:t xml:space="preserve">• </w:t>
      </w:r>
      <w:r w:rsidRPr="00222CAF">
        <w:rPr>
          <w:rFonts w:asciiTheme="majorBidi" w:eastAsia="Calibri" w:hAnsiTheme="majorBidi" w:cstheme="majorBidi"/>
          <w:i/>
          <w:iCs/>
          <w:color w:val="000000"/>
          <w:szCs w:val="24"/>
        </w:rPr>
        <w:t>+ OH</w:t>
      </w:r>
      <w:r w:rsidRPr="00222CAF">
        <w:rPr>
          <w:rFonts w:asciiTheme="majorBidi" w:eastAsia="Calibri" w:hAnsiTheme="majorBidi" w:cstheme="majorBidi"/>
          <w:i/>
          <w:iCs/>
          <w:color w:val="000000"/>
          <w:szCs w:val="24"/>
          <w:vertAlign w:val="superscript"/>
        </w:rPr>
        <w:t>•</w:t>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Pr>
          <w:rFonts w:asciiTheme="majorBidi" w:eastAsia="Calibri" w:hAnsiTheme="majorBidi" w:cstheme="majorBidi"/>
          <w:color w:val="000000"/>
          <w:szCs w:val="24"/>
        </w:rPr>
        <w:t xml:space="preserve">                                       </w:t>
      </w:r>
      <w:r w:rsidRPr="00841A19">
        <w:rPr>
          <w:rFonts w:asciiTheme="majorBidi" w:eastAsia="Calibri" w:hAnsiTheme="majorBidi" w:cstheme="majorBidi"/>
          <w:color w:val="000000"/>
          <w:szCs w:val="24"/>
        </w:rPr>
        <w:t xml:space="preserve"> </w:t>
      </w:r>
      <w:r w:rsidRPr="00B8481D">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23</w:t>
      </w:r>
      <w:r w:rsidRPr="00B8481D">
        <w:rPr>
          <w:rFonts w:asciiTheme="majorBidi" w:hAnsiTheme="majorBidi" w:cstheme="majorBidi"/>
          <w:b/>
          <w:bCs/>
          <w:color w:val="5B9BD5" w:themeColor="accent1"/>
          <w:szCs w:val="24"/>
          <w:lang w:bidi="fa-IR"/>
        </w:rPr>
        <w:t>)</w:t>
      </w:r>
    </w:p>
    <w:p w:rsidR="00922D03" w:rsidRPr="00841A19" w:rsidRDefault="00922D03" w:rsidP="00922D03">
      <w:pPr>
        <w:bidi w:val="0"/>
        <w:spacing w:after="160" w:line="276" w:lineRule="auto"/>
        <w:rPr>
          <w:rFonts w:asciiTheme="majorBidi" w:eastAsia="Calibri" w:hAnsiTheme="majorBidi" w:cstheme="majorBidi"/>
          <w:color w:val="000000"/>
          <w:szCs w:val="24"/>
        </w:rPr>
      </w:pPr>
      <w:r w:rsidRPr="00222CAF">
        <w:rPr>
          <w:rFonts w:asciiTheme="majorBidi" w:eastAsia="Calibri" w:hAnsiTheme="majorBidi" w:cstheme="majorBidi"/>
          <w:i/>
          <w:iCs/>
          <w:color w:val="000000"/>
          <w:szCs w:val="24"/>
        </w:rPr>
        <w:t>NO</w:t>
      </w:r>
      <w:r w:rsidRPr="00222CAF">
        <w:rPr>
          <w:rFonts w:asciiTheme="majorBidi" w:eastAsia="Calibri" w:hAnsiTheme="majorBidi" w:cstheme="majorBidi"/>
          <w:i/>
          <w:iCs/>
          <w:color w:val="000000"/>
          <w:szCs w:val="24"/>
          <w:vertAlign w:val="subscript"/>
        </w:rPr>
        <w:t>3</w:t>
      </w:r>
      <w:r w:rsidRPr="00222CAF">
        <w:rPr>
          <w:rFonts w:asciiTheme="majorBidi" w:eastAsia="Calibri" w:hAnsiTheme="majorBidi" w:cstheme="majorBidi"/>
          <w:i/>
          <w:iCs/>
          <w:color w:val="000000"/>
          <w:szCs w:val="24"/>
          <w:vertAlign w:val="superscript"/>
        </w:rPr>
        <w:t>−</w:t>
      </w:r>
      <w:r w:rsidRPr="00222CAF">
        <w:rPr>
          <w:rFonts w:asciiTheme="majorBidi" w:eastAsia="Calibri" w:hAnsiTheme="majorBidi" w:cstheme="majorBidi"/>
          <w:i/>
          <w:iCs/>
          <w:color w:val="000000"/>
          <w:szCs w:val="24"/>
        </w:rPr>
        <w:t>+ HO</w:t>
      </w:r>
      <w:r w:rsidRPr="00222CAF">
        <w:rPr>
          <w:rFonts w:asciiTheme="majorBidi" w:eastAsia="Calibri" w:hAnsiTheme="majorBidi" w:cstheme="majorBidi"/>
          <w:i/>
          <w:iCs/>
          <w:color w:val="000000"/>
          <w:szCs w:val="24"/>
          <w:vertAlign w:val="superscript"/>
        </w:rPr>
        <w:t>•</w:t>
      </w:r>
      <w:r w:rsidRPr="00222CAF">
        <w:rPr>
          <w:rFonts w:asciiTheme="majorBidi" w:eastAsia="Calibri" w:hAnsiTheme="majorBidi" w:cstheme="majorBidi"/>
          <w:i/>
          <w:iCs/>
          <w:color w:val="000000"/>
          <w:szCs w:val="24"/>
        </w:rPr>
        <w:t>→ NO</w:t>
      </w:r>
      <w:r w:rsidRPr="00222CAF">
        <w:rPr>
          <w:rFonts w:asciiTheme="majorBidi" w:eastAsia="Calibri" w:hAnsiTheme="majorBidi" w:cstheme="majorBidi"/>
          <w:i/>
          <w:iCs/>
          <w:color w:val="000000"/>
          <w:szCs w:val="24"/>
          <w:vertAlign w:val="subscript"/>
        </w:rPr>
        <w:t>3</w:t>
      </w:r>
      <w:r w:rsidRPr="00222CAF">
        <w:rPr>
          <w:rFonts w:asciiTheme="majorBidi" w:eastAsia="Calibri" w:hAnsiTheme="majorBidi" w:cstheme="majorBidi"/>
          <w:i/>
          <w:iCs/>
          <w:color w:val="000000"/>
          <w:szCs w:val="24"/>
          <w:vertAlign w:val="superscript"/>
        </w:rPr>
        <w:t>•</w:t>
      </w:r>
      <w:r w:rsidRPr="00222CAF">
        <w:rPr>
          <w:rFonts w:asciiTheme="majorBidi" w:eastAsia="Calibri" w:hAnsiTheme="majorBidi" w:cstheme="majorBidi"/>
          <w:i/>
          <w:iCs/>
          <w:color w:val="000000"/>
          <w:szCs w:val="24"/>
        </w:rPr>
        <w:t xml:space="preserve"> + OH</w:t>
      </w:r>
      <w:r w:rsidRPr="00222CAF">
        <w:rPr>
          <w:rFonts w:asciiTheme="majorBidi" w:eastAsia="Calibri" w:hAnsiTheme="majorBidi" w:cstheme="majorBidi"/>
          <w:i/>
          <w:iCs/>
          <w:color w:val="000000"/>
          <w:szCs w:val="24"/>
          <w:vertAlign w:val="superscript"/>
        </w:rPr>
        <w:t>−</w:t>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Pr>
          <w:rFonts w:asciiTheme="majorBidi" w:eastAsia="Calibri" w:hAnsiTheme="majorBidi" w:cstheme="majorBidi"/>
          <w:color w:val="000000"/>
          <w:szCs w:val="24"/>
        </w:rPr>
        <w:t xml:space="preserve">                                                                                         </w:t>
      </w:r>
      <w:r w:rsidRPr="00B8481D">
        <w:rPr>
          <w:rFonts w:asciiTheme="majorBidi" w:hAnsiTheme="majorBidi" w:cstheme="majorBidi"/>
          <w:b/>
          <w:bCs/>
          <w:color w:val="5B9BD5" w:themeColor="accent1"/>
          <w:szCs w:val="24"/>
          <w:lang w:bidi="fa-IR"/>
        </w:rPr>
        <w:t>(</w:t>
      </w:r>
      <w:r>
        <w:rPr>
          <w:rFonts w:asciiTheme="majorBidi" w:hAnsiTheme="majorBidi" w:cstheme="majorBidi"/>
          <w:b/>
          <w:bCs/>
          <w:color w:val="5B9BD5" w:themeColor="accent1"/>
          <w:szCs w:val="24"/>
          <w:lang w:bidi="fa-IR"/>
        </w:rPr>
        <w:t>24</w:t>
      </w:r>
      <w:r w:rsidRPr="00B8481D">
        <w:rPr>
          <w:rFonts w:asciiTheme="majorBidi" w:hAnsiTheme="majorBidi" w:cstheme="majorBidi"/>
          <w:b/>
          <w:bCs/>
          <w:color w:val="5B9BD5" w:themeColor="accent1"/>
          <w:szCs w:val="24"/>
          <w:lang w:bidi="fa-IR"/>
        </w:rPr>
        <w:t>)</w:t>
      </w:r>
      <w:r w:rsidRPr="004B669C">
        <w:rPr>
          <w:rFonts w:asciiTheme="majorBidi" w:hAnsiTheme="majorBidi" w:cstheme="majorBidi"/>
          <w:b/>
          <w:bCs/>
          <w:color w:val="5B9BD5" w:themeColor="accent1"/>
          <w:szCs w:val="24"/>
          <w:lang w:bidi="fa-IR"/>
        </w:rPr>
        <w:tab/>
      </w:r>
      <w:r w:rsidRPr="00841A19">
        <w:rPr>
          <w:rFonts w:asciiTheme="majorBidi" w:eastAsia="Calibri" w:hAnsiTheme="majorBidi" w:cstheme="majorBidi"/>
          <w:color w:val="000000"/>
          <w:szCs w:val="24"/>
        </w:rPr>
        <w:t xml:space="preserve"> </w:t>
      </w:r>
    </w:p>
    <w:p w:rsidR="00922D03" w:rsidRPr="00841A19" w:rsidRDefault="00922D03" w:rsidP="00922D03">
      <w:pPr>
        <w:bidi w:val="0"/>
        <w:spacing w:after="160" w:line="276" w:lineRule="auto"/>
        <w:rPr>
          <w:rFonts w:asciiTheme="majorBidi" w:eastAsia="Calibri" w:hAnsiTheme="majorBidi" w:cstheme="majorBidi"/>
          <w:color w:val="000000"/>
          <w:szCs w:val="24"/>
        </w:rPr>
      </w:pPr>
      <w:r w:rsidRPr="00222CAF">
        <w:rPr>
          <w:rFonts w:asciiTheme="majorBidi" w:eastAsia="Calibri" w:hAnsiTheme="majorBidi" w:cstheme="majorBidi"/>
          <w:i/>
          <w:iCs/>
          <w:color w:val="000000"/>
          <w:szCs w:val="24"/>
        </w:rPr>
        <w:t>PO</w:t>
      </w:r>
      <w:r w:rsidRPr="00222CAF">
        <w:rPr>
          <w:rFonts w:asciiTheme="majorBidi" w:eastAsia="Calibri" w:hAnsiTheme="majorBidi" w:cstheme="majorBidi"/>
          <w:i/>
          <w:iCs/>
          <w:color w:val="000000"/>
          <w:szCs w:val="24"/>
          <w:vertAlign w:val="subscript"/>
        </w:rPr>
        <w:t>4</w:t>
      </w:r>
      <w:r w:rsidRPr="00222CAF">
        <w:rPr>
          <w:rFonts w:asciiTheme="majorBidi" w:eastAsia="Calibri" w:hAnsiTheme="majorBidi" w:cstheme="majorBidi"/>
          <w:i/>
          <w:iCs/>
          <w:color w:val="000000"/>
          <w:szCs w:val="24"/>
          <w:vertAlign w:val="superscript"/>
        </w:rPr>
        <w:t>3-</w:t>
      </w:r>
      <w:r w:rsidRPr="00222CAF">
        <w:rPr>
          <w:rFonts w:asciiTheme="majorBidi" w:eastAsia="Calibri" w:hAnsiTheme="majorBidi" w:cstheme="majorBidi"/>
          <w:i/>
          <w:iCs/>
          <w:color w:val="000000"/>
          <w:szCs w:val="24"/>
        </w:rPr>
        <w:t xml:space="preserve"> + HO</w:t>
      </w:r>
      <w:r w:rsidRPr="00222CAF">
        <w:rPr>
          <w:rFonts w:asciiTheme="majorBidi" w:eastAsia="Calibri" w:hAnsiTheme="majorBidi" w:cstheme="majorBidi"/>
          <w:i/>
          <w:iCs/>
          <w:color w:val="000000"/>
          <w:szCs w:val="24"/>
          <w:vertAlign w:val="superscript"/>
        </w:rPr>
        <w:t>•</w:t>
      </w:r>
      <w:r w:rsidRPr="00222CAF">
        <w:rPr>
          <w:rFonts w:asciiTheme="majorBidi" w:eastAsia="Calibri" w:hAnsiTheme="majorBidi" w:cstheme="majorBidi"/>
          <w:i/>
          <w:iCs/>
          <w:color w:val="000000"/>
          <w:szCs w:val="24"/>
        </w:rPr>
        <w:t xml:space="preserve"> → PO</w:t>
      </w:r>
      <w:r w:rsidRPr="00222CAF">
        <w:rPr>
          <w:rFonts w:asciiTheme="majorBidi" w:eastAsia="Calibri" w:hAnsiTheme="majorBidi" w:cstheme="majorBidi"/>
          <w:i/>
          <w:iCs/>
          <w:color w:val="000000"/>
          <w:szCs w:val="24"/>
          <w:vertAlign w:val="subscript"/>
        </w:rPr>
        <w:t>4</w:t>
      </w:r>
      <w:r w:rsidRPr="00222CAF">
        <w:rPr>
          <w:rFonts w:asciiTheme="majorBidi" w:eastAsia="Calibri" w:hAnsiTheme="majorBidi" w:cstheme="majorBidi"/>
          <w:i/>
          <w:iCs/>
          <w:color w:val="000000"/>
          <w:szCs w:val="24"/>
          <w:vertAlign w:val="superscript"/>
        </w:rPr>
        <w:t>•2-</w:t>
      </w:r>
      <w:r w:rsidRPr="00222CAF">
        <w:rPr>
          <w:rFonts w:asciiTheme="majorBidi" w:eastAsia="Calibri" w:hAnsiTheme="majorBidi" w:cstheme="majorBidi"/>
          <w:i/>
          <w:iCs/>
          <w:color w:val="000000"/>
          <w:szCs w:val="24"/>
        </w:rPr>
        <w:t xml:space="preserve"> + OH</w:t>
      </w:r>
      <w:r w:rsidRPr="00222CAF">
        <w:rPr>
          <w:rFonts w:asciiTheme="majorBidi" w:eastAsia="Calibri" w:hAnsiTheme="majorBidi" w:cstheme="majorBidi"/>
          <w:i/>
          <w:iCs/>
          <w:color w:val="000000"/>
          <w:szCs w:val="24"/>
          <w:vertAlign w:val="superscript"/>
        </w:rPr>
        <w:t>−</w:t>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841A19">
        <w:rPr>
          <w:rFonts w:asciiTheme="majorBidi" w:eastAsia="Calibri" w:hAnsiTheme="majorBidi" w:cstheme="majorBidi"/>
          <w:color w:val="000000"/>
          <w:szCs w:val="24"/>
        </w:rPr>
        <w:tab/>
      </w:r>
      <w:r w:rsidRPr="004B669C">
        <w:rPr>
          <w:rFonts w:asciiTheme="majorBidi" w:hAnsiTheme="majorBidi" w:cstheme="majorBidi"/>
          <w:b/>
          <w:bCs/>
          <w:color w:val="5B9BD5" w:themeColor="accent1"/>
          <w:szCs w:val="24"/>
          <w:lang w:bidi="fa-IR"/>
        </w:rPr>
        <w:t xml:space="preserve">                </w:t>
      </w:r>
      <w:r>
        <w:rPr>
          <w:rFonts w:asciiTheme="majorBidi" w:hAnsiTheme="majorBidi" w:cstheme="majorBidi"/>
          <w:b/>
          <w:bCs/>
          <w:color w:val="5B9BD5" w:themeColor="accent1"/>
          <w:szCs w:val="24"/>
          <w:lang w:bidi="fa-IR"/>
        </w:rPr>
        <w:t xml:space="preserve">     </w:t>
      </w:r>
      <w:r w:rsidRPr="004B669C">
        <w:rPr>
          <w:rFonts w:asciiTheme="majorBidi" w:hAnsiTheme="majorBidi" w:cstheme="majorBidi"/>
          <w:b/>
          <w:bCs/>
          <w:color w:val="5B9BD5" w:themeColor="accent1"/>
          <w:szCs w:val="24"/>
          <w:lang w:bidi="fa-IR"/>
        </w:rPr>
        <w:t xml:space="preserve">        </w:t>
      </w:r>
      <w:r>
        <w:rPr>
          <w:rFonts w:asciiTheme="majorBidi" w:hAnsiTheme="majorBidi" w:cstheme="majorBidi"/>
          <w:b/>
          <w:bCs/>
          <w:color w:val="5B9BD5" w:themeColor="accent1"/>
          <w:szCs w:val="24"/>
          <w:lang w:bidi="fa-IR"/>
        </w:rPr>
        <w:t>(25)</w:t>
      </w:r>
    </w:p>
    <w:p w:rsidR="00922D03" w:rsidRDefault="00922D03"/>
    <w:sectPr w:rsidR="0092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D14CE"/>
    <w:multiLevelType w:val="hybridMultilevel"/>
    <w:tmpl w:val="9260FB76"/>
    <w:lvl w:ilvl="0" w:tplc="F0A0E92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44"/>
    <w:rsid w:val="00005A58"/>
    <w:rsid w:val="00094D31"/>
    <w:rsid w:val="00532DC3"/>
    <w:rsid w:val="00740DA6"/>
    <w:rsid w:val="00922D03"/>
    <w:rsid w:val="00957007"/>
    <w:rsid w:val="00971D2B"/>
    <w:rsid w:val="00971E14"/>
    <w:rsid w:val="00B01CBC"/>
    <w:rsid w:val="00E31CE5"/>
    <w:rsid w:val="00F02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90E8"/>
  <w15:chartTrackingRefBased/>
  <w15:docId w15:val="{36E32610-F1FF-4178-933C-99C5C121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BC"/>
    <w:pPr>
      <w:bidi/>
      <w:spacing w:after="0"/>
    </w:pPr>
    <w:rPr>
      <w:rFonts w:ascii="Times New Roman" w:hAnsi="Times New Roman" w:cs="B Nazanin"/>
      <w:sz w:val="24"/>
      <w:szCs w:val="28"/>
    </w:rPr>
  </w:style>
  <w:style w:type="paragraph" w:styleId="Heading1">
    <w:name w:val="heading 1"/>
    <w:basedOn w:val="Normal"/>
    <w:next w:val="Normal"/>
    <w:link w:val="Heading1Char"/>
    <w:uiPriority w:val="9"/>
    <w:qFormat/>
    <w:rsid w:val="00005A58"/>
    <w:pPr>
      <w:keepNext/>
      <w:keepLines/>
      <w:numPr>
        <w:numId w:val="1"/>
      </w:numPr>
      <w:spacing w:before="240"/>
      <w:outlineLvl w:val="0"/>
    </w:pPr>
    <w:rPr>
      <w:rFonts w:asciiTheme="majorBidi" w:eastAsiaTheme="majorEastAsia" w:hAnsiTheme="majorBidi"/>
      <w:b/>
      <w:bCs/>
      <w:color w:val="000000" w:themeColor="text1"/>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A58"/>
    <w:rPr>
      <w:rFonts w:asciiTheme="majorBidi" w:eastAsiaTheme="majorEastAsia" w:hAnsiTheme="majorBidi" w:cs="B Nazanin"/>
      <w:b/>
      <w:bCs/>
      <w:color w:val="000000" w:themeColor="text1"/>
      <w:sz w:val="24"/>
      <w:szCs w:val="32"/>
    </w:rPr>
  </w:style>
  <w:style w:type="character" w:styleId="Hyperlink">
    <w:name w:val="Hyperlink"/>
    <w:basedOn w:val="DefaultParagraphFont"/>
    <w:uiPriority w:val="99"/>
    <w:unhideWhenUsed/>
    <w:rsid w:val="00005A58"/>
    <w:rPr>
      <w:color w:val="0000FF"/>
      <w:u w:val="single"/>
    </w:rPr>
  </w:style>
  <w:style w:type="table" w:styleId="TableGrid">
    <w:name w:val="Table Grid"/>
    <w:basedOn w:val="TableNormal"/>
    <w:uiPriority w:val="39"/>
    <w:rsid w:val="00532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ikoonahad_ali_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tab.alvandisede@gmail.com" TargetMode="External"/><Relationship Id="rId5" Type="http://schemas.openxmlformats.org/officeDocument/2006/relationships/hyperlink" Target="mailto:Mirzaee.seyyed@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mikrom</cp:lastModifiedBy>
  <cp:revision>9</cp:revision>
  <dcterms:created xsi:type="dcterms:W3CDTF">2023-08-08T14:36:00Z</dcterms:created>
  <dcterms:modified xsi:type="dcterms:W3CDTF">2023-08-21T05:02:00Z</dcterms:modified>
</cp:coreProperties>
</file>