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DC10A" w14:textId="77777777" w:rsidR="00E36B5F" w:rsidRDefault="00041A57" w:rsidP="00041A57">
      <w:pPr>
        <w:jc w:val="center"/>
        <w:rPr>
          <w:b/>
          <w:u w:val="single"/>
        </w:rPr>
      </w:pPr>
      <w:bookmarkStart w:id="0" w:name="_Hlk90623560"/>
      <w:bookmarkStart w:id="1" w:name="_GoBack"/>
      <w:bookmarkEnd w:id="0"/>
      <w:bookmarkEnd w:id="1"/>
      <w:r w:rsidRPr="00041A57">
        <w:rPr>
          <w:b/>
          <w:u w:val="single"/>
        </w:rPr>
        <w:t>Supplementary</w:t>
      </w:r>
    </w:p>
    <w:p w14:paraId="248356EE" w14:textId="77777777" w:rsidR="00F42604" w:rsidRDefault="00F42604" w:rsidP="00041A57">
      <w:pPr>
        <w:jc w:val="center"/>
        <w:rPr>
          <w:b/>
          <w:u w:val="single"/>
        </w:rPr>
      </w:pPr>
    </w:p>
    <w:p w14:paraId="5F62F631" w14:textId="77777777" w:rsidR="00D80F40" w:rsidRPr="00C55AF8" w:rsidRDefault="00D80F40" w:rsidP="00D80F40">
      <w:pPr>
        <w:pStyle w:val="Odstavecseseznamem"/>
        <w:spacing w:before="120" w:after="120" w:line="240" w:lineRule="auto"/>
        <w:jc w:val="center"/>
        <w:rPr>
          <w:rFonts w:ascii="Times New Roman" w:hAnsi="Times New Roman" w:cs="Times New Roman"/>
          <w:b/>
          <w:sz w:val="24"/>
          <w:szCs w:val="24"/>
          <w:lang w:val="en-AU"/>
        </w:rPr>
      </w:pPr>
      <w:r w:rsidRPr="00C55AF8">
        <w:rPr>
          <w:rFonts w:ascii="Times New Roman" w:hAnsi="Times New Roman" w:cs="Times New Roman"/>
          <w:b/>
          <w:sz w:val="24"/>
          <w:szCs w:val="24"/>
          <w:lang w:val="en-AU"/>
        </w:rPr>
        <w:t>On the optimal Cs/Co ratio responsible for the N</w:t>
      </w:r>
      <w:r w:rsidRPr="00C55AF8">
        <w:rPr>
          <w:rFonts w:ascii="Times New Roman" w:hAnsi="Times New Roman" w:cs="Times New Roman"/>
          <w:b/>
          <w:sz w:val="24"/>
          <w:szCs w:val="24"/>
          <w:vertAlign w:val="subscript"/>
          <w:lang w:val="en-AU"/>
        </w:rPr>
        <w:t>2</w:t>
      </w:r>
      <w:r w:rsidRPr="00C55AF8">
        <w:rPr>
          <w:rFonts w:ascii="Times New Roman" w:hAnsi="Times New Roman" w:cs="Times New Roman"/>
          <w:b/>
          <w:sz w:val="24"/>
          <w:szCs w:val="24"/>
          <w:lang w:val="en-AU"/>
        </w:rPr>
        <w:t>O decomposition activity of the foam supported cobalt oxide catalysts.</w:t>
      </w:r>
    </w:p>
    <w:p w14:paraId="728BA61E" w14:textId="77777777" w:rsidR="00D80F40" w:rsidRPr="00C55AF8" w:rsidRDefault="00D80F40" w:rsidP="00D80F40">
      <w:pPr>
        <w:keepNext/>
        <w:keepLines/>
        <w:spacing w:before="120" w:after="120"/>
        <w:jc w:val="center"/>
        <w:outlineLvl w:val="1"/>
        <w:rPr>
          <w:rFonts w:ascii="Times New Roman" w:hAnsi="Times New Roman"/>
          <w:b/>
          <w:bCs/>
          <w:szCs w:val="24"/>
          <w:lang w:val="en-AU"/>
        </w:rPr>
      </w:pPr>
    </w:p>
    <w:p w14:paraId="7270B173" w14:textId="77777777" w:rsidR="00D80F40" w:rsidRPr="00C55AF8" w:rsidRDefault="00D80F40" w:rsidP="00D80F40">
      <w:pPr>
        <w:keepNext/>
        <w:keepLines/>
        <w:spacing w:before="120" w:after="120"/>
        <w:jc w:val="center"/>
        <w:outlineLvl w:val="1"/>
        <w:rPr>
          <w:rFonts w:ascii="Times New Roman" w:hAnsi="Times New Roman"/>
          <w:b/>
          <w:bCs/>
          <w:szCs w:val="24"/>
          <w:lang w:val="en-AU"/>
        </w:rPr>
      </w:pPr>
    </w:p>
    <w:p w14:paraId="68547FFC" w14:textId="196F9133" w:rsidR="00D80F40" w:rsidRPr="00C55AF8" w:rsidRDefault="00D80F40" w:rsidP="00D80F40">
      <w:pPr>
        <w:snapToGrid w:val="0"/>
        <w:spacing w:before="120" w:after="120"/>
        <w:jc w:val="center"/>
        <w:rPr>
          <w:rFonts w:ascii="Times New Roman" w:eastAsia="MS PGothic" w:hAnsi="Times New Roman"/>
          <w:b/>
          <w:color w:val="000000"/>
          <w:szCs w:val="24"/>
          <w:lang w:val="en-AU" w:eastAsia="ja-JP"/>
        </w:rPr>
      </w:pPr>
      <w:r w:rsidRPr="00C55AF8">
        <w:rPr>
          <w:rFonts w:ascii="Times New Roman" w:eastAsia="MS PGothic" w:hAnsi="Times New Roman"/>
          <w:b/>
          <w:color w:val="000000"/>
          <w:szCs w:val="24"/>
          <w:lang w:val="en-AU" w:eastAsia="ja-JP"/>
        </w:rPr>
        <w:t>Anna Klegova</w:t>
      </w:r>
      <w:r w:rsidRPr="00C55AF8">
        <w:rPr>
          <w:rFonts w:ascii="Times New Roman" w:eastAsia="MS PGothic" w:hAnsi="Times New Roman"/>
          <w:b/>
          <w:color w:val="000000"/>
          <w:szCs w:val="24"/>
          <w:vertAlign w:val="superscript"/>
          <w:lang w:val="en-AU" w:eastAsia="ja-JP"/>
        </w:rPr>
        <w:t>1</w:t>
      </w:r>
      <w:r w:rsidRPr="00C55AF8">
        <w:rPr>
          <w:rFonts w:ascii="Times New Roman" w:eastAsia="MS PGothic" w:hAnsi="Times New Roman"/>
          <w:b/>
          <w:color w:val="000000"/>
          <w:szCs w:val="24"/>
          <w:lang w:val="en-AU" w:eastAsia="ja-JP"/>
        </w:rPr>
        <w:t xml:space="preserve">, </w:t>
      </w:r>
      <w:proofErr w:type="spellStart"/>
      <w:r w:rsidRPr="00C55AF8">
        <w:rPr>
          <w:rFonts w:ascii="Times New Roman" w:eastAsia="SimSun" w:hAnsi="Times New Roman"/>
          <w:b/>
          <w:color w:val="000000"/>
          <w:szCs w:val="24"/>
          <w:lang w:val="en-AU" w:eastAsia="zh-CN"/>
        </w:rPr>
        <w:t>Kateřina</w:t>
      </w:r>
      <w:proofErr w:type="spellEnd"/>
      <w:r w:rsidRPr="00C55AF8">
        <w:rPr>
          <w:rFonts w:ascii="Times New Roman" w:eastAsia="SimSun" w:hAnsi="Times New Roman"/>
          <w:b/>
          <w:color w:val="000000"/>
          <w:szCs w:val="24"/>
          <w:lang w:val="en-AU" w:eastAsia="zh-CN"/>
        </w:rPr>
        <w:t xml:space="preserve"> </w:t>
      </w:r>
      <w:proofErr w:type="spellStart"/>
      <w:r w:rsidRPr="00C55AF8">
        <w:rPr>
          <w:rFonts w:ascii="Times New Roman" w:eastAsia="SimSun" w:hAnsi="Times New Roman"/>
          <w:b/>
          <w:color w:val="000000"/>
          <w:szCs w:val="24"/>
          <w:lang w:val="en-AU" w:eastAsia="zh-CN"/>
        </w:rPr>
        <w:t>Pacultová</w:t>
      </w:r>
      <w:proofErr w:type="spellEnd"/>
      <w:r w:rsidRPr="00C55AF8">
        <w:rPr>
          <w:rFonts w:ascii="Times New Roman" w:eastAsia="MS PGothic" w:hAnsi="Times New Roman"/>
          <w:b/>
          <w:color w:val="000000"/>
          <w:szCs w:val="24"/>
          <w:lang w:val="en-AU" w:eastAsia="ja-JP"/>
        </w:rPr>
        <w:t>*</w:t>
      </w:r>
      <w:r w:rsidRPr="00C55AF8">
        <w:rPr>
          <w:rFonts w:ascii="Times New Roman" w:eastAsia="MS PGothic" w:hAnsi="Times New Roman"/>
          <w:b/>
          <w:color w:val="000000"/>
          <w:szCs w:val="24"/>
          <w:vertAlign w:val="superscript"/>
          <w:lang w:val="en-AU" w:eastAsia="ja-JP"/>
        </w:rPr>
        <w:t>,1</w:t>
      </w:r>
      <w:r w:rsidRPr="00C55AF8">
        <w:rPr>
          <w:rFonts w:ascii="Times New Roman" w:eastAsia="MS PGothic" w:hAnsi="Times New Roman"/>
          <w:b/>
          <w:color w:val="000000"/>
          <w:szCs w:val="24"/>
          <w:lang w:val="en-AU" w:eastAsia="ja-JP"/>
        </w:rPr>
        <w:t xml:space="preserve">, </w:t>
      </w:r>
      <w:proofErr w:type="spellStart"/>
      <w:r w:rsidRPr="00C55AF8">
        <w:rPr>
          <w:rFonts w:ascii="Times New Roman" w:eastAsia="MS PGothic" w:hAnsi="Times New Roman"/>
          <w:b/>
          <w:color w:val="000000"/>
          <w:szCs w:val="24"/>
          <w:lang w:val="en-AU" w:eastAsia="ja-JP"/>
        </w:rPr>
        <w:t>Tomáš</w:t>
      </w:r>
      <w:proofErr w:type="spellEnd"/>
      <w:r w:rsidRPr="00C55AF8">
        <w:rPr>
          <w:rFonts w:ascii="Times New Roman" w:eastAsia="MS PGothic" w:hAnsi="Times New Roman"/>
          <w:b/>
          <w:color w:val="000000"/>
          <w:szCs w:val="24"/>
          <w:lang w:val="en-AU" w:eastAsia="ja-JP"/>
        </w:rPr>
        <w:t xml:space="preserve"> Kiška</w:t>
      </w:r>
      <w:r w:rsidRPr="00C55AF8">
        <w:rPr>
          <w:rFonts w:ascii="Times New Roman" w:eastAsia="MS PGothic" w:hAnsi="Times New Roman"/>
          <w:b/>
          <w:color w:val="000000"/>
          <w:szCs w:val="24"/>
          <w:vertAlign w:val="superscript"/>
          <w:lang w:val="en-AU" w:eastAsia="ja-JP"/>
        </w:rPr>
        <w:t>1, 2</w:t>
      </w:r>
      <w:r w:rsidRPr="00C55AF8">
        <w:rPr>
          <w:rFonts w:ascii="Times New Roman" w:eastAsia="MS PGothic" w:hAnsi="Times New Roman"/>
          <w:b/>
          <w:color w:val="000000"/>
          <w:szCs w:val="24"/>
          <w:lang w:val="en-AU" w:eastAsia="ja-JP"/>
        </w:rPr>
        <w:t xml:space="preserve">, </w:t>
      </w:r>
      <w:r w:rsidRPr="00C55AF8">
        <w:rPr>
          <w:rFonts w:ascii="Times New Roman" w:eastAsia="Calibri" w:hAnsi="Times New Roman"/>
          <w:b/>
          <w:color w:val="000000"/>
          <w:kern w:val="24"/>
          <w:szCs w:val="24"/>
          <w:lang w:val="en-AU"/>
        </w:rPr>
        <w:t>Joanna Gryboś</w:t>
      </w:r>
      <w:r w:rsidRPr="00C55AF8">
        <w:rPr>
          <w:rFonts w:ascii="Times New Roman" w:eastAsia="Calibri" w:hAnsi="Times New Roman"/>
          <w:b/>
          <w:color w:val="000000"/>
          <w:kern w:val="24"/>
          <w:szCs w:val="24"/>
          <w:vertAlign w:val="superscript"/>
          <w:lang w:val="en-AU"/>
        </w:rPr>
        <w:t>3</w:t>
      </w:r>
      <w:r w:rsidRPr="00C55AF8">
        <w:rPr>
          <w:rFonts w:ascii="Times New Roman" w:eastAsia="Calibri" w:hAnsi="Times New Roman"/>
          <w:color w:val="000000"/>
          <w:kern w:val="24"/>
          <w:lang w:val="en-AU"/>
        </w:rPr>
        <w:t>,</w:t>
      </w:r>
      <w:r w:rsidRPr="00C55AF8">
        <w:rPr>
          <w:rFonts w:ascii="Times New Roman" w:eastAsia="Calibri" w:hAnsi="Times New Roman"/>
          <w:color w:val="000000"/>
          <w:kern w:val="24"/>
          <w:vertAlign w:val="superscript"/>
          <w:lang w:val="en-AU"/>
        </w:rPr>
        <w:t xml:space="preserve"> </w:t>
      </w:r>
      <w:r w:rsidRPr="00C55AF8">
        <w:rPr>
          <w:rFonts w:ascii="Times New Roman" w:eastAsia="Calibri" w:hAnsi="Times New Roman"/>
          <w:b/>
          <w:color w:val="000000"/>
          <w:kern w:val="24"/>
          <w:lang w:val="en-AU"/>
        </w:rPr>
        <w:t>Z</w:t>
      </w:r>
      <w:r w:rsidR="00C55AF8">
        <w:rPr>
          <w:rFonts w:ascii="Times New Roman" w:eastAsia="Calibri" w:hAnsi="Times New Roman"/>
          <w:b/>
          <w:color w:val="000000"/>
          <w:kern w:val="24"/>
          <w:lang w:val="en-AU"/>
        </w:rPr>
        <w:t>bi</w:t>
      </w:r>
      <w:r w:rsidRPr="00C55AF8">
        <w:rPr>
          <w:rFonts w:ascii="Times New Roman" w:eastAsia="Calibri" w:hAnsi="Times New Roman"/>
          <w:b/>
          <w:color w:val="000000"/>
          <w:kern w:val="24"/>
          <w:lang w:val="en-AU"/>
        </w:rPr>
        <w:t>gniew Sojka</w:t>
      </w:r>
      <w:r w:rsidRPr="00C55AF8">
        <w:rPr>
          <w:rFonts w:ascii="Times New Roman" w:eastAsia="Calibri" w:hAnsi="Times New Roman"/>
          <w:b/>
          <w:color w:val="000000"/>
          <w:kern w:val="24"/>
          <w:vertAlign w:val="superscript"/>
          <w:lang w:val="en-AU"/>
        </w:rPr>
        <w:t>3</w:t>
      </w:r>
      <w:r w:rsidRPr="00C55AF8">
        <w:rPr>
          <w:rFonts w:ascii="Times New Roman" w:eastAsia="MS PGothic" w:hAnsi="Times New Roman"/>
          <w:b/>
          <w:color w:val="000000"/>
          <w:szCs w:val="24"/>
          <w:lang w:val="en-AU" w:eastAsia="ja-JP"/>
        </w:rPr>
        <w:t>, Lucie Obalová</w:t>
      </w:r>
      <w:r w:rsidRPr="00C55AF8">
        <w:rPr>
          <w:rFonts w:ascii="Times New Roman" w:eastAsia="MS PGothic" w:hAnsi="Times New Roman"/>
          <w:b/>
          <w:color w:val="000000"/>
          <w:szCs w:val="24"/>
          <w:vertAlign w:val="superscript"/>
          <w:lang w:val="en-AU" w:eastAsia="ja-JP"/>
        </w:rPr>
        <w:t>1</w:t>
      </w:r>
    </w:p>
    <w:p w14:paraId="0CBEE674" w14:textId="77777777" w:rsidR="00D80F40" w:rsidRPr="00C55AF8" w:rsidRDefault="00D80F40" w:rsidP="00D80F40">
      <w:pPr>
        <w:snapToGrid w:val="0"/>
        <w:spacing w:before="120" w:after="120"/>
        <w:rPr>
          <w:rFonts w:ascii="Times New Roman" w:eastAsia="MS PGothic" w:hAnsi="Times New Roman"/>
          <w:i/>
          <w:iCs/>
          <w:color w:val="000000"/>
          <w:szCs w:val="24"/>
          <w:lang w:val="en-AU" w:eastAsia="ja-JP"/>
        </w:rPr>
      </w:pPr>
      <w:r w:rsidRPr="00C55AF8">
        <w:rPr>
          <w:rFonts w:ascii="Times New Roman" w:eastAsia="MS PGothic" w:hAnsi="Times New Roman"/>
          <w:i/>
          <w:iCs/>
          <w:color w:val="000000"/>
          <w:szCs w:val="24"/>
          <w:vertAlign w:val="superscript"/>
          <w:lang w:val="en-AU" w:eastAsia="ja-JP"/>
        </w:rPr>
        <w:t>1)</w:t>
      </w:r>
      <w:r w:rsidRPr="00C55AF8">
        <w:rPr>
          <w:rFonts w:ascii="Times New Roman" w:eastAsia="MS PGothic" w:hAnsi="Times New Roman"/>
          <w:i/>
          <w:iCs/>
          <w:color w:val="000000"/>
          <w:szCs w:val="24"/>
          <w:lang w:val="en-AU" w:eastAsia="ja-JP"/>
        </w:rPr>
        <w:t xml:space="preserve"> Institute of Environmental Technology, CEET, VSB-Technical University of Ostrava, 17. </w:t>
      </w:r>
      <w:proofErr w:type="spellStart"/>
      <w:r w:rsidRPr="00C55AF8">
        <w:rPr>
          <w:rFonts w:ascii="Times New Roman" w:eastAsia="MS PGothic" w:hAnsi="Times New Roman"/>
          <w:i/>
          <w:iCs/>
          <w:color w:val="000000"/>
          <w:szCs w:val="24"/>
          <w:lang w:val="en-AU" w:eastAsia="ja-JP"/>
        </w:rPr>
        <w:t>listopadu</w:t>
      </w:r>
      <w:proofErr w:type="spellEnd"/>
      <w:r w:rsidRPr="00C55AF8">
        <w:rPr>
          <w:rFonts w:ascii="Times New Roman" w:eastAsia="MS PGothic" w:hAnsi="Times New Roman"/>
          <w:i/>
          <w:iCs/>
          <w:color w:val="000000"/>
          <w:szCs w:val="24"/>
          <w:lang w:val="en-AU" w:eastAsia="ja-JP"/>
        </w:rPr>
        <w:t> 15/2172, Ostrava, 708 00, Czech Republic</w:t>
      </w:r>
    </w:p>
    <w:p w14:paraId="129BA5F1" w14:textId="77777777" w:rsidR="00D80F40" w:rsidRPr="00C55AF8" w:rsidRDefault="00D80F40" w:rsidP="00D80F40">
      <w:pPr>
        <w:snapToGrid w:val="0"/>
        <w:spacing w:before="120" w:after="120"/>
        <w:rPr>
          <w:rFonts w:ascii="Times New Roman" w:eastAsia="MS PGothic" w:hAnsi="Times New Roman"/>
          <w:i/>
          <w:iCs/>
          <w:color w:val="000000"/>
          <w:szCs w:val="24"/>
          <w:lang w:val="en-AU" w:eastAsia="ja-JP"/>
        </w:rPr>
      </w:pPr>
      <w:r w:rsidRPr="00C55AF8">
        <w:rPr>
          <w:rFonts w:ascii="Times New Roman" w:eastAsia="MS PGothic" w:hAnsi="Times New Roman"/>
          <w:i/>
          <w:iCs/>
          <w:color w:val="000000"/>
          <w:szCs w:val="24"/>
          <w:vertAlign w:val="superscript"/>
          <w:lang w:val="en-AU" w:eastAsia="ja-JP"/>
        </w:rPr>
        <w:t>2)</w:t>
      </w:r>
      <w:r w:rsidRPr="00C55AF8">
        <w:rPr>
          <w:rFonts w:ascii="Times New Roman" w:eastAsia="MS PGothic" w:hAnsi="Times New Roman"/>
          <w:i/>
          <w:iCs/>
          <w:color w:val="000000"/>
          <w:szCs w:val="24"/>
          <w:lang w:val="en-AU" w:eastAsia="ja-JP"/>
        </w:rPr>
        <w:t xml:space="preserve"> </w:t>
      </w:r>
      <w:hyperlink r:id="rId5" w:tooltip="FMT - Faculty of Materials Science and Technology" w:history="1">
        <w:r w:rsidRPr="00C55AF8">
          <w:rPr>
            <w:rFonts w:ascii="Times New Roman" w:eastAsia="MS PGothic" w:hAnsi="Times New Roman"/>
            <w:i/>
            <w:iCs/>
            <w:color w:val="000000"/>
            <w:szCs w:val="24"/>
            <w:lang w:val="en-AU" w:eastAsia="ja-JP"/>
          </w:rPr>
          <w:t>Faculty of Materials Science and Technology</w:t>
        </w:r>
      </w:hyperlink>
      <w:r w:rsidRPr="00C55AF8">
        <w:rPr>
          <w:rFonts w:ascii="Times New Roman" w:eastAsia="MS PGothic" w:hAnsi="Times New Roman"/>
          <w:i/>
          <w:iCs/>
          <w:color w:val="000000"/>
          <w:szCs w:val="24"/>
          <w:lang w:val="en-AU" w:eastAsia="ja-JP"/>
        </w:rPr>
        <w:t xml:space="preserve">, VSB-Technical University of Ostrava, 17.  </w:t>
      </w:r>
      <w:proofErr w:type="spellStart"/>
      <w:r w:rsidRPr="00C55AF8">
        <w:rPr>
          <w:rFonts w:ascii="Times New Roman" w:eastAsia="MS PGothic" w:hAnsi="Times New Roman"/>
          <w:i/>
          <w:iCs/>
          <w:color w:val="000000"/>
          <w:szCs w:val="24"/>
          <w:lang w:val="en-AU" w:eastAsia="ja-JP"/>
        </w:rPr>
        <w:t>listopadu</w:t>
      </w:r>
      <w:proofErr w:type="spellEnd"/>
      <w:r w:rsidRPr="00C55AF8">
        <w:rPr>
          <w:rFonts w:ascii="Times New Roman" w:eastAsia="MS PGothic" w:hAnsi="Times New Roman"/>
          <w:i/>
          <w:iCs/>
          <w:color w:val="000000"/>
          <w:szCs w:val="24"/>
          <w:lang w:val="en-AU" w:eastAsia="ja-JP"/>
        </w:rPr>
        <w:t> 15/2172, Ostrava, 708 00, Czech Republic</w:t>
      </w:r>
    </w:p>
    <w:p w14:paraId="7839D20F" w14:textId="77777777" w:rsidR="00D80F40" w:rsidRPr="00C55AF8" w:rsidRDefault="00D80F40" w:rsidP="00D80F40">
      <w:pPr>
        <w:spacing w:after="0" w:line="276" w:lineRule="auto"/>
        <w:textAlignment w:val="baseline"/>
        <w:rPr>
          <w:rFonts w:ascii="Times New Roman" w:eastAsia="MS PGothic" w:hAnsi="Times New Roman"/>
          <w:i/>
          <w:iCs/>
          <w:color w:val="000000"/>
          <w:szCs w:val="24"/>
          <w:vertAlign w:val="superscript"/>
          <w:lang w:val="en-AU" w:eastAsia="ja-JP"/>
        </w:rPr>
      </w:pPr>
      <w:r w:rsidRPr="00C55AF8">
        <w:rPr>
          <w:rFonts w:ascii="Times New Roman" w:eastAsia="MS PGothic" w:hAnsi="Times New Roman"/>
          <w:i/>
          <w:iCs/>
          <w:color w:val="000000"/>
          <w:szCs w:val="24"/>
          <w:vertAlign w:val="superscript"/>
          <w:lang w:val="en-AU" w:eastAsia="ja-JP"/>
        </w:rPr>
        <w:t xml:space="preserve">3) </w:t>
      </w:r>
      <w:r w:rsidRPr="00C55AF8">
        <w:rPr>
          <w:rFonts w:ascii="Times New Roman" w:eastAsia="Calibri" w:hAnsi="Times New Roman"/>
          <w:i/>
          <w:iCs/>
          <w:color w:val="000000"/>
          <w:kern w:val="24"/>
          <w:vertAlign w:val="superscript"/>
          <w:lang w:val="en-AU"/>
        </w:rPr>
        <w:t>3</w:t>
      </w:r>
      <w:r w:rsidRPr="00C55AF8">
        <w:rPr>
          <w:rFonts w:ascii="Times New Roman" w:eastAsia="Calibri" w:hAnsi="Times New Roman"/>
          <w:i/>
          <w:iCs/>
          <w:color w:val="000000"/>
          <w:kern w:val="24"/>
          <w:lang w:val="en-AU"/>
        </w:rPr>
        <w:t xml:space="preserve">Faculty of Chemistry, Jagiellonian University, </w:t>
      </w:r>
      <w:proofErr w:type="spellStart"/>
      <w:r w:rsidRPr="00C55AF8">
        <w:rPr>
          <w:rFonts w:ascii="Times New Roman" w:eastAsia="MS PGothic" w:hAnsi="Times New Roman"/>
          <w:i/>
          <w:iCs/>
          <w:color w:val="000000"/>
          <w:szCs w:val="24"/>
          <w:lang w:val="en-AU" w:eastAsia="ja-JP"/>
        </w:rPr>
        <w:t>Gronostajowa</w:t>
      </w:r>
      <w:proofErr w:type="spellEnd"/>
      <w:r w:rsidRPr="00C55AF8">
        <w:rPr>
          <w:rFonts w:ascii="Times New Roman" w:eastAsia="MS PGothic" w:hAnsi="Times New Roman"/>
          <w:i/>
          <w:iCs/>
          <w:color w:val="000000"/>
          <w:szCs w:val="24"/>
          <w:lang w:val="en-AU" w:eastAsia="ja-JP"/>
        </w:rPr>
        <w:t xml:space="preserve"> 2, 30-387 Kraków, Poland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8"/>
        <w:gridCol w:w="1831"/>
      </w:tblGrid>
      <w:tr w:rsidR="00D80F40" w:rsidRPr="00C55AF8" w14:paraId="50738921" w14:textId="77777777" w:rsidTr="00EB7B43">
        <w:trPr>
          <w:tblCellSpacing w:w="15" w:type="dxa"/>
        </w:trPr>
        <w:tc>
          <w:tcPr>
            <w:tcW w:w="0" w:type="auto"/>
            <w:vAlign w:val="center"/>
            <w:hideMark/>
          </w:tcPr>
          <w:p w14:paraId="5D3C7C8A" w14:textId="77777777" w:rsidR="00D80F40" w:rsidRPr="00C55AF8" w:rsidRDefault="00D80F40" w:rsidP="00EB7B43">
            <w:pPr>
              <w:snapToGrid w:val="0"/>
              <w:spacing w:before="120" w:after="120"/>
              <w:rPr>
                <w:rFonts w:ascii="Times New Roman" w:eastAsia="MS PGothic" w:hAnsi="Times New Roman"/>
                <w:color w:val="000000"/>
                <w:szCs w:val="24"/>
                <w:lang w:val="en-AU" w:eastAsia="ja-JP"/>
              </w:rPr>
            </w:pPr>
            <w:r w:rsidRPr="00C55AF8">
              <w:rPr>
                <w:rFonts w:ascii="Times New Roman" w:eastAsia="MS PGothic" w:hAnsi="Times New Roman"/>
                <w:b/>
                <w:color w:val="000000"/>
                <w:szCs w:val="24"/>
                <w:lang w:val="en-AU" w:eastAsia="ja-JP"/>
              </w:rPr>
              <w:t>*</w:t>
            </w:r>
            <w:r w:rsidRPr="00C55AF8">
              <w:rPr>
                <w:rFonts w:ascii="Times New Roman" w:eastAsia="MS PGothic" w:hAnsi="Times New Roman"/>
                <w:color w:val="000000"/>
                <w:szCs w:val="24"/>
                <w:lang w:val="en-AU" w:eastAsia="ja-JP"/>
              </w:rPr>
              <w:t xml:space="preserve">corresponding author: email: katerina.pacultova@vsb.cz, </w:t>
            </w:r>
            <w:proofErr w:type="spellStart"/>
            <w:r w:rsidRPr="00C55AF8">
              <w:rPr>
                <w:rFonts w:ascii="Times New Roman" w:eastAsia="MS PGothic" w:hAnsi="Times New Roman"/>
                <w:color w:val="000000"/>
                <w:szCs w:val="24"/>
                <w:lang w:val="en-AU" w:eastAsia="ja-JP"/>
              </w:rPr>
              <w:t>tel</w:t>
            </w:r>
            <w:proofErr w:type="spellEnd"/>
            <w:r w:rsidRPr="00C55AF8">
              <w:rPr>
                <w:rFonts w:ascii="Times New Roman" w:eastAsia="MS PGothic" w:hAnsi="Times New Roman"/>
                <w:color w:val="000000"/>
                <w:szCs w:val="24"/>
                <w:lang w:val="en-AU" w:eastAsia="ja-JP"/>
              </w:rPr>
              <w:t xml:space="preserve">: </w:t>
            </w:r>
          </w:p>
        </w:tc>
        <w:tc>
          <w:tcPr>
            <w:tcW w:w="0" w:type="auto"/>
            <w:vAlign w:val="center"/>
            <w:hideMark/>
          </w:tcPr>
          <w:p w14:paraId="748293F8" w14:textId="77777777" w:rsidR="00D80F40" w:rsidRPr="00C55AF8" w:rsidRDefault="00D80F40" w:rsidP="00EB7B43">
            <w:pPr>
              <w:snapToGrid w:val="0"/>
              <w:spacing w:before="120" w:after="120"/>
              <w:rPr>
                <w:rFonts w:ascii="Times New Roman" w:eastAsia="MS PGothic" w:hAnsi="Times New Roman"/>
                <w:color w:val="000000"/>
                <w:szCs w:val="24"/>
                <w:lang w:val="en-AU" w:eastAsia="ja-JP"/>
              </w:rPr>
            </w:pPr>
            <w:r w:rsidRPr="00C55AF8">
              <w:rPr>
                <w:rFonts w:ascii="Times New Roman" w:eastAsia="MS PGothic" w:hAnsi="Times New Roman"/>
                <w:color w:val="000000"/>
                <w:szCs w:val="24"/>
                <w:lang w:val="en-AU" w:eastAsia="ja-JP"/>
              </w:rPr>
              <w:t>+420 597 327 327</w:t>
            </w:r>
          </w:p>
        </w:tc>
      </w:tr>
    </w:tbl>
    <w:p w14:paraId="61020FBA" w14:textId="77777777" w:rsidR="00340CAA" w:rsidRDefault="00340CAA" w:rsidP="00340CAA">
      <w:pPr>
        <w:jc w:val="left"/>
        <w:rPr>
          <w:bCs/>
        </w:rPr>
      </w:pPr>
    </w:p>
    <w:p w14:paraId="7A7F1E08" w14:textId="5958F06D" w:rsidR="00F42604" w:rsidRPr="00340CAA" w:rsidRDefault="00340CAA" w:rsidP="00340CAA">
      <w:pPr>
        <w:jc w:val="left"/>
        <w:rPr>
          <w:bCs/>
        </w:rPr>
      </w:pPr>
      <w:r w:rsidRPr="00340CAA">
        <w:rPr>
          <w:bCs/>
        </w:rPr>
        <w:t>S1:</w:t>
      </w:r>
      <w:r>
        <w:rPr>
          <w:bCs/>
        </w:rPr>
        <w:t xml:space="preserve"> </w:t>
      </w:r>
      <w:r w:rsidRPr="00340CAA">
        <w:rPr>
          <w:bCs/>
        </w:rPr>
        <w:t>Content of used impregnation solutions for the preparation of foam catalysts.</w:t>
      </w:r>
    </w:p>
    <w:tbl>
      <w:tblPr>
        <w:tblStyle w:val="Mkatabulky1"/>
        <w:tblW w:w="0" w:type="auto"/>
        <w:jc w:val="center"/>
        <w:tblLook w:val="04A0" w:firstRow="1" w:lastRow="0" w:firstColumn="1" w:lastColumn="0" w:noHBand="0" w:noVBand="1"/>
      </w:tblPr>
      <w:tblGrid>
        <w:gridCol w:w="1980"/>
        <w:gridCol w:w="7082"/>
      </w:tblGrid>
      <w:tr w:rsidR="00340CAA" w:rsidRPr="00340CAA" w14:paraId="38F55731" w14:textId="77777777" w:rsidTr="00340CAA">
        <w:trPr>
          <w:trHeight w:val="383"/>
          <w:jc w:val="center"/>
        </w:trPr>
        <w:tc>
          <w:tcPr>
            <w:tcW w:w="1980" w:type="dxa"/>
            <w:tcBorders>
              <w:left w:val="single" w:sz="4" w:space="0" w:color="FFFFFF"/>
              <w:right w:val="single" w:sz="4" w:space="0" w:color="FFFFFF"/>
            </w:tcBorders>
            <w:vAlign w:val="center"/>
          </w:tcPr>
          <w:p w14:paraId="13AD7FE3" w14:textId="59551FBB" w:rsidR="00340CAA" w:rsidRPr="00340CAA" w:rsidRDefault="00340CAA" w:rsidP="00340CAA">
            <w:pPr>
              <w:jc w:val="center"/>
              <w:rPr>
                <w:rFonts w:ascii="Times New Roman" w:hAnsi="Times New Roman"/>
                <w:b/>
                <w:bCs/>
                <w:sz w:val="22"/>
                <w:szCs w:val="22"/>
                <w:lang w:val="cs-CZ"/>
              </w:rPr>
            </w:pPr>
            <w:r w:rsidRPr="00340CAA">
              <w:rPr>
                <w:rFonts w:ascii="Times New Roman" w:hAnsi="Times New Roman"/>
                <w:b/>
                <w:bCs/>
                <w:sz w:val="22"/>
                <w:szCs w:val="22"/>
                <w:lang w:val="cs-CZ"/>
              </w:rPr>
              <w:t>Sample</w:t>
            </w:r>
          </w:p>
        </w:tc>
        <w:tc>
          <w:tcPr>
            <w:tcW w:w="7082" w:type="dxa"/>
            <w:tcBorders>
              <w:left w:val="single" w:sz="4" w:space="0" w:color="FFFFFF"/>
              <w:right w:val="single" w:sz="4" w:space="0" w:color="FFFFFF"/>
            </w:tcBorders>
            <w:vAlign w:val="center"/>
          </w:tcPr>
          <w:p w14:paraId="020FF34C" w14:textId="77777777" w:rsidR="00340CAA" w:rsidRPr="00340CAA" w:rsidRDefault="00340CAA" w:rsidP="00340CAA">
            <w:pPr>
              <w:jc w:val="center"/>
              <w:rPr>
                <w:rFonts w:ascii="Times New Roman" w:hAnsi="Times New Roman"/>
                <w:b/>
                <w:bCs/>
                <w:sz w:val="22"/>
                <w:szCs w:val="22"/>
                <w:lang w:val="cs-CZ"/>
              </w:rPr>
            </w:pPr>
            <w:proofErr w:type="spellStart"/>
            <w:r w:rsidRPr="00340CAA">
              <w:rPr>
                <w:rFonts w:ascii="Times New Roman" w:hAnsi="Times New Roman"/>
                <w:b/>
                <w:bCs/>
                <w:sz w:val="22"/>
                <w:szCs w:val="22"/>
                <w:lang w:val="cs-CZ"/>
              </w:rPr>
              <w:t>Composition</w:t>
            </w:r>
            <w:proofErr w:type="spellEnd"/>
            <w:r w:rsidRPr="00340CAA">
              <w:rPr>
                <w:rFonts w:ascii="Times New Roman" w:hAnsi="Times New Roman"/>
                <w:b/>
                <w:bCs/>
                <w:sz w:val="22"/>
                <w:szCs w:val="22"/>
                <w:lang w:val="cs-CZ"/>
              </w:rPr>
              <w:t xml:space="preserve"> </w:t>
            </w:r>
            <w:proofErr w:type="spellStart"/>
            <w:r w:rsidRPr="00340CAA">
              <w:rPr>
                <w:rFonts w:ascii="Times New Roman" w:hAnsi="Times New Roman"/>
                <w:b/>
                <w:bCs/>
                <w:sz w:val="22"/>
                <w:szCs w:val="22"/>
                <w:lang w:val="cs-CZ"/>
              </w:rPr>
              <w:t>of</w:t>
            </w:r>
            <w:proofErr w:type="spellEnd"/>
            <w:r w:rsidRPr="00340CAA">
              <w:rPr>
                <w:rFonts w:ascii="Times New Roman" w:hAnsi="Times New Roman"/>
                <w:b/>
                <w:bCs/>
                <w:sz w:val="22"/>
                <w:szCs w:val="22"/>
                <w:lang w:val="cs-CZ"/>
              </w:rPr>
              <w:t xml:space="preserve"> </w:t>
            </w:r>
            <w:proofErr w:type="spellStart"/>
            <w:r w:rsidRPr="00340CAA">
              <w:rPr>
                <w:rFonts w:ascii="Times New Roman" w:hAnsi="Times New Roman"/>
                <w:b/>
                <w:bCs/>
                <w:sz w:val="22"/>
                <w:szCs w:val="22"/>
                <w:lang w:val="cs-CZ"/>
              </w:rPr>
              <w:t>impregnation</w:t>
            </w:r>
            <w:proofErr w:type="spellEnd"/>
            <w:r w:rsidRPr="00340CAA">
              <w:rPr>
                <w:rFonts w:ascii="Times New Roman" w:hAnsi="Times New Roman"/>
                <w:b/>
                <w:bCs/>
                <w:sz w:val="22"/>
                <w:szCs w:val="22"/>
                <w:lang w:val="cs-CZ"/>
              </w:rPr>
              <w:t xml:space="preserve"> </w:t>
            </w:r>
            <w:proofErr w:type="spellStart"/>
            <w:r w:rsidRPr="00340CAA">
              <w:rPr>
                <w:rFonts w:ascii="Times New Roman" w:hAnsi="Times New Roman"/>
                <w:b/>
                <w:bCs/>
                <w:sz w:val="22"/>
                <w:szCs w:val="22"/>
                <w:lang w:val="cs-CZ"/>
              </w:rPr>
              <w:t>solution</w:t>
            </w:r>
            <w:proofErr w:type="spellEnd"/>
          </w:p>
        </w:tc>
      </w:tr>
      <w:tr w:rsidR="00340CAA" w:rsidRPr="00340CAA" w14:paraId="0CA0E7AD" w14:textId="77777777" w:rsidTr="00340CAA">
        <w:trPr>
          <w:trHeight w:val="383"/>
          <w:jc w:val="center"/>
        </w:trPr>
        <w:tc>
          <w:tcPr>
            <w:tcW w:w="1980" w:type="dxa"/>
            <w:tcBorders>
              <w:left w:val="single" w:sz="4" w:space="0" w:color="FFFFFF"/>
              <w:bottom w:val="single" w:sz="4" w:space="0" w:color="FFFFFF"/>
              <w:right w:val="single" w:sz="4" w:space="0" w:color="FFFFFF"/>
            </w:tcBorders>
            <w:vAlign w:val="center"/>
          </w:tcPr>
          <w:p w14:paraId="371ECF91" w14:textId="77777777" w:rsidR="00340CAA" w:rsidRPr="00340CAA" w:rsidRDefault="00340CAA" w:rsidP="00340CAA">
            <w:pPr>
              <w:jc w:val="left"/>
              <w:rPr>
                <w:rFonts w:ascii="Calibri" w:hAnsi="Calibri"/>
                <w:i/>
                <w:iCs/>
                <w:sz w:val="22"/>
                <w:szCs w:val="22"/>
                <w:lang w:val="cs-CZ"/>
              </w:rPr>
            </w:pPr>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
        </w:tc>
        <w:tc>
          <w:tcPr>
            <w:tcW w:w="7082" w:type="dxa"/>
            <w:tcBorders>
              <w:left w:val="single" w:sz="4" w:space="0" w:color="FFFFFF"/>
              <w:bottom w:val="single" w:sz="4" w:space="0" w:color="FFFFFF"/>
              <w:right w:val="single" w:sz="4" w:space="0" w:color="FFFFFF"/>
            </w:tcBorders>
            <w:vAlign w:val="center"/>
          </w:tcPr>
          <w:p w14:paraId="340DB336"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42.667g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w:t>
            </w:r>
            <w:r w:rsidRPr="00340CAA">
              <w:rPr>
                <w:rFonts w:ascii="Times New Roman" w:eastAsia="Yu Mincho" w:hAnsi="Times New Roman"/>
                <w:sz w:val="18"/>
                <w:szCs w:val="18"/>
                <w:lang w:val="cs-CZ" w:eastAsia="ja-JP"/>
              </w:rPr>
              <w:t>up to 75 ml</w:t>
            </w:r>
          </w:p>
        </w:tc>
      </w:tr>
      <w:tr w:rsidR="00340CAA" w:rsidRPr="00340CAA" w14:paraId="39165077"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13E48F26" w14:textId="77777777" w:rsidR="00340CAA" w:rsidRPr="00340CAA" w:rsidRDefault="00340CAA" w:rsidP="00340CAA">
            <w:pPr>
              <w:jc w:val="left"/>
              <w:rPr>
                <w:rFonts w:ascii="Calibri" w:hAnsi="Calibri"/>
                <w:i/>
                <w:iCs/>
                <w:sz w:val="22"/>
                <w:szCs w:val="22"/>
                <w:lang w:val="cs-CZ"/>
              </w:rPr>
            </w:pPr>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Ace</w:t>
            </w:r>
            <w:proofErr w:type="spellEnd"/>
            <w:r w:rsidRPr="00340CAA">
              <w:rPr>
                <w:rFonts w:ascii="Times New Roman" w:hAnsi="Times New Roman"/>
                <w:i/>
                <w:iCs/>
                <w:sz w:val="22"/>
                <w:szCs w:val="22"/>
                <w:lang w:val="cs-CZ"/>
              </w:rPr>
              <w:t>)</w:t>
            </w:r>
          </w:p>
        </w:tc>
        <w:tc>
          <w:tcPr>
            <w:tcW w:w="7082" w:type="dxa"/>
            <w:tcBorders>
              <w:top w:val="single" w:sz="4" w:space="0" w:color="FFFFFF"/>
              <w:left w:val="single" w:sz="4" w:space="0" w:color="FFFFFF"/>
              <w:bottom w:val="single" w:sz="4" w:space="0" w:color="FFFFFF"/>
              <w:right w:val="single" w:sz="4" w:space="0" w:color="FFFFFF"/>
            </w:tcBorders>
            <w:vAlign w:val="center"/>
          </w:tcPr>
          <w:p w14:paraId="42545A3B"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42.667g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+ 8.804g </w:t>
            </w:r>
            <w:proofErr w:type="spellStart"/>
            <w:r w:rsidRPr="00340CAA">
              <w:rPr>
                <w:rFonts w:ascii="Times New Roman" w:hAnsi="Times New Roman"/>
                <w:sz w:val="18"/>
                <w:szCs w:val="18"/>
                <w:lang w:val="cs-CZ" w:eastAsia="ja-JP"/>
              </w:rPr>
              <w:t>A</w:t>
            </w:r>
            <w:r w:rsidRPr="00340CAA">
              <w:rPr>
                <w:rFonts w:ascii="Times New Roman" w:eastAsia="Yu Mincho" w:hAnsi="Times New Roman"/>
                <w:sz w:val="18"/>
                <w:szCs w:val="18"/>
                <w:lang w:val="cs-CZ" w:eastAsia="ja-JP"/>
              </w:rPr>
              <w:t>cetic</w:t>
            </w:r>
            <w:proofErr w:type="spellEnd"/>
            <w:r w:rsidRPr="00340CAA">
              <w:rPr>
                <w:rFonts w:ascii="Times New Roman" w:eastAsia="Yu Mincho" w:hAnsi="Times New Roman"/>
                <w:sz w:val="18"/>
                <w:szCs w:val="18"/>
                <w:lang w:val="cs-CZ" w:eastAsia="ja-JP"/>
              </w:rPr>
              <w:t xml:space="preserve"> acid</w:t>
            </w:r>
            <w:r w:rsidRPr="00340CAA">
              <w:rPr>
                <w:rFonts w:ascii="Times New Roman" w:hAnsi="Times New Roman"/>
                <w:sz w:val="18"/>
                <w:szCs w:val="18"/>
                <w:lang w:val="cs-CZ" w:eastAsia="ja-JP"/>
              </w:rPr>
              <w:t xml:space="preserve"> +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w:t>
            </w:r>
            <w:r w:rsidRPr="00340CAA">
              <w:rPr>
                <w:rFonts w:ascii="Times New Roman" w:eastAsia="Yu Mincho" w:hAnsi="Times New Roman"/>
                <w:sz w:val="18"/>
                <w:szCs w:val="18"/>
                <w:lang w:val="cs-CZ" w:eastAsia="ja-JP"/>
              </w:rPr>
              <w:t>up to 75 ml</w:t>
            </w:r>
          </w:p>
        </w:tc>
      </w:tr>
      <w:tr w:rsidR="00340CAA" w:rsidRPr="00340CAA" w14:paraId="500B3913"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2819C690" w14:textId="77777777" w:rsidR="00340CAA" w:rsidRPr="00340CAA" w:rsidRDefault="00340CAA" w:rsidP="00340CAA">
            <w:pPr>
              <w:jc w:val="left"/>
              <w:rPr>
                <w:rFonts w:ascii="Calibri" w:hAnsi="Calibri"/>
                <w:i/>
                <w:iCs/>
                <w:sz w:val="22"/>
                <w:szCs w:val="22"/>
                <w:lang w:val="cs-CZ"/>
              </w:rPr>
            </w:pPr>
            <w:r w:rsidRPr="00340CAA">
              <w:rPr>
                <w:rFonts w:ascii="Times New Roman" w:hAnsi="Times New Roman"/>
                <w:i/>
                <w:iCs/>
                <w:sz w:val="22"/>
                <w:szCs w:val="22"/>
                <w:lang w:val="cs-CZ"/>
              </w:rPr>
              <w:t>L (Cit)</w:t>
            </w:r>
          </w:p>
        </w:tc>
        <w:tc>
          <w:tcPr>
            <w:tcW w:w="7082" w:type="dxa"/>
            <w:tcBorders>
              <w:top w:val="single" w:sz="4" w:space="0" w:color="FFFFFF"/>
              <w:left w:val="single" w:sz="4" w:space="0" w:color="FFFFFF"/>
              <w:bottom w:val="single" w:sz="4" w:space="0" w:color="FFFFFF"/>
              <w:right w:val="single" w:sz="4" w:space="0" w:color="FFFFFF"/>
            </w:tcBorders>
            <w:vAlign w:val="center"/>
          </w:tcPr>
          <w:p w14:paraId="7FE35A46"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42.667g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+ 28.166g </w:t>
            </w:r>
            <w:proofErr w:type="spellStart"/>
            <w:r w:rsidRPr="00340CAA">
              <w:rPr>
                <w:rFonts w:ascii="Times New Roman" w:hAnsi="Times New Roman"/>
                <w:sz w:val="18"/>
                <w:szCs w:val="18"/>
                <w:lang w:val="cs-CZ" w:eastAsia="ja-JP"/>
              </w:rPr>
              <w:t>C</w:t>
            </w:r>
            <w:r w:rsidRPr="00340CAA">
              <w:rPr>
                <w:rFonts w:ascii="Times New Roman" w:eastAsia="Yu Mincho" w:hAnsi="Times New Roman"/>
                <w:sz w:val="18"/>
                <w:szCs w:val="18"/>
                <w:lang w:val="cs-CZ" w:eastAsia="ja-JP"/>
              </w:rPr>
              <w:t>itric</w:t>
            </w:r>
            <w:proofErr w:type="spellEnd"/>
            <w:r w:rsidRPr="00340CAA">
              <w:rPr>
                <w:rFonts w:ascii="Times New Roman" w:eastAsia="Yu Mincho" w:hAnsi="Times New Roman"/>
                <w:sz w:val="18"/>
                <w:szCs w:val="18"/>
                <w:lang w:val="cs-CZ" w:eastAsia="ja-JP"/>
              </w:rPr>
              <w:t xml:space="preserve"> acid</w:t>
            </w:r>
            <w:r w:rsidRPr="00340CAA">
              <w:rPr>
                <w:rFonts w:ascii="Times New Roman" w:hAnsi="Times New Roman"/>
                <w:sz w:val="18"/>
                <w:szCs w:val="18"/>
                <w:lang w:val="cs-CZ" w:eastAsia="ja-JP"/>
              </w:rPr>
              <w:t xml:space="preserve"> +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w:t>
            </w:r>
            <w:r w:rsidRPr="00340CAA">
              <w:rPr>
                <w:rFonts w:ascii="Times New Roman" w:eastAsia="Yu Mincho" w:hAnsi="Times New Roman"/>
                <w:sz w:val="18"/>
                <w:szCs w:val="18"/>
                <w:lang w:val="cs-CZ" w:eastAsia="ja-JP"/>
              </w:rPr>
              <w:t>up to 75 ml</w:t>
            </w:r>
          </w:p>
        </w:tc>
      </w:tr>
      <w:tr w:rsidR="00340CAA" w:rsidRPr="00340CAA" w14:paraId="0BF79D35"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59995B4D" w14:textId="77777777" w:rsidR="00340CAA" w:rsidRPr="00340CAA" w:rsidRDefault="00340CAA" w:rsidP="00340CAA">
            <w:pPr>
              <w:jc w:val="left"/>
              <w:rPr>
                <w:rFonts w:ascii="Calibri" w:hAnsi="Calibri"/>
                <w:i/>
                <w:iCs/>
                <w:sz w:val="22"/>
                <w:szCs w:val="22"/>
                <w:lang w:val="cs-CZ"/>
              </w:rPr>
            </w:pPr>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Glr</w:t>
            </w:r>
            <w:proofErr w:type="spellEnd"/>
            <w:r w:rsidRPr="00340CAA">
              <w:rPr>
                <w:rFonts w:ascii="Times New Roman" w:hAnsi="Times New Roman"/>
                <w:i/>
                <w:iCs/>
                <w:sz w:val="22"/>
                <w:szCs w:val="22"/>
                <w:lang w:val="cs-CZ"/>
              </w:rPr>
              <w:t>)</w:t>
            </w:r>
          </w:p>
        </w:tc>
        <w:tc>
          <w:tcPr>
            <w:tcW w:w="7082" w:type="dxa"/>
            <w:tcBorders>
              <w:top w:val="single" w:sz="4" w:space="0" w:color="FFFFFF"/>
              <w:left w:val="single" w:sz="4" w:space="0" w:color="FFFFFF"/>
              <w:bottom w:val="single" w:sz="4" w:space="0" w:color="FFFFFF"/>
              <w:right w:val="single" w:sz="4" w:space="0" w:color="FFFFFF"/>
            </w:tcBorders>
            <w:vAlign w:val="center"/>
          </w:tcPr>
          <w:p w14:paraId="6B508B29"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42.667g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+ 13.501g Glycerol +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w:t>
            </w:r>
            <w:r w:rsidRPr="00340CAA">
              <w:rPr>
                <w:rFonts w:ascii="Times New Roman" w:eastAsia="Yu Mincho" w:hAnsi="Times New Roman"/>
                <w:sz w:val="18"/>
                <w:szCs w:val="18"/>
                <w:lang w:val="cs-CZ" w:eastAsia="ja-JP"/>
              </w:rPr>
              <w:t>up to 75 ml</w:t>
            </w:r>
          </w:p>
        </w:tc>
      </w:tr>
      <w:tr w:rsidR="00340CAA" w:rsidRPr="00340CAA" w14:paraId="35AB8F53"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3556B0BA" w14:textId="77777777" w:rsidR="00340CAA" w:rsidRPr="00340CAA" w:rsidRDefault="00340CAA" w:rsidP="00340CAA">
            <w:pPr>
              <w:jc w:val="left"/>
              <w:rPr>
                <w:rFonts w:ascii="Calibri" w:hAnsi="Calibri"/>
                <w:i/>
                <w:iCs/>
                <w:sz w:val="22"/>
                <w:szCs w:val="22"/>
                <w:lang w:val="cs-CZ"/>
              </w:rPr>
            </w:pPr>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Gly</w:t>
            </w:r>
            <w:proofErr w:type="spellEnd"/>
            <w:r w:rsidRPr="00340CAA">
              <w:rPr>
                <w:rFonts w:ascii="Times New Roman" w:hAnsi="Times New Roman"/>
                <w:i/>
                <w:iCs/>
                <w:sz w:val="22"/>
                <w:szCs w:val="22"/>
                <w:lang w:val="cs-CZ"/>
              </w:rPr>
              <w:t>)</w:t>
            </w:r>
          </w:p>
        </w:tc>
        <w:tc>
          <w:tcPr>
            <w:tcW w:w="7082" w:type="dxa"/>
            <w:tcBorders>
              <w:top w:val="single" w:sz="4" w:space="0" w:color="FFFFFF"/>
              <w:left w:val="single" w:sz="4" w:space="0" w:color="FFFFFF"/>
              <w:bottom w:val="single" w:sz="4" w:space="0" w:color="FFFFFF"/>
              <w:right w:val="single" w:sz="4" w:space="0" w:color="FFFFFF"/>
            </w:tcBorders>
            <w:vAlign w:val="center"/>
          </w:tcPr>
          <w:p w14:paraId="59C6AB6E"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42.667g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+ 11.005g Glycin +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w:t>
            </w:r>
            <w:r w:rsidRPr="00340CAA">
              <w:rPr>
                <w:rFonts w:ascii="Times New Roman" w:eastAsia="Yu Mincho" w:hAnsi="Times New Roman"/>
                <w:sz w:val="18"/>
                <w:szCs w:val="18"/>
                <w:lang w:val="cs-CZ" w:eastAsia="ja-JP"/>
              </w:rPr>
              <w:t>up to 75 ml</w:t>
            </w:r>
          </w:p>
        </w:tc>
      </w:tr>
      <w:tr w:rsidR="00340CAA" w:rsidRPr="00340CAA" w14:paraId="46449362" w14:textId="77777777" w:rsidTr="00666233">
        <w:trPr>
          <w:trHeight w:val="383"/>
          <w:jc w:val="center"/>
        </w:trPr>
        <w:tc>
          <w:tcPr>
            <w:tcW w:w="1980" w:type="dxa"/>
            <w:tcBorders>
              <w:top w:val="single" w:sz="4" w:space="0" w:color="FFFFFF"/>
              <w:left w:val="single" w:sz="4" w:space="0" w:color="FFFFFF"/>
              <w:bottom w:val="single" w:sz="4" w:space="0" w:color="000000" w:themeColor="text1"/>
              <w:right w:val="single" w:sz="4" w:space="0" w:color="FFFFFF"/>
            </w:tcBorders>
            <w:vAlign w:val="center"/>
          </w:tcPr>
          <w:p w14:paraId="11A6405E" w14:textId="77777777" w:rsidR="00340CAA" w:rsidRPr="00340CAA" w:rsidRDefault="00340CAA" w:rsidP="00340CAA">
            <w:pPr>
              <w:jc w:val="left"/>
              <w:rPr>
                <w:rFonts w:ascii="Calibri" w:hAnsi="Calibri"/>
                <w:i/>
                <w:iCs/>
                <w:sz w:val="22"/>
                <w:szCs w:val="22"/>
                <w:lang w:val="cs-CZ"/>
              </w:rPr>
            </w:pPr>
            <w:r w:rsidRPr="00340CAA">
              <w:rPr>
                <w:rFonts w:ascii="Times New Roman" w:hAnsi="Times New Roman"/>
                <w:i/>
                <w:iCs/>
                <w:sz w:val="22"/>
                <w:szCs w:val="22"/>
                <w:lang w:val="cs-CZ"/>
              </w:rPr>
              <w:t>L (Ure)</w:t>
            </w:r>
          </w:p>
        </w:tc>
        <w:tc>
          <w:tcPr>
            <w:tcW w:w="7082" w:type="dxa"/>
            <w:tcBorders>
              <w:top w:val="single" w:sz="4" w:space="0" w:color="FFFFFF"/>
              <w:left w:val="single" w:sz="4" w:space="0" w:color="FFFFFF"/>
              <w:bottom w:val="single" w:sz="4" w:space="0" w:color="000000" w:themeColor="text1"/>
              <w:right w:val="single" w:sz="4" w:space="0" w:color="FFFFFF"/>
            </w:tcBorders>
            <w:vAlign w:val="center"/>
          </w:tcPr>
          <w:p w14:paraId="32000820"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42.667g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+ 8.805g Urea +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w:t>
            </w:r>
            <w:r w:rsidRPr="00340CAA">
              <w:rPr>
                <w:rFonts w:ascii="Times New Roman" w:eastAsia="Yu Mincho" w:hAnsi="Times New Roman"/>
                <w:sz w:val="18"/>
                <w:szCs w:val="18"/>
                <w:lang w:val="cs-CZ" w:eastAsia="ja-JP"/>
              </w:rPr>
              <w:t>up to 75 ml</w:t>
            </w:r>
          </w:p>
        </w:tc>
      </w:tr>
      <w:tr w:rsidR="00340CAA" w:rsidRPr="00340CAA" w14:paraId="75AAB6F1" w14:textId="77777777" w:rsidTr="00666233">
        <w:trPr>
          <w:trHeight w:val="383"/>
          <w:jc w:val="center"/>
        </w:trPr>
        <w:tc>
          <w:tcPr>
            <w:tcW w:w="1980" w:type="dxa"/>
            <w:tcBorders>
              <w:top w:val="single" w:sz="4" w:space="0" w:color="000000" w:themeColor="text1"/>
              <w:left w:val="single" w:sz="4" w:space="0" w:color="FFFFFF"/>
              <w:bottom w:val="single" w:sz="4" w:space="0" w:color="FFFFFF"/>
              <w:right w:val="single" w:sz="4" w:space="0" w:color="FFFFFF"/>
            </w:tcBorders>
            <w:vAlign w:val="center"/>
          </w:tcPr>
          <w:p w14:paraId="4FD6F5AF"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H (</w:t>
            </w:r>
            <w:proofErr w:type="spell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
        </w:tc>
        <w:tc>
          <w:tcPr>
            <w:tcW w:w="7082" w:type="dxa"/>
            <w:tcBorders>
              <w:top w:val="single" w:sz="4" w:space="0" w:color="000000" w:themeColor="text1"/>
              <w:left w:val="single" w:sz="4" w:space="0" w:color="FFFFFF"/>
              <w:bottom w:val="single" w:sz="4" w:space="0" w:color="FFFFFF"/>
              <w:right w:val="single" w:sz="4" w:space="0" w:color="FFFFFF"/>
            </w:tcBorders>
            <w:vAlign w:val="center"/>
          </w:tcPr>
          <w:p w14:paraId="049C27AC" w14:textId="77777777" w:rsidR="00340CAA" w:rsidRPr="00340CAA" w:rsidRDefault="00340CAA" w:rsidP="00340CAA">
            <w:pPr>
              <w:spacing w:line="259" w:lineRule="auto"/>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w:t>
            </w:r>
          </w:p>
        </w:tc>
      </w:tr>
      <w:tr w:rsidR="00340CAA" w:rsidRPr="00340CAA" w14:paraId="09B594D0"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31392401"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H (Glr-1)</w:t>
            </w:r>
          </w:p>
        </w:tc>
        <w:tc>
          <w:tcPr>
            <w:tcW w:w="7082" w:type="dxa"/>
            <w:tcBorders>
              <w:top w:val="single" w:sz="4" w:space="0" w:color="FFFFFF"/>
              <w:left w:val="single" w:sz="4" w:space="0" w:color="FFFFFF"/>
              <w:bottom w:val="single" w:sz="4" w:space="0" w:color="FFFFFF"/>
              <w:right w:val="single" w:sz="4" w:space="0" w:color="FFFFFF"/>
            </w:tcBorders>
            <w:vAlign w:val="center"/>
          </w:tcPr>
          <w:p w14:paraId="7826F5EE" w14:textId="77777777" w:rsidR="00340CAA" w:rsidRPr="00340CAA" w:rsidRDefault="00340CAA" w:rsidP="00340CAA">
            <w:pPr>
              <w:spacing w:line="259" w:lineRule="auto"/>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(~15.74 g) Glycerol</w:t>
            </w:r>
          </w:p>
        </w:tc>
      </w:tr>
      <w:tr w:rsidR="00340CAA" w:rsidRPr="00340CAA" w14:paraId="5895ABDB" w14:textId="77777777" w:rsidTr="00666233">
        <w:trPr>
          <w:trHeight w:val="383"/>
          <w:jc w:val="center"/>
        </w:trPr>
        <w:tc>
          <w:tcPr>
            <w:tcW w:w="1980" w:type="dxa"/>
            <w:tcBorders>
              <w:top w:val="single" w:sz="4" w:space="0" w:color="FFFFFF"/>
              <w:left w:val="single" w:sz="4" w:space="0" w:color="FFFFFF"/>
              <w:bottom w:val="single" w:sz="4" w:space="0" w:color="000000" w:themeColor="text1"/>
              <w:right w:val="single" w:sz="4" w:space="0" w:color="FFFFFF"/>
            </w:tcBorders>
            <w:vAlign w:val="center"/>
          </w:tcPr>
          <w:p w14:paraId="161AB207"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H (Glr-2)</w:t>
            </w:r>
          </w:p>
        </w:tc>
        <w:tc>
          <w:tcPr>
            <w:tcW w:w="7082" w:type="dxa"/>
            <w:tcBorders>
              <w:top w:val="single" w:sz="4" w:space="0" w:color="FFFFFF"/>
              <w:left w:val="single" w:sz="4" w:space="0" w:color="FFFFFF"/>
              <w:bottom w:val="single" w:sz="4" w:space="0" w:color="000000" w:themeColor="text1"/>
              <w:right w:val="single" w:sz="4" w:space="0" w:color="FFFFFF"/>
            </w:tcBorders>
            <w:vAlign w:val="center"/>
          </w:tcPr>
          <w:p w14:paraId="192C6E71" w14:textId="77777777" w:rsidR="00340CAA" w:rsidRPr="00340CAA" w:rsidRDefault="00340CAA" w:rsidP="00340CAA">
            <w:pPr>
              <w:spacing w:line="259" w:lineRule="auto"/>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+ 25 ml (~31.49 g) Glycerol</w:t>
            </w:r>
          </w:p>
        </w:tc>
      </w:tr>
      <w:tr w:rsidR="00340CAA" w:rsidRPr="00340CAA" w14:paraId="4E70828D" w14:textId="77777777" w:rsidTr="00666233">
        <w:trPr>
          <w:trHeight w:val="383"/>
          <w:jc w:val="center"/>
        </w:trPr>
        <w:tc>
          <w:tcPr>
            <w:tcW w:w="1980" w:type="dxa"/>
            <w:tcBorders>
              <w:top w:val="single" w:sz="4" w:space="0" w:color="000000" w:themeColor="text1"/>
              <w:left w:val="single" w:sz="4" w:space="0" w:color="FFFFFF"/>
              <w:bottom w:val="single" w:sz="4" w:space="0" w:color="FFFFFF"/>
              <w:right w:val="single" w:sz="4" w:space="0" w:color="FFFFFF"/>
            </w:tcBorders>
            <w:vAlign w:val="center"/>
          </w:tcPr>
          <w:p w14:paraId="00EEE35A" w14:textId="77777777" w:rsidR="00340CAA" w:rsidRPr="00340CAA" w:rsidRDefault="00340CAA" w:rsidP="00340CAA">
            <w:pPr>
              <w:jc w:val="left"/>
              <w:rPr>
                <w:rFonts w:ascii="Times New Roman" w:hAnsi="Times New Roman"/>
                <w:i/>
                <w:iCs/>
                <w:sz w:val="22"/>
                <w:szCs w:val="22"/>
                <w:lang w:val="cs-CZ"/>
              </w:rPr>
            </w:pPr>
            <w:proofErr w:type="spellStart"/>
            <w:proofErr w:type="gram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roofErr w:type="gramEnd"/>
            <w:r w:rsidRPr="00340CAA">
              <w:rPr>
                <w:rFonts w:ascii="Times New Roman" w:hAnsi="Times New Roman"/>
                <w:i/>
                <w:iCs/>
                <w:sz w:val="22"/>
                <w:szCs w:val="22"/>
                <w:lang w:val="cs-CZ"/>
              </w:rPr>
              <w:t>Cs1)</w:t>
            </w:r>
          </w:p>
        </w:tc>
        <w:tc>
          <w:tcPr>
            <w:tcW w:w="7082" w:type="dxa"/>
            <w:tcBorders>
              <w:top w:val="single" w:sz="4" w:space="0" w:color="000000" w:themeColor="text1"/>
              <w:left w:val="single" w:sz="4" w:space="0" w:color="FFFFFF"/>
              <w:bottom w:val="single" w:sz="4" w:space="0" w:color="FFFFFF"/>
              <w:right w:val="single" w:sz="4" w:space="0" w:color="FFFFFF"/>
            </w:tcBorders>
            <w:vAlign w:val="center"/>
          </w:tcPr>
          <w:p w14:paraId="6794B1A9"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67.2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+ 0.300 g CsNO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 xml:space="preserve"> + 38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w:t>
            </w:r>
          </w:p>
        </w:tc>
      </w:tr>
      <w:tr w:rsidR="00340CAA" w:rsidRPr="00340CAA" w14:paraId="237E8E8D"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4D4D3E94" w14:textId="77777777" w:rsidR="00340CAA" w:rsidRPr="00340CAA" w:rsidRDefault="00340CAA" w:rsidP="00340CAA">
            <w:pPr>
              <w:jc w:val="left"/>
              <w:rPr>
                <w:rFonts w:ascii="Times New Roman" w:hAnsi="Times New Roman"/>
                <w:i/>
                <w:iCs/>
                <w:sz w:val="22"/>
                <w:szCs w:val="22"/>
                <w:lang w:val="cs-CZ"/>
              </w:rPr>
            </w:pPr>
            <w:proofErr w:type="spellStart"/>
            <w:proofErr w:type="gram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roofErr w:type="gramEnd"/>
            <w:r w:rsidRPr="00340CAA">
              <w:rPr>
                <w:rFonts w:ascii="Times New Roman" w:hAnsi="Times New Roman"/>
                <w:i/>
                <w:iCs/>
                <w:sz w:val="22"/>
                <w:szCs w:val="22"/>
                <w:lang w:val="cs-CZ"/>
              </w:rPr>
              <w:t>Cs2)</w:t>
            </w:r>
          </w:p>
        </w:tc>
        <w:tc>
          <w:tcPr>
            <w:tcW w:w="7082" w:type="dxa"/>
            <w:tcBorders>
              <w:top w:val="single" w:sz="4" w:space="0" w:color="FFFFFF"/>
              <w:left w:val="single" w:sz="4" w:space="0" w:color="FFFFFF"/>
              <w:bottom w:val="single" w:sz="4" w:space="0" w:color="FFFFFF"/>
              <w:right w:val="single" w:sz="4" w:space="0" w:color="FFFFFF"/>
            </w:tcBorders>
            <w:vAlign w:val="center"/>
          </w:tcPr>
          <w:p w14:paraId="27668810"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67.2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+ 0.600 g CsNO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 xml:space="preserve"> + 38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w:t>
            </w:r>
          </w:p>
        </w:tc>
      </w:tr>
      <w:tr w:rsidR="00340CAA" w:rsidRPr="00340CAA" w14:paraId="2C6905F0"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492F8EAA" w14:textId="77777777" w:rsidR="00340CAA" w:rsidRPr="00340CAA" w:rsidRDefault="00340CAA" w:rsidP="00340CAA">
            <w:pPr>
              <w:jc w:val="left"/>
              <w:rPr>
                <w:rFonts w:ascii="Times New Roman" w:hAnsi="Times New Roman"/>
                <w:i/>
                <w:iCs/>
                <w:sz w:val="22"/>
                <w:szCs w:val="22"/>
                <w:lang w:val="cs-CZ"/>
              </w:rPr>
            </w:pPr>
            <w:proofErr w:type="spellStart"/>
            <w:proofErr w:type="gram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roofErr w:type="gramEnd"/>
            <w:r w:rsidRPr="00340CAA">
              <w:rPr>
                <w:rFonts w:ascii="Times New Roman" w:hAnsi="Times New Roman"/>
                <w:i/>
                <w:iCs/>
                <w:sz w:val="22"/>
                <w:szCs w:val="22"/>
                <w:lang w:val="cs-CZ"/>
              </w:rPr>
              <w:t>Cs3)</w:t>
            </w:r>
          </w:p>
        </w:tc>
        <w:tc>
          <w:tcPr>
            <w:tcW w:w="7082" w:type="dxa"/>
            <w:tcBorders>
              <w:top w:val="single" w:sz="4" w:space="0" w:color="FFFFFF"/>
              <w:left w:val="single" w:sz="4" w:space="0" w:color="FFFFFF"/>
              <w:bottom w:val="single" w:sz="4" w:space="0" w:color="FFFFFF"/>
              <w:right w:val="single" w:sz="4" w:space="0" w:color="FFFFFF"/>
            </w:tcBorders>
            <w:vAlign w:val="center"/>
          </w:tcPr>
          <w:p w14:paraId="4080E8A0"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67.2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+ 0.900 g CsNO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 xml:space="preserve"> + 38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w:t>
            </w:r>
          </w:p>
        </w:tc>
      </w:tr>
      <w:tr w:rsidR="00340CAA" w:rsidRPr="00340CAA" w14:paraId="2904A3D0"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54158A6C" w14:textId="77777777" w:rsidR="00340CAA" w:rsidRPr="00340CAA" w:rsidRDefault="00340CAA" w:rsidP="00340CAA">
            <w:pPr>
              <w:jc w:val="left"/>
              <w:rPr>
                <w:rFonts w:ascii="Times New Roman" w:hAnsi="Times New Roman"/>
                <w:i/>
                <w:iCs/>
                <w:sz w:val="22"/>
                <w:szCs w:val="22"/>
                <w:lang w:val="cs-CZ"/>
              </w:rPr>
            </w:pPr>
            <w:proofErr w:type="spellStart"/>
            <w:proofErr w:type="gram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roofErr w:type="gramEnd"/>
            <w:r w:rsidRPr="00340CAA">
              <w:rPr>
                <w:rFonts w:ascii="Times New Roman" w:hAnsi="Times New Roman"/>
                <w:i/>
                <w:iCs/>
                <w:sz w:val="22"/>
                <w:szCs w:val="22"/>
                <w:lang w:val="cs-CZ"/>
              </w:rPr>
              <w:t>Cs4)</w:t>
            </w:r>
          </w:p>
        </w:tc>
        <w:tc>
          <w:tcPr>
            <w:tcW w:w="7082" w:type="dxa"/>
            <w:tcBorders>
              <w:top w:val="single" w:sz="4" w:space="0" w:color="FFFFFF"/>
              <w:left w:val="single" w:sz="4" w:space="0" w:color="FFFFFF"/>
              <w:bottom w:val="single" w:sz="4" w:space="0" w:color="FFFFFF"/>
              <w:right w:val="single" w:sz="4" w:space="0" w:color="FFFFFF"/>
            </w:tcBorders>
            <w:vAlign w:val="center"/>
          </w:tcPr>
          <w:p w14:paraId="596C40F4"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67.2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+ 1.200 g CsNO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 xml:space="preserve"> + 38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w:t>
            </w:r>
          </w:p>
        </w:tc>
      </w:tr>
      <w:tr w:rsidR="00340CAA" w:rsidRPr="00340CAA" w14:paraId="6A4DC5F4"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320D2DDE" w14:textId="77777777" w:rsidR="00340CAA" w:rsidRPr="00340CAA" w:rsidRDefault="00340CAA" w:rsidP="00340CAA">
            <w:pPr>
              <w:jc w:val="left"/>
              <w:rPr>
                <w:rFonts w:ascii="Times New Roman" w:hAnsi="Times New Roman"/>
                <w:i/>
                <w:iCs/>
                <w:sz w:val="22"/>
                <w:szCs w:val="22"/>
                <w:lang w:val="cs-CZ"/>
              </w:rPr>
            </w:pPr>
            <w:proofErr w:type="spellStart"/>
            <w:proofErr w:type="gram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roofErr w:type="gramEnd"/>
            <w:r w:rsidRPr="00340CAA">
              <w:rPr>
                <w:rFonts w:ascii="Times New Roman" w:hAnsi="Times New Roman"/>
                <w:i/>
                <w:iCs/>
                <w:sz w:val="22"/>
                <w:szCs w:val="22"/>
                <w:lang w:val="cs-CZ"/>
              </w:rPr>
              <w:t>Cs5)</w:t>
            </w:r>
          </w:p>
        </w:tc>
        <w:tc>
          <w:tcPr>
            <w:tcW w:w="7082" w:type="dxa"/>
            <w:tcBorders>
              <w:top w:val="single" w:sz="4" w:space="0" w:color="FFFFFF"/>
              <w:left w:val="single" w:sz="4" w:space="0" w:color="FFFFFF"/>
              <w:bottom w:val="single" w:sz="4" w:space="0" w:color="FFFFFF"/>
              <w:right w:val="single" w:sz="4" w:space="0" w:color="FFFFFF"/>
            </w:tcBorders>
            <w:vAlign w:val="center"/>
          </w:tcPr>
          <w:p w14:paraId="3EA5662E"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67.2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+ 1.500  g CsNO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 xml:space="preserve"> + 38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w:t>
            </w:r>
          </w:p>
        </w:tc>
      </w:tr>
      <w:tr w:rsidR="00340CAA" w:rsidRPr="00340CAA" w14:paraId="437BD083" w14:textId="77777777" w:rsidTr="00666233">
        <w:trPr>
          <w:trHeight w:val="383"/>
          <w:jc w:val="center"/>
        </w:trPr>
        <w:tc>
          <w:tcPr>
            <w:tcW w:w="1980" w:type="dxa"/>
            <w:tcBorders>
              <w:top w:val="single" w:sz="4" w:space="0" w:color="FFFFFF"/>
              <w:left w:val="single" w:sz="4" w:space="0" w:color="FFFFFF"/>
              <w:bottom w:val="single" w:sz="4" w:space="0" w:color="000000" w:themeColor="text1"/>
              <w:right w:val="single" w:sz="4" w:space="0" w:color="FFFFFF"/>
            </w:tcBorders>
            <w:vAlign w:val="center"/>
          </w:tcPr>
          <w:p w14:paraId="44B01A46" w14:textId="77777777" w:rsidR="00340CAA" w:rsidRPr="00340CAA" w:rsidRDefault="00340CAA" w:rsidP="00340CAA">
            <w:pPr>
              <w:jc w:val="left"/>
              <w:rPr>
                <w:rFonts w:ascii="Times New Roman" w:hAnsi="Times New Roman"/>
                <w:i/>
                <w:iCs/>
                <w:sz w:val="22"/>
                <w:szCs w:val="22"/>
                <w:lang w:val="cs-CZ"/>
              </w:rPr>
            </w:pPr>
            <w:proofErr w:type="spellStart"/>
            <w:proofErr w:type="gram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roofErr w:type="gramEnd"/>
            <w:r w:rsidRPr="00340CAA">
              <w:rPr>
                <w:rFonts w:ascii="Times New Roman" w:hAnsi="Times New Roman"/>
                <w:i/>
                <w:iCs/>
                <w:sz w:val="22"/>
                <w:szCs w:val="22"/>
                <w:lang w:val="cs-CZ"/>
              </w:rPr>
              <w:t>Cs6)</w:t>
            </w:r>
          </w:p>
        </w:tc>
        <w:tc>
          <w:tcPr>
            <w:tcW w:w="7082" w:type="dxa"/>
            <w:tcBorders>
              <w:top w:val="single" w:sz="4" w:space="0" w:color="FFFFFF"/>
              <w:left w:val="single" w:sz="4" w:space="0" w:color="FFFFFF"/>
              <w:bottom w:val="single" w:sz="4" w:space="0" w:color="000000" w:themeColor="text1"/>
              <w:right w:val="single" w:sz="4" w:space="0" w:color="FFFFFF"/>
            </w:tcBorders>
            <w:vAlign w:val="center"/>
          </w:tcPr>
          <w:p w14:paraId="32ECDA34" w14:textId="77777777" w:rsidR="00340CAA" w:rsidRPr="00340CAA" w:rsidRDefault="00340CAA" w:rsidP="00340CAA">
            <w:pPr>
              <w:jc w:val="center"/>
              <w:rPr>
                <w:rFonts w:ascii="Calibri" w:hAnsi="Calibri"/>
                <w:sz w:val="22"/>
                <w:szCs w:val="22"/>
                <w:lang w:val="cs-CZ"/>
              </w:rPr>
            </w:pPr>
            <w:r w:rsidRPr="00340CAA">
              <w:rPr>
                <w:rFonts w:ascii="Times New Roman" w:hAnsi="Times New Roman"/>
                <w:sz w:val="18"/>
                <w:szCs w:val="18"/>
                <w:lang w:val="cs-CZ" w:eastAsia="ja-JP"/>
              </w:rPr>
              <w:t xml:space="preserve">67.2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+ 1.800 g CsNO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 xml:space="preserve"> + 38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w:t>
            </w:r>
          </w:p>
        </w:tc>
      </w:tr>
      <w:tr w:rsidR="00340CAA" w:rsidRPr="00340CAA" w14:paraId="15BD8493" w14:textId="77777777" w:rsidTr="00666233">
        <w:trPr>
          <w:trHeight w:val="383"/>
          <w:jc w:val="center"/>
        </w:trPr>
        <w:tc>
          <w:tcPr>
            <w:tcW w:w="1980" w:type="dxa"/>
            <w:tcBorders>
              <w:top w:val="single" w:sz="4" w:space="0" w:color="000000" w:themeColor="text1"/>
              <w:left w:val="single" w:sz="4" w:space="0" w:color="FFFFFF"/>
              <w:bottom w:val="single" w:sz="4" w:space="0" w:color="FFFFFF"/>
              <w:right w:val="single" w:sz="4" w:space="0" w:color="FFFFFF"/>
            </w:tcBorders>
            <w:vAlign w:val="center"/>
          </w:tcPr>
          <w:p w14:paraId="7FFB0056" w14:textId="77777777" w:rsidR="00340CAA" w:rsidRPr="00340CAA" w:rsidRDefault="00340CAA" w:rsidP="00340CAA">
            <w:pPr>
              <w:jc w:val="left"/>
              <w:rPr>
                <w:rFonts w:ascii="Times New Roman" w:hAnsi="Times New Roman"/>
                <w:i/>
                <w:iCs/>
                <w:sz w:val="22"/>
                <w:szCs w:val="22"/>
                <w:lang w:val="cs-CZ"/>
              </w:rPr>
            </w:pPr>
            <w:proofErr w:type="spellStart"/>
            <w:r w:rsidRPr="00340CAA">
              <w:rPr>
                <w:rFonts w:ascii="Times New Roman" w:hAnsi="Times New Roman"/>
                <w:i/>
                <w:iCs/>
                <w:sz w:val="22"/>
                <w:szCs w:val="22"/>
                <w:lang w:val="cs-CZ"/>
              </w:rPr>
              <w:t>Glr</w:t>
            </w:r>
            <w:proofErr w:type="spellEnd"/>
            <w:r w:rsidRPr="00340CAA">
              <w:rPr>
                <w:rFonts w:ascii="Times New Roman" w:hAnsi="Times New Roman"/>
                <w:i/>
                <w:iCs/>
                <w:sz w:val="22"/>
                <w:szCs w:val="22"/>
                <w:lang w:val="cs-CZ"/>
              </w:rPr>
              <w:t xml:space="preserve"> (Cs1)</w:t>
            </w:r>
          </w:p>
        </w:tc>
        <w:tc>
          <w:tcPr>
            <w:tcW w:w="7082" w:type="dxa"/>
            <w:tcBorders>
              <w:top w:val="single" w:sz="4" w:space="0" w:color="000000" w:themeColor="text1"/>
              <w:left w:val="single" w:sz="4" w:space="0" w:color="FFFFFF"/>
              <w:bottom w:val="single" w:sz="4" w:space="0" w:color="FFFFFF"/>
              <w:right w:val="single" w:sz="4" w:space="0" w:color="FFFFFF"/>
            </w:tcBorders>
            <w:vAlign w:val="center"/>
          </w:tcPr>
          <w:p w14:paraId="5B48DFC6" w14:textId="77777777" w:rsidR="00340CAA" w:rsidRPr="00340CAA" w:rsidRDefault="00340CAA" w:rsidP="00340CAA">
            <w:pPr>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(~15.74 g) Glycerol + 0.225 g CsNO</w:t>
            </w:r>
            <w:r w:rsidRPr="00340CAA">
              <w:rPr>
                <w:rFonts w:ascii="Times New Roman" w:hAnsi="Times New Roman"/>
                <w:sz w:val="18"/>
                <w:szCs w:val="18"/>
                <w:vertAlign w:val="subscript"/>
                <w:lang w:val="cs-CZ" w:eastAsia="ja-JP"/>
              </w:rPr>
              <w:t>3</w:t>
            </w:r>
          </w:p>
        </w:tc>
      </w:tr>
      <w:tr w:rsidR="00340CAA" w:rsidRPr="00340CAA" w14:paraId="13684419" w14:textId="77777777" w:rsidTr="00340CAA">
        <w:trPr>
          <w:trHeight w:val="383"/>
          <w:jc w:val="center"/>
        </w:trPr>
        <w:tc>
          <w:tcPr>
            <w:tcW w:w="1980" w:type="dxa"/>
            <w:tcBorders>
              <w:top w:val="single" w:sz="4" w:space="0" w:color="FFFFFF"/>
              <w:left w:val="single" w:sz="4" w:space="0" w:color="FFFFFF"/>
              <w:bottom w:val="single" w:sz="4" w:space="0" w:color="FFFFFF" w:themeColor="background1"/>
              <w:right w:val="single" w:sz="4" w:space="0" w:color="FFFFFF"/>
            </w:tcBorders>
            <w:vAlign w:val="center"/>
          </w:tcPr>
          <w:p w14:paraId="2293C67C" w14:textId="77777777" w:rsidR="00340CAA" w:rsidRPr="00340CAA" w:rsidRDefault="00340CAA" w:rsidP="00340CAA">
            <w:pPr>
              <w:jc w:val="left"/>
              <w:rPr>
                <w:rFonts w:ascii="Times New Roman" w:hAnsi="Times New Roman"/>
                <w:i/>
                <w:iCs/>
                <w:sz w:val="22"/>
                <w:szCs w:val="22"/>
                <w:lang w:val="cs-CZ"/>
              </w:rPr>
            </w:pPr>
            <w:proofErr w:type="spellStart"/>
            <w:r w:rsidRPr="00340CAA">
              <w:rPr>
                <w:rFonts w:ascii="Times New Roman" w:hAnsi="Times New Roman"/>
                <w:i/>
                <w:iCs/>
                <w:sz w:val="22"/>
                <w:szCs w:val="22"/>
                <w:lang w:val="cs-CZ"/>
              </w:rPr>
              <w:t>Glr</w:t>
            </w:r>
            <w:proofErr w:type="spellEnd"/>
            <w:r w:rsidRPr="00340CAA">
              <w:rPr>
                <w:rFonts w:ascii="Times New Roman" w:hAnsi="Times New Roman"/>
                <w:i/>
                <w:iCs/>
                <w:sz w:val="22"/>
                <w:szCs w:val="22"/>
                <w:lang w:val="cs-CZ"/>
              </w:rPr>
              <w:t xml:space="preserve"> (Cs2)</w:t>
            </w:r>
          </w:p>
        </w:tc>
        <w:tc>
          <w:tcPr>
            <w:tcW w:w="7082" w:type="dxa"/>
            <w:tcBorders>
              <w:top w:val="single" w:sz="4" w:space="0" w:color="FFFFFF"/>
              <w:left w:val="single" w:sz="4" w:space="0" w:color="FFFFFF"/>
              <w:bottom w:val="single" w:sz="4" w:space="0" w:color="FFFFFF" w:themeColor="background1"/>
              <w:right w:val="single" w:sz="4" w:space="0" w:color="FFFFFF"/>
            </w:tcBorders>
            <w:vAlign w:val="center"/>
          </w:tcPr>
          <w:p w14:paraId="1A3236AD" w14:textId="77777777" w:rsidR="00340CAA" w:rsidRPr="00340CAA" w:rsidRDefault="00340CAA" w:rsidP="00340CAA">
            <w:pPr>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(~15.74 g) Glycerol + 0.450 g CsNO</w:t>
            </w:r>
            <w:r w:rsidRPr="00340CAA">
              <w:rPr>
                <w:rFonts w:ascii="Times New Roman" w:hAnsi="Times New Roman"/>
                <w:sz w:val="18"/>
                <w:szCs w:val="18"/>
                <w:vertAlign w:val="subscript"/>
                <w:lang w:val="cs-CZ" w:eastAsia="ja-JP"/>
              </w:rPr>
              <w:t>3</w:t>
            </w:r>
          </w:p>
        </w:tc>
      </w:tr>
      <w:tr w:rsidR="00340CAA" w:rsidRPr="00340CAA" w14:paraId="68446AD5" w14:textId="77777777" w:rsidTr="00340CAA">
        <w:trPr>
          <w:trHeight w:val="383"/>
          <w:jc w:val="center"/>
        </w:trPr>
        <w:tc>
          <w:tcPr>
            <w:tcW w:w="1980" w:type="dxa"/>
            <w:tcBorders>
              <w:top w:val="single" w:sz="4" w:space="0" w:color="FFFFFF" w:themeColor="background1"/>
              <w:left w:val="single" w:sz="4" w:space="0" w:color="FFFFFF"/>
              <w:bottom w:val="single" w:sz="4" w:space="0" w:color="FFFFFF"/>
              <w:right w:val="single" w:sz="4" w:space="0" w:color="FFFFFF"/>
            </w:tcBorders>
            <w:vAlign w:val="center"/>
          </w:tcPr>
          <w:p w14:paraId="22091DDE" w14:textId="77777777" w:rsidR="00340CAA" w:rsidRPr="00340CAA" w:rsidRDefault="00340CAA" w:rsidP="00340CAA">
            <w:pPr>
              <w:jc w:val="left"/>
              <w:rPr>
                <w:rFonts w:ascii="Times New Roman" w:hAnsi="Times New Roman"/>
                <w:i/>
                <w:iCs/>
                <w:sz w:val="22"/>
                <w:szCs w:val="22"/>
                <w:lang w:val="cs-CZ"/>
              </w:rPr>
            </w:pPr>
            <w:proofErr w:type="spellStart"/>
            <w:r w:rsidRPr="00340CAA">
              <w:rPr>
                <w:rFonts w:ascii="Times New Roman" w:hAnsi="Times New Roman"/>
                <w:i/>
                <w:iCs/>
                <w:sz w:val="22"/>
                <w:szCs w:val="22"/>
                <w:lang w:val="cs-CZ"/>
              </w:rPr>
              <w:t>Glr</w:t>
            </w:r>
            <w:proofErr w:type="spellEnd"/>
            <w:r w:rsidRPr="00340CAA">
              <w:rPr>
                <w:rFonts w:ascii="Times New Roman" w:hAnsi="Times New Roman"/>
                <w:i/>
                <w:iCs/>
                <w:sz w:val="22"/>
                <w:szCs w:val="22"/>
                <w:lang w:val="cs-CZ"/>
              </w:rPr>
              <w:t xml:space="preserve"> (Cs3)</w:t>
            </w:r>
          </w:p>
        </w:tc>
        <w:tc>
          <w:tcPr>
            <w:tcW w:w="7082" w:type="dxa"/>
            <w:tcBorders>
              <w:top w:val="single" w:sz="4" w:space="0" w:color="FFFFFF" w:themeColor="background1"/>
              <w:left w:val="single" w:sz="4" w:space="0" w:color="FFFFFF"/>
              <w:bottom w:val="single" w:sz="4" w:space="0" w:color="FFFFFF"/>
              <w:right w:val="single" w:sz="4" w:space="0" w:color="FFFFFF"/>
            </w:tcBorders>
            <w:vAlign w:val="center"/>
          </w:tcPr>
          <w:p w14:paraId="52CB9C9F" w14:textId="77777777" w:rsidR="00340CAA" w:rsidRPr="00340CAA" w:rsidRDefault="00340CAA" w:rsidP="00340CAA">
            <w:pPr>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(~15.74 g) Glycerol + 0.675 g CsNO</w:t>
            </w:r>
            <w:r w:rsidRPr="00340CAA">
              <w:rPr>
                <w:rFonts w:ascii="Times New Roman" w:hAnsi="Times New Roman"/>
                <w:sz w:val="18"/>
                <w:szCs w:val="18"/>
                <w:vertAlign w:val="subscript"/>
                <w:lang w:val="cs-CZ" w:eastAsia="ja-JP"/>
              </w:rPr>
              <w:t>3</w:t>
            </w:r>
          </w:p>
        </w:tc>
      </w:tr>
      <w:tr w:rsidR="00340CAA" w:rsidRPr="00340CAA" w14:paraId="4E015A3E"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23C35CE0" w14:textId="77777777" w:rsidR="00340CAA" w:rsidRPr="00340CAA" w:rsidRDefault="00340CAA" w:rsidP="00340CAA">
            <w:pPr>
              <w:jc w:val="left"/>
              <w:rPr>
                <w:rFonts w:ascii="Times New Roman" w:hAnsi="Times New Roman"/>
                <w:i/>
                <w:iCs/>
                <w:sz w:val="22"/>
                <w:szCs w:val="22"/>
                <w:lang w:val="cs-CZ"/>
              </w:rPr>
            </w:pPr>
            <w:proofErr w:type="spellStart"/>
            <w:r w:rsidRPr="00340CAA">
              <w:rPr>
                <w:rFonts w:ascii="Times New Roman" w:hAnsi="Times New Roman"/>
                <w:i/>
                <w:iCs/>
                <w:sz w:val="22"/>
                <w:szCs w:val="22"/>
                <w:lang w:val="cs-CZ"/>
              </w:rPr>
              <w:lastRenderedPageBreak/>
              <w:t>Glr</w:t>
            </w:r>
            <w:proofErr w:type="spellEnd"/>
            <w:r w:rsidRPr="00340CAA">
              <w:rPr>
                <w:rFonts w:ascii="Times New Roman" w:hAnsi="Times New Roman"/>
                <w:i/>
                <w:iCs/>
                <w:sz w:val="22"/>
                <w:szCs w:val="22"/>
                <w:lang w:val="cs-CZ"/>
              </w:rPr>
              <w:t xml:space="preserve"> (Cs4)</w:t>
            </w:r>
          </w:p>
        </w:tc>
        <w:tc>
          <w:tcPr>
            <w:tcW w:w="7082" w:type="dxa"/>
            <w:tcBorders>
              <w:top w:val="single" w:sz="4" w:space="0" w:color="FFFFFF"/>
              <w:left w:val="single" w:sz="4" w:space="0" w:color="FFFFFF"/>
              <w:bottom w:val="single" w:sz="4" w:space="0" w:color="FFFFFF"/>
              <w:right w:val="single" w:sz="4" w:space="0" w:color="FFFFFF"/>
            </w:tcBorders>
            <w:vAlign w:val="center"/>
          </w:tcPr>
          <w:p w14:paraId="18CEBBA5" w14:textId="77777777" w:rsidR="00340CAA" w:rsidRPr="00340CAA" w:rsidRDefault="00340CAA" w:rsidP="00340CAA">
            <w:pPr>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+ 12.5 ml (~15.74 g) Glycerol </w:t>
            </w:r>
            <w:r w:rsidRPr="00340CAA">
              <w:rPr>
                <w:rFonts w:ascii="Times New Roman" w:hAnsi="Times New Roman"/>
                <w:sz w:val="18"/>
                <w:szCs w:val="18"/>
                <w:lang w:val="cs-CZ"/>
              </w:rPr>
              <w:t>+ 0.900 g CsNO</w:t>
            </w:r>
            <w:r w:rsidRPr="00340CAA">
              <w:rPr>
                <w:rFonts w:ascii="Times New Roman" w:hAnsi="Times New Roman"/>
                <w:sz w:val="18"/>
                <w:szCs w:val="18"/>
                <w:vertAlign w:val="subscript"/>
                <w:lang w:val="cs-CZ"/>
              </w:rPr>
              <w:t>3</w:t>
            </w:r>
          </w:p>
        </w:tc>
      </w:tr>
      <w:tr w:rsidR="00340CAA" w:rsidRPr="00340CAA" w14:paraId="3CF38BCF" w14:textId="77777777" w:rsidTr="00340CAA">
        <w:trPr>
          <w:trHeight w:val="383"/>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24EFEA4C" w14:textId="77777777" w:rsidR="00340CAA" w:rsidRPr="00340CAA" w:rsidRDefault="00340CAA" w:rsidP="00340CAA">
            <w:pPr>
              <w:jc w:val="left"/>
              <w:rPr>
                <w:rFonts w:ascii="Times New Roman" w:hAnsi="Times New Roman"/>
                <w:i/>
                <w:iCs/>
                <w:sz w:val="22"/>
                <w:szCs w:val="22"/>
                <w:lang w:val="cs-CZ"/>
              </w:rPr>
            </w:pPr>
            <w:proofErr w:type="spellStart"/>
            <w:r w:rsidRPr="00340CAA">
              <w:rPr>
                <w:rFonts w:ascii="Times New Roman" w:hAnsi="Times New Roman"/>
                <w:i/>
                <w:iCs/>
                <w:sz w:val="22"/>
                <w:szCs w:val="22"/>
                <w:lang w:val="cs-CZ"/>
              </w:rPr>
              <w:t>Glr</w:t>
            </w:r>
            <w:proofErr w:type="spellEnd"/>
            <w:r w:rsidRPr="00340CAA">
              <w:rPr>
                <w:rFonts w:ascii="Times New Roman" w:hAnsi="Times New Roman"/>
                <w:i/>
                <w:iCs/>
                <w:sz w:val="22"/>
                <w:szCs w:val="22"/>
                <w:lang w:val="cs-CZ"/>
              </w:rPr>
              <w:t xml:space="preserve"> (Cs5)</w:t>
            </w:r>
          </w:p>
        </w:tc>
        <w:tc>
          <w:tcPr>
            <w:tcW w:w="7082" w:type="dxa"/>
            <w:tcBorders>
              <w:top w:val="single" w:sz="4" w:space="0" w:color="FFFFFF"/>
              <w:left w:val="single" w:sz="4" w:space="0" w:color="FFFFFF"/>
              <w:bottom w:val="single" w:sz="4" w:space="0" w:color="FFFFFF"/>
              <w:right w:val="single" w:sz="4" w:space="0" w:color="FFFFFF"/>
            </w:tcBorders>
            <w:vAlign w:val="center"/>
          </w:tcPr>
          <w:p w14:paraId="22FC1D0F" w14:textId="77777777" w:rsidR="00340CAA" w:rsidRPr="00340CAA" w:rsidRDefault="00340CAA" w:rsidP="00340CAA">
            <w:pPr>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+ 12.5 ml (~15.74 g) Glycerol </w:t>
            </w:r>
            <w:r w:rsidRPr="00340CAA">
              <w:rPr>
                <w:rFonts w:ascii="Times New Roman" w:hAnsi="Times New Roman"/>
                <w:sz w:val="18"/>
                <w:szCs w:val="18"/>
                <w:lang w:val="cs-CZ"/>
              </w:rPr>
              <w:t>+ 1.125 g CsNO</w:t>
            </w:r>
            <w:r w:rsidRPr="00340CAA">
              <w:rPr>
                <w:rFonts w:ascii="Times New Roman" w:hAnsi="Times New Roman"/>
                <w:sz w:val="18"/>
                <w:szCs w:val="18"/>
                <w:vertAlign w:val="subscript"/>
                <w:lang w:val="cs-CZ"/>
              </w:rPr>
              <w:t>3</w:t>
            </w:r>
          </w:p>
        </w:tc>
      </w:tr>
      <w:tr w:rsidR="00340CAA" w:rsidRPr="00340CAA" w14:paraId="3B493A37" w14:textId="77777777" w:rsidTr="00340CAA">
        <w:trPr>
          <w:trHeight w:val="384"/>
          <w:jc w:val="center"/>
        </w:trPr>
        <w:tc>
          <w:tcPr>
            <w:tcW w:w="1980" w:type="dxa"/>
            <w:tcBorders>
              <w:top w:val="single" w:sz="4" w:space="0" w:color="FFFFFF"/>
              <w:left w:val="single" w:sz="4" w:space="0" w:color="FFFFFF"/>
              <w:right w:val="single" w:sz="4" w:space="0" w:color="FFFFFF"/>
            </w:tcBorders>
            <w:vAlign w:val="center"/>
          </w:tcPr>
          <w:p w14:paraId="6647695A" w14:textId="77777777" w:rsidR="00340CAA" w:rsidRPr="00340CAA" w:rsidRDefault="00340CAA" w:rsidP="00340CAA">
            <w:pPr>
              <w:jc w:val="left"/>
              <w:rPr>
                <w:rFonts w:ascii="Times New Roman" w:hAnsi="Times New Roman"/>
                <w:i/>
                <w:iCs/>
                <w:sz w:val="22"/>
                <w:szCs w:val="22"/>
                <w:lang w:val="cs-CZ"/>
              </w:rPr>
            </w:pPr>
            <w:proofErr w:type="spellStart"/>
            <w:r w:rsidRPr="00340CAA">
              <w:rPr>
                <w:rFonts w:ascii="Times New Roman" w:hAnsi="Times New Roman"/>
                <w:i/>
                <w:iCs/>
                <w:sz w:val="22"/>
                <w:szCs w:val="22"/>
                <w:lang w:val="cs-CZ"/>
              </w:rPr>
              <w:t>Glr</w:t>
            </w:r>
            <w:proofErr w:type="spellEnd"/>
            <w:r w:rsidRPr="00340CAA">
              <w:rPr>
                <w:rFonts w:ascii="Times New Roman" w:hAnsi="Times New Roman"/>
                <w:i/>
                <w:iCs/>
                <w:sz w:val="22"/>
                <w:szCs w:val="22"/>
                <w:lang w:val="cs-CZ"/>
              </w:rPr>
              <w:t xml:space="preserve"> (Cs6)</w:t>
            </w:r>
          </w:p>
        </w:tc>
        <w:tc>
          <w:tcPr>
            <w:tcW w:w="7082" w:type="dxa"/>
            <w:tcBorders>
              <w:top w:val="single" w:sz="4" w:space="0" w:color="FFFFFF"/>
              <w:left w:val="single" w:sz="4" w:space="0" w:color="FFFFFF"/>
              <w:right w:val="single" w:sz="4" w:space="0" w:color="FFFFFF"/>
            </w:tcBorders>
            <w:vAlign w:val="center"/>
          </w:tcPr>
          <w:p w14:paraId="5CA183C6" w14:textId="77777777" w:rsidR="00340CAA" w:rsidRPr="00340CAA" w:rsidRDefault="00340CAA" w:rsidP="00340CAA">
            <w:pPr>
              <w:jc w:val="center"/>
              <w:rPr>
                <w:rFonts w:ascii="Times New Roman" w:eastAsia="Yu Mincho" w:hAnsi="Times New Roman"/>
                <w:sz w:val="18"/>
                <w:szCs w:val="18"/>
                <w:lang w:val="cs-CZ" w:eastAsia="ja-JP"/>
              </w:rPr>
            </w:pPr>
            <w:r w:rsidRPr="00340CAA">
              <w:rPr>
                <w:rFonts w:ascii="Times New Roman" w:hAnsi="Times New Roman"/>
                <w:sz w:val="18"/>
                <w:szCs w:val="18"/>
                <w:lang w:val="cs-CZ" w:eastAsia="ja-JP"/>
              </w:rPr>
              <w:t xml:space="preserve">50.4 g </w:t>
            </w:r>
            <w:proofErr w:type="gramStart"/>
            <w:r w:rsidRPr="00340CAA">
              <w:rPr>
                <w:rFonts w:ascii="Times New Roman" w:hAnsi="Times New Roman"/>
                <w:sz w:val="18"/>
                <w:szCs w:val="18"/>
                <w:lang w:val="cs-CZ" w:eastAsia="ja-JP"/>
              </w:rPr>
              <w:t>Co(</w:t>
            </w:r>
            <w:proofErr w:type="gramEnd"/>
            <w:r w:rsidRPr="00340CAA">
              <w:rPr>
                <w:rFonts w:ascii="Times New Roman" w:hAnsi="Times New Roman"/>
                <w:sz w:val="18"/>
                <w:szCs w:val="18"/>
                <w:lang w:val="cs-CZ" w:eastAsia="ja-JP"/>
              </w:rPr>
              <w:t>NO</w:t>
            </w:r>
            <w:r w:rsidRPr="00340CAA">
              <w:rPr>
                <w:rFonts w:ascii="Times New Roman" w:hAnsi="Times New Roman"/>
                <w:sz w:val="18"/>
                <w:szCs w:val="18"/>
                <w:vertAlign w:val="subscript"/>
                <w:lang w:val="cs-CZ" w:eastAsia="ja-JP"/>
              </w:rPr>
              <w:t>3</w:t>
            </w:r>
            <w:r w:rsidRPr="00340CAA">
              <w:rPr>
                <w:rFonts w:ascii="Times New Roman" w:hAnsi="Times New Roman"/>
                <w:sz w:val="18"/>
                <w:szCs w:val="18"/>
                <w:lang w:val="cs-CZ" w:eastAsia="ja-JP"/>
              </w:rPr>
              <w:t>)</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∙6H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O + 12.5 ml H</w:t>
            </w:r>
            <w:r w:rsidRPr="00340CAA">
              <w:rPr>
                <w:rFonts w:ascii="Times New Roman" w:hAnsi="Times New Roman"/>
                <w:sz w:val="18"/>
                <w:szCs w:val="18"/>
                <w:vertAlign w:val="subscript"/>
                <w:lang w:val="cs-CZ" w:eastAsia="ja-JP"/>
              </w:rPr>
              <w:t>2</w:t>
            </w:r>
            <w:r w:rsidRPr="00340CAA">
              <w:rPr>
                <w:rFonts w:ascii="Times New Roman" w:hAnsi="Times New Roman"/>
                <w:sz w:val="18"/>
                <w:szCs w:val="18"/>
                <w:lang w:val="cs-CZ" w:eastAsia="ja-JP"/>
              </w:rPr>
              <w:t xml:space="preserve">O + 12.5 ml (~15.74 g) Glycerol </w:t>
            </w:r>
            <w:r w:rsidRPr="00340CAA">
              <w:rPr>
                <w:rFonts w:ascii="Times New Roman" w:hAnsi="Times New Roman"/>
                <w:sz w:val="18"/>
                <w:szCs w:val="18"/>
                <w:lang w:val="cs-CZ"/>
              </w:rPr>
              <w:t>+ 1.350 g CsNO</w:t>
            </w:r>
            <w:r w:rsidRPr="00340CAA">
              <w:rPr>
                <w:rFonts w:ascii="Times New Roman" w:hAnsi="Times New Roman"/>
                <w:sz w:val="18"/>
                <w:szCs w:val="18"/>
                <w:vertAlign w:val="subscript"/>
                <w:lang w:val="cs-CZ"/>
              </w:rPr>
              <w:t>3</w:t>
            </w:r>
          </w:p>
        </w:tc>
      </w:tr>
    </w:tbl>
    <w:p w14:paraId="79B01030" w14:textId="77777777" w:rsidR="00041A57" w:rsidRDefault="00041A57"/>
    <w:p w14:paraId="393CBC59" w14:textId="13D754DE" w:rsidR="00340CAA" w:rsidRDefault="00340CAA">
      <w:r>
        <w:t xml:space="preserve">S2: </w:t>
      </w:r>
      <w:bookmarkStart w:id="2" w:name="_Hlk146025027"/>
      <w:r w:rsidR="002D7BD0" w:rsidRPr="00550B1A">
        <w:rPr>
          <w:rFonts w:ascii="Times New Roman" w:hAnsi="Times New Roman"/>
          <w:szCs w:val="24"/>
        </w:rPr>
        <w:t>Ascription of the</w:t>
      </w:r>
      <w:r w:rsidR="002D7BD0" w:rsidRPr="000C410D">
        <w:rPr>
          <w:rFonts w:ascii="Times New Roman" w:hAnsi="Times New Roman"/>
          <w:szCs w:val="24"/>
        </w:rPr>
        <w:t xml:space="preserve"> </w:t>
      </w:r>
      <w:r w:rsidR="002D7BD0" w:rsidRPr="00550B1A">
        <w:rPr>
          <w:rFonts w:ascii="Times New Roman" w:hAnsi="Times New Roman"/>
          <w:szCs w:val="24"/>
        </w:rPr>
        <w:t>XRD diffraction lines to individual phases.</w:t>
      </w:r>
      <w:bookmarkEnd w:id="2"/>
    </w:p>
    <w:tbl>
      <w:tblPr>
        <w:tblStyle w:val="Mkatabulky2"/>
        <w:tblW w:w="0" w:type="auto"/>
        <w:jc w:val="center"/>
        <w:tblLook w:val="04A0" w:firstRow="1" w:lastRow="0" w:firstColumn="1" w:lastColumn="0" w:noHBand="0" w:noVBand="1"/>
      </w:tblPr>
      <w:tblGrid>
        <w:gridCol w:w="3020"/>
        <w:gridCol w:w="4772"/>
      </w:tblGrid>
      <w:tr w:rsidR="00340CAA" w:rsidRPr="00340CAA" w14:paraId="256F5494" w14:textId="77777777" w:rsidTr="003824B4">
        <w:trPr>
          <w:trHeight w:val="398"/>
          <w:jc w:val="center"/>
        </w:trPr>
        <w:tc>
          <w:tcPr>
            <w:tcW w:w="3020" w:type="dxa"/>
            <w:tcBorders>
              <w:left w:val="single" w:sz="4" w:space="0" w:color="FFFFFF"/>
              <w:right w:val="single" w:sz="4" w:space="0" w:color="FFFFFF"/>
            </w:tcBorders>
          </w:tcPr>
          <w:p w14:paraId="290A5AEC" w14:textId="16A1D42A" w:rsidR="00340CAA" w:rsidRPr="00340CAA" w:rsidRDefault="00340CAA" w:rsidP="003824B4">
            <w:pPr>
              <w:jc w:val="center"/>
              <w:rPr>
                <w:rFonts w:ascii="Times New Roman" w:hAnsi="Times New Roman"/>
                <w:b/>
                <w:bCs/>
                <w:sz w:val="22"/>
                <w:szCs w:val="22"/>
                <w:lang w:val="cs-CZ"/>
              </w:rPr>
            </w:pPr>
            <w:r w:rsidRPr="00340CAA">
              <w:rPr>
                <w:rFonts w:ascii="Times New Roman" w:hAnsi="Times New Roman"/>
                <w:b/>
                <w:bCs/>
                <w:sz w:val="22"/>
                <w:szCs w:val="22"/>
                <w:lang w:val="cs-CZ"/>
              </w:rPr>
              <w:t>Sample</w:t>
            </w:r>
          </w:p>
        </w:tc>
        <w:tc>
          <w:tcPr>
            <w:tcW w:w="4772" w:type="dxa"/>
            <w:tcBorders>
              <w:left w:val="single" w:sz="4" w:space="0" w:color="FFFFFF"/>
              <w:right w:val="single" w:sz="4" w:space="0" w:color="FFFFFF"/>
            </w:tcBorders>
          </w:tcPr>
          <w:p w14:paraId="0D4EDC8A" w14:textId="77777777" w:rsidR="00340CAA" w:rsidRPr="00340CAA" w:rsidRDefault="00340CAA" w:rsidP="003824B4">
            <w:pPr>
              <w:jc w:val="center"/>
              <w:rPr>
                <w:rFonts w:ascii="Times New Roman" w:hAnsi="Times New Roman"/>
                <w:b/>
                <w:bCs/>
                <w:sz w:val="22"/>
                <w:szCs w:val="22"/>
                <w:lang w:val="cs-CZ"/>
              </w:rPr>
            </w:pPr>
            <w:proofErr w:type="spellStart"/>
            <w:r w:rsidRPr="00340CAA">
              <w:rPr>
                <w:rFonts w:ascii="Times New Roman" w:hAnsi="Times New Roman"/>
                <w:b/>
                <w:bCs/>
                <w:sz w:val="22"/>
                <w:szCs w:val="22"/>
                <w:lang w:val="cs-CZ"/>
              </w:rPr>
              <w:t>Determined</w:t>
            </w:r>
            <w:proofErr w:type="spellEnd"/>
            <w:r w:rsidRPr="00340CAA">
              <w:rPr>
                <w:rFonts w:ascii="Times New Roman" w:hAnsi="Times New Roman"/>
                <w:b/>
                <w:bCs/>
                <w:sz w:val="22"/>
                <w:szCs w:val="22"/>
                <w:lang w:val="cs-CZ"/>
              </w:rPr>
              <w:t xml:space="preserve"> </w:t>
            </w:r>
            <w:proofErr w:type="spellStart"/>
            <w:r w:rsidRPr="00340CAA">
              <w:rPr>
                <w:rFonts w:ascii="Times New Roman" w:hAnsi="Times New Roman"/>
                <w:b/>
                <w:bCs/>
                <w:sz w:val="22"/>
                <w:szCs w:val="22"/>
                <w:lang w:val="cs-CZ"/>
              </w:rPr>
              <w:t>phases</w:t>
            </w:r>
            <w:proofErr w:type="spellEnd"/>
            <w:r w:rsidRPr="00340CAA">
              <w:rPr>
                <w:rFonts w:ascii="Times New Roman" w:hAnsi="Times New Roman"/>
                <w:b/>
                <w:bCs/>
                <w:sz w:val="22"/>
                <w:szCs w:val="22"/>
                <w:lang w:val="cs-CZ"/>
              </w:rPr>
              <w:t>/2-Theta (°)</w:t>
            </w:r>
          </w:p>
        </w:tc>
      </w:tr>
      <w:tr w:rsidR="00340CAA" w:rsidRPr="00340CAA" w14:paraId="3F17A020" w14:textId="77777777" w:rsidTr="00340CAA">
        <w:trPr>
          <w:trHeight w:val="454"/>
          <w:jc w:val="center"/>
        </w:trPr>
        <w:tc>
          <w:tcPr>
            <w:tcW w:w="3020" w:type="dxa"/>
            <w:tcBorders>
              <w:left w:val="single" w:sz="4" w:space="0" w:color="FFFFFF"/>
              <w:bottom w:val="single" w:sz="4" w:space="0" w:color="FFFFFF"/>
              <w:right w:val="single" w:sz="4" w:space="0" w:color="FFFFFF"/>
            </w:tcBorders>
            <w:vAlign w:val="center"/>
          </w:tcPr>
          <w:p w14:paraId="3B0C7F51" w14:textId="77777777" w:rsidR="00340CAA" w:rsidRPr="00340CAA" w:rsidRDefault="00340CAA" w:rsidP="00340CAA">
            <w:pPr>
              <w:jc w:val="left"/>
              <w:rPr>
                <w:rFonts w:ascii="Times New Roman" w:hAnsi="Times New Roman"/>
                <w:i/>
                <w:iCs/>
                <w:sz w:val="22"/>
                <w:szCs w:val="22"/>
                <w:lang w:val="cs-CZ"/>
              </w:rPr>
            </w:pPr>
            <w:bookmarkStart w:id="3" w:name="_Hlk146021458"/>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
        </w:tc>
        <w:tc>
          <w:tcPr>
            <w:tcW w:w="4772" w:type="dxa"/>
            <w:vMerge w:val="restart"/>
            <w:tcBorders>
              <w:left w:val="single" w:sz="4" w:space="0" w:color="FFFFFF"/>
              <w:right w:val="single" w:sz="4" w:space="0" w:color="FFFFFF"/>
            </w:tcBorders>
            <w:vAlign w:val="center"/>
          </w:tcPr>
          <w:p w14:paraId="697D2030" w14:textId="7535C764" w:rsidR="00340CAA" w:rsidRPr="00340CAA" w:rsidRDefault="00340CAA" w:rsidP="00340CAA">
            <w:pPr>
              <w:widowControl w:val="0"/>
              <w:adjustRightInd w:val="0"/>
              <w:jc w:val="center"/>
              <w:textAlignment w:val="baseline"/>
              <w:rPr>
                <w:rFonts w:ascii="Times New Roman" w:hAnsi="Times New Roman"/>
                <w:color w:val="000000"/>
                <w:sz w:val="22"/>
                <w:szCs w:val="22"/>
                <w:lang w:val="cs-CZ" w:eastAsia="ja-JP"/>
              </w:rPr>
            </w:pPr>
            <w:proofErr w:type="spellStart"/>
            <w:proofErr w:type="gramStart"/>
            <w:r w:rsidRPr="00340CAA">
              <w:rPr>
                <w:rFonts w:ascii="Times New Roman" w:hAnsi="Times New Roman"/>
                <w:b/>
                <w:bCs/>
                <w:color w:val="000000"/>
                <w:sz w:val="22"/>
                <w:szCs w:val="22"/>
                <w:u w:val="single"/>
                <w:lang w:val="cs-CZ" w:eastAsia="ja-JP"/>
              </w:rPr>
              <w:t>Corundum</w:t>
            </w:r>
            <w:proofErr w:type="spellEnd"/>
            <w:r w:rsidRPr="00340CAA">
              <w:rPr>
                <w:rFonts w:ascii="Times New Roman" w:eastAsia="MS Mincho" w:hAnsi="Times New Roman"/>
                <w:b/>
                <w:bCs/>
                <w:color w:val="000000"/>
                <w:sz w:val="22"/>
                <w:szCs w:val="22"/>
                <w:u w:val="single"/>
                <w:lang w:val="cs-CZ" w:eastAsia="ja-JP"/>
              </w:rPr>
              <w:t xml:space="preserve">  Al</w:t>
            </w:r>
            <w:proofErr w:type="gramEnd"/>
            <w:r w:rsidRPr="00340CAA">
              <w:rPr>
                <w:rFonts w:ascii="Times New Roman" w:eastAsia="MS Mincho" w:hAnsi="Times New Roman"/>
                <w:b/>
                <w:bCs/>
                <w:color w:val="000000"/>
                <w:sz w:val="22"/>
                <w:szCs w:val="22"/>
                <w:u w:val="single"/>
                <w:vertAlign w:val="subscript"/>
                <w:lang w:val="cs-CZ" w:eastAsia="ja-JP"/>
              </w:rPr>
              <w:t>2</w:t>
            </w:r>
            <w:r w:rsidRPr="00340CAA">
              <w:rPr>
                <w:rFonts w:ascii="Times New Roman" w:eastAsia="MS Mincho" w:hAnsi="Times New Roman"/>
                <w:b/>
                <w:bCs/>
                <w:color w:val="000000"/>
                <w:sz w:val="22"/>
                <w:szCs w:val="22"/>
                <w:u w:val="single"/>
                <w:lang w:val="cs-CZ" w:eastAsia="ja-JP"/>
              </w:rPr>
              <w:t>O</w:t>
            </w:r>
            <w:r w:rsidRPr="00340CAA">
              <w:rPr>
                <w:rFonts w:ascii="Times New Roman" w:eastAsia="MS Mincho" w:hAnsi="Times New Roman"/>
                <w:b/>
                <w:bCs/>
                <w:color w:val="000000"/>
                <w:sz w:val="22"/>
                <w:szCs w:val="22"/>
                <w:u w:val="single"/>
                <w:vertAlign w:val="subscript"/>
                <w:lang w:val="cs-CZ" w:eastAsia="ja-JP"/>
              </w:rPr>
              <w:t>3</w:t>
            </w:r>
            <w:r w:rsidR="00666233">
              <w:rPr>
                <w:rFonts w:ascii="Times New Roman" w:eastAsia="MS Mincho" w:hAnsi="Times New Roman"/>
                <w:b/>
                <w:bCs/>
                <w:color w:val="000000"/>
                <w:sz w:val="22"/>
                <w:szCs w:val="22"/>
                <w:u w:val="single"/>
                <w:lang w:val="cs-CZ" w:eastAsia="ja-JP"/>
              </w:rPr>
              <w:t xml:space="preserve"> (PDF </w:t>
            </w:r>
            <w:r w:rsidR="008C483A">
              <w:rPr>
                <w:rFonts w:ascii="Times New Roman" w:eastAsia="MS Mincho" w:hAnsi="Times New Roman"/>
                <w:b/>
                <w:bCs/>
                <w:color w:val="000000"/>
                <w:sz w:val="22"/>
                <w:szCs w:val="22"/>
                <w:u w:val="single"/>
                <w:lang w:val="cs-CZ" w:eastAsia="ja-JP"/>
              </w:rPr>
              <w:t>ICDD</w:t>
            </w:r>
            <w:r w:rsidR="00666233">
              <w:rPr>
                <w:rFonts w:ascii="Times New Roman" w:eastAsia="MS Mincho" w:hAnsi="Times New Roman"/>
                <w:b/>
                <w:bCs/>
                <w:color w:val="000000"/>
                <w:sz w:val="22"/>
                <w:szCs w:val="22"/>
                <w:u w:val="single"/>
                <w:lang w:val="cs-CZ" w:eastAsia="ja-JP"/>
              </w:rPr>
              <w:t xml:space="preserve"> </w:t>
            </w:r>
            <w:r w:rsidR="00666233" w:rsidRPr="00666233">
              <w:rPr>
                <w:rFonts w:ascii="Times New Roman" w:eastAsia="MS Mincho" w:hAnsi="Times New Roman"/>
                <w:b/>
                <w:bCs/>
                <w:color w:val="000000"/>
                <w:sz w:val="22"/>
                <w:szCs w:val="22"/>
                <w:u w:val="single"/>
                <w:lang w:val="cs-CZ" w:eastAsia="ja-JP"/>
              </w:rPr>
              <w:t>01-075-1862</w:t>
            </w:r>
            <w:r w:rsidR="00666233">
              <w:rPr>
                <w:rFonts w:ascii="Times New Roman" w:eastAsia="MS Mincho" w:hAnsi="Times New Roman"/>
                <w:b/>
                <w:bCs/>
                <w:color w:val="000000"/>
                <w:sz w:val="22"/>
                <w:szCs w:val="22"/>
                <w:u w:val="single"/>
                <w:lang w:val="cs-CZ" w:eastAsia="ja-JP"/>
              </w:rPr>
              <w:t>)</w:t>
            </w:r>
            <w:r w:rsidRPr="00340CAA">
              <w:rPr>
                <w:rFonts w:ascii="Times New Roman" w:hAnsi="Times New Roman"/>
                <w:color w:val="000000"/>
                <w:sz w:val="22"/>
                <w:szCs w:val="22"/>
                <w:vertAlign w:val="subscript"/>
                <w:lang w:val="cs-CZ" w:eastAsia="ja-JP"/>
              </w:rPr>
              <w:t xml:space="preserve"> </w:t>
            </w:r>
            <w:r w:rsidRPr="00340CAA">
              <w:rPr>
                <w:rFonts w:ascii="Times New Roman" w:hAnsi="Times New Roman"/>
                <w:color w:val="000000"/>
                <w:sz w:val="22"/>
                <w:szCs w:val="22"/>
                <w:lang w:val="cs-CZ" w:eastAsia="ja-JP"/>
              </w:rPr>
              <w:t>/ 29.7, 40.9, 48.7, 50.7, 54.1, 61.7, 57.9, 72.5, 77.4, 79.2, 81.1, 84.0;</w:t>
            </w:r>
          </w:p>
          <w:p w14:paraId="0048C282" w14:textId="77777777" w:rsidR="00340CAA" w:rsidRPr="00340CAA" w:rsidRDefault="00340CAA" w:rsidP="00340CAA">
            <w:pPr>
              <w:widowControl w:val="0"/>
              <w:adjustRightInd w:val="0"/>
              <w:jc w:val="center"/>
              <w:textAlignment w:val="baseline"/>
              <w:rPr>
                <w:rFonts w:ascii="Times New Roman" w:eastAsia="MS Mincho" w:hAnsi="Times New Roman"/>
                <w:color w:val="000000"/>
                <w:sz w:val="22"/>
                <w:szCs w:val="22"/>
                <w:lang w:val="cs-CZ" w:eastAsia="ja-JP"/>
              </w:rPr>
            </w:pPr>
          </w:p>
          <w:p w14:paraId="025AAC61" w14:textId="681D65CB" w:rsidR="00340CAA" w:rsidRPr="00340CAA" w:rsidRDefault="00340CAA" w:rsidP="00340CAA">
            <w:pPr>
              <w:widowControl w:val="0"/>
              <w:adjustRightInd w:val="0"/>
              <w:jc w:val="center"/>
              <w:textAlignment w:val="baseline"/>
              <w:rPr>
                <w:rFonts w:ascii="Times New Roman" w:hAnsi="Times New Roman"/>
                <w:color w:val="000000"/>
                <w:sz w:val="22"/>
                <w:szCs w:val="22"/>
                <w:lang w:val="cs-CZ" w:eastAsia="ja-JP"/>
              </w:rPr>
            </w:pPr>
            <w:r w:rsidRPr="00340CAA">
              <w:rPr>
                <w:rFonts w:ascii="Times New Roman" w:eastAsia="MS Mincho" w:hAnsi="Times New Roman"/>
                <w:b/>
                <w:bCs/>
                <w:color w:val="000000"/>
                <w:sz w:val="22"/>
                <w:szCs w:val="22"/>
                <w:u w:val="single"/>
                <w:lang w:val="cs-CZ" w:eastAsia="ja-JP"/>
              </w:rPr>
              <w:t>Mullit</w:t>
            </w:r>
            <w:r w:rsidRPr="00340CAA">
              <w:rPr>
                <w:rFonts w:ascii="Times New Roman" w:hAnsi="Times New Roman"/>
                <w:b/>
                <w:bCs/>
                <w:color w:val="000000"/>
                <w:sz w:val="22"/>
                <w:szCs w:val="22"/>
                <w:u w:val="single"/>
                <w:lang w:val="cs-CZ" w:eastAsia="ja-JP"/>
              </w:rPr>
              <w:t>e</w:t>
            </w:r>
            <w:r w:rsidRPr="00340CAA">
              <w:rPr>
                <w:rFonts w:ascii="Times New Roman" w:eastAsia="MS Mincho" w:hAnsi="Times New Roman"/>
                <w:b/>
                <w:bCs/>
                <w:color w:val="000000"/>
                <w:sz w:val="22"/>
                <w:szCs w:val="22"/>
                <w:u w:val="single"/>
                <w:lang w:val="cs-CZ" w:eastAsia="ja-JP"/>
              </w:rPr>
              <w:t xml:space="preserve"> Al</w:t>
            </w:r>
            <w:r w:rsidRPr="00340CAA">
              <w:rPr>
                <w:rFonts w:ascii="Times New Roman" w:eastAsia="MS Mincho" w:hAnsi="Times New Roman"/>
                <w:b/>
                <w:bCs/>
                <w:color w:val="000000"/>
                <w:sz w:val="22"/>
                <w:szCs w:val="22"/>
                <w:u w:val="single"/>
                <w:vertAlign w:val="subscript"/>
                <w:lang w:val="cs-CZ" w:eastAsia="ja-JP"/>
              </w:rPr>
              <w:t>4.54</w:t>
            </w:r>
            <w:r w:rsidRPr="00340CAA">
              <w:rPr>
                <w:rFonts w:ascii="Times New Roman" w:eastAsia="MS Mincho" w:hAnsi="Times New Roman"/>
                <w:b/>
                <w:bCs/>
                <w:color w:val="000000"/>
                <w:sz w:val="22"/>
                <w:szCs w:val="22"/>
                <w:u w:val="single"/>
                <w:lang w:val="cs-CZ" w:eastAsia="ja-JP"/>
              </w:rPr>
              <w:t>Si</w:t>
            </w:r>
            <w:r w:rsidRPr="00340CAA">
              <w:rPr>
                <w:rFonts w:ascii="Times New Roman" w:eastAsia="MS Mincho" w:hAnsi="Times New Roman"/>
                <w:b/>
                <w:bCs/>
                <w:color w:val="000000"/>
                <w:sz w:val="22"/>
                <w:szCs w:val="22"/>
                <w:u w:val="single"/>
                <w:vertAlign w:val="subscript"/>
                <w:lang w:val="cs-CZ" w:eastAsia="ja-JP"/>
              </w:rPr>
              <w:t>1.46</w:t>
            </w:r>
            <w:r w:rsidRPr="00340CAA">
              <w:rPr>
                <w:rFonts w:ascii="Times New Roman" w:eastAsia="MS Mincho" w:hAnsi="Times New Roman"/>
                <w:b/>
                <w:bCs/>
                <w:color w:val="000000"/>
                <w:sz w:val="22"/>
                <w:szCs w:val="22"/>
                <w:u w:val="single"/>
                <w:lang w:val="cs-CZ" w:eastAsia="ja-JP"/>
              </w:rPr>
              <w:t>O</w:t>
            </w:r>
            <w:r w:rsidRPr="00340CAA">
              <w:rPr>
                <w:rFonts w:ascii="Times New Roman" w:eastAsia="MS Mincho" w:hAnsi="Times New Roman"/>
                <w:b/>
                <w:bCs/>
                <w:color w:val="000000"/>
                <w:sz w:val="22"/>
                <w:szCs w:val="22"/>
                <w:u w:val="single"/>
                <w:vertAlign w:val="subscript"/>
                <w:lang w:val="cs-CZ" w:eastAsia="ja-JP"/>
              </w:rPr>
              <w:t>9.73</w:t>
            </w:r>
            <w:r w:rsidRPr="00340CAA">
              <w:rPr>
                <w:rFonts w:ascii="Times New Roman" w:hAnsi="Times New Roman"/>
                <w:color w:val="000000"/>
                <w:sz w:val="22"/>
                <w:szCs w:val="22"/>
                <w:vertAlign w:val="subscript"/>
                <w:lang w:val="cs-CZ" w:eastAsia="ja-JP"/>
              </w:rPr>
              <w:t xml:space="preserve"> </w:t>
            </w:r>
            <w:r w:rsidR="00666233" w:rsidRPr="00666233">
              <w:rPr>
                <w:rFonts w:ascii="Times New Roman" w:hAnsi="Times New Roman"/>
                <w:b/>
                <w:bCs/>
                <w:color w:val="000000"/>
                <w:sz w:val="22"/>
                <w:szCs w:val="22"/>
                <w:lang w:val="cs-CZ" w:eastAsia="ja-JP"/>
              </w:rPr>
              <w:t xml:space="preserve">(PDF </w:t>
            </w:r>
            <w:r w:rsidR="008C483A">
              <w:rPr>
                <w:rFonts w:ascii="Times New Roman" w:hAnsi="Times New Roman"/>
                <w:b/>
                <w:bCs/>
                <w:color w:val="000000"/>
                <w:sz w:val="22"/>
                <w:szCs w:val="22"/>
                <w:lang w:val="cs-CZ" w:eastAsia="ja-JP"/>
              </w:rPr>
              <w:t>ICDD</w:t>
            </w:r>
            <w:r w:rsidR="00666233" w:rsidRPr="00666233">
              <w:rPr>
                <w:rFonts w:ascii="Times New Roman" w:hAnsi="Times New Roman"/>
                <w:b/>
                <w:bCs/>
                <w:color w:val="000000"/>
                <w:sz w:val="22"/>
                <w:szCs w:val="22"/>
                <w:lang w:val="cs-CZ" w:eastAsia="ja-JP"/>
              </w:rPr>
              <w:t xml:space="preserve"> 01-079-1456)</w:t>
            </w:r>
            <w:r w:rsidR="00666233">
              <w:rPr>
                <w:rFonts w:ascii="Times New Roman" w:hAnsi="Times New Roman"/>
                <w:color w:val="000000"/>
                <w:sz w:val="22"/>
                <w:szCs w:val="22"/>
                <w:lang w:val="cs-CZ" w:eastAsia="ja-JP"/>
              </w:rPr>
              <w:t xml:space="preserve"> </w:t>
            </w:r>
            <w:r w:rsidRPr="00340CAA">
              <w:rPr>
                <w:rFonts w:ascii="Times New Roman" w:hAnsi="Times New Roman"/>
                <w:color w:val="000000"/>
                <w:sz w:val="22"/>
                <w:szCs w:val="22"/>
                <w:lang w:val="cs-CZ" w:eastAsia="ja-JP"/>
              </w:rPr>
              <w:t>/19.0, 26.9, 27.3, 30.1, 30.5, 36.0, 38.7, 40.9, 42.9, 44.1, 45.9, 47.7, 49.8, 55.5, 56.6, 59.7, 62.8, 63.7, 67.8, 69.0, 71.8, 75.5, 76.6, 77.6, 79.0, 84.0, 85.0;</w:t>
            </w:r>
          </w:p>
          <w:p w14:paraId="6B93ACBA" w14:textId="77777777" w:rsidR="00340CAA" w:rsidRPr="00340CAA" w:rsidRDefault="00340CAA" w:rsidP="00340CAA">
            <w:pPr>
              <w:widowControl w:val="0"/>
              <w:adjustRightInd w:val="0"/>
              <w:jc w:val="center"/>
              <w:textAlignment w:val="baseline"/>
              <w:rPr>
                <w:rFonts w:ascii="Times New Roman" w:eastAsia="MS Mincho" w:hAnsi="Times New Roman"/>
                <w:color w:val="000000"/>
                <w:sz w:val="22"/>
                <w:szCs w:val="22"/>
                <w:lang w:val="cs-CZ" w:eastAsia="ja-JP"/>
              </w:rPr>
            </w:pPr>
          </w:p>
          <w:p w14:paraId="1B563939" w14:textId="2F86F07E" w:rsidR="00340CAA" w:rsidRPr="00340CAA" w:rsidRDefault="00340CAA" w:rsidP="00340CAA">
            <w:pPr>
              <w:jc w:val="center"/>
              <w:rPr>
                <w:rFonts w:ascii="Times New Roman" w:hAnsi="Times New Roman"/>
                <w:color w:val="000000"/>
                <w:sz w:val="22"/>
                <w:szCs w:val="22"/>
                <w:lang w:val="cs-CZ" w:eastAsia="ja-JP"/>
              </w:rPr>
            </w:pPr>
            <w:r w:rsidRPr="00340CAA">
              <w:rPr>
                <w:rFonts w:ascii="Times New Roman" w:hAnsi="Times New Roman"/>
                <w:b/>
                <w:bCs/>
                <w:color w:val="000000"/>
                <w:sz w:val="22"/>
                <w:szCs w:val="22"/>
                <w:u w:val="single"/>
                <w:lang w:val="cs-CZ" w:eastAsia="ja-JP"/>
              </w:rPr>
              <w:t xml:space="preserve">Spinel </w:t>
            </w:r>
            <w:r w:rsidRPr="00340CAA">
              <w:rPr>
                <w:rFonts w:ascii="Times New Roman" w:eastAsia="MS Mincho" w:hAnsi="Times New Roman"/>
                <w:b/>
                <w:bCs/>
                <w:color w:val="000000"/>
                <w:sz w:val="22"/>
                <w:szCs w:val="22"/>
                <w:u w:val="single"/>
                <w:lang w:val="cs-CZ" w:eastAsia="ja-JP"/>
              </w:rPr>
              <w:t>Co</w:t>
            </w:r>
            <w:r w:rsidRPr="00340CAA">
              <w:rPr>
                <w:rFonts w:ascii="Times New Roman" w:eastAsia="MS Mincho" w:hAnsi="Times New Roman"/>
                <w:b/>
                <w:bCs/>
                <w:color w:val="000000"/>
                <w:sz w:val="22"/>
                <w:szCs w:val="22"/>
                <w:u w:val="single"/>
                <w:vertAlign w:val="subscript"/>
                <w:lang w:val="cs-CZ" w:eastAsia="ja-JP"/>
              </w:rPr>
              <w:t>3</w:t>
            </w:r>
            <w:r w:rsidRPr="00340CAA">
              <w:rPr>
                <w:rFonts w:ascii="Times New Roman" w:eastAsia="MS Mincho" w:hAnsi="Times New Roman"/>
                <w:b/>
                <w:bCs/>
                <w:color w:val="000000"/>
                <w:sz w:val="22"/>
                <w:szCs w:val="22"/>
                <w:u w:val="single"/>
                <w:lang w:val="cs-CZ" w:eastAsia="ja-JP"/>
              </w:rPr>
              <w:t>O</w:t>
            </w:r>
            <w:r w:rsidRPr="00340CAA">
              <w:rPr>
                <w:rFonts w:ascii="Times New Roman" w:eastAsia="MS Mincho" w:hAnsi="Times New Roman"/>
                <w:b/>
                <w:bCs/>
                <w:color w:val="000000"/>
                <w:sz w:val="22"/>
                <w:szCs w:val="22"/>
                <w:u w:val="single"/>
                <w:vertAlign w:val="subscript"/>
                <w:lang w:val="cs-CZ" w:eastAsia="ja-JP"/>
              </w:rPr>
              <w:t>4</w:t>
            </w:r>
            <w:r w:rsidRPr="00340CAA">
              <w:rPr>
                <w:rFonts w:ascii="Times New Roman" w:hAnsi="Times New Roman"/>
                <w:color w:val="000000"/>
                <w:sz w:val="22"/>
                <w:szCs w:val="22"/>
                <w:vertAlign w:val="subscript"/>
                <w:lang w:val="cs-CZ" w:eastAsia="ja-JP"/>
              </w:rPr>
              <w:t xml:space="preserve"> </w:t>
            </w:r>
            <w:r w:rsidR="00666233" w:rsidRPr="00666233">
              <w:rPr>
                <w:rFonts w:ascii="Times New Roman" w:hAnsi="Times New Roman"/>
                <w:b/>
                <w:bCs/>
                <w:color w:val="000000"/>
                <w:sz w:val="22"/>
                <w:szCs w:val="22"/>
                <w:lang w:val="cs-CZ" w:eastAsia="ja-JP"/>
              </w:rPr>
              <w:t xml:space="preserve">(PDF </w:t>
            </w:r>
            <w:r w:rsidR="008C483A">
              <w:rPr>
                <w:rFonts w:ascii="Times New Roman" w:hAnsi="Times New Roman"/>
                <w:b/>
                <w:bCs/>
                <w:color w:val="000000"/>
                <w:sz w:val="22"/>
                <w:szCs w:val="22"/>
                <w:lang w:val="cs-CZ" w:eastAsia="ja-JP"/>
              </w:rPr>
              <w:t>ICDD</w:t>
            </w:r>
            <w:r w:rsidR="00666233" w:rsidRPr="00666233">
              <w:rPr>
                <w:rFonts w:ascii="Times New Roman" w:hAnsi="Times New Roman"/>
                <w:b/>
                <w:bCs/>
                <w:color w:val="000000"/>
                <w:sz w:val="22"/>
                <w:szCs w:val="22"/>
                <w:lang w:val="cs-CZ" w:eastAsia="ja-JP"/>
              </w:rPr>
              <w:t xml:space="preserve"> 00-042-1467)</w:t>
            </w:r>
            <w:r w:rsidR="00666233">
              <w:rPr>
                <w:rFonts w:ascii="Times New Roman" w:hAnsi="Times New Roman"/>
                <w:color w:val="000000"/>
                <w:sz w:val="22"/>
                <w:szCs w:val="22"/>
                <w:lang w:val="cs-CZ" w:eastAsia="ja-JP"/>
              </w:rPr>
              <w:t xml:space="preserve"> </w:t>
            </w:r>
            <w:r w:rsidRPr="00340CAA">
              <w:rPr>
                <w:rFonts w:ascii="Times New Roman" w:hAnsi="Times New Roman"/>
                <w:color w:val="000000"/>
                <w:sz w:val="22"/>
                <w:szCs w:val="22"/>
                <w:lang w:val="cs-CZ" w:eastAsia="ja-JP"/>
              </w:rPr>
              <w:t>/ 22.0, 36.4, 42.9, 45.0, 52.4, 58.1, 65.6, 70.1, 77.4, 83.2, 88.9;</w:t>
            </w:r>
          </w:p>
          <w:p w14:paraId="55DDF548" w14:textId="77777777" w:rsidR="00340CAA" w:rsidRPr="00340CAA" w:rsidRDefault="00340CAA" w:rsidP="00340CAA">
            <w:pPr>
              <w:jc w:val="center"/>
              <w:rPr>
                <w:rFonts w:ascii="Times New Roman" w:hAnsi="Times New Roman"/>
                <w:sz w:val="22"/>
                <w:szCs w:val="22"/>
                <w:lang w:val="cs-CZ"/>
              </w:rPr>
            </w:pPr>
          </w:p>
        </w:tc>
      </w:tr>
      <w:tr w:rsidR="00340CAA" w:rsidRPr="00340CAA" w14:paraId="26574F67" w14:textId="77777777" w:rsidTr="00340CAA">
        <w:trPr>
          <w:trHeight w:val="454"/>
          <w:jc w:val="center"/>
        </w:trPr>
        <w:tc>
          <w:tcPr>
            <w:tcW w:w="3020" w:type="dxa"/>
            <w:tcBorders>
              <w:top w:val="single" w:sz="4" w:space="0" w:color="FFFFFF"/>
              <w:left w:val="single" w:sz="4" w:space="0" w:color="FFFFFF"/>
              <w:bottom w:val="single" w:sz="4" w:space="0" w:color="FFFFFF"/>
              <w:right w:val="single" w:sz="4" w:space="0" w:color="FFFFFF"/>
            </w:tcBorders>
            <w:vAlign w:val="center"/>
          </w:tcPr>
          <w:p w14:paraId="0866C4B8"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Ace</w:t>
            </w:r>
            <w:proofErr w:type="spellEnd"/>
            <w:r w:rsidRPr="00340CAA">
              <w:rPr>
                <w:rFonts w:ascii="Times New Roman" w:hAnsi="Times New Roman"/>
                <w:i/>
                <w:iCs/>
                <w:sz w:val="22"/>
                <w:szCs w:val="22"/>
                <w:lang w:val="cs-CZ"/>
              </w:rPr>
              <w:t>)</w:t>
            </w:r>
          </w:p>
        </w:tc>
        <w:tc>
          <w:tcPr>
            <w:tcW w:w="4772" w:type="dxa"/>
            <w:vMerge/>
            <w:tcBorders>
              <w:left w:val="single" w:sz="4" w:space="0" w:color="FFFFFF"/>
              <w:right w:val="single" w:sz="4" w:space="0" w:color="FFFFFF"/>
            </w:tcBorders>
          </w:tcPr>
          <w:p w14:paraId="69957931" w14:textId="77777777" w:rsidR="00340CAA" w:rsidRPr="00340CAA" w:rsidRDefault="00340CAA" w:rsidP="00340CAA">
            <w:pPr>
              <w:jc w:val="left"/>
              <w:rPr>
                <w:rFonts w:ascii="Times New Roman" w:hAnsi="Times New Roman"/>
                <w:sz w:val="22"/>
                <w:szCs w:val="22"/>
                <w:lang w:val="cs-CZ"/>
              </w:rPr>
            </w:pPr>
          </w:p>
        </w:tc>
      </w:tr>
      <w:tr w:rsidR="00340CAA" w:rsidRPr="00340CAA" w14:paraId="37678B2F" w14:textId="77777777" w:rsidTr="00340CAA">
        <w:trPr>
          <w:trHeight w:val="454"/>
          <w:jc w:val="center"/>
        </w:trPr>
        <w:tc>
          <w:tcPr>
            <w:tcW w:w="3020" w:type="dxa"/>
            <w:tcBorders>
              <w:top w:val="single" w:sz="4" w:space="0" w:color="FFFFFF"/>
              <w:left w:val="single" w:sz="4" w:space="0" w:color="FFFFFF"/>
              <w:bottom w:val="single" w:sz="4" w:space="0" w:color="FFFFFF"/>
              <w:right w:val="single" w:sz="4" w:space="0" w:color="FFFFFF"/>
            </w:tcBorders>
            <w:vAlign w:val="center"/>
          </w:tcPr>
          <w:p w14:paraId="7E8DECE5"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L (Cit)</w:t>
            </w:r>
          </w:p>
        </w:tc>
        <w:tc>
          <w:tcPr>
            <w:tcW w:w="4772" w:type="dxa"/>
            <w:vMerge/>
            <w:tcBorders>
              <w:left w:val="single" w:sz="4" w:space="0" w:color="FFFFFF"/>
              <w:right w:val="single" w:sz="4" w:space="0" w:color="FFFFFF"/>
            </w:tcBorders>
          </w:tcPr>
          <w:p w14:paraId="25C5FC2A" w14:textId="77777777" w:rsidR="00340CAA" w:rsidRPr="00340CAA" w:rsidRDefault="00340CAA" w:rsidP="00340CAA">
            <w:pPr>
              <w:jc w:val="left"/>
              <w:rPr>
                <w:rFonts w:ascii="Times New Roman" w:hAnsi="Times New Roman"/>
                <w:sz w:val="22"/>
                <w:szCs w:val="22"/>
                <w:lang w:val="cs-CZ"/>
              </w:rPr>
            </w:pPr>
          </w:p>
        </w:tc>
      </w:tr>
      <w:tr w:rsidR="00340CAA" w:rsidRPr="00340CAA" w14:paraId="0C53B27E" w14:textId="77777777" w:rsidTr="00340CAA">
        <w:trPr>
          <w:trHeight w:val="454"/>
          <w:jc w:val="center"/>
        </w:trPr>
        <w:tc>
          <w:tcPr>
            <w:tcW w:w="3020" w:type="dxa"/>
            <w:tcBorders>
              <w:top w:val="single" w:sz="4" w:space="0" w:color="FFFFFF"/>
              <w:left w:val="single" w:sz="4" w:space="0" w:color="FFFFFF"/>
              <w:bottom w:val="single" w:sz="4" w:space="0" w:color="FFFFFF"/>
              <w:right w:val="single" w:sz="4" w:space="0" w:color="FFFFFF"/>
            </w:tcBorders>
            <w:vAlign w:val="center"/>
          </w:tcPr>
          <w:p w14:paraId="1A535F32"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Glr</w:t>
            </w:r>
            <w:proofErr w:type="spellEnd"/>
            <w:r w:rsidRPr="00340CAA">
              <w:rPr>
                <w:rFonts w:ascii="Times New Roman" w:hAnsi="Times New Roman"/>
                <w:i/>
                <w:iCs/>
                <w:sz w:val="22"/>
                <w:szCs w:val="22"/>
                <w:lang w:val="cs-CZ"/>
              </w:rPr>
              <w:t>)</w:t>
            </w:r>
          </w:p>
        </w:tc>
        <w:tc>
          <w:tcPr>
            <w:tcW w:w="4772" w:type="dxa"/>
            <w:vMerge/>
            <w:tcBorders>
              <w:left w:val="single" w:sz="4" w:space="0" w:color="FFFFFF"/>
              <w:right w:val="single" w:sz="4" w:space="0" w:color="FFFFFF"/>
            </w:tcBorders>
          </w:tcPr>
          <w:p w14:paraId="0B77C1D5" w14:textId="77777777" w:rsidR="00340CAA" w:rsidRPr="00340CAA" w:rsidRDefault="00340CAA" w:rsidP="00340CAA">
            <w:pPr>
              <w:jc w:val="left"/>
              <w:rPr>
                <w:rFonts w:ascii="Times New Roman" w:hAnsi="Times New Roman"/>
                <w:sz w:val="22"/>
                <w:szCs w:val="22"/>
                <w:lang w:val="cs-CZ"/>
              </w:rPr>
            </w:pPr>
          </w:p>
        </w:tc>
      </w:tr>
      <w:tr w:rsidR="00340CAA" w:rsidRPr="00340CAA" w14:paraId="7BD0D588" w14:textId="77777777" w:rsidTr="00340CAA">
        <w:trPr>
          <w:trHeight w:val="454"/>
          <w:jc w:val="center"/>
        </w:trPr>
        <w:tc>
          <w:tcPr>
            <w:tcW w:w="3020" w:type="dxa"/>
            <w:tcBorders>
              <w:top w:val="single" w:sz="4" w:space="0" w:color="FFFFFF"/>
              <w:left w:val="single" w:sz="4" w:space="0" w:color="FFFFFF"/>
              <w:bottom w:val="single" w:sz="4" w:space="0" w:color="FFFFFF"/>
              <w:right w:val="single" w:sz="4" w:space="0" w:color="FFFFFF"/>
            </w:tcBorders>
            <w:vAlign w:val="center"/>
          </w:tcPr>
          <w:p w14:paraId="01F34266"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L (</w:t>
            </w:r>
            <w:proofErr w:type="spellStart"/>
            <w:r w:rsidRPr="00340CAA">
              <w:rPr>
                <w:rFonts w:ascii="Times New Roman" w:hAnsi="Times New Roman"/>
                <w:i/>
                <w:iCs/>
                <w:sz w:val="22"/>
                <w:szCs w:val="22"/>
                <w:lang w:val="cs-CZ"/>
              </w:rPr>
              <w:t>Gly</w:t>
            </w:r>
            <w:proofErr w:type="spellEnd"/>
            <w:r w:rsidRPr="00340CAA">
              <w:rPr>
                <w:rFonts w:ascii="Times New Roman" w:hAnsi="Times New Roman"/>
                <w:i/>
                <w:iCs/>
                <w:sz w:val="22"/>
                <w:szCs w:val="22"/>
                <w:lang w:val="cs-CZ"/>
              </w:rPr>
              <w:t>)</w:t>
            </w:r>
          </w:p>
        </w:tc>
        <w:tc>
          <w:tcPr>
            <w:tcW w:w="4772" w:type="dxa"/>
            <w:vMerge/>
            <w:tcBorders>
              <w:left w:val="single" w:sz="4" w:space="0" w:color="FFFFFF"/>
              <w:right w:val="single" w:sz="4" w:space="0" w:color="FFFFFF"/>
            </w:tcBorders>
          </w:tcPr>
          <w:p w14:paraId="6C47067D" w14:textId="77777777" w:rsidR="00340CAA" w:rsidRPr="00340CAA" w:rsidRDefault="00340CAA" w:rsidP="00340CAA">
            <w:pPr>
              <w:jc w:val="left"/>
              <w:rPr>
                <w:rFonts w:ascii="Times New Roman" w:hAnsi="Times New Roman"/>
                <w:sz w:val="22"/>
                <w:szCs w:val="22"/>
                <w:lang w:val="cs-CZ"/>
              </w:rPr>
            </w:pPr>
          </w:p>
        </w:tc>
      </w:tr>
      <w:tr w:rsidR="00340CAA" w:rsidRPr="00340CAA" w14:paraId="2ABB59A2" w14:textId="77777777" w:rsidTr="00340CAA">
        <w:trPr>
          <w:trHeight w:val="454"/>
          <w:jc w:val="center"/>
        </w:trPr>
        <w:tc>
          <w:tcPr>
            <w:tcW w:w="3020" w:type="dxa"/>
            <w:tcBorders>
              <w:top w:val="single" w:sz="4" w:space="0" w:color="FFFFFF"/>
              <w:left w:val="single" w:sz="4" w:space="0" w:color="FFFFFF"/>
              <w:bottom w:val="single" w:sz="4" w:space="0" w:color="FFFFFF"/>
              <w:right w:val="single" w:sz="4" w:space="0" w:color="FFFFFF"/>
            </w:tcBorders>
            <w:vAlign w:val="center"/>
          </w:tcPr>
          <w:p w14:paraId="159CB75F"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L (Ure)</w:t>
            </w:r>
          </w:p>
        </w:tc>
        <w:tc>
          <w:tcPr>
            <w:tcW w:w="4772" w:type="dxa"/>
            <w:vMerge/>
            <w:tcBorders>
              <w:left w:val="single" w:sz="4" w:space="0" w:color="FFFFFF"/>
              <w:right w:val="single" w:sz="4" w:space="0" w:color="FFFFFF"/>
            </w:tcBorders>
          </w:tcPr>
          <w:p w14:paraId="38337FD1" w14:textId="77777777" w:rsidR="00340CAA" w:rsidRPr="00340CAA" w:rsidRDefault="00340CAA" w:rsidP="00340CAA">
            <w:pPr>
              <w:jc w:val="left"/>
              <w:rPr>
                <w:rFonts w:ascii="Times New Roman" w:hAnsi="Times New Roman"/>
                <w:sz w:val="22"/>
                <w:szCs w:val="22"/>
                <w:lang w:val="cs-CZ"/>
              </w:rPr>
            </w:pPr>
          </w:p>
        </w:tc>
      </w:tr>
      <w:tr w:rsidR="00340CAA" w:rsidRPr="00340CAA" w14:paraId="7B2452FA" w14:textId="77777777" w:rsidTr="00340CAA">
        <w:trPr>
          <w:trHeight w:val="454"/>
          <w:jc w:val="center"/>
        </w:trPr>
        <w:tc>
          <w:tcPr>
            <w:tcW w:w="3020" w:type="dxa"/>
            <w:tcBorders>
              <w:top w:val="single" w:sz="4" w:space="0" w:color="FFFFFF"/>
              <w:left w:val="single" w:sz="4" w:space="0" w:color="FFFFFF"/>
              <w:bottom w:val="single" w:sz="4" w:space="0" w:color="FFFFFF"/>
              <w:right w:val="single" w:sz="4" w:space="0" w:color="FFFFFF"/>
            </w:tcBorders>
            <w:vAlign w:val="center"/>
          </w:tcPr>
          <w:p w14:paraId="706A541F"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H (</w:t>
            </w:r>
            <w:proofErr w:type="spellStart"/>
            <w:r w:rsidRPr="00340CAA">
              <w:rPr>
                <w:rFonts w:ascii="Times New Roman" w:hAnsi="Times New Roman"/>
                <w:i/>
                <w:iCs/>
                <w:sz w:val="22"/>
                <w:szCs w:val="22"/>
                <w:lang w:val="cs-CZ"/>
              </w:rPr>
              <w:t>c.i</w:t>
            </w:r>
            <w:proofErr w:type="spellEnd"/>
            <w:r w:rsidRPr="00340CAA">
              <w:rPr>
                <w:rFonts w:ascii="Times New Roman" w:hAnsi="Times New Roman"/>
                <w:i/>
                <w:iCs/>
                <w:sz w:val="22"/>
                <w:szCs w:val="22"/>
                <w:lang w:val="cs-CZ"/>
              </w:rPr>
              <w:t>.)</w:t>
            </w:r>
          </w:p>
        </w:tc>
        <w:tc>
          <w:tcPr>
            <w:tcW w:w="4772" w:type="dxa"/>
            <w:vMerge/>
            <w:tcBorders>
              <w:left w:val="single" w:sz="4" w:space="0" w:color="FFFFFF"/>
              <w:right w:val="single" w:sz="4" w:space="0" w:color="FFFFFF"/>
            </w:tcBorders>
          </w:tcPr>
          <w:p w14:paraId="3A2A12E9" w14:textId="77777777" w:rsidR="00340CAA" w:rsidRPr="00340CAA" w:rsidRDefault="00340CAA" w:rsidP="00340CAA">
            <w:pPr>
              <w:jc w:val="left"/>
              <w:rPr>
                <w:rFonts w:ascii="Times New Roman" w:hAnsi="Times New Roman"/>
                <w:sz w:val="22"/>
                <w:szCs w:val="22"/>
                <w:lang w:val="cs-CZ"/>
              </w:rPr>
            </w:pPr>
          </w:p>
        </w:tc>
      </w:tr>
      <w:tr w:rsidR="00340CAA" w:rsidRPr="00340CAA" w14:paraId="61502FED" w14:textId="77777777" w:rsidTr="00340CAA">
        <w:trPr>
          <w:trHeight w:val="454"/>
          <w:jc w:val="center"/>
        </w:trPr>
        <w:tc>
          <w:tcPr>
            <w:tcW w:w="3020" w:type="dxa"/>
            <w:tcBorders>
              <w:top w:val="single" w:sz="4" w:space="0" w:color="FFFFFF"/>
              <w:left w:val="single" w:sz="4" w:space="0" w:color="FFFFFF"/>
              <w:bottom w:val="single" w:sz="4" w:space="0" w:color="FFFFFF"/>
              <w:right w:val="single" w:sz="4" w:space="0" w:color="FFFFFF"/>
            </w:tcBorders>
            <w:vAlign w:val="center"/>
          </w:tcPr>
          <w:p w14:paraId="3B9034F6"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H (Glr-1)</w:t>
            </w:r>
          </w:p>
        </w:tc>
        <w:tc>
          <w:tcPr>
            <w:tcW w:w="4772" w:type="dxa"/>
            <w:vMerge/>
            <w:tcBorders>
              <w:left w:val="single" w:sz="4" w:space="0" w:color="FFFFFF"/>
              <w:right w:val="single" w:sz="4" w:space="0" w:color="FFFFFF"/>
            </w:tcBorders>
          </w:tcPr>
          <w:p w14:paraId="264C89D3" w14:textId="77777777" w:rsidR="00340CAA" w:rsidRPr="00340CAA" w:rsidRDefault="00340CAA" w:rsidP="00340CAA">
            <w:pPr>
              <w:jc w:val="left"/>
              <w:rPr>
                <w:rFonts w:ascii="Times New Roman" w:hAnsi="Times New Roman"/>
                <w:sz w:val="22"/>
                <w:szCs w:val="22"/>
                <w:lang w:val="cs-CZ"/>
              </w:rPr>
            </w:pPr>
          </w:p>
        </w:tc>
      </w:tr>
      <w:tr w:rsidR="00340CAA" w:rsidRPr="00340CAA" w14:paraId="2EAE2A5D" w14:textId="77777777" w:rsidTr="00340CAA">
        <w:trPr>
          <w:trHeight w:val="454"/>
          <w:jc w:val="center"/>
        </w:trPr>
        <w:tc>
          <w:tcPr>
            <w:tcW w:w="3020" w:type="dxa"/>
            <w:tcBorders>
              <w:top w:val="single" w:sz="4" w:space="0" w:color="FFFFFF"/>
              <w:left w:val="single" w:sz="4" w:space="0" w:color="FFFFFF"/>
              <w:right w:val="single" w:sz="4" w:space="0" w:color="FFFFFF"/>
            </w:tcBorders>
            <w:vAlign w:val="center"/>
          </w:tcPr>
          <w:p w14:paraId="5C4B93DA" w14:textId="77777777" w:rsidR="00340CAA" w:rsidRPr="00340CAA" w:rsidRDefault="00340CAA" w:rsidP="00340CAA">
            <w:pPr>
              <w:jc w:val="left"/>
              <w:rPr>
                <w:rFonts w:ascii="Times New Roman" w:hAnsi="Times New Roman"/>
                <w:i/>
                <w:iCs/>
                <w:sz w:val="22"/>
                <w:szCs w:val="22"/>
                <w:lang w:val="cs-CZ"/>
              </w:rPr>
            </w:pPr>
            <w:r w:rsidRPr="00340CAA">
              <w:rPr>
                <w:rFonts w:ascii="Times New Roman" w:hAnsi="Times New Roman"/>
                <w:i/>
                <w:iCs/>
                <w:sz w:val="22"/>
                <w:szCs w:val="22"/>
                <w:lang w:val="cs-CZ"/>
              </w:rPr>
              <w:t>H (Glr-2)</w:t>
            </w:r>
          </w:p>
        </w:tc>
        <w:tc>
          <w:tcPr>
            <w:tcW w:w="4772" w:type="dxa"/>
            <w:vMerge/>
            <w:tcBorders>
              <w:left w:val="single" w:sz="4" w:space="0" w:color="FFFFFF"/>
              <w:right w:val="single" w:sz="4" w:space="0" w:color="FFFFFF"/>
            </w:tcBorders>
          </w:tcPr>
          <w:p w14:paraId="5A73FC98" w14:textId="77777777" w:rsidR="00340CAA" w:rsidRPr="00340CAA" w:rsidRDefault="00340CAA" w:rsidP="00340CAA">
            <w:pPr>
              <w:jc w:val="left"/>
              <w:rPr>
                <w:rFonts w:ascii="Times New Roman" w:hAnsi="Times New Roman"/>
                <w:sz w:val="22"/>
                <w:szCs w:val="22"/>
                <w:lang w:val="cs-CZ"/>
              </w:rPr>
            </w:pPr>
          </w:p>
        </w:tc>
      </w:tr>
      <w:bookmarkEnd w:id="3"/>
      <w:tr w:rsidR="00340CAA" w:rsidRPr="00340CAA" w14:paraId="4D51994D" w14:textId="77777777" w:rsidTr="00340CAA">
        <w:trPr>
          <w:jc w:val="center"/>
        </w:trPr>
        <w:tc>
          <w:tcPr>
            <w:tcW w:w="3020" w:type="dxa"/>
            <w:tcBorders>
              <w:left w:val="single" w:sz="4" w:space="0" w:color="FFFFFF"/>
              <w:right w:val="single" w:sz="4" w:space="0" w:color="FFFFFF"/>
            </w:tcBorders>
          </w:tcPr>
          <w:p w14:paraId="6A9BEEC6" w14:textId="77777777" w:rsidR="00340CAA" w:rsidRPr="00340CAA" w:rsidRDefault="00340CAA" w:rsidP="00340CAA">
            <w:pPr>
              <w:jc w:val="left"/>
              <w:rPr>
                <w:rFonts w:ascii="Times New Roman" w:hAnsi="Times New Roman"/>
                <w:sz w:val="22"/>
                <w:szCs w:val="22"/>
                <w:lang w:val="cs-CZ"/>
              </w:rPr>
            </w:pPr>
          </w:p>
          <w:p w14:paraId="7B241C96" w14:textId="77777777" w:rsidR="00340CAA" w:rsidRPr="00340CAA" w:rsidRDefault="00340CAA" w:rsidP="00340CAA">
            <w:pPr>
              <w:jc w:val="left"/>
              <w:rPr>
                <w:rFonts w:ascii="Times New Roman" w:hAnsi="Times New Roman"/>
                <w:i/>
                <w:iCs/>
                <w:sz w:val="22"/>
                <w:szCs w:val="22"/>
                <w:vertAlign w:val="subscript"/>
                <w:lang w:val="cs-CZ"/>
              </w:rPr>
            </w:pPr>
            <w:r w:rsidRPr="00340CAA">
              <w:rPr>
                <w:rFonts w:ascii="Times New Roman" w:hAnsi="Times New Roman"/>
                <w:i/>
                <w:iCs/>
                <w:sz w:val="22"/>
                <w:szCs w:val="22"/>
                <w:lang w:val="cs-CZ"/>
              </w:rPr>
              <w:t>Co</w:t>
            </w:r>
            <w:r w:rsidRPr="00340CAA">
              <w:rPr>
                <w:rFonts w:ascii="Times New Roman" w:hAnsi="Times New Roman"/>
                <w:i/>
                <w:iCs/>
                <w:sz w:val="22"/>
                <w:szCs w:val="22"/>
                <w:vertAlign w:val="subscript"/>
                <w:lang w:val="cs-CZ"/>
              </w:rPr>
              <w:t>3</w:t>
            </w:r>
            <w:r w:rsidRPr="00340CAA">
              <w:rPr>
                <w:rFonts w:ascii="Times New Roman" w:hAnsi="Times New Roman"/>
                <w:i/>
                <w:iCs/>
                <w:sz w:val="22"/>
                <w:szCs w:val="22"/>
                <w:lang w:val="cs-CZ"/>
              </w:rPr>
              <w:t>O</w:t>
            </w:r>
            <w:r w:rsidRPr="00340CAA">
              <w:rPr>
                <w:rFonts w:ascii="Times New Roman" w:hAnsi="Times New Roman"/>
                <w:i/>
                <w:iCs/>
                <w:sz w:val="22"/>
                <w:szCs w:val="22"/>
                <w:vertAlign w:val="subscript"/>
                <w:lang w:val="cs-CZ"/>
              </w:rPr>
              <w:t>4</w:t>
            </w:r>
          </w:p>
          <w:p w14:paraId="33698D98" w14:textId="77777777" w:rsidR="00340CAA" w:rsidRPr="00340CAA" w:rsidRDefault="00340CAA" w:rsidP="00340CAA">
            <w:pPr>
              <w:jc w:val="left"/>
              <w:rPr>
                <w:rFonts w:ascii="Times New Roman" w:hAnsi="Times New Roman"/>
                <w:sz w:val="22"/>
                <w:szCs w:val="22"/>
                <w:lang w:val="cs-CZ"/>
              </w:rPr>
            </w:pPr>
          </w:p>
        </w:tc>
        <w:tc>
          <w:tcPr>
            <w:tcW w:w="4772" w:type="dxa"/>
            <w:tcBorders>
              <w:left w:val="single" w:sz="4" w:space="0" w:color="FFFFFF"/>
              <w:right w:val="single" w:sz="4" w:space="0" w:color="FFFFFF"/>
            </w:tcBorders>
            <w:vAlign w:val="center"/>
          </w:tcPr>
          <w:p w14:paraId="7369D7A8" w14:textId="529B6540" w:rsidR="00340CAA" w:rsidRPr="00340CAA" w:rsidRDefault="00666233" w:rsidP="00340CAA">
            <w:pPr>
              <w:jc w:val="center"/>
              <w:rPr>
                <w:rFonts w:ascii="Times New Roman" w:hAnsi="Times New Roman"/>
                <w:color w:val="000000"/>
                <w:sz w:val="22"/>
                <w:szCs w:val="22"/>
                <w:lang w:val="cs-CZ" w:eastAsia="ja-JP"/>
              </w:rPr>
            </w:pPr>
            <w:r w:rsidRPr="00340CAA">
              <w:rPr>
                <w:rFonts w:ascii="Times New Roman" w:hAnsi="Times New Roman"/>
                <w:b/>
                <w:bCs/>
                <w:color w:val="000000"/>
                <w:sz w:val="22"/>
                <w:szCs w:val="22"/>
                <w:u w:val="single"/>
                <w:lang w:val="cs-CZ" w:eastAsia="ja-JP"/>
              </w:rPr>
              <w:t xml:space="preserve">Spinel </w:t>
            </w:r>
            <w:r w:rsidRPr="00340CAA">
              <w:rPr>
                <w:rFonts w:ascii="Times New Roman" w:eastAsia="MS Mincho" w:hAnsi="Times New Roman"/>
                <w:b/>
                <w:bCs/>
                <w:color w:val="000000"/>
                <w:sz w:val="22"/>
                <w:szCs w:val="22"/>
                <w:u w:val="single"/>
                <w:lang w:val="cs-CZ" w:eastAsia="ja-JP"/>
              </w:rPr>
              <w:t>Co</w:t>
            </w:r>
            <w:r w:rsidRPr="00340CAA">
              <w:rPr>
                <w:rFonts w:ascii="Times New Roman" w:eastAsia="MS Mincho" w:hAnsi="Times New Roman"/>
                <w:b/>
                <w:bCs/>
                <w:color w:val="000000"/>
                <w:sz w:val="22"/>
                <w:szCs w:val="22"/>
                <w:u w:val="single"/>
                <w:vertAlign w:val="subscript"/>
                <w:lang w:val="cs-CZ" w:eastAsia="ja-JP"/>
              </w:rPr>
              <w:t>3</w:t>
            </w:r>
            <w:r w:rsidRPr="00340CAA">
              <w:rPr>
                <w:rFonts w:ascii="Times New Roman" w:eastAsia="MS Mincho" w:hAnsi="Times New Roman"/>
                <w:b/>
                <w:bCs/>
                <w:color w:val="000000"/>
                <w:sz w:val="22"/>
                <w:szCs w:val="22"/>
                <w:u w:val="single"/>
                <w:lang w:val="cs-CZ" w:eastAsia="ja-JP"/>
              </w:rPr>
              <w:t>O</w:t>
            </w:r>
            <w:r w:rsidRPr="00340CAA">
              <w:rPr>
                <w:rFonts w:ascii="Times New Roman" w:eastAsia="MS Mincho" w:hAnsi="Times New Roman"/>
                <w:b/>
                <w:bCs/>
                <w:color w:val="000000"/>
                <w:sz w:val="22"/>
                <w:szCs w:val="22"/>
                <w:u w:val="single"/>
                <w:vertAlign w:val="subscript"/>
                <w:lang w:val="cs-CZ" w:eastAsia="ja-JP"/>
              </w:rPr>
              <w:t>4</w:t>
            </w:r>
            <w:r w:rsidRPr="00340CAA">
              <w:rPr>
                <w:rFonts w:ascii="Times New Roman" w:hAnsi="Times New Roman"/>
                <w:color w:val="000000"/>
                <w:sz w:val="22"/>
                <w:szCs w:val="22"/>
                <w:vertAlign w:val="subscript"/>
                <w:lang w:val="cs-CZ" w:eastAsia="ja-JP"/>
              </w:rPr>
              <w:t xml:space="preserve"> </w:t>
            </w:r>
            <w:r w:rsidRPr="00666233">
              <w:rPr>
                <w:rFonts w:ascii="Times New Roman" w:hAnsi="Times New Roman"/>
                <w:b/>
                <w:bCs/>
                <w:color w:val="000000"/>
                <w:sz w:val="22"/>
                <w:szCs w:val="22"/>
                <w:lang w:val="cs-CZ" w:eastAsia="ja-JP"/>
              </w:rPr>
              <w:t xml:space="preserve">(PDF </w:t>
            </w:r>
            <w:r w:rsidR="008C483A">
              <w:rPr>
                <w:rFonts w:ascii="Times New Roman" w:hAnsi="Times New Roman"/>
                <w:b/>
                <w:bCs/>
                <w:color w:val="000000"/>
                <w:sz w:val="22"/>
                <w:szCs w:val="22"/>
                <w:lang w:val="cs-CZ" w:eastAsia="ja-JP"/>
              </w:rPr>
              <w:t>ICDD</w:t>
            </w:r>
            <w:r w:rsidRPr="00666233">
              <w:rPr>
                <w:rFonts w:ascii="Times New Roman" w:hAnsi="Times New Roman"/>
                <w:b/>
                <w:bCs/>
                <w:color w:val="000000"/>
                <w:sz w:val="22"/>
                <w:szCs w:val="22"/>
                <w:lang w:val="cs-CZ" w:eastAsia="ja-JP"/>
              </w:rPr>
              <w:t xml:space="preserve"> 00-042-1467)</w:t>
            </w:r>
            <w:r>
              <w:rPr>
                <w:rFonts w:ascii="Times New Roman" w:hAnsi="Times New Roman"/>
                <w:color w:val="000000"/>
                <w:sz w:val="22"/>
                <w:szCs w:val="22"/>
                <w:lang w:val="cs-CZ" w:eastAsia="ja-JP"/>
              </w:rPr>
              <w:t xml:space="preserve"> </w:t>
            </w:r>
            <w:r w:rsidR="00340CAA" w:rsidRPr="00340CAA">
              <w:rPr>
                <w:rFonts w:ascii="Times New Roman" w:hAnsi="Times New Roman"/>
                <w:color w:val="000000"/>
                <w:sz w:val="22"/>
                <w:szCs w:val="22"/>
                <w:lang w:val="cs-CZ" w:eastAsia="ja-JP"/>
              </w:rPr>
              <w:t>/ 22.0, 36.4, 42.9, 45.0, 52.4, 58.1, 65.6, 70.1, 77.4, 83.2, 88.9;</w:t>
            </w:r>
          </w:p>
          <w:p w14:paraId="3E834743" w14:textId="77777777" w:rsidR="00340CAA" w:rsidRPr="00340CAA" w:rsidRDefault="00340CAA" w:rsidP="00340CAA">
            <w:pPr>
              <w:jc w:val="center"/>
              <w:rPr>
                <w:rFonts w:ascii="Times New Roman" w:hAnsi="Times New Roman"/>
                <w:sz w:val="22"/>
                <w:szCs w:val="22"/>
                <w:vertAlign w:val="subscript"/>
                <w:lang w:val="cs-CZ"/>
              </w:rPr>
            </w:pPr>
          </w:p>
        </w:tc>
      </w:tr>
      <w:tr w:rsidR="00340CAA" w:rsidRPr="00340CAA" w14:paraId="2C17EA86" w14:textId="77777777" w:rsidTr="00340CAA">
        <w:trPr>
          <w:jc w:val="center"/>
        </w:trPr>
        <w:tc>
          <w:tcPr>
            <w:tcW w:w="3020" w:type="dxa"/>
            <w:tcBorders>
              <w:left w:val="single" w:sz="4" w:space="0" w:color="FFFFFF"/>
              <w:right w:val="single" w:sz="4" w:space="0" w:color="FFFFFF"/>
            </w:tcBorders>
          </w:tcPr>
          <w:p w14:paraId="4E72EF25" w14:textId="77777777" w:rsidR="00340CAA" w:rsidRPr="00340CAA" w:rsidRDefault="00340CAA" w:rsidP="00340CAA">
            <w:pPr>
              <w:jc w:val="left"/>
              <w:rPr>
                <w:rFonts w:ascii="Times New Roman" w:hAnsi="Times New Roman"/>
                <w:sz w:val="22"/>
                <w:szCs w:val="22"/>
                <w:lang w:val="cs-CZ"/>
              </w:rPr>
            </w:pPr>
          </w:p>
          <w:p w14:paraId="2A4D45EB" w14:textId="77777777" w:rsidR="00340CAA" w:rsidRPr="00340CAA" w:rsidRDefault="00340CAA" w:rsidP="00340CAA">
            <w:pPr>
              <w:jc w:val="left"/>
              <w:rPr>
                <w:rFonts w:ascii="Times New Roman" w:hAnsi="Times New Roman"/>
                <w:i/>
                <w:iCs/>
                <w:sz w:val="22"/>
                <w:szCs w:val="22"/>
                <w:lang w:val="cs-CZ"/>
              </w:rPr>
            </w:pPr>
            <w:proofErr w:type="spellStart"/>
            <w:r w:rsidRPr="00340CAA">
              <w:rPr>
                <w:rFonts w:ascii="Times New Roman" w:hAnsi="Times New Roman"/>
                <w:i/>
                <w:iCs/>
                <w:sz w:val="22"/>
                <w:szCs w:val="22"/>
                <w:lang w:val="cs-CZ"/>
              </w:rPr>
              <w:t>Foam</w:t>
            </w:r>
            <w:proofErr w:type="spellEnd"/>
          </w:p>
        </w:tc>
        <w:tc>
          <w:tcPr>
            <w:tcW w:w="4772" w:type="dxa"/>
            <w:tcBorders>
              <w:left w:val="single" w:sz="4" w:space="0" w:color="FFFFFF"/>
              <w:right w:val="single" w:sz="4" w:space="0" w:color="FFFFFF"/>
            </w:tcBorders>
            <w:vAlign w:val="center"/>
          </w:tcPr>
          <w:p w14:paraId="71801C4A" w14:textId="2D9891EA" w:rsidR="00340CAA" w:rsidRPr="00340CAA" w:rsidRDefault="00666233" w:rsidP="00340CAA">
            <w:pPr>
              <w:widowControl w:val="0"/>
              <w:adjustRightInd w:val="0"/>
              <w:jc w:val="center"/>
              <w:textAlignment w:val="baseline"/>
              <w:rPr>
                <w:rFonts w:ascii="Times New Roman" w:hAnsi="Times New Roman"/>
                <w:color w:val="000000"/>
                <w:sz w:val="22"/>
                <w:szCs w:val="22"/>
                <w:lang w:val="cs-CZ" w:eastAsia="ja-JP"/>
              </w:rPr>
            </w:pPr>
            <w:proofErr w:type="spellStart"/>
            <w:proofErr w:type="gramStart"/>
            <w:r w:rsidRPr="00340CAA">
              <w:rPr>
                <w:rFonts w:ascii="Times New Roman" w:hAnsi="Times New Roman"/>
                <w:b/>
                <w:bCs/>
                <w:color w:val="000000"/>
                <w:sz w:val="22"/>
                <w:szCs w:val="22"/>
                <w:u w:val="single"/>
                <w:lang w:val="cs-CZ" w:eastAsia="ja-JP"/>
              </w:rPr>
              <w:t>Corundum</w:t>
            </w:r>
            <w:proofErr w:type="spellEnd"/>
            <w:r w:rsidRPr="00340CAA">
              <w:rPr>
                <w:rFonts w:ascii="Times New Roman" w:eastAsia="MS Mincho" w:hAnsi="Times New Roman"/>
                <w:b/>
                <w:bCs/>
                <w:color w:val="000000"/>
                <w:sz w:val="22"/>
                <w:szCs w:val="22"/>
                <w:u w:val="single"/>
                <w:lang w:val="cs-CZ" w:eastAsia="ja-JP"/>
              </w:rPr>
              <w:t xml:space="preserve">  Al</w:t>
            </w:r>
            <w:proofErr w:type="gramEnd"/>
            <w:r w:rsidRPr="00340CAA">
              <w:rPr>
                <w:rFonts w:ascii="Times New Roman" w:eastAsia="MS Mincho" w:hAnsi="Times New Roman"/>
                <w:b/>
                <w:bCs/>
                <w:color w:val="000000"/>
                <w:sz w:val="22"/>
                <w:szCs w:val="22"/>
                <w:u w:val="single"/>
                <w:vertAlign w:val="subscript"/>
                <w:lang w:val="cs-CZ" w:eastAsia="ja-JP"/>
              </w:rPr>
              <w:t>2</w:t>
            </w:r>
            <w:r w:rsidRPr="00340CAA">
              <w:rPr>
                <w:rFonts w:ascii="Times New Roman" w:eastAsia="MS Mincho" w:hAnsi="Times New Roman"/>
                <w:b/>
                <w:bCs/>
                <w:color w:val="000000"/>
                <w:sz w:val="22"/>
                <w:szCs w:val="22"/>
                <w:u w:val="single"/>
                <w:lang w:val="cs-CZ" w:eastAsia="ja-JP"/>
              </w:rPr>
              <w:t>O</w:t>
            </w:r>
            <w:r w:rsidRPr="00340CAA">
              <w:rPr>
                <w:rFonts w:ascii="Times New Roman" w:eastAsia="MS Mincho" w:hAnsi="Times New Roman"/>
                <w:b/>
                <w:bCs/>
                <w:color w:val="000000"/>
                <w:sz w:val="22"/>
                <w:szCs w:val="22"/>
                <w:u w:val="single"/>
                <w:vertAlign w:val="subscript"/>
                <w:lang w:val="cs-CZ" w:eastAsia="ja-JP"/>
              </w:rPr>
              <w:t>3</w:t>
            </w:r>
            <w:r>
              <w:rPr>
                <w:rFonts w:ascii="Times New Roman" w:eastAsia="MS Mincho" w:hAnsi="Times New Roman"/>
                <w:b/>
                <w:bCs/>
                <w:color w:val="000000"/>
                <w:sz w:val="22"/>
                <w:szCs w:val="22"/>
                <w:u w:val="single"/>
                <w:lang w:val="cs-CZ" w:eastAsia="ja-JP"/>
              </w:rPr>
              <w:t xml:space="preserve"> (PDF </w:t>
            </w:r>
            <w:r w:rsidR="008C483A">
              <w:rPr>
                <w:rFonts w:ascii="Times New Roman" w:eastAsia="MS Mincho" w:hAnsi="Times New Roman"/>
                <w:b/>
                <w:bCs/>
                <w:color w:val="000000"/>
                <w:sz w:val="22"/>
                <w:szCs w:val="22"/>
                <w:u w:val="single"/>
                <w:lang w:val="cs-CZ" w:eastAsia="ja-JP"/>
              </w:rPr>
              <w:t>ICDD</w:t>
            </w:r>
            <w:r>
              <w:rPr>
                <w:rFonts w:ascii="Times New Roman" w:eastAsia="MS Mincho" w:hAnsi="Times New Roman"/>
                <w:b/>
                <w:bCs/>
                <w:color w:val="000000"/>
                <w:sz w:val="22"/>
                <w:szCs w:val="22"/>
                <w:u w:val="single"/>
                <w:lang w:val="cs-CZ" w:eastAsia="ja-JP"/>
              </w:rPr>
              <w:t xml:space="preserve"> </w:t>
            </w:r>
            <w:r w:rsidRPr="00666233">
              <w:rPr>
                <w:rFonts w:ascii="Times New Roman" w:eastAsia="MS Mincho" w:hAnsi="Times New Roman"/>
                <w:b/>
                <w:bCs/>
                <w:color w:val="000000"/>
                <w:sz w:val="22"/>
                <w:szCs w:val="22"/>
                <w:u w:val="single"/>
                <w:lang w:val="cs-CZ" w:eastAsia="ja-JP"/>
              </w:rPr>
              <w:t>01-075-1862</w:t>
            </w:r>
            <w:r>
              <w:rPr>
                <w:rFonts w:ascii="Times New Roman" w:eastAsia="MS Mincho" w:hAnsi="Times New Roman"/>
                <w:b/>
                <w:bCs/>
                <w:color w:val="000000"/>
                <w:sz w:val="22"/>
                <w:szCs w:val="22"/>
                <w:u w:val="single"/>
                <w:lang w:val="cs-CZ" w:eastAsia="ja-JP"/>
              </w:rPr>
              <w:t>)</w:t>
            </w:r>
            <w:r w:rsidRPr="00340CAA">
              <w:rPr>
                <w:rFonts w:ascii="Times New Roman" w:hAnsi="Times New Roman"/>
                <w:color w:val="000000"/>
                <w:sz w:val="22"/>
                <w:szCs w:val="22"/>
                <w:vertAlign w:val="subscript"/>
                <w:lang w:val="cs-CZ" w:eastAsia="ja-JP"/>
              </w:rPr>
              <w:t xml:space="preserve"> </w:t>
            </w:r>
            <w:r w:rsidR="00340CAA" w:rsidRPr="00340CAA">
              <w:rPr>
                <w:rFonts w:ascii="Times New Roman" w:hAnsi="Times New Roman"/>
                <w:color w:val="000000"/>
                <w:sz w:val="22"/>
                <w:szCs w:val="22"/>
                <w:lang w:val="cs-CZ" w:eastAsia="ja-JP"/>
              </w:rPr>
              <w:t>/ 29.7, 40.9, 48.7, 50.7, 54.1, 61.7, 57.9, 72.5, 77.4, 79.2, 81.1, 84.0;</w:t>
            </w:r>
          </w:p>
          <w:p w14:paraId="5ACA2D81" w14:textId="77777777" w:rsidR="00340CAA" w:rsidRPr="00340CAA" w:rsidRDefault="00340CAA" w:rsidP="00340CAA">
            <w:pPr>
              <w:widowControl w:val="0"/>
              <w:adjustRightInd w:val="0"/>
              <w:jc w:val="center"/>
              <w:textAlignment w:val="baseline"/>
              <w:rPr>
                <w:rFonts w:ascii="Times New Roman" w:eastAsia="MS Mincho" w:hAnsi="Times New Roman"/>
                <w:color w:val="000000"/>
                <w:sz w:val="22"/>
                <w:szCs w:val="22"/>
                <w:lang w:val="cs-CZ" w:eastAsia="ja-JP"/>
              </w:rPr>
            </w:pPr>
          </w:p>
          <w:p w14:paraId="194099FD" w14:textId="02FBFDB9" w:rsidR="00340CAA" w:rsidRPr="00340CAA" w:rsidRDefault="00666233" w:rsidP="00340CAA">
            <w:pPr>
              <w:widowControl w:val="0"/>
              <w:adjustRightInd w:val="0"/>
              <w:jc w:val="center"/>
              <w:textAlignment w:val="baseline"/>
              <w:rPr>
                <w:rFonts w:ascii="Times New Roman" w:hAnsi="Times New Roman"/>
                <w:color w:val="000000"/>
                <w:sz w:val="22"/>
                <w:szCs w:val="22"/>
                <w:lang w:val="cs-CZ" w:eastAsia="ja-JP"/>
              </w:rPr>
            </w:pPr>
            <w:r w:rsidRPr="00340CAA">
              <w:rPr>
                <w:rFonts w:ascii="Times New Roman" w:eastAsia="MS Mincho" w:hAnsi="Times New Roman"/>
                <w:b/>
                <w:bCs/>
                <w:color w:val="000000"/>
                <w:sz w:val="22"/>
                <w:szCs w:val="22"/>
                <w:u w:val="single"/>
                <w:lang w:val="cs-CZ" w:eastAsia="ja-JP"/>
              </w:rPr>
              <w:t>Mullit</w:t>
            </w:r>
            <w:r w:rsidRPr="00340CAA">
              <w:rPr>
                <w:rFonts w:ascii="Times New Roman" w:hAnsi="Times New Roman"/>
                <w:b/>
                <w:bCs/>
                <w:color w:val="000000"/>
                <w:sz w:val="22"/>
                <w:szCs w:val="22"/>
                <w:u w:val="single"/>
                <w:lang w:val="cs-CZ" w:eastAsia="ja-JP"/>
              </w:rPr>
              <w:t>e</w:t>
            </w:r>
            <w:r w:rsidRPr="00340CAA">
              <w:rPr>
                <w:rFonts w:ascii="Times New Roman" w:eastAsia="MS Mincho" w:hAnsi="Times New Roman"/>
                <w:b/>
                <w:bCs/>
                <w:color w:val="000000"/>
                <w:sz w:val="22"/>
                <w:szCs w:val="22"/>
                <w:u w:val="single"/>
                <w:lang w:val="cs-CZ" w:eastAsia="ja-JP"/>
              </w:rPr>
              <w:t xml:space="preserve"> Al</w:t>
            </w:r>
            <w:r w:rsidRPr="00340CAA">
              <w:rPr>
                <w:rFonts w:ascii="Times New Roman" w:eastAsia="MS Mincho" w:hAnsi="Times New Roman"/>
                <w:b/>
                <w:bCs/>
                <w:color w:val="000000"/>
                <w:sz w:val="22"/>
                <w:szCs w:val="22"/>
                <w:u w:val="single"/>
                <w:vertAlign w:val="subscript"/>
                <w:lang w:val="cs-CZ" w:eastAsia="ja-JP"/>
              </w:rPr>
              <w:t>4.54</w:t>
            </w:r>
            <w:r w:rsidRPr="00340CAA">
              <w:rPr>
                <w:rFonts w:ascii="Times New Roman" w:eastAsia="MS Mincho" w:hAnsi="Times New Roman"/>
                <w:b/>
                <w:bCs/>
                <w:color w:val="000000"/>
                <w:sz w:val="22"/>
                <w:szCs w:val="22"/>
                <w:u w:val="single"/>
                <w:lang w:val="cs-CZ" w:eastAsia="ja-JP"/>
              </w:rPr>
              <w:t>Si</w:t>
            </w:r>
            <w:r w:rsidRPr="00340CAA">
              <w:rPr>
                <w:rFonts w:ascii="Times New Roman" w:eastAsia="MS Mincho" w:hAnsi="Times New Roman"/>
                <w:b/>
                <w:bCs/>
                <w:color w:val="000000"/>
                <w:sz w:val="22"/>
                <w:szCs w:val="22"/>
                <w:u w:val="single"/>
                <w:vertAlign w:val="subscript"/>
                <w:lang w:val="cs-CZ" w:eastAsia="ja-JP"/>
              </w:rPr>
              <w:t>1.46</w:t>
            </w:r>
            <w:r w:rsidRPr="00340CAA">
              <w:rPr>
                <w:rFonts w:ascii="Times New Roman" w:eastAsia="MS Mincho" w:hAnsi="Times New Roman"/>
                <w:b/>
                <w:bCs/>
                <w:color w:val="000000"/>
                <w:sz w:val="22"/>
                <w:szCs w:val="22"/>
                <w:u w:val="single"/>
                <w:lang w:val="cs-CZ" w:eastAsia="ja-JP"/>
              </w:rPr>
              <w:t>O</w:t>
            </w:r>
            <w:r w:rsidRPr="00340CAA">
              <w:rPr>
                <w:rFonts w:ascii="Times New Roman" w:eastAsia="MS Mincho" w:hAnsi="Times New Roman"/>
                <w:b/>
                <w:bCs/>
                <w:color w:val="000000"/>
                <w:sz w:val="22"/>
                <w:szCs w:val="22"/>
                <w:u w:val="single"/>
                <w:vertAlign w:val="subscript"/>
                <w:lang w:val="cs-CZ" w:eastAsia="ja-JP"/>
              </w:rPr>
              <w:t>9.73</w:t>
            </w:r>
            <w:r w:rsidRPr="00340CAA">
              <w:rPr>
                <w:rFonts w:ascii="Times New Roman" w:hAnsi="Times New Roman"/>
                <w:color w:val="000000"/>
                <w:sz w:val="22"/>
                <w:szCs w:val="22"/>
                <w:vertAlign w:val="subscript"/>
                <w:lang w:val="cs-CZ" w:eastAsia="ja-JP"/>
              </w:rPr>
              <w:t xml:space="preserve"> </w:t>
            </w:r>
            <w:r w:rsidRPr="00666233">
              <w:rPr>
                <w:rFonts w:ascii="Times New Roman" w:hAnsi="Times New Roman"/>
                <w:b/>
                <w:bCs/>
                <w:color w:val="000000"/>
                <w:sz w:val="22"/>
                <w:szCs w:val="22"/>
                <w:lang w:val="cs-CZ" w:eastAsia="ja-JP"/>
              </w:rPr>
              <w:t xml:space="preserve">(PDF </w:t>
            </w:r>
            <w:r w:rsidR="008C483A">
              <w:rPr>
                <w:rFonts w:ascii="Times New Roman" w:hAnsi="Times New Roman"/>
                <w:b/>
                <w:bCs/>
                <w:color w:val="000000"/>
                <w:sz w:val="22"/>
                <w:szCs w:val="22"/>
                <w:lang w:val="cs-CZ" w:eastAsia="ja-JP"/>
              </w:rPr>
              <w:t>ICDD</w:t>
            </w:r>
            <w:r w:rsidRPr="00666233">
              <w:rPr>
                <w:rFonts w:ascii="Times New Roman" w:hAnsi="Times New Roman"/>
                <w:b/>
                <w:bCs/>
                <w:color w:val="000000"/>
                <w:sz w:val="22"/>
                <w:szCs w:val="22"/>
                <w:lang w:val="cs-CZ" w:eastAsia="ja-JP"/>
              </w:rPr>
              <w:t xml:space="preserve"> 01-079-1456)</w:t>
            </w:r>
            <w:r>
              <w:rPr>
                <w:rFonts w:ascii="Times New Roman" w:hAnsi="Times New Roman"/>
                <w:color w:val="000000"/>
                <w:sz w:val="22"/>
                <w:szCs w:val="22"/>
                <w:lang w:val="cs-CZ" w:eastAsia="ja-JP"/>
              </w:rPr>
              <w:t xml:space="preserve"> </w:t>
            </w:r>
            <w:r w:rsidR="00340CAA" w:rsidRPr="00340CAA">
              <w:rPr>
                <w:rFonts w:ascii="Times New Roman" w:hAnsi="Times New Roman"/>
                <w:color w:val="000000"/>
                <w:sz w:val="22"/>
                <w:szCs w:val="22"/>
                <w:lang w:val="cs-CZ" w:eastAsia="ja-JP"/>
              </w:rPr>
              <w:t>/19.0, 26.9, 27.3, 30.1, 30.5, 36.0, 38.7, 40.9, 42.9, 44.1, 45.9, 47.7, 49.8, 55.5, 56.6, 59.7, 62.8, 63.7, 67.8, 69.0, 71.8, 75.5, 76.6, 77.6, 79.0, 84.0, 85.0;</w:t>
            </w:r>
          </w:p>
          <w:p w14:paraId="5E603681" w14:textId="77777777" w:rsidR="00340CAA" w:rsidRPr="00340CAA" w:rsidRDefault="00340CAA" w:rsidP="00340CAA">
            <w:pPr>
              <w:jc w:val="left"/>
              <w:rPr>
                <w:rFonts w:ascii="Times New Roman" w:hAnsi="Times New Roman"/>
                <w:sz w:val="22"/>
                <w:szCs w:val="22"/>
                <w:lang w:val="cs-CZ"/>
              </w:rPr>
            </w:pPr>
          </w:p>
        </w:tc>
      </w:tr>
    </w:tbl>
    <w:p w14:paraId="45F94F1B" w14:textId="77777777" w:rsidR="00340CAA" w:rsidRPr="00340CAA" w:rsidRDefault="00340CAA">
      <w:pPr>
        <w:rPr>
          <w:lang w:val="cs-CZ"/>
        </w:rPr>
      </w:pPr>
    </w:p>
    <w:p w14:paraId="628B91A5" w14:textId="77777777" w:rsidR="00340CAA" w:rsidRDefault="00340CAA"/>
    <w:p w14:paraId="280DBEBF" w14:textId="77777777" w:rsidR="00340CAA" w:rsidRDefault="00340CAA"/>
    <w:p w14:paraId="726A083B" w14:textId="77777777" w:rsidR="00041A57" w:rsidRDefault="00041A57" w:rsidP="0058602B">
      <w:pPr>
        <w:jc w:val="center"/>
      </w:pPr>
      <w:r>
        <w:rPr>
          <w:noProof/>
          <w:lang w:val="cs-CZ" w:eastAsia="cs-CZ"/>
        </w:rPr>
        <w:lastRenderedPageBreak/>
        <w:drawing>
          <wp:inline distT="0" distB="0" distL="0" distR="0" wp14:anchorId="528E1A32" wp14:editId="6D620D2F">
            <wp:extent cx="2315131" cy="2133600"/>
            <wp:effectExtent l="0" t="0" r="9525" b="0"/>
            <wp:docPr id="1" name="Obrázek 1" descr="G:\Documents\články, projekty...naše\2021\článek   1+ 2 Kiška\SEM\SEM_pěny_organika\glycerol_Al-Si\AlSi_pena_Co_glycerol_BSE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články, projekty...naše\2021\článek   1+ 2 Kiška\SEM\SEM_pěny_organika\glycerol_Al-Si\AlSi_pena_Co_glycerol_BSE_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9098" cy="2146472"/>
                    </a:xfrm>
                    <a:prstGeom prst="rect">
                      <a:avLst/>
                    </a:prstGeom>
                    <a:noFill/>
                    <a:ln>
                      <a:noFill/>
                    </a:ln>
                  </pic:spPr>
                </pic:pic>
              </a:graphicData>
            </a:graphic>
          </wp:inline>
        </w:drawing>
      </w:r>
    </w:p>
    <w:p w14:paraId="21F84F31" w14:textId="17B2DDBB" w:rsidR="00E53EFB" w:rsidRDefault="00041A57" w:rsidP="00041A57">
      <w:r>
        <w:t>S</w:t>
      </w:r>
      <w:r w:rsidR="00007DFB">
        <w:t>3</w:t>
      </w:r>
      <w:r>
        <w:t>:</w:t>
      </w:r>
      <w:r w:rsidRPr="00041A57">
        <w:t xml:space="preserve"> </w:t>
      </w:r>
      <w:r>
        <w:t xml:space="preserve">SEM micrographs of the </w:t>
      </w:r>
      <w:r w:rsidR="00AF43CB">
        <w:t>L(</w:t>
      </w:r>
      <w:proofErr w:type="spellStart"/>
      <w:r w:rsidR="00AF43CB">
        <w:t>grl</w:t>
      </w:r>
      <w:proofErr w:type="spellEnd"/>
      <w:r w:rsidR="00AF43CB">
        <w:t>) catalyst</w:t>
      </w:r>
      <w:r>
        <w:t>.</w:t>
      </w:r>
    </w:p>
    <w:p w14:paraId="5CC2DF03" w14:textId="77777777" w:rsidR="00E53EFB" w:rsidRDefault="00E53EFB" w:rsidP="00041A57"/>
    <w:p w14:paraId="57F09F48" w14:textId="77777777" w:rsidR="005F0F0E" w:rsidRPr="005F0F0E" w:rsidRDefault="005F0F0E" w:rsidP="005F0F0E">
      <w:pPr>
        <w:spacing w:after="160" w:line="259" w:lineRule="auto"/>
        <w:jc w:val="left"/>
        <w:rPr>
          <w:rFonts w:ascii="Times New Roman" w:eastAsia="Calibri" w:hAnsi="Times New Roman"/>
          <w:kern w:val="2"/>
          <w:sz w:val="22"/>
          <w:szCs w:val="22"/>
          <w14:ligatures w14:val="standardContextual"/>
        </w:rPr>
      </w:pPr>
      <w:r w:rsidRPr="005F0F0E">
        <w:rPr>
          <w:rFonts w:ascii="Times New Roman" w:eastAsia="Calibri" w:hAnsi="Times New Roman"/>
          <w:noProof/>
          <w:kern w:val="2"/>
          <w:sz w:val="22"/>
          <w:szCs w:val="22"/>
          <w14:ligatures w14:val="standardContextual"/>
        </w:rPr>
        <w:drawing>
          <wp:inline distT="0" distB="0" distL="0" distR="0" wp14:anchorId="48144D41" wp14:editId="4DE4A26F">
            <wp:extent cx="5943600" cy="2987675"/>
            <wp:effectExtent l="0" t="0" r="0" b="3175"/>
            <wp:docPr id="537865419" name="Picture 2" descr="A collage of multiple colored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65419" name="Picture 2" descr="A collage of multiple colored smok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14:paraId="451B6C3E" w14:textId="1C27458C" w:rsidR="005F0F0E" w:rsidRDefault="005F0F0E" w:rsidP="005F0F0E">
      <w:pPr>
        <w:spacing w:after="160" w:line="259" w:lineRule="auto"/>
        <w:rPr>
          <w:rFonts w:ascii="Times New Roman" w:eastAsia="Calibri" w:hAnsi="Times New Roman"/>
          <w:kern w:val="2"/>
          <w:sz w:val="22"/>
          <w:szCs w:val="22"/>
          <w14:ligatures w14:val="standardContextual"/>
        </w:rPr>
      </w:pPr>
      <w:r>
        <w:rPr>
          <w:rFonts w:ascii="Times New Roman" w:eastAsia="Calibri" w:hAnsi="Times New Roman"/>
          <w:kern w:val="2"/>
          <w:sz w:val="22"/>
          <w:szCs w:val="22"/>
          <w14:ligatures w14:val="standardContextual"/>
        </w:rPr>
        <w:t>S4</w:t>
      </w:r>
      <w:r w:rsidRPr="005F0F0E">
        <w:rPr>
          <w:rFonts w:ascii="Times New Roman" w:eastAsia="Calibri" w:hAnsi="Times New Roman"/>
          <w:kern w:val="2"/>
          <w:sz w:val="22"/>
          <w:szCs w:val="22"/>
          <w14:ligatures w14:val="standardContextual"/>
        </w:rPr>
        <w:t>: HAADF and EDX chemical maps (K</w:t>
      </w:r>
      <w:r w:rsidRPr="005F0F0E">
        <w:rPr>
          <w:rFonts w:ascii="Times New Roman" w:eastAsia="Calibri" w:hAnsi="Times New Roman"/>
          <w:kern w:val="2"/>
          <w:sz w:val="22"/>
          <w:szCs w:val="22"/>
          <w:vertAlign w:val="subscript"/>
          <w14:ligatures w14:val="standardContextual"/>
        </w:rPr>
        <w:t>α</w:t>
      </w:r>
      <w:r w:rsidRPr="005F0F0E">
        <w:rPr>
          <w:rFonts w:ascii="Times New Roman" w:eastAsia="Calibri" w:hAnsi="Times New Roman"/>
          <w:kern w:val="2"/>
          <w:sz w:val="22"/>
          <w:szCs w:val="22"/>
          <w14:ligatures w14:val="standardContextual"/>
        </w:rPr>
        <w:t xml:space="preserve"> - </w:t>
      </w:r>
      <w:proofErr w:type="gramStart"/>
      <w:r w:rsidRPr="005F0F0E">
        <w:rPr>
          <w:rFonts w:ascii="Times New Roman" w:eastAsia="Calibri" w:hAnsi="Times New Roman"/>
          <w:kern w:val="2"/>
          <w:sz w:val="22"/>
          <w:szCs w:val="22"/>
          <w14:ligatures w14:val="standardContextual"/>
        </w:rPr>
        <w:t>lines)  showing</w:t>
      </w:r>
      <w:proofErr w:type="gramEnd"/>
      <w:r w:rsidRPr="005F0F0E">
        <w:rPr>
          <w:rFonts w:ascii="Times New Roman" w:eastAsia="Calibri" w:hAnsi="Times New Roman"/>
          <w:kern w:val="2"/>
          <w:sz w:val="22"/>
          <w:szCs w:val="22"/>
          <w14:ligatures w14:val="standardContextual"/>
        </w:rPr>
        <w:t xml:space="preserve"> local distribution of the elements for: a</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-a</w:t>
      </w:r>
      <w:r w:rsidRPr="005F0F0E">
        <w:rPr>
          <w:rFonts w:ascii="Times New Roman" w:eastAsia="Calibri" w:hAnsi="Times New Roman"/>
          <w:kern w:val="2"/>
          <w:sz w:val="22"/>
          <w:szCs w:val="22"/>
          <w:vertAlign w:val="subscript"/>
          <w14:ligatures w14:val="standardContextual"/>
        </w:rPr>
        <w:t>6</w:t>
      </w:r>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L(</w:t>
      </w:r>
      <w:proofErr w:type="spellStart"/>
      <w:r>
        <w:rPr>
          <w:rFonts w:ascii="Times New Roman" w:eastAsia="Calibri" w:hAnsi="Times New Roman"/>
          <w:kern w:val="2"/>
          <w:sz w:val="22"/>
          <w:szCs w:val="22"/>
          <w14:ligatures w14:val="standardContextual"/>
        </w:rPr>
        <w:t>c.i.</w:t>
      </w:r>
      <w:proofErr w:type="spellEnd"/>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b</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b</w:t>
      </w:r>
      <w:r w:rsidRPr="005F0F0E">
        <w:rPr>
          <w:rFonts w:ascii="Times New Roman" w:eastAsia="Calibri" w:hAnsi="Times New Roman"/>
          <w:kern w:val="2"/>
          <w:sz w:val="22"/>
          <w:szCs w:val="22"/>
          <w:vertAlign w:val="subscript"/>
          <w14:ligatures w14:val="standardContextual"/>
        </w:rPr>
        <w:t>6</w:t>
      </w:r>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L</w:t>
      </w:r>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A</w:t>
      </w:r>
      <w:r>
        <w:rPr>
          <w:rFonts w:ascii="Times New Roman" w:eastAsia="Calibri" w:hAnsi="Times New Roman"/>
          <w:kern w:val="2"/>
          <w:sz w:val="22"/>
          <w:szCs w:val="22"/>
          <w14:ligatures w14:val="standardContextual"/>
        </w:rPr>
        <w:t>ce),</w:t>
      </w:r>
      <w:r w:rsidRPr="005F0F0E">
        <w:rPr>
          <w:rFonts w:ascii="Times New Roman" w:eastAsia="Calibri" w:hAnsi="Times New Roman"/>
          <w:kern w:val="2"/>
          <w:sz w:val="22"/>
          <w:szCs w:val="22"/>
          <w14:ligatures w14:val="standardContextual"/>
        </w:rPr>
        <w:t xml:space="preserve"> c</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c</w:t>
      </w:r>
      <w:r w:rsidRPr="005F0F0E">
        <w:rPr>
          <w:rFonts w:ascii="Times New Roman" w:eastAsia="Calibri" w:hAnsi="Times New Roman"/>
          <w:kern w:val="2"/>
          <w:sz w:val="22"/>
          <w:szCs w:val="22"/>
          <w:vertAlign w:val="subscript"/>
          <w14:ligatures w14:val="standardContextual"/>
        </w:rPr>
        <w:t>6</w:t>
      </w:r>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L</w:t>
      </w:r>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proofErr w:type="spellStart"/>
      <w:r>
        <w:rPr>
          <w:rFonts w:ascii="Times New Roman" w:eastAsia="Calibri" w:hAnsi="Times New Roman"/>
          <w:kern w:val="2"/>
          <w:sz w:val="22"/>
          <w:szCs w:val="22"/>
          <w14:ligatures w14:val="standardContextual"/>
        </w:rPr>
        <w:t>Glr</w:t>
      </w:r>
      <w:proofErr w:type="spellEnd"/>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xml:space="preserve"> samples. </w:t>
      </w:r>
      <w:r w:rsidRPr="005F0F0E">
        <w:rPr>
          <w:rFonts w:ascii="Times New Roman" w:eastAsia="Calibri" w:hAnsi="Times New Roman"/>
          <w:i/>
          <w:iCs/>
          <w:kern w:val="2"/>
          <w:sz w:val="22"/>
          <w:szCs w:val="22"/>
          <w14:ligatures w14:val="standardContextual"/>
        </w:rPr>
        <w:t>Color coding</w:t>
      </w:r>
      <w:r w:rsidRPr="005F0F0E">
        <w:rPr>
          <w:rFonts w:ascii="Times New Roman" w:eastAsia="Calibri" w:hAnsi="Times New Roman"/>
          <w:kern w:val="2"/>
          <w:sz w:val="22"/>
          <w:szCs w:val="22"/>
          <w14:ligatures w14:val="standardContextual"/>
        </w:rPr>
        <w:t xml:space="preserve">: Co (blue), O (red), Al (pink), Mg (green), Si (yellow). </w:t>
      </w:r>
    </w:p>
    <w:tbl>
      <w:tblPr>
        <w:tblStyle w:val="Mkatabulky"/>
        <w:tblW w:w="0" w:type="auto"/>
        <w:tblCellMar>
          <w:left w:w="70" w:type="dxa"/>
          <w:right w:w="70" w:type="dxa"/>
        </w:tblCellMar>
        <w:tblLook w:val="04A0" w:firstRow="1" w:lastRow="0" w:firstColumn="1" w:lastColumn="0" w:noHBand="0" w:noVBand="1"/>
      </w:tblPr>
      <w:tblGrid>
        <w:gridCol w:w="4392"/>
        <w:gridCol w:w="4670"/>
      </w:tblGrid>
      <w:tr w:rsidR="000C58DC" w14:paraId="7F61CA7D" w14:textId="77777777" w:rsidTr="00550B1A">
        <w:tc>
          <w:tcPr>
            <w:tcW w:w="4545" w:type="dxa"/>
            <w:tcBorders>
              <w:top w:val="single" w:sz="4" w:space="0" w:color="FFFFFF"/>
              <w:left w:val="single" w:sz="4" w:space="0" w:color="FFFFFF"/>
              <w:bottom w:val="single" w:sz="4" w:space="0" w:color="FFFFFF"/>
              <w:right w:val="single" w:sz="4" w:space="0" w:color="FFFFFF"/>
            </w:tcBorders>
          </w:tcPr>
          <w:p w14:paraId="74FFBA79" w14:textId="2EB9585E" w:rsidR="00E14F9F" w:rsidRDefault="000C58DC" w:rsidP="00550B1A">
            <w:pPr>
              <w:jc w:val="left"/>
              <w:rPr>
                <w:iCs/>
              </w:rPr>
            </w:pPr>
            <w:r>
              <w:rPr>
                <w:iCs/>
                <w:noProof/>
              </w:rPr>
              <w:lastRenderedPageBreak/>
              <w:drawing>
                <wp:inline distT="0" distB="0" distL="0" distR="0" wp14:anchorId="177FE3DF" wp14:editId="261513E1">
                  <wp:extent cx="2680574" cy="2533650"/>
                  <wp:effectExtent l="0" t="0" r="5715" b="0"/>
                  <wp:docPr id="327553846"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3846" name="Obrázek 1" descr="Obsah obrázku text, diagram, Vykreslený graf, řada/pruh&#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4282" cy="2574962"/>
                          </a:xfrm>
                          <a:prstGeom prst="rect">
                            <a:avLst/>
                          </a:prstGeom>
                        </pic:spPr>
                      </pic:pic>
                    </a:graphicData>
                  </a:graphic>
                </wp:inline>
              </w:drawing>
            </w:r>
          </w:p>
        </w:tc>
        <w:tc>
          <w:tcPr>
            <w:tcW w:w="4517" w:type="dxa"/>
            <w:tcBorders>
              <w:top w:val="single" w:sz="4" w:space="0" w:color="FFFFFF"/>
              <w:left w:val="single" w:sz="4" w:space="0" w:color="FFFFFF"/>
              <w:bottom w:val="single" w:sz="4" w:space="0" w:color="FFFFFF"/>
              <w:right w:val="single" w:sz="4" w:space="0" w:color="FFFFFF"/>
            </w:tcBorders>
          </w:tcPr>
          <w:p w14:paraId="11A19870" w14:textId="77777777" w:rsidR="00E14F9F" w:rsidRDefault="00E14F9F" w:rsidP="00550B1A">
            <w:pPr>
              <w:jc w:val="left"/>
              <w:rPr>
                <w:iCs/>
              </w:rPr>
            </w:pPr>
            <w:r>
              <w:rPr>
                <w:noProof/>
              </w:rPr>
              <w:drawing>
                <wp:inline distT="0" distB="0" distL="0" distR="0" wp14:anchorId="300FFEF3" wp14:editId="70B47A14">
                  <wp:extent cx="2876575" cy="2533650"/>
                  <wp:effectExtent l="0" t="0" r="0" b="0"/>
                  <wp:docPr id="34" name="Obrázek 34"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diagram, Vykreslený graf, řada/pruh&#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323" cy="2546640"/>
                          </a:xfrm>
                          <a:prstGeom prst="rect">
                            <a:avLst/>
                          </a:prstGeom>
                          <a:noFill/>
                          <a:ln>
                            <a:noFill/>
                          </a:ln>
                        </pic:spPr>
                      </pic:pic>
                    </a:graphicData>
                  </a:graphic>
                </wp:inline>
              </w:drawing>
            </w:r>
          </w:p>
        </w:tc>
      </w:tr>
    </w:tbl>
    <w:p w14:paraId="65A21A63" w14:textId="11129FD4" w:rsidR="00E14F9F" w:rsidRPr="005F0F0E" w:rsidRDefault="00E14F9F" w:rsidP="00E14F9F">
      <w:pPr>
        <w:spacing w:before="240"/>
        <w:jc w:val="left"/>
      </w:pPr>
      <w:r w:rsidRPr="006507A7">
        <w:rPr>
          <w:iCs/>
        </w:rPr>
        <w:t>S</w:t>
      </w:r>
      <w:r>
        <w:rPr>
          <w:iCs/>
        </w:rPr>
        <w:t>5</w:t>
      </w:r>
      <w:r w:rsidRPr="006507A7">
        <w:rPr>
          <w:iCs/>
        </w:rPr>
        <w:t>: TPR-H</w:t>
      </w:r>
      <w:r w:rsidRPr="006507A7">
        <w:rPr>
          <w:iCs/>
          <w:vertAlign w:val="subscript"/>
        </w:rPr>
        <w:t>2</w:t>
      </w:r>
      <w:r w:rsidRPr="006507A7">
        <w:rPr>
          <w:iCs/>
        </w:rPr>
        <w:t xml:space="preserve"> profiles of the </w:t>
      </w:r>
      <w:proofErr w:type="spellStart"/>
      <w:r w:rsidRPr="006507A7">
        <w:t>the</w:t>
      </w:r>
      <w:proofErr w:type="spellEnd"/>
      <w:r w:rsidRPr="006507A7">
        <w:t xml:space="preserve"> catalysts prepared by </w:t>
      </w:r>
      <w:r>
        <w:t xml:space="preserve">a) </w:t>
      </w:r>
      <w:r w:rsidRPr="006507A7">
        <w:t xml:space="preserve">conventional and </w:t>
      </w:r>
      <w:r>
        <w:t xml:space="preserve">c) </w:t>
      </w:r>
      <w:r w:rsidRPr="006507A7">
        <w:t>glycerol assisted impregnation differing in cesium loading.</w:t>
      </w:r>
    </w:p>
    <w:p w14:paraId="2FDE0F5A" w14:textId="77777777" w:rsidR="00E14F9F" w:rsidRPr="005F0F0E" w:rsidRDefault="00E14F9F" w:rsidP="005F0F0E">
      <w:pPr>
        <w:spacing w:after="160" w:line="259" w:lineRule="auto"/>
        <w:rPr>
          <w:rFonts w:ascii="Times New Roman" w:eastAsia="Calibri" w:hAnsi="Times New Roman"/>
          <w:kern w:val="2"/>
          <w:sz w:val="22"/>
          <w:szCs w:val="22"/>
          <w14:ligatures w14:val="standardContextual"/>
        </w:rPr>
      </w:pPr>
    </w:p>
    <w:p w14:paraId="40E8790F" w14:textId="77777777" w:rsidR="005F0F0E" w:rsidRPr="005F0F0E" w:rsidRDefault="005F0F0E" w:rsidP="005F0F0E">
      <w:pPr>
        <w:spacing w:after="160" w:line="259" w:lineRule="auto"/>
        <w:jc w:val="left"/>
        <w:rPr>
          <w:rFonts w:ascii="Times New Roman" w:eastAsia="Calibri" w:hAnsi="Times New Roman"/>
          <w:kern w:val="2"/>
          <w:sz w:val="22"/>
          <w:szCs w:val="22"/>
          <w14:ligatures w14:val="standardContextual"/>
        </w:rPr>
      </w:pPr>
      <w:r w:rsidRPr="005F0F0E">
        <w:rPr>
          <w:rFonts w:ascii="Times New Roman" w:eastAsia="Calibri" w:hAnsi="Times New Roman"/>
          <w:noProof/>
          <w:kern w:val="2"/>
          <w:sz w:val="22"/>
          <w:szCs w:val="22"/>
          <w14:ligatures w14:val="standardContextual"/>
        </w:rPr>
        <w:lastRenderedPageBreak/>
        <w:drawing>
          <wp:inline distT="0" distB="0" distL="0" distR="0" wp14:anchorId="09268117" wp14:editId="2532F62C">
            <wp:extent cx="4751558" cy="7581900"/>
            <wp:effectExtent l="0" t="0" r="0" b="0"/>
            <wp:docPr id="1250430714" name="Picture 1"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30714" name="Picture 1" descr="A collage of images of different colo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8341" cy="7608680"/>
                    </a:xfrm>
                    <a:prstGeom prst="rect">
                      <a:avLst/>
                    </a:prstGeom>
                  </pic:spPr>
                </pic:pic>
              </a:graphicData>
            </a:graphic>
          </wp:inline>
        </w:drawing>
      </w:r>
    </w:p>
    <w:p w14:paraId="3178FA49" w14:textId="5F971A39" w:rsidR="005F0F0E" w:rsidRPr="005F0F0E" w:rsidRDefault="005F0F0E" w:rsidP="005F0F0E">
      <w:pPr>
        <w:spacing w:after="160" w:line="259" w:lineRule="auto"/>
        <w:rPr>
          <w:rFonts w:ascii="Times New Roman" w:eastAsia="Calibri" w:hAnsi="Times New Roman"/>
          <w:kern w:val="2"/>
          <w:sz w:val="22"/>
          <w:szCs w:val="22"/>
          <w14:ligatures w14:val="standardContextual"/>
        </w:rPr>
      </w:pPr>
      <w:r>
        <w:rPr>
          <w:rFonts w:ascii="Times New Roman" w:eastAsia="Calibri" w:hAnsi="Times New Roman"/>
          <w:kern w:val="2"/>
          <w:sz w:val="22"/>
          <w:szCs w:val="22"/>
          <w14:ligatures w14:val="standardContextual"/>
        </w:rPr>
        <w:t>S</w:t>
      </w:r>
      <w:r w:rsidR="00E14F9F">
        <w:rPr>
          <w:rFonts w:ascii="Times New Roman" w:eastAsia="Calibri" w:hAnsi="Times New Roman"/>
          <w:kern w:val="2"/>
          <w:sz w:val="22"/>
          <w:szCs w:val="22"/>
          <w14:ligatures w14:val="standardContextual"/>
        </w:rPr>
        <w:t>6</w:t>
      </w:r>
      <w:r w:rsidRPr="005F0F0E">
        <w:rPr>
          <w:rFonts w:ascii="Times New Roman" w:eastAsia="Calibri" w:hAnsi="Times New Roman"/>
          <w:kern w:val="2"/>
          <w:sz w:val="22"/>
          <w:szCs w:val="22"/>
          <w14:ligatures w14:val="standardContextual"/>
        </w:rPr>
        <w:t>: HAADF and EDX chemical maps (K</w:t>
      </w:r>
      <w:r w:rsidRPr="005F0F0E">
        <w:rPr>
          <w:rFonts w:ascii="Times New Roman" w:eastAsia="Calibri" w:hAnsi="Times New Roman"/>
          <w:kern w:val="2"/>
          <w:sz w:val="22"/>
          <w:szCs w:val="22"/>
          <w:vertAlign w:val="subscript"/>
          <w14:ligatures w14:val="standardContextual"/>
        </w:rPr>
        <w:t>α</w:t>
      </w:r>
      <w:r w:rsidRPr="005F0F0E">
        <w:rPr>
          <w:rFonts w:ascii="Times New Roman" w:eastAsia="Calibri" w:hAnsi="Times New Roman"/>
          <w:kern w:val="2"/>
          <w:sz w:val="22"/>
          <w:szCs w:val="22"/>
          <w14:ligatures w14:val="standardContextual"/>
        </w:rPr>
        <w:t xml:space="preserve"> - </w:t>
      </w:r>
      <w:proofErr w:type="gramStart"/>
      <w:r w:rsidRPr="005F0F0E">
        <w:rPr>
          <w:rFonts w:ascii="Times New Roman" w:eastAsia="Calibri" w:hAnsi="Times New Roman"/>
          <w:kern w:val="2"/>
          <w:sz w:val="22"/>
          <w:szCs w:val="22"/>
          <w14:ligatures w14:val="standardContextual"/>
        </w:rPr>
        <w:t>lines)  showing</w:t>
      </w:r>
      <w:proofErr w:type="gramEnd"/>
      <w:r w:rsidRPr="005F0F0E">
        <w:rPr>
          <w:rFonts w:ascii="Times New Roman" w:eastAsia="Calibri" w:hAnsi="Times New Roman"/>
          <w:kern w:val="2"/>
          <w:sz w:val="22"/>
          <w:szCs w:val="22"/>
          <w14:ligatures w14:val="standardContextual"/>
        </w:rPr>
        <w:t xml:space="preserve"> local distribution of the elements for: a</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-a</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Pr>
          <w:rFonts w:ascii="Times New Roman" w:eastAsia="Calibri" w:hAnsi="Times New Roman"/>
          <w:kern w:val="2"/>
          <w:sz w:val="22"/>
          <w:szCs w:val="22"/>
          <w14:ligatures w14:val="standardContextual"/>
        </w:rPr>
        <w:t>C.i.</w:t>
      </w:r>
      <w:proofErr w:type="spellEnd"/>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Cs0</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b</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b</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Pr>
          <w:rFonts w:ascii="Times New Roman" w:eastAsia="Calibri" w:hAnsi="Times New Roman"/>
          <w:kern w:val="2"/>
          <w:sz w:val="22"/>
          <w:szCs w:val="22"/>
          <w14:ligatures w14:val="standardContextual"/>
        </w:rPr>
        <w:t>C.i.</w:t>
      </w:r>
      <w:proofErr w:type="spellEnd"/>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Cs1</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xml:space="preserve"> c</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c</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Pr>
          <w:rFonts w:ascii="Times New Roman" w:eastAsia="Calibri" w:hAnsi="Times New Roman"/>
          <w:kern w:val="2"/>
          <w:sz w:val="22"/>
          <w:szCs w:val="22"/>
          <w14:ligatures w14:val="standardContextual"/>
        </w:rPr>
        <w:t>C.i.</w:t>
      </w:r>
      <w:proofErr w:type="spellEnd"/>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Cs4</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xml:space="preserve"> d</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d</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Pr>
          <w:rFonts w:ascii="Times New Roman" w:eastAsia="Calibri" w:hAnsi="Times New Roman"/>
          <w:kern w:val="2"/>
          <w:sz w:val="22"/>
          <w:szCs w:val="22"/>
          <w14:ligatures w14:val="standardContextual"/>
        </w:rPr>
        <w:t>C.i.</w:t>
      </w:r>
      <w:proofErr w:type="spellEnd"/>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Cs6</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xml:space="preserve"> samples. </w:t>
      </w:r>
      <w:r w:rsidRPr="005F0F0E">
        <w:rPr>
          <w:rFonts w:ascii="Times New Roman" w:eastAsia="Calibri" w:hAnsi="Times New Roman"/>
          <w:i/>
          <w:iCs/>
          <w:kern w:val="2"/>
          <w:sz w:val="22"/>
          <w:szCs w:val="22"/>
          <w14:ligatures w14:val="standardContextual"/>
        </w:rPr>
        <w:t>Color coding</w:t>
      </w:r>
      <w:r w:rsidRPr="005F0F0E">
        <w:rPr>
          <w:rFonts w:ascii="Times New Roman" w:eastAsia="Calibri" w:hAnsi="Times New Roman"/>
          <w:kern w:val="2"/>
          <w:sz w:val="22"/>
          <w:szCs w:val="22"/>
          <w14:ligatures w14:val="standardContextual"/>
        </w:rPr>
        <w:t xml:space="preserve">: Cs (orange), Co (blue), O (red), Mg (green), Al (yellow), Si (peach orange). </w:t>
      </w:r>
    </w:p>
    <w:p w14:paraId="00B7CC86" w14:textId="77777777" w:rsidR="005F0F0E" w:rsidRPr="005F0F0E" w:rsidRDefault="005F0F0E" w:rsidP="005F0F0E">
      <w:pPr>
        <w:spacing w:after="160" w:line="259" w:lineRule="auto"/>
        <w:jc w:val="left"/>
        <w:rPr>
          <w:rFonts w:ascii="Times New Roman" w:eastAsia="Calibri" w:hAnsi="Times New Roman"/>
          <w:kern w:val="2"/>
          <w:sz w:val="22"/>
          <w:szCs w:val="22"/>
          <w14:ligatures w14:val="standardContextual"/>
        </w:rPr>
      </w:pPr>
      <w:r w:rsidRPr="005F0F0E">
        <w:rPr>
          <w:rFonts w:ascii="Times New Roman" w:eastAsia="Calibri" w:hAnsi="Times New Roman"/>
          <w:noProof/>
          <w:kern w:val="2"/>
          <w:sz w:val="22"/>
          <w:szCs w:val="22"/>
          <w14:ligatures w14:val="standardContextual"/>
        </w:rPr>
        <w:lastRenderedPageBreak/>
        <w:drawing>
          <wp:inline distT="0" distB="0" distL="0" distR="0" wp14:anchorId="469166FE" wp14:editId="5328FF31">
            <wp:extent cx="4727680" cy="7543800"/>
            <wp:effectExtent l="0" t="0" r="0" b="0"/>
            <wp:docPr id="1445239694" name="Picture 2" descr="A collage of images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39694" name="Picture 2" descr="A collage of images of smok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547" cy="7594649"/>
                    </a:xfrm>
                    <a:prstGeom prst="rect">
                      <a:avLst/>
                    </a:prstGeom>
                  </pic:spPr>
                </pic:pic>
              </a:graphicData>
            </a:graphic>
          </wp:inline>
        </w:drawing>
      </w:r>
    </w:p>
    <w:p w14:paraId="262DD000" w14:textId="23EA4420" w:rsidR="005F0F0E" w:rsidRPr="005F0F0E" w:rsidRDefault="005F0F0E" w:rsidP="005F0F0E">
      <w:pPr>
        <w:spacing w:after="160" w:line="259" w:lineRule="auto"/>
        <w:rPr>
          <w:rFonts w:ascii="Times New Roman" w:eastAsia="Calibri" w:hAnsi="Times New Roman"/>
          <w:kern w:val="2"/>
          <w:sz w:val="22"/>
          <w:szCs w:val="22"/>
          <w14:ligatures w14:val="standardContextual"/>
        </w:rPr>
      </w:pPr>
      <w:r>
        <w:rPr>
          <w:rFonts w:ascii="Times New Roman" w:eastAsia="Calibri" w:hAnsi="Times New Roman"/>
          <w:kern w:val="2"/>
          <w:sz w:val="22"/>
          <w:szCs w:val="22"/>
          <w14:ligatures w14:val="standardContextual"/>
        </w:rPr>
        <w:t>S</w:t>
      </w:r>
      <w:r w:rsidR="00E14F9F">
        <w:rPr>
          <w:rFonts w:ascii="Times New Roman" w:eastAsia="Calibri" w:hAnsi="Times New Roman"/>
          <w:kern w:val="2"/>
          <w:sz w:val="22"/>
          <w:szCs w:val="22"/>
          <w14:ligatures w14:val="standardContextual"/>
        </w:rPr>
        <w:t>7</w:t>
      </w:r>
      <w:r w:rsidRPr="005F0F0E">
        <w:rPr>
          <w:rFonts w:ascii="Times New Roman" w:eastAsia="Calibri" w:hAnsi="Times New Roman"/>
          <w:kern w:val="2"/>
          <w:sz w:val="22"/>
          <w:szCs w:val="22"/>
          <w14:ligatures w14:val="standardContextual"/>
        </w:rPr>
        <w:t>: HAADF and EDX chemical maps (K</w:t>
      </w:r>
      <w:r w:rsidRPr="005F0F0E">
        <w:rPr>
          <w:rFonts w:ascii="Times New Roman" w:eastAsia="Calibri" w:hAnsi="Times New Roman"/>
          <w:kern w:val="2"/>
          <w:sz w:val="22"/>
          <w:szCs w:val="22"/>
          <w:vertAlign w:val="subscript"/>
          <w14:ligatures w14:val="standardContextual"/>
        </w:rPr>
        <w:t>α</w:t>
      </w:r>
      <w:r w:rsidRPr="005F0F0E">
        <w:rPr>
          <w:rFonts w:ascii="Times New Roman" w:eastAsia="Calibri" w:hAnsi="Times New Roman"/>
          <w:kern w:val="2"/>
          <w:sz w:val="22"/>
          <w:szCs w:val="22"/>
          <w14:ligatures w14:val="standardContextual"/>
        </w:rPr>
        <w:t xml:space="preserve"> - </w:t>
      </w:r>
      <w:proofErr w:type="gramStart"/>
      <w:r w:rsidRPr="005F0F0E">
        <w:rPr>
          <w:rFonts w:ascii="Times New Roman" w:eastAsia="Calibri" w:hAnsi="Times New Roman"/>
          <w:kern w:val="2"/>
          <w:sz w:val="22"/>
          <w:szCs w:val="22"/>
          <w14:ligatures w14:val="standardContextual"/>
        </w:rPr>
        <w:t>lines)  showing</w:t>
      </w:r>
      <w:proofErr w:type="gramEnd"/>
      <w:r w:rsidRPr="005F0F0E">
        <w:rPr>
          <w:rFonts w:ascii="Times New Roman" w:eastAsia="Calibri" w:hAnsi="Times New Roman"/>
          <w:kern w:val="2"/>
          <w:sz w:val="22"/>
          <w:szCs w:val="22"/>
          <w14:ligatures w14:val="standardContextual"/>
        </w:rPr>
        <w:t xml:space="preserve"> local distribution of the elements for: a</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-a</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sidRPr="005F0F0E">
        <w:rPr>
          <w:rFonts w:ascii="Times New Roman" w:eastAsia="Calibri" w:hAnsi="Times New Roman"/>
          <w:kern w:val="2"/>
          <w:sz w:val="22"/>
          <w:szCs w:val="22"/>
          <w14:ligatures w14:val="standardContextual"/>
        </w:rPr>
        <w:t>G</w:t>
      </w:r>
      <w:r>
        <w:rPr>
          <w:rFonts w:ascii="Times New Roman" w:eastAsia="Calibri" w:hAnsi="Times New Roman"/>
          <w:kern w:val="2"/>
          <w:sz w:val="22"/>
          <w:szCs w:val="22"/>
          <w14:ligatures w14:val="standardContextual"/>
        </w:rPr>
        <w:t>lr</w:t>
      </w:r>
      <w:proofErr w:type="spellEnd"/>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Cs0</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b</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b</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sidRPr="005F0F0E">
        <w:rPr>
          <w:rFonts w:ascii="Times New Roman" w:eastAsia="Calibri" w:hAnsi="Times New Roman"/>
          <w:kern w:val="2"/>
          <w:sz w:val="22"/>
          <w:szCs w:val="22"/>
          <w14:ligatures w14:val="standardContextual"/>
        </w:rPr>
        <w:t>G</w:t>
      </w:r>
      <w:r>
        <w:rPr>
          <w:rFonts w:ascii="Times New Roman" w:eastAsia="Calibri" w:hAnsi="Times New Roman"/>
          <w:kern w:val="2"/>
          <w:sz w:val="22"/>
          <w:szCs w:val="22"/>
          <w14:ligatures w14:val="standardContextual"/>
        </w:rPr>
        <w:t>lr</w:t>
      </w:r>
      <w:proofErr w:type="spellEnd"/>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Cs1</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xml:space="preserve"> c</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c</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sidRPr="005F0F0E">
        <w:rPr>
          <w:rFonts w:ascii="Times New Roman" w:eastAsia="Calibri" w:hAnsi="Times New Roman"/>
          <w:kern w:val="2"/>
          <w:sz w:val="22"/>
          <w:szCs w:val="22"/>
          <w14:ligatures w14:val="standardContextual"/>
        </w:rPr>
        <w:t>G</w:t>
      </w:r>
      <w:r>
        <w:rPr>
          <w:rFonts w:ascii="Times New Roman" w:eastAsia="Calibri" w:hAnsi="Times New Roman"/>
          <w:kern w:val="2"/>
          <w:sz w:val="22"/>
          <w:szCs w:val="22"/>
          <w14:ligatures w14:val="standardContextual"/>
        </w:rPr>
        <w:t>lr</w:t>
      </w:r>
      <w:proofErr w:type="spellEnd"/>
      <w:r w:rsidRPr="005F0F0E">
        <w:rPr>
          <w:rFonts w:ascii="Times New Roman" w:eastAsia="Calibri" w:hAnsi="Times New Roman"/>
          <w:kern w:val="2"/>
          <w:sz w:val="22"/>
          <w:szCs w:val="22"/>
          <w14:ligatures w14:val="standardContextual"/>
        </w:rPr>
        <w:t xml:space="preserve"> </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Cs3</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xml:space="preserve"> d</w:t>
      </w:r>
      <w:r w:rsidRPr="005F0F0E">
        <w:rPr>
          <w:rFonts w:ascii="Times New Roman" w:eastAsia="Calibri" w:hAnsi="Times New Roman"/>
          <w:kern w:val="2"/>
          <w:sz w:val="22"/>
          <w:szCs w:val="22"/>
          <w:vertAlign w:val="subscript"/>
          <w14:ligatures w14:val="standardContextual"/>
        </w:rPr>
        <w:t>1</w:t>
      </w:r>
      <w:r w:rsidRPr="005F0F0E">
        <w:rPr>
          <w:rFonts w:ascii="Times New Roman" w:eastAsia="Calibri" w:hAnsi="Times New Roman"/>
          <w:kern w:val="2"/>
          <w:sz w:val="22"/>
          <w:szCs w:val="22"/>
          <w14:ligatures w14:val="standardContextual"/>
        </w:rPr>
        <w:t xml:space="preserve"> – d</w:t>
      </w:r>
      <w:r>
        <w:rPr>
          <w:rFonts w:ascii="Times New Roman" w:eastAsia="Calibri" w:hAnsi="Times New Roman"/>
          <w:kern w:val="2"/>
          <w:sz w:val="22"/>
          <w:szCs w:val="22"/>
          <w:vertAlign w:val="subscript"/>
          <w14:ligatures w14:val="standardContextual"/>
        </w:rPr>
        <w:t>7</w:t>
      </w:r>
      <w:r w:rsidRPr="005F0F0E">
        <w:rPr>
          <w:rFonts w:ascii="Times New Roman" w:eastAsia="Calibri" w:hAnsi="Times New Roman"/>
          <w:kern w:val="2"/>
          <w:sz w:val="22"/>
          <w:szCs w:val="22"/>
          <w14:ligatures w14:val="standardContextual"/>
        </w:rPr>
        <w:t xml:space="preserve">) </w:t>
      </w:r>
      <w:proofErr w:type="spellStart"/>
      <w:r w:rsidRPr="005F0F0E">
        <w:rPr>
          <w:rFonts w:ascii="Times New Roman" w:eastAsia="Calibri" w:hAnsi="Times New Roman"/>
          <w:kern w:val="2"/>
          <w:sz w:val="22"/>
          <w:szCs w:val="22"/>
          <w14:ligatures w14:val="standardContextual"/>
        </w:rPr>
        <w:t>G</w:t>
      </w:r>
      <w:r>
        <w:rPr>
          <w:rFonts w:ascii="Times New Roman" w:eastAsia="Calibri" w:hAnsi="Times New Roman"/>
          <w:kern w:val="2"/>
          <w:sz w:val="22"/>
          <w:szCs w:val="22"/>
          <w14:ligatures w14:val="standardContextual"/>
        </w:rPr>
        <w:t>lr</w:t>
      </w:r>
      <w:proofErr w:type="spellEnd"/>
      <w:r>
        <w:rPr>
          <w:rFonts w:ascii="Times New Roman" w:eastAsia="Calibri" w:hAnsi="Times New Roman"/>
          <w:kern w:val="2"/>
          <w:sz w:val="22"/>
          <w:szCs w:val="22"/>
          <w14:ligatures w14:val="standardContextual"/>
        </w:rPr>
        <w:t xml:space="preserve"> (</w:t>
      </w:r>
      <w:r w:rsidRPr="005F0F0E">
        <w:rPr>
          <w:rFonts w:ascii="Times New Roman" w:eastAsia="Calibri" w:hAnsi="Times New Roman"/>
          <w:kern w:val="2"/>
          <w:sz w:val="22"/>
          <w:szCs w:val="22"/>
          <w14:ligatures w14:val="standardContextual"/>
        </w:rPr>
        <w:t>Cs6</w:t>
      </w:r>
      <w:r>
        <w:rPr>
          <w:rFonts w:ascii="Times New Roman" w:eastAsia="Calibri" w:hAnsi="Times New Roman"/>
          <w:kern w:val="2"/>
          <w:sz w:val="22"/>
          <w:szCs w:val="22"/>
          <w14:ligatures w14:val="standardContextual"/>
        </w:rPr>
        <w:t>)</w:t>
      </w:r>
      <w:r w:rsidRPr="005F0F0E">
        <w:rPr>
          <w:rFonts w:ascii="Times New Roman" w:eastAsia="Calibri" w:hAnsi="Times New Roman"/>
          <w:kern w:val="2"/>
          <w:sz w:val="22"/>
          <w:szCs w:val="22"/>
          <w14:ligatures w14:val="standardContextual"/>
        </w:rPr>
        <w:t xml:space="preserve"> samples. </w:t>
      </w:r>
      <w:r w:rsidRPr="005F0F0E">
        <w:rPr>
          <w:rFonts w:ascii="Times New Roman" w:eastAsia="Calibri" w:hAnsi="Times New Roman"/>
          <w:i/>
          <w:iCs/>
          <w:kern w:val="2"/>
          <w:sz w:val="22"/>
          <w:szCs w:val="22"/>
          <w14:ligatures w14:val="standardContextual"/>
        </w:rPr>
        <w:t>Color coding</w:t>
      </w:r>
      <w:r w:rsidRPr="005F0F0E">
        <w:rPr>
          <w:rFonts w:ascii="Times New Roman" w:eastAsia="Calibri" w:hAnsi="Times New Roman"/>
          <w:kern w:val="2"/>
          <w:sz w:val="22"/>
          <w:szCs w:val="22"/>
          <w14:ligatures w14:val="standardContextual"/>
        </w:rPr>
        <w:t xml:space="preserve">: Cs (orange), Co (blue), O (red), Mg (green), Al (yellow), Si (peach orange). </w:t>
      </w:r>
    </w:p>
    <w:p w14:paraId="558614FA" w14:textId="4286E450" w:rsidR="00340CAA" w:rsidRDefault="00340CAA" w:rsidP="00E40625"/>
    <w:p w14:paraId="1CF5FA35" w14:textId="5408DB5F" w:rsidR="00805101" w:rsidRDefault="00655F9A" w:rsidP="00655F9A">
      <w:pPr>
        <w:jc w:val="center"/>
        <w:rPr>
          <w:iCs/>
        </w:rPr>
      </w:pPr>
      <w:r>
        <w:rPr>
          <w:noProof/>
        </w:rPr>
        <w:lastRenderedPageBreak/>
        <w:drawing>
          <wp:inline distT="0" distB="0" distL="0" distR="0" wp14:anchorId="72D4B994" wp14:editId="65E05C72">
            <wp:extent cx="2496472" cy="2435019"/>
            <wp:effectExtent l="0" t="0" r="0" b="3810"/>
            <wp:docPr id="8" name="Graf 8">
              <a:extLst xmlns:a="http://schemas.openxmlformats.org/drawingml/2006/main">
                <a:ext uri="{FF2B5EF4-FFF2-40B4-BE49-F238E27FC236}">
                  <a16:creationId xmlns:a16="http://schemas.microsoft.com/office/drawing/2014/main" id="{2D7D6D44-75E3-4EFF-BA57-FE43CB0F8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8C9261" w14:textId="6F3CD92A" w:rsidR="00675684" w:rsidRDefault="00805101" w:rsidP="006507A7">
      <w:pPr>
        <w:jc w:val="left"/>
        <w:rPr>
          <w:iCs/>
        </w:rPr>
      </w:pPr>
      <w:r>
        <w:rPr>
          <w:iCs/>
        </w:rPr>
        <w:t>S</w:t>
      </w:r>
      <w:r w:rsidR="005F0F0E">
        <w:rPr>
          <w:iCs/>
        </w:rPr>
        <w:t>8</w:t>
      </w:r>
      <w:r>
        <w:rPr>
          <w:iCs/>
        </w:rPr>
        <w:t>: Dependence of Co/Cs molar ratio determined from</w:t>
      </w:r>
      <w:r w:rsidR="00781783">
        <w:rPr>
          <w:iCs/>
        </w:rPr>
        <w:t xml:space="preserve"> </w:t>
      </w:r>
      <w:r>
        <w:rPr>
          <w:iCs/>
        </w:rPr>
        <w:t>AAS results on the cesium amount (wt. % of active phase)</w:t>
      </w:r>
      <w:r w:rsidR="00997070">
        <w:rPr>
          <w:iCs/>
        </w:rPr>
        <w:t>.</w:t>
      </w:r>
    </w:p>
    <w:p w14:paraId="02E0CE4F" w14:textId="77777777" w:rsidR="005F0F0E" w:rsidRDefault="005F0F0E" w:rsidP="006507A7">
      <w:pPr>
        <w:jc w:val="left"/>
        <w:rPr>
          <w:iCs/>
        </w:rPr>
      </w:pPr>
    </w:p>
    <w:tbl>
      <w:tblPr>
        <w:tblStyle w:val="Mkatabulky"/>
        <w:tblW w:w="0" w:type="auto"/>
        <w:tblCellMar>
          <w:left w:w="70" w:type="dxa"/>
          <w:right w:w="70" w:type="dxa"/>
        </w:tblCellMar>
        <w:tblLook w:val="04A0" w:firstRow="1" w:lastRow="0" w:firstColumn="1" w:lastColumn="0" w:noHBand="0" w:noVBand="1"/>
      </w:tblPr>
      <w:tblGrid>
        <w:gridCol w:w="4531"/>
        <w:gridCol w:w="4531"/>
      </w:tblGrid>
      <w:tr w:rsidR="00264378" w14:paraId="17B7EA37" w14:textId="77777777" w:rsidTr="00FD4374">
        <w:tc>
          <w:tcPr>
            <w:tcW w:w="4531" w:type="dxa"/>
            <w:tcBorders>
              <w:top w:val="single" w:sz="4" w:space="0" w:color="FFFFFF"/>
              <w:left w:val="single" w:sz="4" w:space="0" w:color="FFFFFF"/>
              <w:bottom w:val="single" w:sz="4" w:space="0" w:color="FFFFFF"/>
              <w:right w:val="single" w:sz="4" w:space="0" w:color="FFFFFF"/>
            </w:tcBorders>
          </w:tcPr>
          <w:p w14:paraId="5E3DB3B9" w14:textId="345A5AE8" w:rsidR="00264378" w:rsidRDefault="00FD4374" w:rsidP="006507A7">
            <w:pPr>
              <w:jc w:val="left"/>
              <w:rPr>
                <w:iCs/>
              </w:rPr>
            </w:pPr>
            <w:r>
              <w:rPr>
                <w:noProof/>
              </w:rPr>
              <w:drawing>
                <wp:inline distT="0" distB="0" distL="0" distR="0" wp14:anchorId="095E5778" wp14:editId="034E45C4">
                  <wp:extent cx="2501249" cy="2349110"/>
                  <wp:effectExtent l="0" t="0" r="0" b="0"/>
                  <wp:docPr id="9" name="Graf 9">
                    <a:extLst xmlns:a="http://schemas.openxmlformats.org/drawingml/2006/main">
                      <a:ext uri="{FF2B5EF4-FFF2-40B4-BE49-F238E27FC236}">
                        <a16:creationId xmlns:a16="http://schemas.microsoft.com/office/drawing/2014/main" id="{FBF4C606-B4A8-4ECE-ACBB-5338A570D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531" w:type="dxa"/>
            <w:tcBorders>
              <w:top w:val="single" w:sz="4" w:space="0" w:color="FFFFFF"/>
              <w:left w:val="single" w:sz="4" w:space="0" w:color="FFFFFF"/>
              <w:bottom w:val="single" w:sz="4" w:space="0" w:color="FFFFFF"/>
              <w:right w:val="single" w:sz="4" w:space="0" w:color="FFFFFF"/>
            </w:tcBorders>
          </w:tcPr>
          <w:p w14:paraId="00249D6C" w14:textId="4773B94B" w:rsidR="00264378" w:rsidRDefault="00FD4374" w:rsidP="006507A7">
            <w:pPr>
              <w:jc w:val="left"/>
              <w:rPr>
                <w:iCs/>
              </w:rPr>
            </w:pPr>
            <w:r>
              <w:rPr>
                <w:noProof/>
              </w:rPr>
              <w:drawing>
                <wp:inline distT="0" distB="0" distL="0" distR="0" wp14:anchorId="3D98468A" wp14:editId="15D7033D">
                  <wp:extent cx="2493915" cy="2426207"/>
                  <wp:effectExtent l="0" t="0" r="1905" b="0"/>
                  <wp:docPr id="10" name="Graf 10">
                    <a:extLst xmlns:a="http://schemas.openxmlformats.org/drawingml/2006/main">
                      <a:ext uri="{FF2B5EF4-FFF2-40B4-BE49-F238E27FC236}">
                        <a16:creationId xmlns:a16="http://schemas.microsoft.com/office/drawing/2014/main" id="{B59CE82F-10A7-4BB8-8ED1-193BA7476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61128993" w14:textId="49D8D442" w:rsidR="00675684" w:rsidRDefault="00675684" w:rsidP="00997070">
      <w:pPr>
        <w:rPr>
          <w:iCs/>
        </w:rPr>
      </w:pPr>
      <w:bookmarkStart w:id="4" w:name="_Hlk90982442"/>
      <w:r>
        <w:rPr>
          <w:iCs/>
        </w:rPr>
        <w:t>S</w:t>
      </w:r>
      <w:r w:rsidR="005F0F0E">
        <w:rPr>
          <w:iCs/>
        </w:rPr>
        <w:t>9</w:t>
      </w:r>
      <w:r>
        <w:rPr>
          <w:iCs/>
        </w:rPr>
        <w:t>:</w:t>
      </w:r>
      <w:r w:rsidR="00233977">
        <w:rPr>
          <w:iCs/>
        </w:rPr>
        <w:t xml:space="preserve"> Dependence of Co/Cs molar ratio obtained by TEM on the places covered by spinel on the nominal amount of cesium. Left) Supported catalyst prepared by conventional impregnation. Right) Supported catalyst prepared by glycerol assisted impregnation.</w:t>
      </w:r>
    </w:p>
    <w:p w14:paraId="2CC5C03A" w14:textId="6F40F54D" w:rsidR="00E53EFB" w:rsidRDefault="00E53EFB" w:rsidP="00997070">
      <w:pPr>
        <w:rPr>
          <w:iCs/>
        </w:rPr>
      </w:pPr>
    </w:p>
    <w:p w14:paraId="2A0F7B38" w14:textId="77777777" w:rsidR="00E53EFB" w:rsidRDefault="00E53EFB" w:rsidP="00997070">
      <w:pPr>
        <w:rPr>
          <w:iCs/>
        </w:rPr>
      </w:pPr>
    </w:p>
    <w:tbl>
      <w:tblPr>
        <w:tblStyle w:val="Mkatabulky"/>
        <w:tblW w:w="0" w:type="auto"/>
        <w:tblCellMar>
          <w:left w:w="70" w:type="dxa"/>
          <w:right w:w="70" w:type="dxa"/>
        </w:tblCellMar>
        <w:tblLook w:val="04A0" w:firstRow="1" w:lastRow="0" w:firstColumn="1" w:lastColumn="0" w:noHBand="0" w:noVBand="1"/>
      </w:tblPr>
      <w:tblGrid>
        <w:gridCol w:w="4531"/>
        <w:gridCol w:w="4531"/>
      </w:tblGrid>
      <w:tr w:rsidR="00662758" w14:paraId="15E8C39E" w14:textId="77777777" w:rsidTr="00E53EFB">
        <w:tc>
          <w:tcPr>
            <w:tcW w:w="4531" w:type="dxa"/>
            <w:tcBorders>
              <w:top w:val="single" w:sz="4" w:space="0" w:color="FFFFFF"/>
              <w:left w:val="single" w:sz="4" w:space="0" w:color="FFFFFF"/>
              <w:bottom w:val="single" w:sz="4" w:space="0" w:color="FFFFFF"/>
              <w:right w:val="single" w:sz="4" w:space="0" w:color="FFFFFF"/>
            </w:tcBorders>
          </w:tcPr>
          <w:bookmarkEnd w:id="4"/>
          <w:p w14:paraId="13C33F74" w14:textId="4629BEE2" w:rsidR="00662758" w:rsidRDefault="00E53EFB" w:rsidP="003D7BAB">
            <w:pPr>
              <w:jc w:val="left"/>
              <w:rPr>
                <w:iCs/>
              </w:rPr>
            </w:pPr>
            <w:r>
              <w:rPr>
                <w:noProof/>
              </w:rPr>
              <w:lastRenderedPageBreak/>
              <w:drawing>
                <wp:inline distT="0" distB="0" distL="0" distR="0" wp14:anchorId="4A8CB267" wp14:editId="12A4EC24">
                  <wp:extent cx="2545669" cy="2388339"/>
                  <wp:effectExtent l="0" t="0" r="7620" b="0"/>
                  <wp:docPr id="37" name="Graf 37">
                    <a:extLst xmlns:a="http://schemas.openxmlformats.org/drawingml/2006/main">
                      <a:ext uri="{FF2B5EF4-FFF2-40B4-BE49-F238E27FC236}">
                        <a16:creationId xmlns:a16="http://schemas.microsoft.com/office/drawing/2014/main" id="{295FCB1D-B9B7-468D-968E-347802927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531" w:type="dxa"/>
            <w:tcBorders>
              <w:top w:val="single" w:sz="4" w:space="0" w:color="FFFFFF"/>
              <w:left w:val="single" w:sz="4" w:space="0" w:color="FFFFFF"/>
              <w:bottom w:val="single" w:sz="4" w:space="0" w:color="FFFFFF"/>
              <w:right w:val="single" w:sz="4" w:space="0" w:color="FFFFFF"/>
            </w:tcBorders>
          </w:tcPr>
          <w:p w14:paraId="4465F159" w14:textId="5325D236" w:rsidR="00662758" w:rsidRDefault="00662758" w:rsidP="003D7BAB">
            <w:pPr>
              <w:jc w:val="left"/>
              <w:rPr>
                <w:iCs/>
              </w:rPr>
            </w:pPr>
            <w:r>
              <w:rPr>
                <w:noProof/>
              </w:rPr>
              <w:drawing>
                <wp:inline distT="0" distB="0" distL="0" distR="0" wp14:anchorId="6CFE32B0" wp14:editId="6EEB784E">
                  <wp:extent cx="2619375" cy="2409597"/>
                  <wp:effectExtent l="0" t="0" r="0" b="0"/>
                  <wp:docPr id="28" name="Graf 28">
                    <a:extLst xmlns:a="http://schemas.openxmlformats.org/drawingml/2006/main">
                      <a:ext uri="{FF2B5EF4-FFF2-40B4-BE49-F238E27FC236}">
                        <a16:creationId xmlns:a16="http://schemas.microsoft.com/office/drawing/2014/main" id="{2742B793-08E6-4383-AA7B-A24F1B947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125657EC" w14:textId="0E563F91" w:rsidR="00233977" w:rsidRDefault="00675684" w:rsidP="00233977">
      <w:pPr>
        <w:jc w:val="left"/>
        <w:rPr>
          <w:iCs/>
        </w:rPr>
      </w:pPr>
      <w:r>
        <w:rPr>
          <w:iCs/>
        </w:rPr>
        <w:t>S</w:t>
      </w:r>
      <w:r w:rsidR="00340CAA">
        <w:rPr>
          <w:iCs/>
        </w:rPr>
        <w:t>1</w:t>
      </w:r>
      <w:r w:rsidR="005F0F0E">
        <w:rPr>
          <w:iCs/>
        </w:rPr>
        <w:t>0</w:t>
      </w:r>
      <w:r>
        <w:rPr>
          <w:iCs/>
        </w:rPr>
        <w:t>:</w:t>
      </w:r>
      <w:r w:rsidR="00233977" w:rsidRPr="00233977">
        <w:rPr>
          <w:iCs/>
        </w:rPr>
        <w:t xml:space="preserve"> </w:t>
      </w:r>
      <w:r w:rsidR="00233977">
        <w:rPr>
          <w:iCs/>
        </w:rPr>
        <w:t>Dependence of cesium amount (wt. % of active phase from AAS) on the nominal amount of cesium. Left) Supported catalyst prepared by conventional impregnation. Right) Supported catalyst prepared by glycerol assisted impregnation.</w:t>
      </w:r>
    </w:p>
    <w:p w14:paraId="1577B9ED" w14:textId="77777777" w:rsidR="00233977" w:rsidRDefault="00233977" w:rsidP="00233977">
      <w:pPr>
        <w:jc w:val="left"/>
        <w:rPr>
          <w:iCs/>
        </w:rPr>
      </w:pPr>
    </w:p>
    <w:p w14:paraId="2D2484A0" w14:textId="77777777" w:rsidR="00675684" w:rsidRPr="006507A7" w:rsidRDefault="00675684" w:rsidP="006507A7">
      <w:pPr>
        <w:jc w:val="left"/>
        <w:rPr>
          <w:iCs/>
        </w:rPr>
      </w:pPr>
    </w:p>
    <w:p w14:paraId="6D00CB8F" w14:textId="77777777" w:rsidR="00AF43CB" w:rsidRDefault="00AF43CB"/>
    <w:sectPr w:rsidR="00AF43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2479DD"/>
    <w:multiLevelType w:val="multilevel"/>
    <w:tmpl w:val="962A358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A57"/>
    <w:rsid w:val="00007DFB"/>
    <w:rsid w:val="00041A57"/>
    <w:rsid w:val="000579EE"/>
    <w:rsid w:val="000C0BAB"/>
    <w:rsid w:val="000C58DC"/>
    <w:rsid w:val="001864BE"/>
    <w:rsid w:val="00201BF1"/>
    <w:rsid w:val="00233977"/>
    <w:rsid w:val="00264378"/>
    <w:rsid w:val="002D7BD0"/>
    <w:rsid w:val="003204A5"/>
    <w:rsid w:val="00340CAA"/>
    <w:rsid w:val="003824B4"/>
    <w:rsid w:val="003F5F34"/>
    <w:rsid w:val="004931FA"/>
    <w:rsid w:val="00495072"/>
    <w:rsid w:val="004C6132"/>
    <w:rsid w:val="00511BFD"/>
    <w:rsid w:val="00552730"/>
    <w:rsid w:val="00565F13"/>
    <w:rsid w:val="0058602B"/>
    <w:rsid w:val="005C76AD"/>
    <w:rsid w:val="005F0F0E"/>
    <w:rsid w:val="00640BD9"/>
    <w:rsid w:val="006507A7"/>
    <w:rsid w:val="00655F9A"/>
    <w:rsid w:val="00662758"/>
    <w:rsid w:val="00666233"/>
    <w:rsid w:val="00675684"/>
    <w:rsid w:val="007200F0"/>
    <w:rsid w:val="007408F4"/>
    <w:rsid w:val="00781783"/>
    <w:rsid w:val="00805101"/>
    <w:rsid w:val="008C483A"/>
    <w:rsid w:val="00997070"/>
    <w:rsid w:val="009D570C"/>
    <w:rsid w:val="009D7850"/>
    <w:rsid w:val="009F623C"/>
    <w:rsid w:val="009F79FF"/>
    <w:rsid w:val="00A25C5F"/>
    <w:rsid w:val="00A31BFB"/>
    <w:rsid w:val="00AF43CB"/>
    <w:rsid w:val="00BA4815"/>
    <w:rsid w:val="00C51742"/>
    <w:rsid w:val="00C55AF8"/>
    <w:rsid w:val="00D3298D"/>
    <w:rsid w:val="00D41E39"/>
    <w:rsid w:val="00D4553F"/>
    <w:rsid w:val="00D80F40"/>
    <w:rsid w:val="00D96256"/>
    <w:rsid w:val="00DA7E13"/>
    <w:rsid w:val="00E14F9F"/>
    <w:rsid w:val="00E36B5F"/>
    <w:rsid w:val="00E40625"/>
    <w:rsid w:val="00E53EFB"/>
    <w:rsid w:val="00E542CC"/>
    <w:rsid w:val="00E57BC8"/>
    <w:rsid w:val="00EF634F"/>
    <w:rsid w:val="00F363E4"/>
    <w:rsid w:val="00F42604"/>
    <w:rsid w:val="00F64674"/>
    <w:rsid w:val="00F87DBC"/>
    <w:rsid w:val="00FA2B21"/>
    <w:rsid w:val="00FC5ECE"/>
    <w:rsid w:val="00FD4374"/>
    <w:rsid w:val="00FE61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6270"/>
  <w15:docId w15:val="{8FC8EE31-E2CB-4A9D-A6E2-B03B253E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F79FF"/>
    <w:pPr>
      <w:spacing w:line="240" w:lineRule="auto"/>
      <w:jc w:val="both"/>
    </w:pPr>
    <w:rPr>
      <w:rFonts w:ascii="Times" w:hAnsi="Times" w:cs="Times New Roman"/>
      <w:sz w:val="24"/>
      <w:szCs w:val="20"/>
      <w:lang w:val="en-US"/>
    </w:rPr>
  </w:style>
  <w:style w:type="paragraph" w:styleId="Nadpis1">
    <w:name w:val="heading 1"/>
    <w:basedOn w:val="Normln"/>
    <w:next w:val="Normln"/>
    <w:link w:val="Nadpis1Char"/>
    <w:uiPriority w:val="9"/>
    <w:qFormat/>
    <w:rsid w:val="00F42604"/>
    <w:pPr>
      <w:keepNext/>
      <w:keepLines/>
      <w:numPr>
        <w:numId w:val="1"/>
      </w:numPr>
      <w:spacing w:before="240" w:after="0" w:line="259" w:lineRule="auto"/>
      <w:outlineLvl w:val="0"/>
    </w:pPr>
    <w:rPr>
      <w:rFonts w:asciiTheme="majorHAnsi" w:eastAsiaTheme="majorEastAsia" w:hAnsiTheme="majorHAnsi" w:cstheme="majorBidi"/>
      <w:sz w:val="32"/>
      <w:szCs w:val="32"/>
      <w:lang w:val="cs-CZ" w:eastAsia="ko-KR"/>
    </w:rPr>
  </w:style>
  <w:style w:type="paragraph" w:styleId="Nadpis2">
    <w:name w:val="heading 2"/>
    <w:basedOn w:val="Normln"/>
    <w:next w:val="Normln"/>
    <w:link w:val="Nadpis2Char"/>
    <w:uiPriority w:val="9"/>
    <w:unhideWhenUsed/>
    <w:qFormat/>
    <w:rsid w:val="00F42604"/>
    <w:pPr>
      <w:keepNext/>
      <w:keepLines/>
      <w:numPr>
        <w:ilvl w:val="1"/>
        <w:numId w:val="1"/>
      </w:numPr>
      <w:spacing w:before="40" w:after="0" w:line="259" w:lineRule="auto"/>
      <w:outlineLvl w:val="1"/>
    </w:pPr>
    <w:rPr>
      <w:rFonts w:asciiTheme="majorHAnsi" w:eastAsiaTheme="majorEastAsia" w:hAnsiTheme="majorHAnsi" w:cstheme="majorBidi"/>
      <w:b/>
      <w:sz w:val="26"/>
      <w:szCs w:val="26"/>
      <w:lang w:val="cs-CZ" w:eastAsia="ko-KR"/>
    </w:rPr>
  </w:style>
  <w:style w:type="paragraph" w:styleId="Nadpis3">
    <w:name w:val="heading 3"/>
    <w:basedOn w:val="Normln"/>
    <w:next w:val="Normln"/>
    <w:link w:val="Nadpis3Char"/>
    <w:uiPriority w:val="9"/>
    <w:unhideWhenUsed/>
    <w:qFormat/>
    <w:rsid w:val="00F42604"/>
    <w:pPr>
      <w:keepNext/>
      <w:keepLines/>
      <w:numPr>
        <w:ilvl w:val="2"/>
        <w:numId w:val="1"/>
      </w:numPr>
      <w:spacing w:before="40" w:after="0" w:line="259" w:lineRule="auto"/>
      <w:outlineLvl w:val="2"/>
    </w:pPr>
    <w:rPr>
      <w:rFonts w:asciiTheme="majorHAnsi" w:eastAsiaTheme="majorEastAsia" w:hAnsiTheme="majorHAnsi" w:cstheme="majorBidi"/>
      <w:szCs w:val="24"/>
      <w:u w:val="single"/>
      <w:lang w:val="cs-CZ" w:eastAsia="ko-KR"/>
    </w:rPr>
  </w:style>
  <w:style w:type="paragraph" w:styleId="Nadpis4">
    <w:name w:val="heading 4"/>
    <w:basedOn w:val="Normln"/>
    <w:next w:val="Normln"/>
    <w:link w:val="Nadpis4Char"/>
    <w:uiPriority w:val="9"/>
    <w:semiHidden/>
    <w:unhideWhenUsed/>
    <w:qFormat/>
    <w:rsid w:val="00F42604"/>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sz w:val="22"/>
      <w:szCs w:val="22"/>
      <w:lang w:val="cs-CZ" w:eastAsia="ko-KR"/>
    </w:rPr>
  </w:style>
  <w:style w:type="paragraph" w:styleId="Nadpis5">
    <w:name w:val="heading 5"/>
    <w:basedOn w:val="Normln"/>
    <w:next w:val="Normln"/>
    <w:link w:val="Nadpis5Char"/>
    <w:uiPriority w:val="9"/>
    <w:semiHidden/>
    <w:unhideWhenUsed/>
    <w:qFormat/>
    <w:rsid w:val="00F42604"/>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sz w:val="22"/>
      <w:szCs w:val="22"/>
      <w:lang w:val="cs-CZ" w:eastAsia="ko-KR"/>
    </w:rPr>
  </w:style>
  <w:style w:type="paragraph" w:styleId="Nadpis6">
    <w:name w:val="heading 6"/>
    <w:basedOn w:val="Normln"/>
    <w:next w:val="Normln"/>
    <w:link w:val="Nadpis6Char"/>
    <w:uiPriority w:val="9"/>
    <w:semiHidden/>
    <w:unhideWhenUsed/>
    <w:qFormat/>
    <w:rsid w:val="00F42604"/>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sz w:val="22"/>
      <w:szCs w:val="22"/>
      <w:lang w:val="cs-CZ" w:eastAsia="ko-KR"/>
    </w:rPr>
  </w:style>
  <w:style w:type="paragraph" w:styleId="Nadpis7">
    <w:name w:val="heading 7"/>
    <w:basedOn w:val="Normln"/>
    <w:next w:val="Normln"/>
    <w:link w:val="Nadpis7Char"/>
    <w:uiPriority w:val="9"/>
    <w:semiHidden/>
    <w:unhideWhenUsed/>
    <w:qFormat/>
    <w:rsid w:val="00F42604"/>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sz w:val="22"/>
      <w:szCs w:val="22"/>
      <w:lang w:val="cs-CZ" w:eastAsia="ko-KR"/>
    </w:rPr>
  </w:style>
  <w:style w:type="paragraph" w:styleId="Nadpis8">
    <w:name w:val="heading 8"/>
    <w:basedOn w:val="Normln"/>
    <w:next w:val="Normln"/>
    <w:link w:val="Nadpis8Char"/>
    <w:uiPriority w:val="9"/>
    <w:semiHidden/>
    <w:unhideWhenUsed/>
    <w:qFormat/>
    <w:rsid w:val="00F42604"/>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val="cs-CZ" w:eastAsia="ko-KR"/>
    </w:rPr>
  </w:style>
  <w:style w:type="paragraph" w:styleId="Nadpis9">
    <w:name w:val="heading 9"/>
    <w:basedOn w:val="Normln"/>
    <w:next w:val="Normln"/>
    <w:link w:val="Nadpis9Char"/>
    <w:uiPriority w:val="9"/>
    <w:semiHidden/>
    <w:unhideWhenUsed/>
    <w:qFormat/>
    <w:rsid w:val="00F42604"/>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val="cs-CZ"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FTitleRunningHead">
    <w:name w:val="AF_Title_Running_Head"/>
    <w:basedOn w:val="Normln"/>
    <w:next w:val="Normln"/>
    <w:rsid w:val="009F79FF"/>
    <w:pPr>
      <w:spacing w:line="480" w:lineRule="auto"/>
    </w:pPr>
  </w:style>
  <w:style w:type="paragraph" w:customStyle="1" w:styleId="AIReceivedDate">
    <w:name w:val="AI_Received_Date"/>
    <w:basedOn w:val="Normln"/>
    <w:next w:val="Normln"/>
    <w:rsid w:val="009F79FF"/>
    <w:pPr>
      <w:spacing w:after="240" w:line="480" w:lineRule="auto"/>
    </w:pPr>
    <w:rPr>
      <w:b/>
    </w:rPr>
  </w:style>
  <w:style w:type="paragraph" w:customStyle="1" w:styleId="BATitle">
    <w:name w:val="BA_Title"/>
    <w:basedOn w:val="Normln"/>
    <w:next w:val="Normln"/>
    <w:rsid w:val="009F79FF"/>
    <w:pPr>
      <w:spacing w:before="720" w:after="360" w:line="480" w:lineRule="auto"/>
      <w:jc w:val="center"/>
    </w:pPr>
    <w:rPr>
      <w:rFonts w:ascii="Times New Roman" w:hAnsi="Times New Roman"/>
      <w:sz w:val="44"/>
    </w:rPr>
  </w:style>
  <w:style w:type="paragraph" w:customStyle="1" w:styleId="BBAuthorName">
    <w:name w:val="BB_Author_Name"/>
    <w:basedOn w:val="Normln"/>
    <w:next w:val="Normln"/>
    <w:rsid w:val="009F79FF"/>
    <w:pPr>
      <w:spacing w:after="240" w:line="480" w:lineRule="auto"/>
      <w:jc w:val="center"/>
    </w:pPr>
    <w:rPr>
      <w:i/>
    </w:rPr>
  </w:style>
  <w:style w:type="paragraph" w:customStyle="1" w:styleId="BCAuthorAddress">
    <w:name w:val="BC_Author_Address"/>
    <w:basedOn w:val="Normln"/>
    <w:next w:val="Normln"/>
    <w:rsid w:val="009F79FF"/>
    <w:pPr>
      <w:spacing w:after="240" w:line="480" w:lineRule="auto"/>
      <w:jc w:val="center"/>
    </w:pPr>
  </w:style>
  <w:style w:type="paragraph" w:customStyle="1" w:styleId="BDAbstract">
    <w:name w:val="BD_Abstract"/>
    <w:basedOn w:val="Normln"/>
    <w:next w:val="Normln"/>
    <w:rsid w:val="009F79FF"/>
    <w:pPr>
      <w:spacing w:before="360" w:after="360" w:line="480" w:lineRule="auto"/>
    </w:pPr>
  </w:style>
  <w:style w:type="paragraph" w:customStyle="1" w:styleId="BEAuthorBiography">
    <w:name w:val="BE_Author_Biography"/>
    <w:basedOn w:val="Normln"/>
    <w:rsid w:val="009F79FF"/>
    <w:pPr>
      <w:spacing w:line="480" w:lineRule="auto"/>
    </w:pPr>
  </w:style>
  <w:style w:type="paragraph" w:customStyle="1" w:styleId="BGKeywords">
    <w:name w:val="BG_Keywords"/>
    <w:basedOn w:val="Normln"/>
    <w:rsid w:val="009F79FF"/>
    <w:pPr>
      <w:spacing w:line="480" w:lineRule="auto"/>
    </w:pPr>
  </w:style>
  <w:style w:type="paragraph" w:customStyle="1" w:styleId="BHBriefs">
    <w:name w:val="BH_Briefs"/>
    <w:basedOn w:val="Normln"/>
    <w:rsid w:val="009F79FF"/>
    <w:pPr>
      <w:spacing w:line="480" w:lineRule="auto"/>
    </w:pPr>
  </w:style>
  <w:style w:type="paragraph" w:customStyle="1" w:styleId="BIEmailAddress">
    <w:name w:val="BI_Email_Address"/>
    <w:basedOn w:val="Normln"/>
    <w:next w:val="AIReceivedDate"/>
    <w:rsid w:val="009F79FF"/>
    <w:pPr>
      <w:spacing w:line="480" w:lineRule="auto"/>
    </w:pPr>
  </w:style>
  <w:style w:type="character" w:styleId="slostrnky">
    <w:name w:val="page number"/>
    <w:basedOn w:val="Standardnpsmoodstavce"/>
    <w:rsid w:val="009F79FF"/>
  </w:style>
  <w:style w:type="paragraph" w:customStyle="1" w:styleId="Default">
    <w:name w:val="Default"/>
    <w:rsid w:val="009F79FF"/>
    <w:pPr>
      <w:autoSpaceDE w:val="0"/>
      <w:autoSpaceDN w:val="0"/>
      <w:adjustRightInd w:val="0"/>
      <w:spacing w:after="0" w:line="240" w:lineRule="auto"/>
    </w:pPr>
    <w:rPr>
      <w:rFonts w:ascii="Symbol" w:hAnsi="Symbol" w:cs="Symbol"/>
      <w:color w:val="000000"/>
      <w:sz w:val="24"/>
      <w:szCs w:val="24"/>
      <w:lang w:val="en-US"/>
    </w:rPr>
  </w:style>
  <w:style w:type="paragraph" w:customStyle="1" w:styleId="FAAuthorInfoSubtitle">
    <w:name w:val="FA_Author_Info_Subtitle"/>
    <w:basedOn w:val="Normln"/>
    <w:link w:val="FAAuthorInfoSubtitleChar"/>
    <w:autoRedefine/>
    <w:rsid w:val="009F79FF"/>
    <w:pPr>
      <w:spacing w:before="120" w:after="60" w:line="480" w:lineRule="auto"/>
      <w:jc w:val="left"/>
    </w:pPr>
    <w:rPr>
      <w:b/>
    </w:rPr>
  </w:style>
  <w:style w:type="character" w:customStyle="1" w:styleId="FAAuthorInfoSubtitleChar">
    <w:name w:val="FA_Author_Info_Subtitle Char"/>
    <w:link w:val="FAAuthorInfoSubtitle"/>
    <w:rsid w:val="009F79FF"/>
    <w:rPr>
      <w:rFonts w:ascii="Times" w:eastAsia="Times New Roman" w:hAnsi="Times" w:cs="Times New Roman"/>
      <w:b/>
      <w:sz w:val="24"/>
      <w:szCs w:val="20"/>
      <w:lang w:val="en-US"/>
    </w:rPr>
  </w:style>
  <w:style w:type="paragraph" w:customStyle="1" w:styleId="FACorrespondingAuthorFootnote">
    <w:name w:val="FA_Corresponding_Author_Footnote"/>
    <w:basedOn w:val="Normln"/>
    <w:next w:val="Normln"/>
    <w:rsid w:val="009F79FF"/>
    <w:pPr>
      <w:spacing w:line="480" w:lineRule="auto"/>
    </w:pPr>
  </w:style>
  <w:style w:type="paragraph" w:customStyle="1" w:styleId="FCChartFootnote">
    <w:name w:val="FC_Chart_Footnote"/>
    <w:basedOn w:val="Normln"/>
    <w:next w:val="Normln"/>
    <w:rsid w:val="009F79FF"/>
    <w:pPr>
      <w:ind w:firstLine="187"/>
    </w:pPr>
  </w:style>
  <w:style w:type="paragraph" w:customStyle="1" w:styleId="FDSchemeFootnote">
    <w:name w:val="FD_Scheme_Footnote"/>
    <w:basedOn w:val="Normln"/>
    <w:next w:val="Normln"/>
    <w:rsid w:val="009F79FF"/>
    <w:pPr>
      <w:ind w:firstLine="187"/>
    </w:pPr>
  </w:style>
  <w:style w:type="paragraph" w:customStyle="1" w:styleId="FETableFootnote">
    <w:name w:val="FE_Table_Footnote"/>
    <w:basedOn w:val="Normln"/>
    <w:next w:val="Normln"/>
    <w:rsid w:val="009F79FF"/>
    <w:pPr>
      <w:ind w:firstLine="187"/>
    </w:pPr>
  </w:style>
  <w:style w:type="character" w:styleId="Hypertextovodkaz">
    <w:name w:val="Hyperlink"/>
    <w:rsid w:val="009F79FF"/>
    <w:rPr>
      <w:color w:val="0000FF"/>
      <w:u w:val="single"/>
    </w:rPr>
  </w:style>
  <w:style w:type="character" w:styleId="Sledovanodkaz">
    <w:name w:val="FollowedHyperlink"/>
    <w:rsid w:val="009F79FF"/>
    <w:rPr>
      <w:color w:val="800080"/>
      <w:u w:val="single"/>
    </w:rPr>
  </w:style>
  <w:style w:type="paragraph" w:customStyle="1" w:styleId="SNSynopsisTOC">
    <w:name w:val="SN_Synopsis_TOC"/>
    <w:basedOn w:val="Normln"/>
    <w:rsid w:val="009F79FF"/>
    <w:pPr>
      <w:spacing w:line="480" w:lineRule="auto"/>
    </w:pPr>
  </w:style>
  <w:style w:type="paragraph" w:customStyle="1" w:styleId="StyleFACorrespondingAuthorFootnote7pt">
    <w:name w:val="Style FA_Corresponding_Author_Footnote + 7 pt"/>
    <w:basedOn w:val="Normln"/>
    <w:next w:val="BGKeywords"/>
    <w:link w:val="StyleFACorrespondingAuthorFootnote7ptChar"/>
    <w:autoRedefine/>
    <w:rsid w:val="009F79FF"/>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9F79FF"/>
    <w:rPr>
      <w:rFonts w:ascii="Arno Pro" w:eastAsia="Times New Roman" w:hAnsi="Arno Pro" w:cs="Times New Roman"/>
      <w:kern w:val="20"/>
      <w:sz w:val="18"/>
      <w:szCs w:val="20"/>
      <w:lang w:val="en-US"/>
    </w:rPr>
  </w:style>
  <w:style w:type="paragraph" w:customStyle="1" w:styleId="TAMainText">
    <w:name w:val="TA_Main_Text"/>
    <w:basedOn w:val="Normln"/>
    <w:rsid w:val="009F79FF"/>
    <w:pPr>
      <w:spacing w:after="0" w:line="480" w:lineRule="auto"/>
      <w:ind w:firstLine="202"/>
    </w:pPr>
  </w:style>
  <w:style w:type="paragraph" w:customStyle="1" w:styleId="TCTableBody">
    <w:name w:val="TC_Table_Body"/>
    <w:basedOn w:val="Normln"/>
    <w:rsid w:val="009F79FF"/>
  </w:style>
  <w:style w:type="paragraph" w:customStyle="1" w:styleId="TDAcknowledgments">
    <w:name w:val="TD_Acknowledgments"/>
    <w:basedOn w:val="Normln"/>
    <w:next w:val="Normln"/>
    <w:rsid w:val="009F79FF"/>
    <w:pPr>
      <w:spacing w:before="200" w:line="480" w:lineRule="auto"/>
      <w:ind w:firstLine="202"/>
    </w:pPr>
  </w:style>
  <w:style w:type="paragraph" w:customStyle="1" w:styleId="TESupportingInformation">
    <w:name w:val="TE_Supporting_Information"/>
    <w:basedOn w:val="Normln"/>
    <w:next w:val="Normln"/>
    <w:rsid w:val="009F79FF"/>
    <w:pPr>
      <w:spacing w:line="480" w:lineRule="auto"/>
      <w:ind w:firstLine="187"/>
    </w:pPr>
  </w:style>
  <w:style w:type="paragraph" w:styleId="Textbubliny">
    <w:name w:val="Balloon Text"/>
    <w:basedOn w:val="Normln"/>
    <w:link w:val="TextbublinyChar"/>
    <w:semiHidden/>
    <w:rsid w:val="009F79FF"/>
    <w:rPr>
      <w:rFonts w:ascii="Tahoma" w:hAnsi="Tahoma" w:cs="Tahoma"/>
      <w:sz w:val="16"/>
      <w:szCs w:val="16"/>
    </w:rPr>
  </w:style>
  <w:style w:type="character" w:customStyle="1" w:styleId="TextbublinyChar">
    <w:name w:val="Text bubliny Char"/>
    <w:basedOn w:val="Standardnpsmoodstavce"/>
    <w:link w:val="Textbubliny"/>
    <w:semiHidden/>
    <w:rsid w:val="009F79FF"/>
    <w:rPr>
      <w:rFonts w:ascii="Tahoma" w:eastAsia="Times New Roman" w:hAnsi="Tahoma" w:cs="Tahoma"/>
      <w:sz w:val="16"/>
      <w:szCs w:val="16"/>
      <w:lang w:val="en-US"/>
    </w:rPr>
  </w:style>
  <w:style w:type="paragraph" w:styleId="Textpoznpodarou">
    <w:name w:val="footnote text"/>
    <w:basedOn w:val="Normln"/>
    <w:next w:val="Normln"/>
    <w:link w:val="TextpoznpodarouChar"/>
    <w:semiHidden/>
    <w:rsid w:val="009F79FF"/>
  </w:style>
  <w:style w:type="character" w:customStyle="1" w:styleId="TextpoznpodarouChar">
    <w:name w:val="Text pozn. pod čarou Char"/>
    <w:basedOn w:val="Standardnpsmoodstavce"/>
    <w:link w:val="Textpoznpodarou"/>
    <w:semiHidden/>
    <w:rsid w:val="009F79FF"/>
    <w:rPr>
      <w:rFonts w:ascii="Times" w:eastAsia="Times New Roman" w:hAnsi="Times" w:cs="Times New Roman"/>
      <w:sz w:val="24"/>
      <w:szCs w:val="20"/>
      <w:lang w:val="en-US"/>
    </w:rPr>
  </w:style>
  <w:style w:type="paragraph" w:customStyle="1" w:styleId="TFReferencesSection">
    <w:name w:val="TF_References_Section"/>
    <w:basedOn w:val="Normln"/>
    <w:rsid w:val="009F79FF"/>
    <w:pPr>
      <w:spacing w:line="480" w:lineRule="auto"/>
      <w:ind w:firstLine="187"/>
    </w:pPr>
  </w:style>
  <w:style w:type="paragraph" w:customStyle="1" w:styleId="VAFigureCaption">
    <w:name w:val="VA_Figure_Caption"/>
    <w:basedOn w:val="Normln"/>
    <w:next w:val="Normln"/>
    <w:rsid w:val="009F79FF"/>
    <w:pPr>
      <w:spacing w:line="480" w:lineRule="auto"/>
    </w:pPr>
  </w:style>
  <w:style w:type="paragraph" w:customStyle="1" w:styleId="VBChartTitle">
    <w:name w:val="VB_Chart_Title"/>
    <w:basedOn w:val="Normln"/>
    <w:next w:val="Normln"/>
    <w:rsid w:val="009F79FF"/>
    <w:pPr>
      <w:spacing w:line="480" w:lineRule="auto"/>
    </w:pPr>
  </w:style>
  <w:style w:type="paragraph" w:customStyle="1" w:styleId="VCSchemeTitle">
    <w:name w:val="VC_Scheme_Title"/>
    <w:basedOn w:val="Normln"/>
    <w:next w:val="Normln"/>
    <w:rsid w:val="009F79FF"/>
    <w:pPr>
      <w:spacing w:line="480" w:lineRule="auto"/>
    </w:pPr>
  </w:style>
  <w:style w:type="paragraph" w:customStyle="1" w:styleId="VDTableTitle">
    <w:name w:val="VD_Table_Title"/>
    <w:basedOn w:val="Normln"/>
    <w:next w:val="Normln"/>
    <w:rsid w:val="009F79FF"/>
    <w:pPr>
      <w:spacing w:line="480" w:lineRule="auto"/>
    </w:pPr>
  </w:style>
  <w:style w:type="paragraph" w:styleId="Zkladntext">
    <w:name w:val="Body Text"/>
    <w:basedOn w:val="Normln"/>
    <w:link w:val="ZkladntextChar"/>
    <w:rsid w:val="009F79FF"/>
    <w:pPr>
      <w:jc w:val="center"/>
    </w:pPr>
    <w:rPr>
      <w:b/>
      <w:sz w:val="40"/>
    </w:rPr>
  </w:style>
  <w:style w:type="character" w:customStyle="1" w:styleId="ZkladntextChar">
    <w:name w:val="Základní text Char"/>
    <w:basedOn w:val="Standardnpsmoodstavce"/>
    <w:link w:val="Zkladntext"/>
    <w:rsid w:val="009F79FF"/>
    <w:rPr>
      <w:rFonts w:ascii="Times" w:eastAsia="Times New Roman" w:hAnsi="Times" w:cs="Times New Roman"/>
      <w:b/>
      <w:sz w:val="40"/>
      <w:szCs w:val="20"/>
      <w:lang w:val="en-US"/>
    </w:rPr>
  </w:style>
  <w:style w:type="paragraph" w:styleId="Zpat">
    <w:name w:val="footer"/>
    <w:basedOn w:val="Normln"/>
    <w:link w:val="ZpatChar"/>
    <w:rsid w:val="009F79FF"/>
    <w:pPr>
      <w:tabs>
        <w:tab w:val="center" w:pos="4320"/>
        <w:tab w:val="right" w:pos="8640"/>
      </w:tabs>
    </w:pPr>
  </w:style>
  <w:style w:type="character" w:customStyle="1" w:styleId="ZpatChar">
    <w:name w:val="Zápatí Char"/>
    <w:basedOn w:val="Standardnpsmoodstavce"/>
    <w:link w:val="Zpat"/>
    <w:rsid w:val="009F79FF"/>
    <w:rPr>
      <w:rFonts w:ascii="Times" w:eastAsia="Times New Roman" w:hAnsi="Times" w:cs="Times New Roman"/>
      <w:sz w:val="24"/>
      <w:szCs w:val="20"/>
      <w:lang w:val="en-US"/>
    </w:rPr>
  </w:style>
  <w:style w:type="table" w:styleId="Mkatabulky">
    <w:name w:val="Table Grid"/>
    <w:basedOn w:val="Normlntabulka"/>
    <w:uiPriority w:val="59"/>
    <w:rsid w:val="00AF4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F42604"/>
    <w:rPr>
      <w:rFonts w:asciiTheme="majorHAnsi" w:eastAsiaTheme="majorEastAsia" w:hAnsiTheme="majorHAnsi" w:cstheme="majorBidi"/>
      <w:sz w:val="32"/>
      <w:szCs w:val="32"/>
      <w:lang w:eastAsia="ko-KR"/>
    </w:rPr>
  </w:style>
  <w:style w:type="character" w:customStyle="1" w:styleId="Nadpis2Char">
    <w:name w:val="Nadpis 2 Char"/>
    <w:basedOn w:val="Standardnpsmoodstavce"/>
    <w:link w:val="Nadpis2"/>
    <w:uiPriority w:val="9"/>
    <w:rsid w:val="00F42604"/>
    <w:rPr>
      <w:rFonts w:asciiTheme="majorHAnsi" w:eastAsiaTheme="majorEastAsia" w:hAnsiTheme="majorHAnsi" w:cstheme="majorBidi"/>
      <w:b/>
      <w:sz w:val="26"/>
      <w:szCs w:val="26"/>
      <w:lang w:eastAsia="ko-KR"/>
    </w:rPr>
  </w:style>
  <w:style w:type="character" w:customStyle="1" w:styleId="Nadpis3Char">
    <w:name w:val="Nadpis 3 Char"/>
    <w:basedOn w:val="Standardnpsmoodstavce"/>
    <w:link w:val="Nadpis3"/>
    <w:uiPriority w:val="9"/>
    <w:rsid w:val="00F42604"/>
    <w:rPr>
      <w:rFonts w:asciiTheme="majorHAnsi" w:eastAsiaTheme="majorEastAsia" w:hAnsiTheme="majorHAnsi" w:cstheme="majorBidi"/>
      <w:sz w:val="24"/>
      <w:szCs w:val="24"/>
      <w:u w:val="single"/>
      <w:lang w:eastAsia="ko-KR"/>
    </w:rPr>
  </w:style>
  <w:style w:type="character" w:customStyle="1" w:styleId="Nadpis4Char">
    <w:name w:val="Nadpis 4 Char"/>
    <w:basedOn w:val="Standardnpsmoodstavce"/>
    <w:link w:val="Nadpis4"/>
    <w:uiPriority w:val="9"/>
    <w:semiHidden/>
    <w:rsid w:val="00F42604"/>
    <w:rPr>
      <w:rFonts w:asciiTheme="majorHAnsi" w:eastAsiaTheme="majorEastAsia" w:hAnsiTheme="majorHAnsi" w:cstheme="majorBidi"/>
      <w:i/>
      <w:iCs/>
      <w:color w:val="365F91" w:themeColor="accent1" w:themeShade="BF"/>
      <w:lang w:eastAsia="ko-KR"/>
    </w:rPr>
  </w:style>
  <w:style w:type="character" w:customStyle="1" w:styleId="Nadpis5Char">
    <w:name w:val="Nadpis 5 Char"/>
    <w:basedOn w:val="Standardnpsmoodstavce"/>
    <w:link w:val="Nadpis5"/>
    <w:uiPriority w:val="9"/>
    <w:semiHidden/>
    <w:rsid w:val="00F42604"/>
    <w:rPr>
      <w:rFonts w:asciiTheme="majorHAnsi" w:eastAsiaTheme="majorEastAsia" w:hAnsiTheme="majorHAnsi" w:cstheme="majorBidi"/>
      <w:color w:val="365F91" w:themeColor="accent1" w:themeShade="BF"/>
      <w:lang w:eastAsia="ko-KR"/>
    </w:rPr>
  </w:style>
  <w:style w:type="character" w:customStyle="1" w:styleId="Nadpis6Char">
    <w:name w:val="Nadpis 6 Char"/>
    <w:basedOn w:val="Standardnpsmoodstavce"/>
    <w:link w:val="Nadpis6"/>
    <w:uiPriority w:val="9"/>
    <w:semiHidden/>
    <w:rsid w:val="00F42604"/>
    <w:rPr>
      <w:rFonts w:asciiTheme="majorHAnsi" w:eastAsiaTheme="majorEastAsia" w:hAnsiTheme="majorHAnsi" w:cstheme="majorBidi"/>
      <w:color w:val="243F60" w:themeColor="accent1" w:themeShade="7F"/>
      <w:lang w:eastAsia="ko-KR"/>
    </w:rPr>
  </w:style>
  <w:style w:type="character" w:customStyle="1" w:styleId="Nadpis7Char">
    <w:name w:val="Nadpis 7 Char"/>
    <w:basedOn w:val="Standardnpsmoodstavce"/>
    <w:link w:val="Nadpis7"/>
    <w:uiPriority w:val="9"/>
    <w:semiHidden/>
    <w:rsid w:val="00F42604"/>
    <w:rPr>
      <w:rFonts w:asciiTheme="majorHAnsi" w:eastAsiaTheme="majorEastAsia" w:hAnsiTheme="majorHAnsi" w:cstheme="majorBidi"/>
      <w:i/>
      <w:iCs/>
      <w:color w:val="243F60" w:themeColor="accent1" w:themeShade="7F"/>
      <w:lang w:eastAsia="ko-KR"/>
    </w:rPr>
  </w:style>
  <w:style w:type="character" w:customStyle="1" w:styleId="Nadpis8Char">
    <w:name w:val="Nadpis 8 Char"/>
    <w:basedOn w:val="Standardnpsmoodstavce"/>
    <w:link w:val="Nadpis8"/>
    <w:uiPriority w:val="9"/>
    <w:semiHidden/>
    <w:rsid w:val="00F42604"/>
    <w:rPr>
      <w:rFonts w:asciiTheme="majorHAnsi" w:eastAsiaTheme="majorEastAsia" w:hAnsiTheme="majorHAnsi" w:cstheme="majorBidi"/>
      <w:color w:val="272727" w:themeColor="text1" w:themeTint="D8"/>
      <w:sz w:val="21"/>
      <w:szCs w:val="21"/>
      <w:lang w:eastAsia="ko-KR"/>
    </w:rPr>
  </w:style>
  <w:style w:type="character" w:customStyle="1" w:styleId="Nadpis9Char">
    <w:name w:val="Nadpis 9 Char"/>
    <w:basedOn w:val="Standardnpsmoodstavce"/>
    <w:link w:val="Nadpis9"/>
    <w:uiPriority w:val="9"/>
    <w:semiHidden/>
    <w:rsid w:val="00F42604"/>
    <w:rPr>
      <w:rFonts w:asciiTheme="majorHAnsi" w:eastAsiaTheme="majorEastAsia" w:hAnsiTheme="majorHAnsi" w:cstheme="majorBidi"/>
      <w:i/>
      <w:iCs/>
      <w:color w:val="272727" w:themeColor="text1" w:themeTint="D8"/>
      <w:sz w:val="21"/>
      <w:szCs w:val="21"/>
      <w:lang w:eastAsia="ko-KR"/>
    </w:rPr>
  </w:style>
  <w:style w:type="character" w:styleId="Odkaznakoment">
    <w:name w:val="annotation reference"/>
    <w:basedOn w:val="Standardnpsmoodstavce"/>
    <w:uiPriority w:val="99"/>
    <w:semiHidden/>
    <w:unhideWhenUsed/>
    <w:rsid w:val="00781783"/>
    <w:rPr>
      <w:sz w:val="16"/>
      <w:szCs w:val="16"/>
    </w:rPr>
  </w:style>
  <w:style w:type="paragraph" w:styleId="Textkomente">
    <w:name w:val="annotation text"/>
    <w:basedOn w:val="Normln"/>
    <w:link w:val="TextkomenteChar"/>
    <w:uiPriority w:val="99"/>
    <w:semiHidden/>
    <w:unhideWhenUsed/>
    <w:rsid w:val="00781783"/>
    <w:rPr>
      <w:sz w:val="20"/>
    </w:rPr>
  </w:style>
  <w:style w:type="character" w:customStyle="1" w:styleId="TextkomenteChar">
    <w:name w:val="Text komentáře Char"/>
    <w:basedOn w:val="Standardnpsmoodstavce"/>
    <w:link w:val="Textkomente"/>
    <w:uiPriority w:val="99"/>
    <w:semiHidden/>
    <w:rsid w:val="00781783"/>
    <w:rPr>
      <w:rFonts w:ascii="Times" w:hAnsi="Times" w:cs="Times New Roman"/>
      <w:sz w:val="20"/>
      <w:szCs w:val="20"/>
      <w:lang w:val="en-US"/>
    </w:rPr>
  </w:style>
  <w:style w:type="paragraph" w:styleId="Pedmtkomente">
    <w:name w:val="annotation subject"/>
    <w:basedOn w:val="Textkomente"/>
    <w:next w:val="Textkomente"/>
    <w:link w:val="PedmtkomenteChar"/>
    <w:uiPriority w:val="99"/>
    <w:semiHidden/>
    <w:unhideWhenUsed/>
    <w:rsid w:val="00781783"/>
    <w:rPr>
      <w:b/>
      <w:bCs/>
    </w:rPr>
  </w:style>
  <w:style w:type="character" w:customStyle="1" w:styleId="PedmtkomenteChar">
    <w:name w:val="Předmět komentáře Char"/>
    <w:basedOn w:val="TextkomenteChar"/>
    <w:link w:val="Pedmtkomente"/>
    <w:uiPriority w:val="99"/>
    <w:semiHidden/>
    <w:rsid w:val="00781783"/>
    <w:rPr>
      <w:rFonts w:ascii="Times" w:hAnsi="Times" w:cs="Times New Roman"/>
      <w:b/>
      <w:bCs/>
      <w:sz w:val="20"/>
      <w:szCs w:val="20"/>
      <w:lang w:val="en-US"/>
    </w:rPr>
  </w:style>
  <w:style w:type="paragraph" w:styleId="Odstavecseseznamem">
    <w:name w:val="List Paragraph"/>
    <w:aliases w:val="nad 1,Název grafu,Nad,Odstavec_muj,Odstavec cíl se seznamem"/>
    <w:basedOn w:val="Normln"/>
    <w:link w:val="OdstavecseseznamemChar"/>
    <w:uiPriority w:val="34"/>
    <w:qFormat/>
    <w:rsid w:val="00D80F40"/>
    <w:pPr>
      <w:spacing w:after="160" w:line="259" w:lineRule="auto"/>
      <w:ind w:left="720"/>
      <w:contextualSpacing/>
    </w:pPr>
    <w:rPr>
      <w:rFonts w:asciiTheme="minorHAnsi" w:eastAsiaTheme="minorEastAsia" w:hAnsiTheme="minorHAnsi" w:cstheme="minorBidi"/>
      <w:sz w:val="22"/>
      <w:szCs w:val="22"/>
      <w:lang w:val="cs-CZ" w:eastAsia="ko-KR"/>
    </w:rPr>
  </w:style>
  <w:style w:type="character" w:customStyle="1" w:styleId="OdstavecseseznamemChar">
    <w:name w:val="Odstavec se seznamem Char"/>
    <w:aliases w:val="nad 1 Char,Název grafu Char,Nad Char,Odstavec_muj Char,Odstavec cíl se seznamem Char"/>
    <w:basedOn w:val="Standardnpsmoodstavce"/>
    <w:link w:val="Odstavecseseznamem"/>
    <w:uiPriority w:val="34"/>
    <w:locked/>
    <w:rsid w:val="00D80F40"/>
    <w:rPr>
      <w:rFonts w:eastAsiaTheme="minorEastAsia"/>
      <w:lang w:eastAsia="ko-KR"/>
    </w:rPr>
  </w:style>
  <w:style w:type="table" w:customStyle="1" w:styleId="Mkatabulky1">
    <w:name w:val="Mřížka tabulky1"/>
    <w:basedOn w:val="Normlntabulka"/>
    <w:next w:val="Mkatabulky"/>
    <w:uiPriority w:val="39"/>
    <w:rsid w:val="00340CAA"/>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340CAA"/>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innet.vsb.cz/en/contacts/phonebook" TargetMode="External"/><Relationship Id="rId15" Type="http://schemas.openxmlformats.org/officeDocument/2006/relationships/chart" Target="charts/chart4.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F:\Documents\&#269;l&#225;nky,%20projekty...na&#353;e\2021\&#269;l&#225;nek%20%20%201+%202%20Ki&#353;ka\Co3O4_Cs_0.5-4_moje%20uprav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Documents\&#269;l&#225;nky,%20projekty...na&#353;e\2021\&#269;l&#225;nek%20%20%201+%202%20Ki&#353;ka\Co3O4_Cs_0.5-4_moje%20uprav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F:\Documents\&#269;l&#225;nky,%20projekty...na&#353;e\2021\&#269;l&#225;nek%20%20%201+%202%20Ki&#353;ka\Co3O4_Cs_0.5-4_moje%20upravy.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F:\Documents\&#269;l&#225;nky,%20projekty...na&#353;e\2021\&#269;l&#225;nek%20%20%201+%202%20Ki&#353;ka\Co3O4_Cs_0.5-4_moje%20upravy.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F:\Documents\&#269;l&#225;nky,%20projekty...na&#353;e\2021\&#269;l&#225;nek%20%20%201+%202%20Ki&#353;ka\Co3O4_Cs_0.5-4_moje%20upravy.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24316235070931"/>
          <c:y val="5.7371215583944112E-2"/>
          <c:w val="0.71619910017016009"/>
          <c:h val="0.7668732769641633"/>
        </c:manualLayout>
      </c:layout>
      <c:scatterChart>
        <c:scatterStyle val="lineMarker"/>
        <c:varyColors val="0"/>
        <c:ser>
          <c:idx val="0"/>
          <c:order val="0"/>
          <c:tx>
            <c:strRef>
              <c:f>'korelace TEM'!$F$6</c:f>
              <c:strCache>
                <c:ptCount val="1"/>
                <c:pt idx="0">
                  <c:v>Co/Cs prášky AAS</c:v>
                </c:pt>
              </c:strCache>
            </c:strRef>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power"/>
            <c:dispRSqr val="1"/>
            <c:dispEq val="1"/>
            <c:trendlineLbl>
              <c:layout>
                <c:manualLayout>
                  <c:x val="6.5658355205599301E-3"/>
                  <c:y val="-0.2739391951006124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trendlineLbl>
          </c:trendline>
          <c:xVal>
            <c:numRef>
              <c:f>'korelace TEM'!$G$5:$K$5</c:f>
              <c:numCache>
                <c:formatCode>General</c:formatCode>
                <c:ptCount val="5"/>
                <c:pt idx="0">
                  <c:v>0.3</c:v>
                </c:pt>
                <c:pt idx="1">
                  <c:v>0.7</c:v>
                </c:pt>
                <c:pt idx="2">
                  <c:v>1.5</c:v>
                </c:pt>
                <c:pt idx="3">
                  <c:v>2.4</c:v>
                </c:pt>
                <c:pt idx="4">
                  <c:v>3.1</c:v>
                </c:pt>
              </c:numCache>
            </c:numRef>
          </c:xVal>
          <c:yVal>
            <c:numRef>
              <c:f>'korelace TEM'!$G$6:$K$6</c:f>
              <c:numCache>
                <c:formatCode>0</c:formatCode>
                <c:ptCount val="5"/>
                <c:pt idx="0">
                  <c:v>564.09168081494056</c:v>
                </c:pt>
                <c:pt idx="1">
                  <c:v>225.63667232597626</c:v>
                </c:pt>
                <c:pt idx="2">
                  <c:v>102.2886247877759</c:v>
                </c:pt>
                <c:pt idx="3">
                  <c:v>65.810696095076395</c:v>
                </c:pt>
                <c:pt idx="4">
                  <c:v>47.310915165124058</c:v>
                </c:pt>
              </c:numCache>
            </c:numRef>
          </c:yVal>
          <c:smooth val="0"/>
          <c:extLst>
            <c:ext xmlns:c16="http://schemas.microsoft.com/office/drawing/2014/chart" uri="{C3380CC4-5D6E-409C-BE32-E72D297353CC}">
              <c16:uniqueId val="{00000001-7F41-4383-9DEC-EBEE8FA5FFF8}"/>
            </c:ext>
          </c:extLst>
        </c:ser>
        <c:dLbls>
          <c:showLegendKey val="0"/>
          <c:showVal val="0"/>
          <c:showCatName val="0"/>
          <c:showSerName val="0"/>
          <c:showPercent val="0"/>
          <c:showBubbleSize val="0"/>
        </c:dLbls>
        <c:axId val="529933176"/>
        <c:axId val="529935800"/>
      </c:scatterChart>
      <c:valAx>
        <c:axId val="5299331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solidFill>
                      <a:sysClr val="windowText" lastClr="000000"/>
                    </a:solidFill>
                    <a:latin typeface="Times New Roman" panose="02020603050405020304" pitchFamily="18" charset="0"/>
                    <a:cs typeface="Times New Roman" panose="02020603050405020304" pitchFamily="18" charset="0"/>
                  </a:rPr>
                  <a:t>Cs content</a:t>
                </a:r>
                <a:r>
                  <a:rPr lang="cs-CZ" baseline="0">
                    <a:solidFill>
                      <a:sysClr val="windowText" lastClr="000000"/>
                    </a:solidFill>
                    <a:latin typeface="Times New Roman" panose="02020603050405020304" pitchFamily="18" charset="0"/>
                    <a:cs typeface="Times New Roman" panose="02020603050405020304" pitchFamily="18" charset="0"/>
                  </a:rPr>
                  <a:t> (wt.% from </a:t>
                </a:r>
                <a:r>
                  <a:rPr lang="cs-CZ">
                    <a:solidFill>
                      <a:sysClr val="windowText" lastClr="000000"/>
                    </a:solidFill>
                    <a:latin typeface="Times New Roman" panose="02020603050405020304" pitchFamily="18" charset="0"/>
                    <a:cs typeface="Times New Roman" panose="02020603050405020304" pitchFamily="18" charset="0"/>
                  </a:rPr>
                  <a:t>AAS)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29935800"/>
        <c:crosses val="autoZero"/>
        <c:crossBetween val="midCat"/>
      </c:valAx>
      <c:valAx>
        <c:axId val="5299358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baseline="0">
                    <a:solidFill>
                      <a:sysClr val="windowText" lastClr="000000"/>
                    </a:solidFill>
                    <a:latin typeface="Times New Roman" panose="02020603050405020304" pitchFamily="18" charset="0"/>
                    <a:cs typeface="Times New Roman" panose="02020603050405020304" pitchFamily="18" charset="0"/>
                  </a:rPr>
                  <a:t> Co/Cs molar ration from AAS</a:t>
                </a:r>
                <a:endParaRPr lang="cs-CZ">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9933176"/>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06332926508072"/>
          <c:y val="8.8379605383369197E-2"/>
          <c:w val="0.70840032402576114"/>
          <c:h val="0.75336032671362718"/>
        </c:manualLayout>
      </c:layout>
      <c:scatterChart>
        <c:scatterStyle val="lineMarker"/>
        <c:varyColors val="0"/>
        <c:ser>
          <c:idx val="2"/>
          <c:order val="0"/>
          <c:tx>
            <c:strRef>
              <c:f>'korelace TEM'!$F$11</c:f>
              <c:strCache>
                <c:ptCount val="1"/>
                <c:pt idx="0">
                  <c:v>TEM vzorky bez glycerolu Co/Cs</c:v>
                </c:pt>
              </c:strCache>
            </c:strRef>
          </c:tx>
          <c:spPr>
            <a:ln w="25400" cap="rnd">
              <a:noFill/>
              <a:round/>
            </a:ln>
            <a:effectLst/>
          </c:spPr>
          <c:marker>
            <c:symbol val="circle"/>
            <c:size val="5"/>
            <c:spPr>
              <a:solidFill>
                <a:schemeClr val="tx1"/>
              </a:solidFill>
              <a:ln w="9525">
                <a:solidFill>
                  <a:schemeClr val="tx1"/>
                </a:solidFill>
              </a:ln>
              <a:effectLst/>
            </c:spPr>
          </c:marker>
          <c:trendline>
            <c:spPr>
              <a:ln w="6350" cap="rnd">
                <a:solidFill>
                  <a:schemeClr val="tx1"/>
                </a:solidFill>
                <a:prstDash val="solid"/>
              </a:ln>
              <a:effectLst/>
            </c:spPr>
            <c:trendlineType val="linear"/>
            <c:forward val="1"/>
            <c:backward val="2.2000000000000002"/>
            <c:dispRSqr val="0"/>
            <c:dispEq val="0"/>
          </c:trendline>
          <c:xVal>
            <c:numRef>
              <c:f>('korelace TEM'!$K$9,'korelace TEM'!$M$9)</c:f>
              <c:numCache>
                <c:formatCode>General</c:formatCode>
                <c:ptCount val="2"/>
                <c:pt idx="0">
                  <c:v>4</c:v>
                </c:pt>
                <c:pt idx="1">
                  <c:v>6</c:v>
                </c:pt>
              </c:numCache>
            </c:numRef>
          </c:xVal>
          <c:yVal>
            <c:numRef>
              <c:f>('korelace TEM'!$K$11,'korelace TEM'!$M$11)</c:f>
              <c:numCache>
                <c:formatCode>General</c:formatCode>
                <c:ptCount val="2"/>
                <c:pt idx="0">
                  <c:v>161</c:v>
                </c:pt>
                <c:pt idx="1">
                  <c:v>57</c:v>
                </c:pt>
              </c:numCache>
            </c:numRef>
          </c:yVal>
          <c:smooth val="0"/>
          <c:extLst>
            <c:ext xmlns:c16="http://schemas.microsoft.com/office/drawing/2014/chart" uri="{C3380CC4-5D6E-409C-BE32-E72D297353CC}">
              <c16:uniqueId val="{00000001-9D47-403F-AF9C-C41C1F56ECFF}"/>
            </c:ext>
          </c:extLst>
        </c:ser>
        <c:ser>
          <c:idx val="0"/>
          <c:order val="1"/>
          <c:spPr>
            <a:ln w="25400" cap="rnd">
              <a:noFill/>
              <a:round/>
            </a:ln>
            <a:effectLst/>
          </c:spPr>
          <c:marker>
            <c:symbol val="none"/>
          </c:marker>
          <c:trendline>
            <c:spPr>
              <a:ln w="12700" cap="rnd">
                <a:solidFill>
                  <a:schemeClr val="accent1"/>
                </a:solidFill>
                <a:prstDash val="dash"/>
              </a:ln>
              <a:effectLst/>
            </c:spPr>
            <c:trendlineType val="linear"/>
            <c:dispRSqr val="0"/>
            <c:dispEq val="0"/>
          </c:trendline>
          <c:xVal>
            <c:numRef>
              <c:f>'korelace TEM'!$G$74:$G$75</c:f>
              <c:numCache>
                <c:formatCode>General</c:formatCode>
                <c:ptCount val="2"/>
                <c:pt idx="0">
                  <c:v>0</c:v>
                </c:pt>
                <c:pt idx="1">
                  <c:v>12</c:v>
                </c:pt>
              </c:numCache>
            </c:numRef>
          </c:xVal>
          <c:yVal>
            <c:numRef>
              <c:f>'korelace TEM'!$H$74:$H$75</c:f>
              <c:numCache>
                <c:formatCode>General</c:formatCode>
                <c:ptCount val="2"/>
                <c:pt idx="0">
                  <c:v>244</c:v>
                </c:pt>
                <c:pt idx="1">
                  <c:v>244</c:v>
                </c:pt>
              </c:numCache>
            </c:numRef>
          </c:yVal>
          <c:smooth val="0"/>
          <c:extLst>
            <c:ext xmlns:c16="http://schemas.microsoft.com/office/drawing/2014/chart" uri="{C3380CC4-5D6E-409C-BE32-E72D297353CC}">
              <c16:uniqueId val="{00000003-9D47-403F-AF9C-C41C1F56ECFF}"/>
            </c:ext>
          </c:extLst>
        </c:ser>
        <c:ser>
          <c:idx val="1"/>
          <c:order val="2"/>
          <c:spPr>
            <a:ln w="25400" cap="rnd">
              <a:noFill/>
              <a:round/>
            </a:ln>
            <a:effectLst/>
          </c:spPr>
          <c:marker>
            <c:symbol val="none"/>
          </c:marker>
          <c:trendline>
            <c:spPr>
              <a:ln w="12700" cap="rnd">
                <a:solidFill>
                  <a:schemeClr val="accent2"/>
                </a:solidFill>
                <a:prstDash val="dash"/>
              </a:ln>
              <a:effectLst/>
            </c:spPr>
            <c:trendlineType val="linear"/>
            <c:dispRSqr val="0"/>
            <c:dispEq val="0"/>
          </c:trendline>
          <c:xVal>
            <c:numRef>
              <c:f>'korelace TEM'!$G$77:$G$78</c:f>
              <c:numCache>
                <c:formatCode>General</c:formatCode>
                <c:ptCount val="2"/>
                <c:pt idx="0">
                  <c:v>0</c:v>
                </c:pt>
                <c:pt idx="1">
                  <c:v>12</c:v>
                </c:pt>
              </c:numCache>
            </c:numRef>
          </c:xVal>
          <c:yVal>
            <c:numRef>
              <c:f>'korelace TEM'!$H$77:$H$78</c:f>
              <c:numCache>
                <c:formatCode>General</c:formatCode>
                <c:ptCount val="2"/>
                <c:pt idx="0">
                  <c:v>91</c:v>
                </c:pt>
                <c:pt idx="1">
                  <c:v>91</c:v>
                </c:pt>
              </c:numCache>
            </c:numRef>
          </c:yVal>
          <c:smooth val="0"/>
          <c:extLst>
            <c:ext xmlns:c16="http://schemas.microsoft.com/office/drawing/2014/chart" uri="{C3380CC4-5D6E-409C-BE32-E72D297353CC}">
              <c16:uniqueId val="{00000005-9D47-403F-AF9C-C41C1F56ECFF}"/>
            </c:ext>
          </c:extLst>
        </c:ser>
        <c:dLbls>
          <c:showLegendKey val="0"/>
          <c:showVal val="0"/>
          <c:showCatName val="0"/>
          <c:showSerName val="0"/>
          <c:showPercent val="0"/>
          <c:showBubbleSize val="0"/>
        </c:dLbls>
        <c:axId val="415510080"/>
        <c:axId val="474933224"/>
      </c:scatterChart>
      <c:valAx>
        <c:axId val="415510080"/>
        <c:scaling>
          <c:orientation val="minMax"/>
          <c:max val="9"/>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solidFill>
                      <a:sysClr val="windowText" lastClr="000000"/>
                    </a:solidFill>
                    <a:latin typeface="Times New Roman" panose="02020603050405020304" pitchFamily="18" charset="0"/>
                    <a:cs typeface="Times New Roman" panose="02020603050405020304" pitchFamily="18" charset="0"/>
                  </a:rPr>
                  <a:t>Cs nominal content (wt.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74933224"/>
        <c:crosses val="autoZero"/>
        <c:crossBetween val="midCat"/>
        <c:majorUnit val="2"/>
      </c:valAx>
      <c:valAx>
        <c:axId val="4749332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000">
                    <a:solidFill>
                      <a:sysClr val="windowText" lastClr="000000"/>
                    </a:solidFill>
                    <a:latin typeface="Times New Roman" panose="02020603050405020304" pitchFamily="18" charset="0"/>
                    <a:cs typeface="Times New Roman" panose="02020603050405020304" pitchFamily="18" charset="0"/>
                  </a:rPr>
                  <a:t>Co/Cs molar ration on the spinel (from </a:t>
                </a:r>
                <a:r>
                  <a:rPr lang="en-A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STEM-EDX</a:t>
                </a:r>
                <a:r>
                  <a:rPr lang="cs-CZ"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endParaRPr lang="cs-CZ"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38589224541952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15510080"/>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06332926508072"/>
          <c:y val="8.8379605383369197E-2"/>
          <c:w val="0.70840032402576114"/>
          <c:h val="0.72732118963467607"/>
        </c:manualLayout>
      </c:layout>
      <c:scatterChart>
        <c:scatterStyle val="lineMarker"/>
        <c:varyColors val="0"/>
        <c:ser>
          <c:idx val="3"/>
          <c:order val="0"/>
          <c:tx>
            <c:strRef>
              <c:f>'korelace TEM'!$F$12</c:f>
              <c:strCache>
                <c:ptCount val="1"/>
                <c:pt idx="0">
                  <c:v>TEM vzorky s gylerolem Co/cs</c:v>
                </c:pt>
              </c:strCache>
            </c:strRef>
          </c:tx>
          <c:spPr>
            <a:ln w="25400" cap="rnd">
              <a:noFill/>
              <a:round/>
            </a:ln>
            <a:effectLst/>
          </c:spPr>
          <c:marker>
            <c:symbol val="circle"/>
            <c:size val="5"/>
            <c:spPr>
              <a:solidFill>
                <a:schemeClr val="tx1"/>
              </a:solidFill>
              <a:ln w="9525">
                <a:noFill/>
              </a:ln>
              <a:effectLst/>
            </c:spPr>
          </c:marker>
          <c:trendline>
            <c:spPr>
              <a:ln w="6350" cap="rnd">
                <a:solidFill>
                  <a:schemeClr val="tx1"/>
                </a:solidFill>
                <a:prstDash val="solid"/>
              </a:ln>
              <a:effectLst/>
            </c:spPr>
            <c:trendlineType val="linear"/>
            <c:forward val="1"/>
            <c:backward val="1"/>
            <c:dispRSqr val="0"/>
            <c:dispEq val="0"/>
          </c:trendline>
          <c:xVal>
            <c:numRef>
              <c:f>('korelace TEM'!$H$9,'korelace TEM'!$J$9,'korelace TEM'!$M$9)</c:f>
              <c:numCache>
                <c:formatCode>General</c:formatCode>
                <c:ptCount val="3"/>
                <c:pt idx="0">
                  <c:v>1</c:v>
                </c:pt>
                <c:pt idx="1">
                  <c:v>3</c:v>
                </c:pt>
                <c:pt idx="2">
                  <c:v>6</c:v>
                </c:pt>
              </c:numCache>
            </c:numRef>
          </c:xVal>
          <c:yVal>
            <c:numRef>
              <c:f>('korelace TEM'!$H$12,'korelace TEM'!$J$12,'korelace TEM'!$M$12)</c:f>
              <c:numCache>
                <c:formatCode>General</c:formatCode>
                <c:ptCount val="3"/>
                <c:pt idx="0">
                  <c:v>242</c:v>
                </c:pt>
                <c:pt idx="1">
                  <c:v>192</c:v>
                </c:pt>
                <c:pt idx="2">
                  <c:v>79</c:v>
                </c:pt>
              </c:numCache>
            </c:numRef>
          </c:yVal>
          <c:smooth val="0"/>
          <c:extLst>
            <c:ext xmlns:c16="http://schemas.microsoft.com/office/drawing/2014/chart" uri="{C3380CC4-5D6E-409C-BE32-E72D297353CC}">
              <c16:uniqueId val="{00000001-A70A-4F01-89DA-D3C974831482}"/>
            </c:ext>
          </c:extLst>
        </c:ser>
        <c:ser>
          <c:idx val="0"/>
          <c:order val="1"/>
          <c:spPr>
            <a:ln w="25400" cap="rnd">
              <a:noFill/>
              <a:round/>
            </a:ln>
            <a:effectLst/>
          </c:spPr>
          <c:marker>
            <c:symbol val="none"/>
          </c:marker>
          <c:trendline>
            <c:spPr>
              <a:ln w="12700" cap="rnd">
                <a:solidFill>
                  <a:schemeClr val="accent1"/>
                </a:solidFill>
                <a:prstDash val="dash"/>
              </a:ln>
              <a:effectLst/>
            </c:spPr>
            <c:trendlineType val="linear"/>
            <c:dispRSqr val="0"/>
            <c:dispEq val="0"/>
          </c:trendline>
          <c:xVal>
            <c:numRef>
              <c:f>'korelace TEM'!$G$74:$G$75</c:f>
              <c:numCache>
                <c:formatCode>General</c:formatCode>
                <c:ptCount val="2"/>
                <c:pt idx="0">
                  <c:v>0</c:v>
                </c:pt>
                <c:pt idx="1">
                  <c:v>12</c:v>
                </c:pt>
              </c:numCache>
            </c:numRef>
          </c:xVal>
          <c:yVal>
            <c:numRef>
              <c:f>'korelace TEM'!$H$74:$H$75</c:f>
              <c:numCache>
                <c:formatCode>General</c:formatCode>
                <c:ptCount val="2"/>
                <c:pt idx="0">
                  <c:v>244</c:v>
                </c:pt>
                <c:pt idx="1">
                  <c:v>244</c:v>
                </c:pt>
              </c:numCache>
            </c:numRef>
          </c:yVal>
          <c:smooth val="0"/>
          <c:extLst>
            <c:ext xmlns:c16="http://schemas.microsoft.com/office/drawing/2014/chart" uri="{C3380CC4-5D6E-409C-BE32-E72D297353CC}">
              <c16:uniqueId val="{00000003-A70A-4F01-89DA-D3C974831482}"/>
            </c:ext>
          </c:extLst>
        </c:ser>
        <c:ser>
          <c:idx val="1"/>
          <c:order val="2"/>
          <c:spPr>
            <a:ln w="25400" cap="rnd">
              <a:noFill/>
              <a:round/>
            </a:ln>
            <a:effectLst/>
          </c:spPr>
          <c:marker>
            <c:symbol val="none"/>
          </c:marker>
          <c:trendline>
            <c:spPr>
              <a:ln w="12700" cap="rnd">
                <a:solidFill>
                  <a:schemeClr val="accent2"/>
                </a:solidFill>
                <a:prstDash val="dash"/>
              </a:ln>
              <a:effectLst/>
            </c:spPr>
            <c:trendlineType val="linear"/>
            <c:dispRSqr val="0"/>
            <c:dispEq val="0"/>
          </c:trendline>
          <c:xVal>
            <c:numRef>
              <c:f>'korelace TEM'!$G$77:$G$78</c:f>
              <c:numCache>
                <c:formatCode>General</c:formatCode>
                <c:ptCount val="2"/>
                <c:pt idx="0">
                  <c:v>0</c:v>
                </c:pt>
                <c:pt idx="1">
                  <c:v>12</c:v>
                </c:pt>
              </c:numCache>
            </c:numRef>
          </c:xVal>
          <c:yVal>
            <c:numRef>
              <c:f>'korelace TEM'!$H$77:$H$78</c:f>
              <c:numCache>
                <c:formatCode>General</c:formatCode>
                <c:ptCount val="2"/>
                <c:pt idx="0">
                  <c:v>91</c:v>
                </c:pt>
                <c:pt idx="1">
                  <c:v>91</c:v>
                </c:pt>
              </c:numCache>
            </c:numRef>
          </c:yVal>
          <c:smooth val="0"/>
          <c:extLst>
            <c:ext xmlns:c16="http://schemas.microsoft.com/office/drawing/2014/chart" uri="{C3380CC4-5D6E-409C-BE32-E72D297353CC}">
              <c16:uniqueId val="{00000005-A70A-4F01-89DA-D3C974831482}"/>
            </c:ext>
          </c:extLst>
        </c:ser>
        <c:dLbls>
          <c:showLegendKey val="0"/>
          <c:showVal val="0"/>
          <c:showCatName val="0"/>
          <c:showSerName val="0"/>
          <c:showPercent val="0"/>
          <c:showBubbleSize val="0"/>
        </c:dLbls>
        <c:axId val="415510080"/>
        <c:axId val="474933224"/>
      </c:scatterChart>
      <c:valAx>
        <c:axId val="415510080"/>
        <c:scaling>
          <c:orientation val="minMax"/>
          <c:max val="9"/>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solidFill>
                      <a:sysClr val="windowText" lastClr="000000"/>
                    </a:solidFill>
                    <a:latin typeface="Times New Roman" panose="02020603050405020304" pitchFamily="18" charset="0"/>
                    <a:cs typeface="Times New Roman" panose="02020603050405020304" pitchFamily="18" charset="0"/>
                  </a:rPr>
                  <a:t>Cs nominal content (wt. %)</a:t>
                </a:r>
              </a:p>
            </c:rich>
          </c:tx>
          <c:layout>
            <c:manualLayout>
              <c:xMode val="edge"/>
              <c:yMode val="edge"/>
              <c:x val="0.27500408910725971"/>
              <c:y val="0.892837415746785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74933224"/>
        <c:crosses val="autoZero"/>
        <c:crossBetween val="midCat"/>
        <c:majorUnit val="2"/>
      </c:valAx>
      <c:valAx>
        <c:axId val="4749332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000">
                    <a:solidFill>
                      <a:sysClr val="windowText" lastClr="000000"/>
                    </a:solidFill>
                    <a:latin typeface="Times New Roman" panose="02020603050405020304" pitchFamily="18" charset="0"/>
                    <a:cs typeface="Times New Roman" panose="02020603050405020304" pitchFamily="18" charset="0"/>
                  </a:rPr>
                  <a:t>Co/Cs molar ration on the spinel (from </a:t>
                </a:r>
                <a:r>
                  <a:rPr lang="en-A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STEM-EDX</a:t>
                </a:r>
                <a:r>
                  <a:rPr lang="cs-CZ"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endParaRPr lang="cs-CZ"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38589224541952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15510080"/>
        <c:crosses val="autoZero"/>
        <c:crossBetween val="midCat"/>
      </c:valAx>
      <c:spPr>
        <a:noFill/>
        <a:ln>
          <a:solidFill>
            <a:schemeClr val="tx1"/>
          </a:solid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49999999999997"/>
          <c:y val="7.7722605639371833E-2"/>
          <c:w val="0.70704448818897625"/>
          <c:h val="0.71466656509067938"/>
        </c:manualLayout>
      </c:layout>
      <c:scatterChart>
        <c:scatterStyle val="lineMarker"/>
        <c:varyColors val="0"/>
        <c:ser>
          <c:idx val="1"/>
          <c:order val="0"/>
          <c:tx>
            <c:v>bez glr</c:v>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intercept val="0"/>
            <c:dispRSqr val="0"/>
            <c:dispEq val="1"/>
            <c:trendlineLbl>
              <c:layout>
                <c:manualLayout>
                  <c:x val="-5.6422844386495502E-2"/>
                  <c:y val="0.3955915569748422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rendlineLbl>
          </c:trendline>
          <c:xVal>
            <c:numRef>
              <c:f>'korelace TEM'!$G$9:$M$9</c:f>
              <c:numCache>
                <c:formatCode>General</c:formatCode>
                <c:ptCount val="7"/>
                <c:pt idx="0">
                  <c:v>0.5</c:v>
                </c:pt>
                <c:pt idx="1">
                  <c:v>1</c:v>
                </c:pt>
                <c:pt idx="2">
                  <c:v>2</c:v>
                </c:pt>
                <c:pt idx="3">
                  <c:v>3</c:v>
                </c:pt>
                <c:pt idx="4">
                  <c:v>4</c:v>
                </c:pt>
                <c:pt idx="5">
                  <c:v>5</c:v>
                </c:pt>
                <c:pt idx="6">
                  <c:v>6</c:v>
                </c:pt>
              </c:numCache>
            </c:numRef>
          </c:xVal>
          <c:yVal>
            <c:numRef>
              <c:f>'korelace TEM'!$G$17:$M$17</c:f>
              <c:numCache>
                <c:formatCode>General</c:formatCode>
                <c:ptCount val="7"/>
                <c:pt idx="0">
                  <c:v>0.3</c:v>
                </c:pt>
                <c:pt idx="1">
                  <c:v>0.7</c:v>
                </c:pt>
                <c:pt idx="2">
                  <c:v>1.4</c:v>
                </c:pt>
                <c:pt idx="3">
                  <c:v>2</c:v>
                </c:pt>
                <c:pt idx="4">
                  <c:v>2.7</c:v>
                </c:pt>
                <c:pt idx="5">
                  <c:v>3.6</c:v>
                </c:pt>
                <c:pt idx="6">
                  <c:v>3.6</c:v>
                </c:pt>
              </c:numCache>
            </c:numRef>
          </c:yVal>
          <c:smooth val="0"/>
          <c:extLst>
            <c:ext xmlns:c16="http://schemas.microsoft.com/office/drawing/2014/chart" uri="{C3380CC4-5D6E-409C-BE32-E72D297353CC}">
              <c16:uniqueId val="{00000001-D8F8-4B10-8D61-1CFA152C8372}"/>
            </c:ext>
          </c:extLst>
        </c:ser>
        <c:dLbls>
          <c:showLegendKey val="0"/>
          <c:showVal val="0"/>
          <c:showCatName val="0"/>
          <c:showSerName val="0"/>
          <c:showPercent val="0"/>
          <c:showBubbleSize val="0"/>
        </c:dLbls>
        <c:axId val="529933176"/>
        <c:axId val="529935800"/>
      </c:scatterChart>
      <c:valAx>
        <c:axId val="529933176"/>
        <c:scaling>
          <c:orientation val="minMax"/>
          <c:max val="7"/>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000" b="0" i="0" baseline="0">
                    <a:effectLst/>
                  </a:rPr>
                  <a:t>Cs nominal content (wt. %)</a:t>
                </a:r>
                <a:endParaRPr lang="cs-CZ"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9935800"/>
        <c:crosses val="autoZero"/>
        <c:crossBetween val="midCat"/>
        <c:majorUnit val="1"/>
      </c:valAx>
      <c:valAx>
        <c:axId val="529935800"/>
        <c:scaling>
          <c:orientation val="minMax"/>
          <c:max val="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000" b="0" i="0" baseline="0">
                    <a:effectLst/>
                  </a:rPr>
                  <a:t>Cesium content from AAS  (wt . %)</a:t>
                </a:r>
                <a:endParaRPr lang="cs-CZ" sz="1000">
                  <a:effectLst/>
                </a:endParaRPr>
              </a:p>
            </c:rich>
          </c:tx>
          <c:layout>
            <c:manualLayout>
              <c:xMode val="edge"/>
              <c:yMode val="edge"/>
              <c:x val="3.7087761306306297E-2"/>
              <c:y val="5.645014727472661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9933176"/>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43206871868295"/>
          <c:y val="8.2542456267849604E-2"/>
          <c:w val="0.6936265330470055"/>
          <c:h val="0.70984634291231929"/>
        </c:manualLayout>
      </c:layout>
      <c:scatterChart>
        <c:scatterStyle val="lineMarker"/>
        <c:varyColors val="0"/>
        <c:ser>
          <c:idx val="0"/>
          <c:order val="0"/>
          <c:tx>
            <c:v>s glr</c:v>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intercept val="0"/>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rendlineLbl>
          </c:trendline>
          <c:xVal>
            <c:numRef>
              <c:f>'korelace TEM'!$G$9:$M$9</c:f>
              <c:numCache>
                <c:formatCode>General</c:formatCode>
                <c:ptCount val="7"/>
                <c:pt idx="0">
                  <c:v>0.5</c:v>
                </c:pt>
                <c:pt idx="1">
                  <c:v>1</c:v>
                </c:pt>
                <c:pt idx="2">
                  <c:v>2</c:v>
                </c:pt>
                <c:pt idx="3">
                  <c:v>3</c:v>
                </c:pt>
                <c:pt idx="4">
                  <c:v>4</c:v>
                </c:pt>
                <c:pt idx="5">
                  <c:v>5</c:v>
                </c:pt>
                <c:pt idx="6">
                  <c:v>6</c:v>
                </c:pt>
              </c:numCache>
            </c:numRef>
          </c:xVal>
          <c:yVal>
            <c:numRef>
              <c:f>'korelace TEM'!$G$14:$M$14</c:f>
              <c:numCache>
                <c:formatCode>General</c:formatCode>
                <c:ptCount val="7"/>
                <c:pt idx="1">
                  <c:v>0.6</c:v>
                </c:pt>
                <c:pt idx="2">
                  <c:v>1</c:v>
                </c:pt>
                <c:pt idx="3">
                  <c:v>1.5</c:v>
                </c:pt>
                <c:pt idx="4">
                  <c:v>1.9</c:v>
                </c:pt>
                <c:pt idx="5">
                  <c:v>2.5</c:v>
                </c:pt>
                <c:pt idx="6">
                  <c:v>3</c:v>
                </c:pt>
              </c:numCache>
            </c:numRef>
          </c:yVal>
          <c:smooth val="0"/>
          <c:extLst>
            <c:ext xmlns:c16="http://schemas.microsoft.com/office/drawing/2014/chart" uri="{C3380CC4-5D6E-409C-BE32-E72D297353CC}">
              <c16:uniqueId val="{00000001-A3FB-466B-A174-BC92FA357E47}"/>
            </c:ext>
          </c:extLst>
        </c:ser>
        <c:dLbls>
          <c:showLegendKey val="0"/>
          <c:showVal val="0"/>
          <c:showCatName val="0"/>
          <c:showSerName val="0"/>
          <c:showPercent val="0"/>
          <c:showBubbleSize val="0"/>
        </c:dLbls>
        <c:axId val="529933176"/>
        <c:axId val="529935800"/>
      </c:scatterChart>
      <c:valAx>
        <c:axId val="529933176"/>
        <c:scaling>
          <c:orientation val="minMax"/>
          <c:max val="7"/>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000" b="0" i="0" baseline="0">
                    <a:effectLst/>
                  </a:rPr>
                  <a:t>Cs nominal content (wt. %)</a:t>
                </a:r>
                <a:endParaRPr lang="cs-CZ"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9935800"/>
        <c:crosses val="autoZero"/>
        <c:crossBetween val="midCat"/>
        <c:majorUnit val="1"/>
      </c:valAx>
      <c:valAx>
        <c:axId val="529935800"/>
        <c:scaling>
          <c:orientation val="minMax"/>
          <c:max val="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t>Cesium</a:t>
                </a:r>
                <a:r>
                  <a:rPr lang="cs-CZ" baseline="0"/>
                  <a:t> content from </a:t>
                </a:r>
                <a:r>
                  <a:rPr lang="cs-CZ"/>
                  <a:t>AAS  (wt . %)</a:t>
                </a:r>
              </a:p>
            </c:rich>
          </c:tx>
          <c:layout>
            <c:manualLayout>
              <c:xMode val="edge"/>
              <c:yMode val="edge"/>
              <c:x val="1.9583220122552435E-2"/>
              <c:y val="6.681227214737807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9933176"/>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0.23667</cdr:x>
      <cdr:y>0.22672</cdr:y>
    </cdr:from>
    <cdr:to>
      <cdr:x>0.93778</cdr:x>
      <cdr:y>0.61195</cdr:y>
    </cdr:to>
    <cdr:sp macro="" textlink="">
      <cdr:nvSpPr>
        <cdr:cNvPr id="2" name="Obdélník 1">
          <a:extLst xmlns:a="http://schemas.openxmlformats.org/drawingml/2006/main">
            <a:ext uri="{FF2B5EF4-FFF2-40B4-BE49-F238E27FC236}">
              <a16:creationId xmlns:a16="http://schemas.microsoft.com/office/drawing/2014/main" id="{B413E3E0-68AF-430E-AC89-93A86E279010}"/>
            </a:ext>
          </a:extLst>
        </cdr:cNvPr>
        <cdr:cNvSpPr/>
      </cdr:nvSpPr>
      <cdr:spPr>
        <a:xfrm xmlns:a="http://schemas.openxmlformats.org/drawingml/2006/main">
          <a:off x="593975" y="538664"/>
          <a:ext cx="1759561" cy="915268"/>
        </a:xfrm>
        <a:prstGeom xmlns:a="http://schemas.openxmlformats.org/drawingml/2006/main" prst="rect">
          <a:avLst/>
        </a:prstGeom>
        <a:solidFill xmlns:a="http://schemas.openxmlformats.org/drawingml/2006/main">
          <a:schemeClr val="accent1">
            <a:alpha val="25000"/>
          </a:scheme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0.42476</cdr:x>
      <cdr:y>0.09659</cdr:y>
    </cdr:from>
    <cdr:to>
      <cdr:x>0.66606</cdr:x>
      <cdr:y>0.84002</cdr:y>
    </cdr:to>
    <cdr:sp macro="" textlink="">
      <cdr:nvSpPr>
        <cdr:cNvPr id="3" name="Obdélník 2">
          <a:extLst xmlns:a="http://schemas.openxmlformats.org/drawingml/2006/main">
            <a:ext uri="{FF2B5EF4-FFF2-40B4-BE49-F238E27FC236}">
              <a16:creationId xmlns:a16="http://schemas.microsoft.com/office/drawing/2014/main" id="{DA829371-C40B-405B-AE70-986BB2E142D9}"/>
            </a:ext>
          </a:extLst>
        </cdr:cNvPr>
        <cdr:cNvSpPr/>
      </cdr:nvSpPr>
      <cdr:spPr>
        <a:xfrm xmlns:a="http://schemas.openxmlformats.org/drawingml/2006/main">
          <a:off x="1062434" y="226911"/>
          <a:ext cx="603550" cy="1746384"/>
        </a:xfrm>
        <a:prstGeom xmlns:a="http://schemas.openxmlformats.org/drawingml/2006/main" prst="rect">
          <a:avLst/>
        </a:prstGeom>
        <a:solidFill xmlns:a="http://schemas.openxmlformats.org/drawingml/2006/main">
          <a:srgbClr val="92D050">
            <a:alpha val="25000"/>
          </a:srgb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0.31292</cdr:x>
      <cdr:y>0.09128</cdr:y>
    </cdr:from>
    <cdr:to>
      <cdr:x>0.68176</cdr:x>
      <cdr:y>0.81532</cdr:y>
    </cdr:to>
    <cdr:sp macro="" textlink="">
      <cdr:nvSpPr>
        <cdr:cNvPr id="3" name="Obdélník 2">
          <a:extLst xmlns:a="http://schemas.openxmlformats.org/drawingml/2006/main">
            <a:ext uri="{FF2B5EF4-FFF2-40B4-BE49-F238E27FC236}">
              <a16:creationId xmlns:a16="http://schemas.microsoft.com/office/drawing/2014/main" id="{DA829371-C40B-405B-AE70-986BB2E142D9}"/>
            </a:ext>
          </a:extLst>
        </cdr:cNvPr>
        <cdr:cNvSpPr/>
      </cdr:nvSpPr>
      <cdr:spPr>
        <a:xfrm xmlns:a="http://schemas.openxmlformats.org/drawingml/2006/main">
          <a:off x="780386" y="221460"/>
          <a:ext cx="919866" cy="1756676"/>
        </a:xfrm>
        <a:prstGeom xmlns:a="http://schemas.openxmlformats.org/drawingml/2006/main" prst="rect">
          <a:avLst/>
        </a:prstGeom>
        <a:solidFill xmlns:a="http://schemas.openxmlformats.org/drawingml/2006/main">
          <a:schemeClr val="accent2">
            <a:lumMod val="40000"/>
            <a:lumOff val="60000"/>
            <a:alpha val="25000"/>
          </a:scheme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0.22997</cdr:x>
      <cdr:y>0.22249</cdr:y>
    </cdr:from>
    <cdr:to>
      <cdr:x>0.93605</cdr:x>
      <cdr:y>0.59554</cdr:y>
    </cdr:to>
    <cdr:sp macro="" textlink="">
      <cdr:nvSpPr>
        <cdr:cNvPr id="7" name="Obdélník 6">
          <a:extLst xmlns:a="http://schemas.openxmlformats.org/drawingml/2006/main">
            <a:ext uri="{FF2B5EF4-FFF2-40B4-BE49-F238E27FC236}">
              <a16:creationId xmlns:a16="http://schemas.microsoft.com/office/drawing/2014/main" id="{874D2EE2-85E3-4054-AF92-5948FA9A46A7}"/>
            </a:ext>
          </a:extLst>
        </cdr:cNvPr>
        <cdr:cNvSpPr/>
      </cdr:nvSpPr>
      <cdr:spPr>
        <a:xfrm xmlns:a="http://schemas.openxmlformats.org/drawingml/2006/main">
          <a:off x="573640" y="542580"/>
          <a:ext cx="1761274" cy="909734"/>
        </a:xfrm>
        <a:prstGeom xmlns:a="http://schemas.openxmlformats.org/drawingml/2006/main" prst="rect">
          <a:avLst/>
        </a:prstGeom>
        <a:solidFill xmlns:a="http://schemas.openxmlformats.org/drawingml/2006/main">
          <a:schemeClr val="accent1">
            <a:alpha val="25000"/>
          </a:scheme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0.43397</cdr:x>
      <cdr:y>0.07726</cdr:y>
    </cdr:from>
    <cdr:to>
      <cdr:x>0.75319</cdr:x>
      <cdr:y>0.78987</cdr:y>
    </cdr:to>
    <cdr:sp macro="" textlink="">
      <cdr:nvSpPr>
        <cdr:cNvPr id="2" name="Obdélník 1">
          <a:extLst xmlns:a="http://schemas.openxmlformats.org/drawingml/2006/main">
            <a:ext uri="{FF2B5EF4-FFF2-40B4-BE49-F238E27FC236}">
              <a16:creationId xmlns:a16="http://schemas.microsoft.com/office/drawing/2014/main" id="{73686A8D-20C1-4349-B041-A906FAAC92F7}"/>
            </a:ext>
          </a:extLst>
        </cdr:cNvPr>
        <cdr:cNvSpPr/>
      </cdr:nvSpPr>
      <cdr:spPr>
        <a:xfrm xmlns:a="http://schemas.openxmlformats.org/drawingml/2006/main">
          <a:off x="1103899" y="182750"/>
          <a:ext cx="812003" cy="1685634"/>
        </a:xfrm>
        <a:prstGeom xmlns:a="http://schemas.openxmlformats.org/drawingml/2006/main" prst="rect">
          <a:avLst/>
        </a:prstGeom>
        <a:solidFill xmlns:a="http://schemas.openxmlformats.org/drawingml/2006/main">
          <a:schemeClr val="accent3">
            <a:lumMod val="60000"/>
            <a:lumOff val="40000"/>
            <a:alpha val="25000"/>
          </a:scheme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0.20845</cdr:x>
      <cdr:y>0.17779</cdr:y>
    </cdr:from>
    <cdr:to>
      <cdr:x>0.91802</cdr:x>
      <cdr:y>0.51754</cdr:y>
    </cdr:to>
    <cdr:sp macro="" textlink="">
      <cdr:nvSpPr>
        <cdr:cNvPr id="3" name="Obdélník 2">
          <a:extLst xmlns:a="http://schemas.openxmlformats.org/drawingml/2006/main">
            <a:ext uri="{FF2B5EF4-FFF2-40B4-BE49-F238E27FC236}">
              <a16:creationId xmlns:a16="http://schemas.microsoft.com/office/drawing/2014/main" id="{BA14E98C-B987-422A-98D4-9A75CD1AAACA}"/>
            </a:ext>
          </a:extLst>
        </cdr:cNvPr>
        <cdr:cNvSpPr/>
      </cdr:nvSpPr>
      <cdr:spPr>
        <a:xfrm xmlns:a="http://schemas.openxmlformats.org/drawingml/2006/main" rot="16200000">
          <a:off x="1025903" y="-71514"/>
          <a:ext cx="811363" cy="1803515"/>
        </a:xfrm>
        <a:prstGeom xmlns:a="http://schemas.openxmlformats.org/drawingml/2006/main" prst="rect">
          <a:avLst/>
        </a:prstGeom>
        <a:solidFill xmlns:a="http://schemas.openxmlformats.org/drawingml/2006/main">
          <a:schemeClr val="accent3">
            <a:lumMod val="60000"/>
            <a:lumOff val="40000"/>
            <a:alpha val="25000"/>
          </a:scheme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0.30544</cdr:x>
      <cdr:y>0.08626</cdr:y>
    </cdr:from>
    <cdr:to>
      <cdr:x>0.81298</cdr:x>
      <cdr:y>0.78455</cdr:y>
    </cdr:to>
    <cdr:sp macro="" textlink="">
      <cdr:nvSpPr>
        <cdr:cNvPr id="2" name="Obdélník 1">
          <a:extLst xmlns:a="http://schemas.openxmlformats.org/drawingml/2006/main">
            <a:ext uri="{FF2B5EF4-FFF2-40B4-BE49-F238E27FC236}">
              <a16:creationId xmlns:a16="http://schemas.microsoft.com/office/drawing/2014/main" id="{73686A8D-20C1-4349-B041-A906FAAC92F7}"/>
            </a:ext>
          </a:extLst>
        </cdr:cNvPr>
        <cdr:cNvSpPr/>
      </cdr:nvSpPr>
      <cdr:spPr>
        <a:xfrm xmlns:a="http://schemas.openxmlformats.org/drawingml/2006/main">
          <a:off x="793645" y="208925"/>
          <a:ext cx="1318791" cy="1691313"/>
        </a:xfrm>
        <a:prstGeom xmlns:a="http://schemas.openxmlformats.org/drawingml/2006/main" prst="rect">
          <a:avLst/>
        </a:prstGeom>
        <a:solidFill xmlns:a="http://schemas.openxmlformats.org/drawingml/2006/main">
          <a:schemeClr val="accent1">
            <a:lumMod val="60000"/>
            <a:lumOff val="40000"/>
            <a:alpha val="25000"/>
          </a:scheme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0.21591</cdr:x>
      <cdr:y>0.27306</cdr:y>
    </cdr:from>
    <cdr:to>
      <cdr:x>0.9053</cdr:x>
      <cdr:y>0.69152</cdr:y>
    </cdr:to>
    <cdr:sp macro="" textlink="">
      <cdr:nvSpPr>
        <cdr:cNvPr id="3" name="Obdélník 2">
          <a:extLst xmlns:a="http://schemas.openxmlformats.org/drawingml/2006/main">
            <a:ext uri="{FF2B5EF4-FFF2-40B4-BE49-F238E27FC236}">
              <a16:creationId xmlns:a16="http://schemas.microsoft.com/office/drawing/2014/main" id="{BAAC0EC6-DC39-4D95-8867-7E05DAEEEF30}"/>
            </a:ext>
          </a:extLst>
        </cdr:cNvPr>
        <cdr:cNvSpPr/>
      </cdr:nvSpPr>
      <cdr:spPr>
        <a:xfrm xmlns:a="http://schemas.openxmlformats.org/drawingml/2006/main" rot="5400000">
          <a:off x="964271" y="259238"/>
          <a:ext cx="1008333" cy="1805782"/>
        </a:xfrm>
        <a:prstGeom xmlns:a="http://schemas.openxmlformats.org/drawingml/2006/main" prst="rect">
          <a:avLst/>
        </a:prstGeom>
        <a:solidFill xmlns:a="http://schemas.openxmlformats.org/drawingml/2006/main">
          <a:schemeClr val="accent1">
            <a:lumMod val="60000"/>
            <a:lumOff val="40000"/>
            <a:alpha val="25000"/>
          </a:schemeClr>
        </a:solidFill>
        <a:ln xmlns:a="http://schemas.openxmlformats.org/drawingml/2006/main">
          <a:solidFill>
            <a:schemeClr val="bg1">
              <a:lumMod val="95000"/>
              <a:alpha val="14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737</Words>
  <Characters>4352</Characters>
  <Application>Microsoft Office Word</Application>
  <DocSecurity>0</DocSecurity>
  <Lines>36</Lines>
  <Paragraphs>10</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PAC08</dc:creator>
  <cp:lastModifiedBy>Pacultova Katerina</cp:lastModifiedBy>
  <cp:revision>2</cp:revision>
  <dcterms:created xsi:type="dcterms:W3CDTF">2023-09-22T07:53:00Z</dcterms:created>
  <dcterms:modified xsi:type="dcterms:W3CDTF">2023-09-22T07:53:00Z</dcterms:modified>
</cp:coreProperties>
</file>