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line="480" w:lineRule="auto"/>
        <w:jc w:val="center"/>
        <w:rPr>
          <w:rFonts w:hint="default" w:ascii="Times New Roman" w:hAnsi="Times New Roman" w:eastAsia="等线" w:cs="Times New Roman"/>
          <w:b/>
          <w:sz w:val="56"/>
          <w:lang w:val="en-US" w:eastAsia="zh-CN"/>
        </w:rPr>
      </w:pPr>
      <w:r>
        <w:rPr>
          <w:rFonts w:ascii="Times New Roman" w:hAnsi="Times New Roman" w:eastAsia="等线" w:cs="Times New Roman"/>
          <w:b/>
          <w:sz w:val="56"/>
        </w:rPr>
        <w:t xml:space="preserve">Supporting </w:t>
      </w:r>
      <w:r>
        <w:rPr>
          <w:rFonts w:hint="eastAsia" w:ascii="Times New Roman" w:hAnsi="Times New Roman" w:eastAsia="等线" w:cs="Times New Roman"/>
          <w:b/>
          <w:sz w:val="56"/>
          <w:lang w:val="en-US" w:eastAsia="zh-CN"/>
        </w:rPr>
        <w:t>Materials</w:t>
      </w:r>
    </w:p>
    <w:p>
      <w:pPr>
        <w:widowControl/>
        <w:topLinePunct/>
        <w:spacing w:line="480" w:lineRule="auto"/>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Experimental Analysis and Thermodynamic Modelling of Nitroxynil Solubility in pure solvent and binary solvent</w:t>
      </w:r>
    </w:p>
    <w:p>
      <w:pPr>
        <w:widowControl/>
        <w:topLinePunct/>
        <w:spacing w:line="480" w:lineRule="auto"/>
        <w:jc w:val="center"/>
        <w:rPr>
          <w:rFonts w:ascii="Times New Roman" w:hAnsi="Times New Roman" w:eastAsia="宋体" w:cs="Times New Roman"/>
          <w:sz w:val="24"/>
          <w:vertAlign w:val="superscript"/>
        </w:rPr>
      </w:pPr>
      <w:r>
        <w:rPr>
          <w:rFonts w:hint="eastAsia" w:ascii="Times New Roman" w:hAnsi="Times New Roman" w:eastAsia="宋体" w:cs="Times New Roman"/>
          <w:sz w:val="24"/>
        </w:rPr>
        <w:t>Yang</w:t>
      </w:r>
      <w:r>
        <w:rPr>
          <w:rFonts w:ascii="Times New Roman" w:hAnsi="Times New Roman" w:eastAsia="宋体" w:cs="Times New Roman"/>
          <w:sz w:val="24"/>
        </w:rPr>
        <w:t xml:space="preserve"> Chen</w:t>
      </w:r>
      <w:r>
        <w:rPr>
          <w:rFonts w:hint="eastAsia" w:ascii="Times New Roman" w:hAnsi="Times New Roman" w:eastAsia="宋体" w:cs="Times New Roman"/>
          <w:sz w:val="24"/>
          <w:vertAlign w:val="superscript"/>
        </w:rPr>
        <w:t>a</w:t>
      </w:r>
      <w:r>
        <w:rPr>
          <w:rFonts w:ascii="Times New Roman" w:hAnsi="Times New Roman" w:eastAsia="宋体" w:cs="Times New Roman"/>
          <w:sz w:val="24"/>
          <w:vertAlign w:val="superscript"/>
        </w:rPr>
        <w:t>,</w:t>
      </w:r>
      <w:r>
        <w:rPr>
          <w:rStyle w:val="7"/>
          <w:rFonts w:hint="eastAsia" w:ascii="Times New Roman" w:hAnsi="Times New Roman" w:eastAsia="宋体" w:cs="Times New Roman"/>
          <w:sz w:val="24"/>
        </w:rPr>
        <w:footnoteReference w:id="0"/>
      </w:r>
      <w:r>
        <w:rPr>
          <w:rFonts w:ascii="Times New Roman" w:hAnsi="Times New Roman" w:eastAsia="宋体" w:cs="Times New Roman"/>
          <w:sz w:val="24"/>
        </w:rPr>
        <w:t xml:space="preserve">, </w:t>
      </w:r>
      <w:r>
        <w:rPr>
          <w:rFonts w:hint="eastAsia" w:ascii="Times New Roman" w:hAnsi="Times New Roman" w:eastAsia="宋体" w:cs="Times New Roman"/>
          <w:sz w:val="24"/>
        </w:rPr>
        <w:t>Nanxin</w:t>
      </w:r>
      <w:r>
        <w:rPr>
          <w:rFonts w:ascii="Times New Roman" w:hAnsi="Times New Roman" w:eastAsia="宋体" w:cs="Times New Roman"/>
          <w:sz w:val="24"/>
        </w:rPr>
        <w:t xml:space="preserve"> Li</w:t>
      </w:r>
      <w:r>
        <w:rPr>
          <w:rFonts w:hint="eastAsia" w:ascii="Times New Roman" w:hAnsi="Times New Roman" w:eastAsia="宋体" w:cs="Times New Roman"/>
          <w:sz w:val="24"/>
          <w:vertAlign w:val="superscript"/>
        </w:rPr>
        <w:t>a</w:t>
      </w:r>
      <w:r>
        <w:rPr>
          <w:rFonts w:ascii="Times New Roman" w:hAnsi="Times New Roman" w:eastAsia="宋体" w:cs="Times New Roman"/>
          <w:sz w:val="24"/>
          <w:vertAlign w:val="superscript"/>
        </w:rPr>
        <w:t>,</w:t>
      </w:r>
      <w:r>
        <w:rPr>
          <w:rFonts w:hint="eastAsia" w:ascii="Times New Roman" w:hAnsi="Times New Roman" w:eastAsia="宋体" w:cs="Times New Roman"/>
          <w:sz w:val="24"/>
          <w:vertAlign w:val="superscript"/>
        </w:rPr>
        <w:t>1</w:t>
      </w:r>
      <w:r>
        <w:rPr>
          <w:rFonts w:ascii="Times New Roman" w:hAnsi="Times New Roman" w:eastAsia="宋体" w:cs="Times New Roman"/>
          <w:sz w:val="24"/>
        </w:rPr>
        <w:t xml:space="preserve">, </w:t>
      </w:r>
      <w:r>
        <w:rPr>
          <w:rFonts w:hint="eastAsia" w:ascii="Times New Roman" w:hAnsi="Times New Roman" w:eastAsia="宋体" w:cs="Times New Roman"/>
          <w:sz w:val="24"/>
        </w:rPr>
        <w:t>Jinping</w:t>
      </w:r>
      <w:r>
        <w:rPr>
          <w:rFonts w:ascii="Times New Roman" w:hAnsi="Times New Roman" w:eastAsia="宋体" w:cs="Times New Roman"/>
          <w:sz w:val="24"/>
        </w:rPr>
        <w:t xml:space="preserve"> </w:t>
      </w:r>
      <w:r>
        <w:rPr>
          <w:rFonts w:hint="eastAsia" w:ascii="Times New Roman" w:hAnsi="Times New Roman" w:eastAsia="宋体" w:cs="Times New Roman"/>
          <w:sz w:val="24"/>
        </w:rPr>
        <w:t>Lan</w:t>
      </w:r>
      <w:r>
        <w:rPr>
          <w:rFonts w:hint="eastAsia" w:ascii="Times New Roman" w:hAnsi="Times New Roman" w:eastAsia="宋体" w:cs="Times New Roman"/>
          <w:sz w:val="24"/>
          <w:vertAlign w:val="superscript"/>
        </w:rPr>
        <w:t>a</w:t>
      </w:r>
      <w:r>
        <w:rPr>
          <w:rFonts w:ascii="Times New Roman" w:hAnsi="Times New Roman" w:eastAsia="宋体" w:cs="Times New Roman"/>
          <w:sz w:val="24"/>
          <w:vertAlign w:val="superscript"/>
        </w:rPr>
        <w:t>,</w:t>
      </w:r>
      <w:r>
        <w:rPr>
          <w:rFonts w:hint="eastAsia" w:ascii="Times New Roman" w:hAnsi="Times New Roman" w:eastAsia="宋体" w:cs="Times New Roman"/>
          <w:sz w:val="24"/>
          <w:vertAlign w:val="superscript"/>
        </w:rPr>
        <w:t>1</w:t>
      </w:r>
      <w:r>
        <w:rPr>
          <w:rFonts w:ascii="Times New Roman" w:hAnsi="Times New Roman" w:eastAsia="宋体" w:cs="Times New Roman"/>
          <w:sz w:val="24"/>
        </w:rPr>
        <w:t xml:space="preserve">, </w:t>
      </w:r>
      <w:r>
        <w:rPr>
          <w:rFonts w:hint="eastAsia" w:ascii="Times New Roman" w:hAnsi="Times New Roman" w:eastAsia="宋体" w:cs="Times New Roman"/>
          <w:sz w:val="24"/>
        </w:rPr>
        <w:t>Xiaojuan</w:t>
      </w:r>
      <w:r>
        <w:rPr>
          <w:rFonts w:ascii="Times New Roman" w:hAnsi="Times New Roman" w:eastAsia="宋体" w:cs="Times New Roman"/>
          <w:sz w:val="24"/>
        </w:rPr>
        <w:t xml:space="preserve"> </w:t>
      </w:r>
      <w:r>
        <w:rPr>
          <w:rFonts w:hint="eastAsia" w:ascii="Times New Roman" w:hAnsi="Times New Roman" w:eastAsia="宋体" w:cs="Times New Roman"/>
          <w:sz w:val="24"/>
        </w:rPr>
        <w:t>Li</w:t>
      </w:r>
      <w:r>
        <w:rPr>
          <w:rFonts w:hint="eastAsia" w:ascii="Times New Roman" w:hAnsi="Times New Roman" w:eastAsia="宋体" w:cs="Times New Roman"/>
          <w:sz w:val="24"/>
          <w:vertAlign w:val="superscript"/>
        </w:rPr>
        <w:t>a</w:t>
      </w:r>
      <w:r>
        <w:rPr>
          <w:rFonts w:ascii="Times New Roman" w:hAnsi="Times New Roman" w:eastAsia="宋体" w:cs="Times New Roman"/>
          <w:sz w:val="24"/>
        </w:rPr>
        <w:t>,</w:t>
      </w:r>
      <w:r>
        <w:rPr>
          <w:rFonts w:hint="eastAsia" w:ascii="Times New Roman" w:hAnsi="Times New Roman" w:eastAsia="宋体" w:cs="Times New Roman"/>
          <w:sz w:val="24"/>
        </w:rPr>
        <w:t xml:space="preserve"> </w:t>
      </w:r>
      <w:bookmarkStart w:id="0" w:name="OLE_LINK124"/>
      <w:bookmarkStart w:id="1" w:name="OLE_LINK123"/>
      <w:r>
        <w:rPr>
          <w:rFonts w:ascii="Times New Roman" w:hAnsi="Times New Roman" w:eastAsia="宋体" w:cs="Times New Roman"/>
          <w:sz w:val="24"/>
        </w:rPr>
        <w:t>Wei Zhang</w:t>
      </w:r>
      <w:bookmarkEnd w:id="0"/>
      <w:bookmarkEnd w:id="1"/>
      <w:r>
        <w:rPr>
          <w:rFonts w:hint="eastAsia" w:ascii="Times New Roman" w:hAnsi="Times New Roman" w:eastAsia="宋体" w:cs="Times New Roman"/>
          <w:sz w:val="24"/>
          <w:vertAlign w:val="superscript"/>
        </w:rPr>
        <w:t>a</w:t>
      </w:r>
      <w:r>
        <w:rPr>
          <w:rFonts w:ascii="Times New Roman" w:hAnsi="Times New Roman" w:eastAsia="宋体" w:cs="Times New Roman"/>
          <w:sz w:val="24"/>
        </w:rPr>
        <w:t>,</w:t>
      </w:r>
      <w:r>
        <w:rPr>
          <w:rFonts w:hint="eastAsia" w:ascii="Times New Roman" w:hAnsi="Times New Roman" w:eastAsia="宋体" w:cs="Times New Roman"/>
          <w:sz w:val="24"/>
        </w:rPr>
        <w:t xml:space="preserve"> Funeng Xu</w:t>
      </w:r>
      <w:r>
        <w:rPr>
          <w:rFonts w:hint="eastAsia" w:ascii="Times New Roman" w:hAnsi="Times New Roman" w:eastAsia="宋体" w:cs="Times New Roman"/>
          <w:sz w:val="24"/>
          <w:vertAlign w:val="superscript"/>
        </w:rPr>
        <w:t>a</w:t>
      </w:r>
      <w:r>
        <w:rPr>
          <w:rFonts w:hint="eastAsia" w:ascii="Times New Roman" w:hAnsi="Times New Roman" w:eastAsia="宋体" w:cs="Times New Roman"/>
          <w:sz w:val="24"/>
        </w:rPr>
        <w:t>, Haohuan Li</w:t>
      </w:r>
      <w:r>
        <w:rPr>
          <w:rFonts w:hint="eastAsia" w:ascii="Times New Roman" w:hAnsi="Times New Roman" w:eastAsia="宋体" w:cs="Times New Roman"/>
          <w:sz w:val="24"/>
          <w:vertAlign w:val="superscript"/>
        </w:rPr>
        <w:t>a</w:t>
      </w:r>
      <w:r>
        <w:rPr>
          <w:rFonts w:hint="eastAsia" w:ascii="Times New Roman" w:hAnsi="Times New Roman" w:eastAsia="宋体" w:cs="Times New Roman"/>
          <w:sz w:val="24"/>
        </w:rPr>
        <w:t xml:space="preserve">, </w:t>
      </w:r>
      <w:r>
        <w:rPr>
          <w:rFonts w:ascii="Times New Roman" w:hAnsi="Times New Roman" w:eastAsia="宋体" w:cs="Times New Roman"/>
          <w:sz w:val="24"/>
        </w:rPr>
        <w:t>Gang Shu</w:t>
      </w:r>
      <w:r>
        <w:rPr>
          <w:rFonts w:hint="eastAsia" w:ascii="Times New Roman" w:hAnsi="Times New Roman" w:eastAsia="宋体" w:cs="Times New Roman"/>
          <w:sz w:val="24"/>
          <w:vertAlign w:val="superscript"/>
        </w:rPr>
        <w:t>a</w:t>
      </w:r>
      <w:r>
        <w:rPr>
          <w:rFonts w:ascii="Times New Roman" w:hAnsi="Times New Roman" w:eastAsia="宋体" w:cs="Times New Roman"/>
          <w:sz w:val="24"/>
        </w:rPr>
        <w:t xml:space="preserve">, </w:t>
      </w:r>
      <w:bookmarkStart w:id="2" w:name="OLE_LINK119"/>
      <w:bookmarkStart w:id="3" w:name="OLE_LINK118"/>
      <w:r>
        <w:rPr>
          <w:rFonts w:ascii="Times New Roman" w:hAnsi="Times New Roman" w:eastAsia="宋体" w:cs="Times New Roman"/>
          <w:sz w:val="24"/>
        </w:rPr>
        <w:t>Juchun Lin</w:t>
      </w:r>
      <w:bookmarkEnd w:id="2"/>
      <w:bookmarkEnd w:id="3"/>
      <w:r>
        <w:rPr>
          <w:rFonts w:hint="eastAsia" w:ascii="Times New Roman" w:hAnsi="Times New Roman" w:eastAsia="宋体" w:cs="Times New Roman"/>
          <w:sz w:val="24"/>
          <w:vertAlign w:val="superscript"/>
        </w:rPr>
        <w:t>a</w:t>
      </w:r>
      <w:r>
        <w:rPr>
          <w:rFonts w:ascii="Times New Roman" w:hAnsi="Times New Roman" w:eastAsia="宋体" w:cs="Times New Roman"/>
          <w:sz w:val="24"/>
        </w:rPr>
        <w:t xml:space="preserve">, </w:t>
      </w:r>
      <w:bookmarkStart w:id="4" w:name="OLE_LINK128"/>
      <w:bookmarkStart w:id="5" w:name="OLE_LINK131"/>
      <w:r>
        <w:rPr>
          <w:rFonts w:ascii="Times New Roman" w:hAnsi="Times New Roman" w:eastAsia="宋体" w:cs="Times New Roman"/>
          <w:sz w:val="24"/>
        </w:rPr>
        <w:t>Guangneng Peng</w:t>
      </w:r>
      <w:bookmarkEnd w:id="4"/>
      <w:bookmarkEnd w:id="5"/>
      <w:r>
        <w:rPr>
          <w:rFonts w:hint="eastAsia" w:ascii="Times New Roman" w:hAnsi="Times New Roman" w:eastAsia="宋体" w:cs="Times New Roman"/>
          <w:sz w:val="24"/>
          <w:vertAlign w:val="superscript"/>
        </w:rPr>
        <w:t>a</w:t>
      </w:r>
      <w:r>
        <w:rPr>
          <w:rFonts w:ascii="Times New Roman" w:hAnsi="Times New Roman" w:eastAsia="宋体" w:cs="Times New Roman"/>
          <w:sz w:val="24"/>
        </w:rPr>
        <w:t>,</w:t>
      </w:r>
      <w:bookmarkStart w:id="6" w:name="OLE_LINK135"/>
      <w:r>
        <w:rPr>
          <w:rFonts w:ascii="Times New Roman" w:hAnsi="Times New Roman" w:eastAsia="宋体" w:cs="Times New Roman"/>
          <w:sz w:val="24"/>
        </w:rPr>
        <w:t xml:space="preserve"> </w:t>
      </w:r>
      <w:bookmarkEnd w:id="6"/>
      <w:r>
        <w:rPr>
          <w:rFonts w:ascii="Times New Roman" w:hAnsi="Times New Roman" w:eastAsia="宋体" w:cs="Times New Roman"/>
          <w:sz w:val="24"/>
        </w:rPr>
        <w:t>Huaqiao Tang</w:t>
      </w:r>
      <w:r>
        <w:rPr>
          <w:rFonts w:hint="eastAsia" w:ascii="Times New Roman" w:hAnsi="Times New Roman" w:eastAsia="宋体" w:cs="Times New Roman"/>
          <w:sz w:val="24"/>
          <w:vertAlign w:val="superscript"/>
        </w:rPr>
        <w:t>a</w:t>
      </w:r>
      <w:r>
        <w:rPr>
          <w:rFonts w:ascii="Times New Roman" w:hAnsi="Times New Roman" w:eastAsia="宋体" w:cs="Times New Roman"/>
          <w:sz w:val="24"/>
        </w:rPr>
        <w:t>, Ling Zhao</w:t>
      </w:r>
      <w:r>
        <w:rPr>
          <w:rFonts w:hint="eastAsia" w:ascii="Times New Roman" w:hAnsi="Times New Roman" w:eastAsia="宋体" w:cs="Times New Roman"/>
          <w:sz w:val="24"/>
          <w:vertAlign w:val="superscript"/>
        </w:rPr>
        <w:t>a</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ascii="Times New Roman" w:hAnsi="Times New Roman" w:eastAsia="宋体" w:cs="Times New Roman"/>
          <w:sz w:val="24"/>
        </w:rPr>
        <w:t>Hualin Fu</w:t>
      </w:r>
      <w:r>
        <w:rPr>
          <w:rFonts w:hint="eastAsia" w:ascii="Times New Roman" w:hAnsi="Times New Roman" w:eastAsia="宋体" w:cs="Times New Roman"/>
          <w:sz w:val="24"/>
          <w:vertAlign w:val="superscript"/>
        </w:rPr>
        <w:t>a</w:t>
      </w:r>
      <w:r>
        <w:rPr>
          <w:rStyle w:val="7"/>
          <w:rFonts w:ascii="Times New Roman" w:hAnsi="Times New Roman" w:eastAsia="宋体" w:cs="Times New Roman"/>
          <w:sz w:val="24"/>
        </w:rPr>
        <w:footnoteReference w:id="1" w:customMarkFollows="1"/>
        <w:t>*</w:t>
      </w:r>
    </w:p>
    <w:p>
      <w:pPr>
        <w:widowControl/>
        <w:topLinePunct/>
        <w:spacing w:line="480" w:lineRule="auto"/>
        <w:jc w:val="center"/>
        <w:rPr>
          <w:rFonts w:ascii="Times New Roman" w:hAnsi="Times New Roman" w:eastAsia="宋体" w:cs="Times New Roman"/>
          <w:sz w:val="24"/>
        </w:rPr>
      </w:pPr>
    </w:p>
    <w:p>
      <w:pPr>
        <w:spacing w:line="360" w:lineRule="auto"/>
        <w:rPr>
          <w:rFonts w:ascii="Times New Roman" w:hAnsi="Times New Roman" w:eastAsia="宋体" w:cs="Times New Roman"/>
          <w:sz w:val="24"/>
        </w:rPr>
      </w:pPr>
      <w:r>
        <w:rPr>
          <w:rFonts w:ascii="Times New Roman" w:hAnsi="Times New Roman" w:eastAsia="宋体" w:cs="Times New Roman"/>
          <w:sz w:val="24"/>
          <w:vertAlign w:val="superscript"/>
        </w:rPr>
        <w:t>a</w:t>
      </w:r>
      <w:r>
        <w:rPr>
          <w:rFonts w:ascii="Times New Roman" w:hAnsi="Times New Roman" w:eastAsia="宋体" w:cs="Times New Roman"/>
          <w:sz w:val="24"/>
        </w:rPr>
        <w:t xml:space="preserve"> Department of Pharmacy, College of Veterinary Medicine, Sichuan Agricultural University, Chengdu, Sichuan 611130, People's Republic of China </w:t>
      </w:r>
    </w:p>
    <w:p>
      <w:pPr>
        <w:autoSpaceDE w:val="0"/>
        <w:autoSpaceDN w:val="0"/>
        <w:adjustRightInd w:val="0"/>
        <w:spacing w:line="360" w:lineRule="auto"/>
        <w:jc w:val="left"/>
        <w:rPr>
          <w:rFonts w:ascii="Times New Roman" w:hAnsi="Times New Roman" w:eastAsia="宋体" w:cs="Times New Roman"/>
          <w:sz w:val="24"/>
        </w:rPr>
      </w:pPr>
      <w:r>
        <w:rPr>
          <w:rFonts w:ascii="Times New Roman" w:hAnsi="Times New Roman" w:cs="Times New Roman"/>
          <w:kern w:val="0"/>
          <w:sz w:val="24"/>
        </w:rPr>
        <w:t>* Corresponding author</w:t>
      </w:r>
      <w:r>
        <w:rPr>
          <w:rFonts w:hint="eastAsia" w:ascii="Times New Roman" w:hAnsi="Times New Roman" w:cs="Times New Roman"/>
          <w:kern w:val="0"/>
          <w:sz w:val="24"/>
        </w:rPr>
        <w:t xml:space="preserve">: </w:t>
      </w:r>
      <w:r>
        <w:rPr>
          <w:rFonts w:ascii="Times New Roman" w:hAnsi="Times New Roman" w:eastAsia="宋体" w:cs="Times New Roman"/>
          <w:sz w:val="24"/>
        </w:rPr>
        <w:t>Hualin Fu</w:t>
      </w:r>
    </w:p>
    <w:p>
      <w:pPr>
        <w:numPr>
          <w:ilvl w:val="0"/>
          <w:numId w:val="1"/>
        </w:numPr>
        <w:autoSpaceDE w:val="0"/>
        <w:autoSpaceDN w:val="0"/>
        <w:adjustRightInd w:val="0"/>
        <w:spacing w:line="360" w:lineRule="auto"/>
        <w:jc w:val="left"/>
        <w:rPr>
          <w:rFonts w:ascii="Times New Roman" w:hAnsi="Times New Roman" w:cs="Times New Roman"/>
          <w:sz w:val="24"/>
          <w:szCs w:val="36"/>
        </w:rPr>
      </w:pPr>
      <w:r>
        <w:rPr>
          <w:rFonts w:ascii="Times New Roman" w:hAnsi="Times New Roman" w:cs="Times New Roman"/>
          <w:kern w:val="0"/>
          <w:sz w:val="24"/>
        </w:rPr>
        <w:t>mail:</w:t>
      </w:r>
      <w:r>
        <w:rPr>
          <w:rFonts w:ascii="Times New Roman" w:hAnsi="Times New Roman" w:cs="Times New Roman"/>
          <w:sz w:val="24"/>
          <w:szCs w:val="36"/>
        </w:rPr>
        <w:t>fuhl2005@sohu.com</w:t>
      </w:r>
    </w:p>
    <w:p>
      <w:pPr>
        <w:numPr>
          <w:numId w:val="0"/>
        </w:numPr>
        <w:autoSpaceDE w:val="0"/>
        <w:autoSpaceDN w:val="0"/>
        <w:adjustRightInd w:val="0"/>
        <w:spacing w:line="360" w:lineRule="auto"/>
        <w:jc w:val="left"/>
        <w:rPr>
          <w:rFonts w:ascii="Times New Roman" w:hAnsi="Times New Roman" w:cs="Times New Roman"/>
          <w:sz w:val="24"/>
          <w:szCs w:val="36"/>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ascii="Times New Roman" w:hAnsi="Times New Roman" w:cs="Times New Roman"/>
          <w:sz w:val="24"/>
          <w:szCs w:val="36"/>
        </w:rPr>
      </w:pPr>
      <w:r>
        <w:rPr>
          <w:rFonts w:hint="eastAsia" w:ascii="Times New Roman" w:hAnsi="Times New Roman" w:cs="Times New Roman"/>
          <w:b/>
          <w:bCs/>
          <w:sz w:val="24"/>
          <w:szCs w:val="36"/>
        </w:rPr>
        <w:t>Table S</w:t>
      </w:r>
      <w:r>
        <w:rPr>
          <w:rFonts w:hint="eastAsia" w:ascii="Times New Roman" w:hAnsi="Times New Roman" w:cs="Times New Roman"/>
          <w:b/>
          <w:bCs/>
          <w:sz w:val="24"/>
          <w:szCs w:val="36"/>
          <w:lang w:val="en-US" w:eastAsia="zh-CN"/>
        </w:rPr>
        <w:t xml:space="preserve">1. </w:t>
      </w:r>
      <w:r>
        <w:rPr>
          <w:rFonts w:hint="eastAsia" w:ascii="Times New Roman" w:hAnsi="Times New Roman" w:cs="Times New Roman"/>
          <w:sz w:val="24"/>
          <w:szCs w:val="36"/>
        </w:rPr>
        <w:t>Main reagents and their sources</w:t>
      </w:r>
    </w:p>
    <w:tbl>
      <w:tblPr>
        <w:tblStyle w:val="3"/>
        <w:tblpPr w:leftFromText="180" w:rightFromText="180" w:vertAnchor="text" w:horzAnchor="page" w:tblpXSpec="center" w:tblpY="411"/>
        <w:tblOverlap w:val="never"/>
        <w:tblW w:w="8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2884"/>
        <w:gridCol w:w="171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879" w:type="dxa"/>
            <w:tcBorders>
              <w:top w:val="single" w:color="auto" w:sz="12" w:space="0"/>
              <w:left w:val="nil"/>
              <w:bottom w:val="single" w:color="auto" w:sz="12" w:space="0"/>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Materials</w:t>
            </w:r>
          </w:p>
        </w:tc>
        <w:tc>
          <w:tcPr>
            <w:tcW w:w="2884" w:type="dxa"/>
            <w:tcBorders>
              <w:top w:val="single" w:color="auto" w:sz="12" w:space="0"/>
              <w:left w:val="nil"/>
              <w:bottom w:val="single" w:color="auto" w:sz="12" w:space="0"/>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Provenance</w:t>
            </w:r>
          </w:p>
        </w:tc>
        <w:tc>
          <w:tcPr>
            <w:tcW w:w="1716" w:type="dxa"/>
            <w:tcBorders>
              <w:top w:val="single" w:color="auto" w:sz="12" w:space="0"/>
              <w:left w:val="nil"/>
              <w:bottom w:val="single" w:color="auto" w:sz="12" w:space="0"/>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Mass fraction purity</w:t>
            </w:r>
          </w:p>
        </w:tc>
        <w:tc>
          <w:tcPr>
            <w:tcW w:w="1522" w:type="dxa"/>
            <w:tcBorders>
              <w:top w:val="single" w:color="auto" w:sz="12" w:space="0"/>
              <w:left w:val="nil"/>
              <w:bottom w:val="single" w:color="auto" w:sz="12" w:space="0"/>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879" w:type="dxa"/>
            <w:tcBorders>
              <w:top w:val="single" w:color="auto" w:sz="12" w:space="0"/>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lang w:bidi="ar"/>
              </w:rPr>
              <w:t>Nitroxinil</w:t>
            </w:r>
          </w:p>
        </w:tc>
        <w:tc>
          <w:tcPr>
            <w:tcW w:w="2884" w:type="dxa"/>
            <w:tcBorders>
              <w:top w:val="single" w:color="auto" w:sz="12" w:space="0"/>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lang w:bidi="ar"/>
              </w:rPr>
              <w:t>Huana Chemicals Co., Ltd. (China)</w:t>
            </w:r>
          </w:p>
        </w:tc>
        <w:tc>
          <w:tcPr>
            <w:tcW w:w="1716" w:type="dxa"/>
            <w:tcBorders>
              <w:top w:val="single" w:color="auto" w:sz="12" w:space="0"/>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w:t>
            </w:r>
            <w:r>
              <w:rPr>
                <w:rFonts w:hint="eastAsia" w:ascii="Times New Roman" w:hAnsi="Times New Roman"/>
                <w:sz w:val="18"/>
                <w:szCs w:val="18"/>
                <w:lang w:val="en-US" w:eastAsia="zh-CN"/>
              </w:rPr>
              <w:t>5</w:t>
            </w:r>
            <w:r>
              <w:rPr>
                <w:rFonts w:hint="eastAsia" w:ascii="Times New Roman" w:hAnsi="Times New Roman"/>
                <w:sz w:val="18"/>
                <w:szCs w:val="18"/>
              </w:rPr>
              <w:t>%</w:t>
            </w:r>
          </w:p>
        </w:tc>
        <w:tc>
          <w:tcPr>
            <w:tcW w:w="1522" w:type="dxa"/>
            <w:tcBorders>
              <w:top w:val="single" w:color="auto" w:sz="12" w:space="0"/>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color w:val="333333"/>
                <w:sz w:val="18"/>
                <w:szCs w:val="18"/>
                <w:shd w:val="clear" w:color="auto" w:fill="FFFFFF"/>
              </w:rPr>
              <w:t>1689-89-0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79"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lang w:bidi="ar"/>
              </w:rPr>
              <w:t>methanol</w:t>
            </w:r>
          </w:p>
        </w:tc>
        <w:tc>
          <w:tcPr>
            <w:tcW w:w="2884"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Chron Chemicals Co.,Ltd. (China)</w:t>
            </w:r>
          </w:p>
        </w:tc>
        <w:tc>
          <w:tcPr>
            <w:tcW w:w="1716"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99.9%</w:t>
            </w:r>
          </w:p>
        </w:tc>
        <w:tc>
          <w:tcPr>
            <w:tcW w:w="1522"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rPr>
              <w:t>67-56-1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79"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ethanol</w:t>
            </w:r>
          </w:p>
        </w:tc>
        <w:tc>
          <w:tcPr>
            <w:tcW w:w="2884"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Chron Chemicals Co.,Ltd. (China)</w:t>
            </w:r>
          </w:p>
        </w:tc>
        <w:tc>
          <w:tcPr>
            <w:tcW w:w="1716"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99.7%</w:t>
            </w:r>
          </w:p>
        </w:tc>
        <w:tc>
          <w:tcPr>
            <w:tcW w:w="1522"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rPr>
              <w:t>64-17-5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879"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lang w:bidi="ar"/>
              </w:rPr>
              <w:t>1,2-propanediolethyl</w:t>
            </w:r>
          </w:p>
        </w:tc>
        <w:tc>
          <w:tcPr>
            <w:tcW w:w="2884"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Chron Chemicals Co.,Ltd. (China)</w:t>
            </w:r>
          </w:p>
        </w:tc>
        <w:tc>
          <w:tcPr>
            <w:tcW w:w="1716"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99.0%</w:t>
            </w:r>
          </w:p>
        </w:tc>
        <w:tc>
          <w:tcPr>
            <w:tcW w:w="1522"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rPr>
              <w:t>57-55-6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79"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lang w:bidi="ar"/>
              </w:rPr>
              <w:t>isopropanol</w:t>
            </w:r>
          </w:p>
        </w:tc>
        <w:tc>
          <w:tcPr>
            <w:tcW w:w="2884"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Chron Chemicals Co.,Ltd. (China)</w:t>
            </w:r>
          </w:p>
        </w:tc>
        <w:tc>
          <w:tcPr>
            <w:tcW w:w="1716"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99.7%</w:t>
            </w:r>
          </w:p>
        </w:tc>
        <w:tc>
          <w:tcPr>
            <w:tcW w:w="1522"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rPr>
              <w:t>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79"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lang w:bidi="ar"/>
              </w:rPr>
              <w:t>ethyl acetate</w:t>
            </w:r>
          </w:p>
        </w:tc>
        <w:tc>
          <w:tcPr>
            <w:tcW w:w="2884"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宋体" w:hAnsi="宋体" w:cs="宋体"/>
                <w:sz w:val="18"/>
                <w:szCs w:val="18"/>
              </w:rPr>
            </w:pPr>
            <w:r>
              <w:rPr>
                <w:rFonts w:hint="eastAsia" w:ascii="Times New Roman" w:hAnsi="Times New Roman"/>
                <w:sz w:val="18"/>
                <w:szCs w:val="18"/>
              </w:rPr>
              <w:t>Chron Chemicals Co.,Ltd. (China)</w:t>
            </w:r>
          </w:p>
        </w:tc>
        <w:tc>
          <w:tcPr>
            <w:tcW w:w="1716"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99.5%</w:t>
            </w:r>
          </w:p>
        </w:tc>
        <w:tc>
          <w:tcPr>
            <w:tcW w:w="1522"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rPr>
              <w:t>141-78-6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79"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lang w:bidi="ar"/>
              </w:rPr>
              <w:t>acetonitrile</w:t>
            </w:r>
          </w:p>
        </w:tc>
        <w:tc>
          <w:tcPr>
            <w:tcW w:w="2884"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sz w:val="18"/>
                <w:szCs w:val="18"/>
              </w:rPr>
            </w:pPr>
            <w:r>
              <w:rPr>
                <w:rFonts w:hint="eastAsia" w:ascii="Times New Roman" w:hAnsi="Times New Roman"/>
                <w:sz w:val="18"/>
                <w:szCs w:val="18"/>
              </w:rPr>
              <w:t>Chron Chemicals Co.,Ltd. (China)</w:t>
            </w:r>
          </w:p>
        </w:tc>
        <w:tc>
          <w:tcPr>
            <w:tcW w:w="1716"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99.0%</w:t>
            </w:r>
          </w:p>
        </w:tc>
        <w:tc>
          <w:tcPr>
            <w:tcW w:w="1522"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rPr>
              <w:t>109-60-4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79"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lang w:bidi="ar"/>
              </w:rPr>
              <w:t>n-butanol</w:t>
            </w:r>
          </w:p>
        </w:tc>
        <w:tc>
          <w:tcPr>
            <w:tcW w:w="2884"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sz w:val="18"/>
                <w:szCs w:val="18"/>
              </w:rPr>
            </w:pPr>
            <w:r>
              <w:rPr>
                <w:rFonts w:hint="eastAsia" w:ascii="Times New Roman" w:hAnsi="Times New Roman"/>
                <w:sz w:val="18"/>
                <w:szCs w:val="18"/>
              </w:rPr>
              <w:t>Chron Chemicals Co.,Ltd. (China)</w:t>
            </w:r>
          </w:p>
        </w:tc>
        <w:tc>
          <w:tcPr>
            <w:tcW w:w="1716"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99.5%</w:t>
            </w:r>
          </w:p>
        </w:tc>
        <w:tc>
          <w:tcPr>
            <w:tcW w:w="1522" w:type="dxa"/>
            <w:tcBorders>
              <w:top w:val="nil"/>
              <w:left w:val="nil"/>
              <w:bottom w:val="nil"/>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879" w:type="dxa"/>
            <w:tcBorders>
              <w:top w:val="nil"/>
              <w:left w:val="nil"/>
              <w:bottom w:val="single" w:color="auto" w:sz="12" w:space="0"/>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lang w:bidi="ar"/>
              </w:rPr>
              <w:t>phemethylol</w:t>
            </w:r>
          </w:p>
        </w:tc>
        <w:tc>
          <w:tcPr>
            <w:tcW w:w="2884" w:type="dxa"/>
            <w:tcBorders>
              <w:top w:val="nil"/>
              <w:left w:val="nil"/>
              <w:bottom w:val="single" w:color="auto" w:sz="12" w:space="0"/>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sz w:val="18"/>
                <w:szCs w:val="18"/>
              </w:rPr>
            </w:pPr>
            <w:r>
              <w:rPr>
                <w:rFonts w:hint="eastAsia" w:ascii="Times New Roman" w:hAnsi="Times New Roman"/>
                <w:sz w:val="18"/>
                <w:szCs w:val="18"/>
              </w:rPr>
              <w:t>Chron Chemicals Co.,Ltd. (China)</w:t>
            </w:r>
          </w:p>
        </w:tc>
        <w:tc>
          <w:tcPr>
            <w:tcW w:w="1716" w:type="dxa"/>
            <w:tcBorders>
              <w:top w:val="nil"/>
              <w:left w:val="nil"/>
              <w:bottom w:val="single" w:color="auto" w:sz="12" w:space="0"/>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99.0%</w:t>
            </w:r>
          </w:p>
        </w:tc>
        <w:tc>
          <w:tcPr>
            <w:tcW w:w="1522" w:type="dxa"/>
            <w:tcBorders>
              <w:top w:val="nil"/>
              <w:left w:val="nil"/>
              <w:bottom w:val="single" w:color="auto" w:sz="12" w:space="0"/>
              <w:right w:val="nil"/>
            </w:tcBorders>
            <w:shd w:val="clear" w:color="auto" w:fill="auto"/>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sz w:val="18"/>
                <w:szCs w:val="18"/>
              </w:rPr>
            </w:pPr>
            <w:r>
              <w:rPr>
                <w:rFonts w:hint="eastAsia" w:ascii="Times New Roman" w:hAnsi="Times New Roman"/>
                <w:sz w:val="18"/>
                <w:szCs w:val="18"/>
              </w:rPr>
              <w:t>100-51-6</w:t>
            </w:r>
          </w:p>
        </w:tc>
      </w:tr>
    </w:tbl>
    <w:p>
      <w:pPr>
        <w:widowControl/>
        <w:autoSpaceDE w:val="0"/>
        <w:autoSpaceDN w:val="0"/>
        <w:adjustRightInd w:val="0"/>
        <w:snapToGrid w:val="0"/>
        <w:spacing w:line="480" w:lineRule="auto"/>
        <w:jc w:val="center"/>
        <w:rPr>
          <w:rFonts w:ascii="Times New Roman" w:hAnsi="Times New Roman" w:cs="Times New Roman"/>
          <w:b/>
          <w:bCs/>
          <w:sz w:val="28"/>
          <w:szCs w:val="28"/>
          <w:lang w:eastAsia="en-US"/>
        </w:rPr>
      </w:pPr>
    </w:p>
    <w:p>
      <w:pPr>
        <w:widowControl/>
        <w:autoSpaceDE w:val="0"/>
        <w:autoSpaceDN w:val="0"/>
        <w:adjustRightInd w:val="0"/>
        <w:snapToGrid w:val="0"/>
        <w:spacing w:line="480" w:lineRule="auto"/>
        <w:jc w:val="center"/>
        <w:rPr>
          <w:rFonts w:ascii="Times New Roman" w:hAnsi="Times New Roman" w:cs="Times New Roman"/>
          <w:b/>
          <w:bCs/>
          <w:sz w:val="28"/>
          <w:szCs w:val="28"/>
          <w:lang w:eastAsia="en-US"/>
        </w:rPr>
      </w:pPr>
    </w:p>
    <w:p>
      <w:pPr>
        <w:widowControl/>
        <w:autoSpaceDE w:val="0"/>
        <w:autoSpaceDN w:val="0"/>
        <w:adjustRightInd w:val="0"/>
        <w:snapToGrid w:val="0"/>
        <w:spacing w:line="480" w:lineRule="auto"/>
        <w:jc w:val="left"/>
        <w:rPr>
          <w:rFonts w:ascii="Times New Roman" w:hAnsi="Times New Roman" w:eastAsia="宋体" w:cs="Times New Roman"/>
          <w:color w:val="000000"/>
          <w:kern w:val="0"/>
          <w:szCs w:val="21"/>
          <w:vertAlign w:val="superscript"/>
        </w:rPr>
      </w:pPr>
      <w:r>
        <w:rPr>
          <w:rFonts w:ascii="Times New Roman" w:hAnsi="Times New Roman" w:eastAsia="Times New Roman" w:cs="Times New Roman"/>
          <w:b/>
          <w:bCs/>
          <w:kern w:val="0"/>
          <w:sz w:val="22"/>
          <w:lang w:eastAsia="en-US"/>
        </w:rPr>
        <w:t xml:space="preserve">Table </w:t>
      </w:r>
      <w:r>
        <w:rPr>
          <w:rFonts w:hint="eastAsia" w:ascii="Times New Roman" w:hAnsi="Times New Roman" w:eastAsia="宋体" w:cs="Times New Roman"/>
          <w:b/>
          <w:bCs/>
          <w:kern w:val="0"/>
          <w:sz w:val="22"/>
        </w:rPr>
        <w:t>S</w:t>
      </w:r>
      <w:r>
        <w:rPr>
          <w:rFonts w:hint="eastAsia" w:ascii="Times New Roman" w:hAnsi="Times New Roman" w:eastAsia="等线" w:cs="Times New Roman"/>
          <w:b/>
          <w:bCs/>
          <w:kern w:val="0"/>
          <w:sz w:val="22"/>
          <w:lang w:val="en-US" w:eastAsia="zh-CN"/>
        </w:rPr>
        <w:t>2.</w:t>
      </w:r>
      <w:r>
        <w:rPr>
          <w:rFonts w:hint="eastAsia" w:ascii="Times New Roman" w:hAnsi="Times New Roman" w:eastAsia="等线" w:cs="Times New Roman"/>
          <w:kern w:val="0"/>
          <w:sz w:val="22"/>
        </w:rPr>
        <w:t xml:space="preserve"> </w:t>
      </w:r>
      <w:r>
        <w:rPr>
          <w:rFonts w:ascii="Times New Roman" w:hAnsi="Times New Roman" w:eastAsia="Times New Roman" w:cs="Times New Roman"/>
          <w:color w:val="000000"/>
          <w:kern w:val="0"/>
          <w:szCs w:val="21"/>
          <w:lang w:val="en-GB" w:eastAsia="en-US"/>
        </w:rPr>
        <w:t xml:space="preserve">Calculation of </w:t>
      </w:r>
      <w:r>
        <w:rPr>
          <w:rFonts w:ascii="Times New Roman" w:hAnsi="Times New Roman" w:eastAsia="宋体" w:cs="Times New Roman"/>
          <w:color w:val="000000"/>
          <w:kern w:val="0"/>
          <w:szCs w:val="21"/>
          <w:lang w:val="en-GB"/>
        </w:rPr>
        <w:t>Hansen solubility parameters</w:t>
      </w:r>
      <w:r>
        <w:rPr>
          <w:rFonts w:ascii="Times New Roman" w:hAnsi="Times New Roman" w:eastAsia="Times New Roman" w:cs="Times New Roman"/>
          <w:color w:val="000000"/>
          <w:kern w:val="0"/>
          <w:szCs w:val="21"/>
          <w:lang w:val="en-GB" w:eastAsia="en-US"/>
        </w:rPr>
        <w:t xml:space="preserve"> for </w:t>
      </w:r>
      <w:r>
        <w:rPr>
          <w:rFonts w:ascii="Times New Roman" w:hAnsi="Times New Roman" w:cs="Times New Roman"/>
          <w:szCs w:val="21"/>
        </w:rPr>
        <w:t>Nitroxynil</w:t>
      </w:r>
      <w:r>
        <w:rPr>
          <w:rFonts w:hint="eastAsia" w:ascii="Times New Roman" w:hAnsi="Times New Roman" w:cs="Times New Roman"/>
          <w:szCs w:val="21"/>
        </w:rPr>
        <w:t xml:space="preserve"> </w:t>
      </w:r>
      <w:r>
        <w:rPr>
          <w:rFonts w:ascii="Times New Roman" w:hAnsi="Times New Roman" w:eastAsia="Times New Roman" w:cs="Times New Roman"/>
          <w:color w:val="000000"/>
          <w:kern w:val="0"/>
          <w:szCs w:val="21"/>
          <w:lang w:val="en-GB" w:eastAsia="en-US"/>
        </w:rPr>
        <w:t>in terms of the Hoftyzer–van Krevelen method.</w:t>
      </w:r>
      <w:r>
        <w:rPr>
          <w:rFonts w:hint="eastAsia" w:ascii="Times New Roman" w:hAnsi="Times New Roman" w:eastAsia="宋体" w:cs="Times New Roman"/>
          <w:color w:val="000000"/>
          <w:kern w:val="0"/>
          <w:szCs w:val="21"/>
          <w:vertAlign w:val="superscript"/>
        </w:rPr>
        <w:t>a</w:t>
      </w:r>
    </w:p>
    <w:tbl>
      <w:tblPr>
        <w:tblStyle w:val="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4"/>
        <w:gridCol w:w="927"/>
        <w:gridCol w:w="1418"/>
        <w:gridCol w:w="1451"/>
        <w:gridCol w:w="851"/>
        <w:gridCol w:w="103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5871" w:type="dxa"/>
            <w:gridSpan w:val="5"/>
            <w:tcBorders>
              <w:top w:val="single" w:color="auto" w:sz="4" w:space="0"/>
              <w:bottom w:val="single" w:color="auto" w:sz="4" w:space="0"/>
            </w:tcBorders>
          </w:tcPr>
          <w:p>
            <w:pPr>
              <w:widowControl/>
              <w:autoSpaceDE w:val="0"/>
              <w:autoSpaceDN w:val="0"/>
              <w:adjustRightInd w:val="0"/>
              <w:snapToGrid w:val="0"/>
              <w:spacing w:line="480" w:lineRule="auto"/>
              <w:jc w:val="left"/>
              <w:rPr>
                <w:rFonts w:ascii="Times New Roman" w:hAnsi="Times New Roman" w:eastAsia="Times New Roman" w:cs="Times New Roman"/>
                <w:color w:val="000000"/>
                <w:sz w:val="16"/>
                <w:szCs w:val="16"/>
                <w:lang w:val="en-GB" w:eastAsia="en-US"/>
              </w:rPr>
            </w:pPr>
            <w:r>
              <w:rPr>
                <w:rFonts w:ascii="Times New Roman" w:hAnsi="Times New Roman" w:eastAsia="宋体" w:cs="Times New Roman"/>
                <w:sz w:val="16"/>
                <w:szCs w:val="16"/>
              </w:rPr>
              <w:drawing>
                <wp:inline distT="0" distB="0" distL="114300" distR="114300">
                  <wp:extent cx="1146810" cy="904240"/>
                  <wp:effectExtent l="0" t="0" r="11430" b="10160"/>
                  <wp:docPr id="1" name="图片 1" descr="方程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方程式(1)"/>
                          <pic:cNvPicPr>
                            <a:picLocks noChangeAspect="1"/>
                          </pic:cNvPicPr>
                        </pic:nvPicPr>
                        <pic:blipFill>
                          <a:blip r:embed="rId5"/>
                          <a:srcRect l="9332" t="5113" r="9332" b="4254"/>
                          <a:stretch>
                            <a:fillRect/>
                          </a:stretch>
                        </pic:blipFill>
                        <pic:spPr>
                          <a:xfrm>
                            <a:off x="0" y="0"/>
                            <a:ext cx="1146810" cy="904240"/>
                          </a:xfrm>
                          <a:prstGeom prst="rect">
                            <a:avLst/>
                          </a:prstGeom>
                        </pic:spPr>
                      </pic:pic>
                    </a:graphicData>
                  </a:graphic>
                </wp:inline>
              </w:drawing>
            </w:r>
          </w:p>
        </w:tc>
        <w:tc>
          <w:tcPr>
            <w:tcW w:w="1036" w:type="dxa"/>
            <w:tcBorders>
              <w:top w:val="single" w:color="auto" w:sz="4" w:space="0"/>
              <w:bottom w:val="single" w:color="auto" w:sz="4" w:space="0"/>
            </w:tcBorders>
          </w:tcPr>
          <w:p>
            <w:pPr>
              <w:widowControl/>
              <w:autoSpaceDE w:val="0"/>
              <w:autoSpaceDN w:val="0"/>
              <w:adjustRightInd w:val="0"/>
              <w:snapToGrid w:val="0"/>
              <w:spacing w:line="480" w:lineRule="auto"/>
              <w:jc w:val="left"/>
              <w:rPr>
                <w:rFonts w:ascii="Times New Roman" w:hAnsi="Times New Roman" w:eastAsia="宋体" w:cs="Times New Roman"/>
                <w:sz w:val="16"/>
                <w:szCs w:val="16"/>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224" w:type="dxa"/>
            <w:tcBorders>
              <w:top w:val="single" w:color="auto" w:sz="4" w:space="0"/>
              <w:bottom w:val="single" w:color="auto" w:sz="4" w:space="0"/>
            </w:tcBorders>
          </w:tcPr>
          <w:p>
            <w:pPr>
              <w:widowControl/>
              <w:autoSpaceDE w:val="0"/>
              <w:autoSpaceDN w:val="0"/>
              <w:adjustRightInd w:val="0"/>
              <w:jc w:val="center"/>
              <w:rPr>
                <w:rFonts w:ascii="Times New Roman" w:hAnsi="Times New Roman" w:eastAsia="Times New Roman" w:cs="Times New Roman"/>
                <w:color w:val="000000"/>
                <w:sz w:val="16"/>
                <w:szCs w:val="16"/>
                <w:lang w:val="en-GB" w:eastAsia="en-US"/>
              </w:rPr>
            </w:pPr>
            <w:r>
              <w:rPr>
                <w:rFonts w:ascii="Times New Roman" w:hAnsi="Times New Roman" w:eastAsia="Times New Roman" w:cs="Times New Roman"/>
                <w:color w:val="000000"/>
                <w:sz w:val="16"/>
                <w:szCs w:val="16"/>
                <w:lang w:val="en-GB" w:eastAsia="en-US"/>
              </w:rPr>
              <w:t>Group</w:t>
            </w:r>
          </w:p>
        </w:tc>
        <w:tc>
          <w:tcPr>
            <w:tcW w:w="927" w:type="dxa"/>
            <w:tcBorders>
              <w:top w:val="single" w:color="auto" w:sz="4" w:space="0"/>
              <w:bottom w:val="single" w:color="auto" w:sz="4" w:space="0"/>
            </w:tcBorders>
          </w:tcPr>
          <w:p>
            <w:pPr>
              <w:widowControl/>
              <w:autoSpaceDE w:val="0"/>
              <w:autoSpaceDN w:val="0"/>
              <w:adjustRightInd w:val="0"/>
              <w:jc w:val="center"/>
              <w:rPr>
                <w:rFonts w:ascii="Times New Roman" w:hAnsi="Times New Roman" w:eastAsia="GulliverRM" w:cs="Times New Roman"/>
                <w:color w:val="000000"/>
                <w:sz w:val="16"/>
                <w:szCs w:val="16"/>
                <w:lang w:val="en-GB" w:eastAsia="en-US"/>
              </w:rPr>
            </w:pPr>
            <w:r>
              <w:rPr>
                <w:rFonts w:ascii="Times New Roman" w:hAnsi="Times New Roman" w:eastAsia="GulliverRM" w:cs="Times New Roman"/>
                <w:color w:val="000000"/>
                <w:sz w:val="16"/>
                <w:szCs w:val="16"/>
                <w:lang w:val="en-GB" w:eastAsia="en-US"/>
              </w:rPr>
              <w:t>Frequency</w:t>
            </w:r>
          </w:p>
        </w:tc>
        <w:tc>
          <w:tcPr>
            <w:tcW w:w="1418" w:type="dxa"/>
            <w:tcBorders>
              <w:top w:val="single" w:color="auto" w:sz="4" w:space="0"/>
              <w:bottom w:val="single" w:color="auto" w:sz="4" w:space="0"/>
            </w:tcBorders>
          </w:tcPr>
          <w:p>
            <w:pPr>
              <w:widowControl/>
              <w:autoSpaceDE w:val="0"/>
              <w:autoSpaceDN w:val="0"/>
              <w:adjustRightInd w:val="0"/>
              <w:jc w:val="center"/>
              <w:rPr>
                <w:rFonts w:ascii="Times New Roman" w:hAnsi="Times New Roman" w:eastAsia="GulliverRM" w:cs="Times New Roman"/>
                <w:color w:val="000000"/>
                <w:sz w:val="16"/>
                <w:szCs w:val="16"/>
                <w:lang w:val="en-GB" w:eastAsia="en-US"/>
              </w:rPr>
            </w:pPr>
            <w:r>
              <w:rPr>
                <w:rFonts w:ascii="Times New Roman" w:hAnsi="Times New Roman" w:eastAsia="GulliverRM" w:cs="Times New Roman"/>
                <w:i/>
                <w:color w:val="000000"/>
                <w:sz w:val="16"/>
                <w:szCs w:val="16"/>
                <w:lang w:val="en-GB" w:eastAsia="en-US"/>
              </w:rPr>
              <w:t>F</w:t>
            </w:r>
            <w:r>
              <w:rPr>
                <w:rFonts w:ascii="Times New Roman" w:hAnsi="Times New Roman" w:eastAsia="GulliverRM" w:cs="Times New Roman"/>
                <w:color w:val="000000"/>
                <w:sz w:val="16"/>
                <w:szCs w:val="16"/>
                <w:vertAlign w:val="subscript"/>
                <w:lang w:val="en-GB" w:eastAsia="en-US"/>
              </w:rPr>
              <w:t>di</w:t>
            </w:r>
            <w:r>
              <w:rPr>
                <w:rFonts w:ascii="Times New Roman" w:hAnsi="Times New Roman" w:eastAsia="GulliverRM" w:cs="Times New Roman"/>
                <w:color w:val="000000"/>
                <w:sz w:val="16"/>
                <w:szCs w:val="16"/>
                <w:lang w:val="en-GB" w:eastAsia="en-US"/>
              </w:rPr>
              <w:t xml:space="preserve"> (J</w:t>
            </w:r>
            <w:r>
              <w:rPr>
                <w:rFonts w:ascii="Times New Roman" w:hAnsi="Times New Roman" w:eastAsia="GulliverRM" w:cs="Times New Roman"/>
                <w:color w:val="000000"/>
                <w:sz w:val="16"/>
                <w:szCs w:val="16"/>
                <w:vertAlign w:val="superscript"/>
                <w:lang w:val="en-GB" w:eastAsia="en-US"/>
              </w:rPr>
              <w:t>1/2</w:t>
            </w:r>
            <w:r>
              <w:rPr>
                <w:rFonts w:ascii="Times New Roman" w:hAnsi="Times New Roman" w:eastAsia="GulliverRM" w:cs="Times New Roman"/>
                <w:color w:val="000000"/>
                <w:sz w:val="16"/>
                <w:szCs w:val="16"/>
                <w:lang w:val="en-GB" w:eastAsia="en-US"/>
              </w:rPr>
              <w:t>·cm</w:t>
            </w:r>
            <w:r>
              <w:rPr>
                <w:rFonts w:ascii="Times New Roman" w:hAnsi="Times New Roman" w:eastAsia="GulliverRM" w:cs="Times New Roman"/>
                <w:color w:val="000000"/>
                <w:sz w:val="16"/>
                <w:szCs w:val="16"/>
                <w:vertAlign w:val="superscript"/>
                <w:lang w:val="en-GB" w:eastAsia="en-US"/>
              </w:rPr>
              <w:t>3/2</w:t>
            </w:r>
            <w:r>
              <w:rPr>
                <w:rFonts w:ascii="Times New Roman" w:hAnsi="Times New Roman" w:eastAsia="GulliverRM" w:cs="Times New Roman"/>
                <w:color w:val="000000"/>
                <w:sz w:val="16"/>
                <w:szCs w:val="16"/>
                <w:lang w:val="en-GB" w:eastAsia="en-US"/>
              </w:rPr>
              <w:t>· mol</w:t>
            </w:r>
            <w:r>
              <w:rPr>
                <w:rFonts w:ascii="Times New Roman" w:hAnsi="Times New Roman" w:eastAsia="GulliverRM" w:cs="Times New Roman"/>
                <w:color w:val="000000"/>
                <w:sz w:val="16"/>
                <w:szCs w:val="16"/>
                <w:vertAlign w:val="superscript"/>
                <w:lang w:val="en-GB" w:eastAsia="en-US"/>
              </w:rPr>
              <w:t>−1</w:t>
            </w:r>
            <w:r>
              <w:rPr>
                <w:rFonts w:ascii="Times New Roman" w:hAnsi="Times New Roman" w:eastAsia="GulliverRM" w:cs="Times New Roman"/>
                <w:color w:val="000000"/>
                <w:sz w:val="16"/>
                <w:szCs w:val="16"/>
                <w:lang w:val="en-GB" w:eastAsia="en-US"/>
              </w:rPr>
              <w:t>)</w:t>
            </w:r>
          </w:p>
        </w:tc>
        <w:tc>
          <w:tcPr>
            <w:tcW w:w="1451" w:type="dxa"/>
            <w:tcBorders>
              <w:top w:val="single" w:color="auto" w:sz="4" w:space="0"/>
              <w:bottom w:val="single" w:color="auto" w:sz="4" w:space="0"/>
            </w:tcBorders>
          </w:tcPr>
          <w:p>
            <w:pPr>
              <w:widowControl/>
              <w:autoSpaceDE w:val="0"/>
              <w:autoSpaceDN w:val="0"/>
              <w:adjustRightInd w:val="0"/>
              <w:jc w:val="center"/>
              <w:rPr>
                <w:rFonts w:ascii="Times New Roman" w:hAnsi="Times New Roman" w:eastAsia="GulliverRM" w:cs="Times New Roman"/>
                <w:color w:val="000000"/>
                <w:sz w:val="16"/>
                <w:szCs w:val="16"/>
                <w:lang w:val="en-GB" w:eastAsia="en-US"/>
              </w:rPr>
            </w:pPr>
            <w:r>
              <w:rPr>
                <w:rFonts w:ascii="Times New Roman" w:hAnsi="Times New Roman" w:eastAsia="OnemtmiguAAAA" w:cs="Times New Roman"/>
                <w:i/>
                <w:color w:val="000000"/>
                <w:sz w:val="16"/>
                <w:szCs w:val="16"/>
                <w:lang w:val="en-GB" w:eastAsia="en-US"/>
              </w:rPr>
              <w:t>F</w:t>
            </w:r>
            <w:r>
              <w:rPr>
                <w:rFonts w:ascii="Times New Roman" w:hAnsi="Times New Roman" w:eastAsia="GulliverRM" w:cs="Times New Roman"/>
                <w:color w:val="000000"/>
                <w:sz w:val="16"/>
                <w:szCs w:val="16"/>
                <w:vertAlign w:val="subscript"/>
                <w:lang w:val="en-GB" w:eastAsia="en-US"/>
              </w:rPr>
              <w:t>p</w:t>
            </w:r>
            <w:r>
              <w:rPr>
                <w:rFonts w:ascii="Times New Roman" w:hAnsi="Times New Roman" w:eastAsia="OnemtmiguAAAA" w:cs="Times New Roman"/>
                <w:color w:val="000000"/>
                <w:sz w:val="16"/>
                <w:szCs w:val="16"/>
                <w:vertAlign w:val="subscript"/>
                <w:lang w:val="en-GB" w:eastAsia="en-US"/>
              </w:rPr>
              <w:t>i</w:t>
            </w:r>
            <w:r>
              <w:rPr>
                <w:rFonts w:ascii="Times New Roman" w:hAnsi="Times New Roman" w:eastAsia="OnemtmiguAAAA" w:cs="Times New Roman"/>
                <w:color w:val="000000"/>
                <w:sz w:val="16"/>
                <w:szCs w:val="16"/>
                <w:lang w:val="en-GB" w:eastAsia="en-US"/>
              </w:rPr>
              <w:t xml:space="preserve"> </w:t>
            </w:r>
            <w:r>
              <w:rPr>
                <w:rFonts w:ascii="Times New Roman" w:hAnsi="Times New Roman" w:eastAsia="GulliverRM" w:cs="Times New Roman"/>
                <w:color w:val="000000"/>
                <w:sz w:val="16"/>
                <w:szCs w:val="16"/>
                <w:lang w:val="en-GB" w:eastAsia="en-US"/>
              </w:rPr>
              <w:t>(J</w:t>
            </w:r>
            <w:r>
              <w:rPr>
                <w:rFonts w:ascii="Times New Roman" w:hAnsi="Times New Roman" w:eastAsia="GulliverRM" w:cs="Times New Roman"/>
                <w:color w:val="000000"/>
                <w:sz w:val="16"/>
                <w:szCs w:val="16"/>
                <w:vertAlign w:val="superscript"/>
                <w:lang w:val="en-GB" w:eastAsia="en-US"/>
              </w:rPr>
              <w:t>1/2</w:t>
            </w:r>
            <w:r>
              <w:rPr>
                <w:rFonts w:ascii="Times New Roman" w:hAnsi="Times New Roman" w:eastAsia="GulliverRM" w:cs="Times New Roman"/>
                <w:color w:val="000000"/>
                <w:sz w:val="16"/>
                <w:szCs w:val="16"/>
                <w:lang w:val="en-GB" w:eastAsia="en-US"/>
              </w:rPr>
              <w:t>·cm</w:t>
            </w:r>
            <w:r>
              <w:rPr>
                <w:rFonts w:ascii="Times New Roman" w:hAnsi="Times New Roman" w:eastAsia="GulliverRM" w:cs="Times New Roman"/>
                <w:color w:val="000000"/>
                <w:sz w:val="16"/>
                <w:szCs w:val="16"/>
                <w:vertAlign w:val="superscript"/>
                <w:lang w:val="en-GB" w:eastAsia="en-US"/>
              </w:rPr>
              <w:t>3/2</w:t>
            </w:r>
            <w:r>
              <w:rPr>
                <w:rFonts w:ascii="Times New Roman" w:hAnsi="Times New Roman" w:eastAsia="GulliverRM" w:cs="Times New Roman"/>
                <w:color w:val="000000"/>
                <w:sz w:val="16"/>
                <w:szCs w:val="16"/>
                <w:lang w:val="en-GB" w:eastAsia="en-US"/>
              </w:rPr>
              <w:t>· mol</w:t>
            </w:r>
            <w:r>
              <w:rPr>
                <w:rFonts w:ascii="Times New Roman" w:hAnsi="Times New Roman" w:eastAsia="GulliverRM" w:cs="Times New Roman"/>
                <w:color w:val="000000"/>
                <w:sz w:val="16"/>
                <w:szCs w:val="16"/>
                <w:vertAlign w:val="superscript"/>
                <w:lang w:val="en-GB" w:eastAsia="en-US"/>
              </w:rPr>
              <w:t>−1</w:t>
            </w:r>
            <w:r>
              <w:rPr>
                <w:rFonts w:ascii="Times New Roman" w:hAnsi="Times New Roman" w:eastAsia="GulliverRM" w:cs="Times New Roman"/>
                <w:color w:val="000000"/>
                <w:sz w:val="16"/>
                <w:szCs w:val="16"/>
                <w:lang w:val="en-GB" w:eastAsia="en-US"/>
              </w:rPr>
              <w:t>)</w:t>
            </w:r>
          </w:p>
        </w:tc>
        <w:tc>
          <w:tcPr>
            <w:tcW w:w="851" w:type="dxa"/>
            <w:tcBorders>
              <w:top w:val="single" w:color="auto" w:sz="4" w:space="0"/>
              <w:bottom w:val="single" w:color="auto" w:sz="4" w:space="0"/>
            </w:tcBorders>
          </w:tcPr>
          <w:p>
            <w:pPr>
              <w:widowControl/>
              <w:autoSpaceDE w:val="0"/>
              <w:autoSpaceDN w:val="0"/>
              <w:adjustRightInd w:val="0"/>
              <w:jc w:val="center"/>
              <w:rPr>
                <w:rFonts w:ascii="Times New Roman" w:hAnsi="Times New Roman" w:eastAsia="OnemtmiguAAAA" w:cs="Times New Roman"/>
                <w:color w:val="000000"/>
                <w:sz w:val="16"/>
                <w:szCs w:val="16"/>
                <w:lang w:val="en-GB" w:eastAsia="en-US"/>
              </w:rPr>
            </w:pPr>
            <w:r>
              <w:rPr>
                <w:rFonts w:ascii="Times New Roman" w:hAnsi="Times New Roman" w:eastAsia="OnemtmiguAAAA" w:cs="Times New Roman"/>
                <w:i/>
                <w:color w:val="000000"/>
                <w:sz w:val="16"/>
                <w:szCs w:val="16"/>
                <w:lang w:val="en-GB" w:eastAsia="en-US"/>
              </w:rPr>
              <w:t>E</w:t>
            </w:r>
            <w:r>
              <w:rPr>
                <w:rFonts w:ascii="Times New Roman" w:hAnsi="Times New Roman" w:eastAsia="GulliverRM" w:cs="Times New Roman"/>
                <w:color w:val="000000"/>
                <w:sz w:val="16"/>
                <w:szCs w:val="16"/>
                <w:vertAlign w:val="subscript"/>
                <w:lang w:val="en-GB" w:eastAsia="en-US"/>
              </w:rPr>
              <w:t>h</w:t>
            </w:r>
            <w:r>
              <w:rPr>
                <w:rFonts w:ascii="Times New Roman" w:hAnsi="Times New Roman" w:eastAsia="OnemtmiguAAAA" w:cs="Times New Roman"/>
                <w:color w:val="000000"/>
                <w:sz w:val="16"/>
                <w:szCs w:val="16"/>
                <w:vertAlign w:val="subscript"/>
                <w:lang w:val="en-GB" w:eastAsia="en-US"/>
              </w:rPr>
              <w:t>i</w:t>
            </w:r>
          </w:p>
          <w:p>
            <w:pPr>
              <w:widowControl/>
              <w:autoSpaceDE w:val="0"/>
              <w:autoSpaceDN w:val="0"/>
              <w:adjustRightInd w:val="0"/>
              <w:jc w:val="center"/>
              <w:rPr>
                <w:rFonts w:ascii="Times New Roman" w:hAnsi="Times New Roman" w:eastAsia="GulliverIT" w:cs="Times New Roman"/>
                <w:color w:val="000000"/>
                <w:sz w:val="16"/>
                <w:szCs w:val="16"/>
                <w:lang w:val="en-GB" w:eastAsia="en-US"/>
              </w:rPr>
            </w:pPr>
            <w:r>
              <w:rPr>
                <w:rFonts w:ascii="Times New Roman" w:hAnsi="Times New Roman" w:eastAsia="GulliverRM" w:cs="Times New Roman"/>
                <w:color w:val="000000"/>
                <w:sz w:val="16"/>
                <w:szCs w:val="16"/>
                <w:lang w:val="en-GB" w:eastAsia="en-US"/>
              </w:rPr>
              <w:t>(J·mol</w:t>
            </w:r>
            <w:r>
              <w:rPr>
                <w:rFonts w:ascii="Times New Roman" w:hAnsi="Times New Roman" w:eastAsia="GulliverRM" w:cs="Times New Roman"/>
                <w:color w:val="000000"/>
                <w:sz w:val="16"/>
                <w:szCs w:val="16"/>
                <w:vertAlign w:val="superscript"/>
                <w:lang w:val="en-GB" w:eastAsia="en-US"/>
              </w:rPr>
              <w:t>-1</w:t>
            </w:r>
            <w:r>
              <w:rPr>
                <w:rFonts w:ascii="Times New Roman" w:hAnsi="Times New Roman" w:eastAsia="GulliverIT" w:cs="Times New Roman"/>
                <w:color w:val="000000"/>
                <w:sz w:val="16"/>
                <w:szCs w:val="16"/>
                <w:lang w:val="en-GB" w:eastAsia="en-US"/>
              </w:rPr>
              <w:t>)</w:t>
            </w:r>
          </w:p>
        </w:tc>
        <w:tc>
          <w:tcPr>
            <w:tcW w:w="1036" w:type="dxa"/>
            <w:tcBorders>
              <w:top w:val="single" w:color="auto" w:sz="4" w:space="0"/>
              <w:bottom w:val="single" w:color="auto" w:sz="4" w:space="0"/>
            </w:tcBorders>
          </w:tcPr>
          <w:p>
            <w:pPr>
              <w:widowControl/>
              <w:autoSpaceDE w:val="0"/>
              <w:autoSpaceDN w:val="0"/>
              <w:adjustRightInd w:val="0"/>
              <w:jc w:val="center"/>
              <w:rPr>
                <w:rFonts w:ascii="Times New Roman" w:hAnsi="Times New Roman" w:eastAsia="OnemtmiguAAAA" w:cs="Times New Roman"/>
                <w:color w:val="000000"/>
                <w:sz w:val="16"/>
                <w:szCs w:val="16"/>
                <w:lang w:val="en-GB" w:eastAsia="en-US"/>
              </w:rPr>
            </w:pPr>
            <w:r>
              <w:rPr>
                <w:rFonts w:ascii="Times New Roman" w:hAnsi="Times New Roman" w:eastAsia="宋体" w:cs="Times New Roman"/>
                <w:i/>
                <w:color w:val="000000"/>
                <w:sz w:val="16"/>
                <w:szCs w:val="16"/>
              </w:rPr>
              <w:t>V</w:t>
            </w:r>
            <w:r>
              <w:rPr>
                <w:rFonts w:ascii="Times New Roman" w:hAnsi="Times New Roman" w:eastAsia="OnemtmiguAAAA" w:cs="Times New Roman"/>
                <w:color w:val="000000"/>
                <w:sz w:val="16"/>
                <w:szCs w:val="16"/>
                <w:vertAlign w:val="subscript"/>
                <w:lang w:val="en-GB" w:eastAsia="en-US"/>
              </w:rPr>
              <w:t>i</w:t>
            </w:r>
          </w:p>
          <w:p>
            <w:pPr>
              <w:widowControl/>
              <w:autoSpaceDE w:val="0"/>
              <w:autoSpaceDN w:val="0"/>
              <w:adjustRightInd w:val="0"/>
              <w:jc w:val="center"/>
              <w:rPr>
                <w:rFonts w:ascii="Times New Roman" w:hAnsi="Times New Roman" w:eastAsia="GulliverRM" w:cs="Times New Roman"/>
                <w:color w:val="000000"/>
                <w:sz w:val="16"/>
                <w:szCs w:val="16"/>
                <w:lang w:val="en-GB" w:eastAsia="en-US"/>
              </w:rPr>
            </w:pPr>
            <w:r>
              <w:rPr>
                <w:rFonts w:ascii="Times New Roman" w:hAnsi="Times New Roman" w:eastAsia="等线" w:cs="Times New Roman"/>
                <w:kern w:val="0"/>
                <w:sz w:val="16"/>
                <w:szCs w:val="16"/>
              </w:rPr>
              <w:t>(cm</w:t>
            </w:r>
            <w:r>
              <w:rPr>
                <w:rFonts w:ascii="Times New Roman" w:hAnsi="Times New Roman" w:eastAsia="等线" w:cs="Times New Roman"/>
                <w:kern w:val="0"/>
                <w:sz w:val="16"/>
                <w:szCs w:val="16"/>
                <w:vertAlign w:val="superscript"/>
              </w:rPr>
              <w:t>3</w:t>
            </w:r>
            <w:r>
              <w:rPr>
                <w:rFonts w:ascii="Times New Roman" w:hAnsi="Times New Roman" w:eastAsia="等线" w:cs="Times New Roman"/>
                <w:kern w:val="0"/>
                <w:sz w:val="16"/>
                <w:szCs w:val="16"/>
              </w:rPr>
              <w:t>/mol)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224" w:type="dxa"/>
            <w:vAlign w:val="center"/>
          </w:tcPr>
          <w:p>
            <w:pPr>
              <w:widowControl/>
              <w:jc w:val="center"/>
              <w:rPr>
                <w:rFonts w:ascii="Times New Roman" w:hAnsi="Times New Roman" w:eastAsia="等线" w:cs="Times New Roman"/>
                <w:color w:val="000000"/>
                <w:sz w:val="16"/>
                <w:szCs w:val="16"/>
              </w:rPr>
            </w:pPr>
            <w:r>
              <w:rPr>
                <w:rFonts w:ascii="Times New Roman" w:hAnsi="Times New Roman" w:eastAsia="等线" w:cs="Times New Roman"/>
                <w:kern w:val="0"/>
                <w:sz w:val="16"/>
                <w:szCs w:val="16"/>
              </w:rPr>
              <w:drawing>
                <wp:inline distT="0" distB="0" distL="0" distR="0">
                  <wp:extent cx="694690" cy="203835"/>
                  <wp:effectExtent l="0" t="0" r="635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696428" cy="204832"/>
                          </a:xfrm>
                          <a:prstGeom prst="rect">
                            <a:avLst/>
                          </a:prstGeom>
                        </pic:spPr>
                      </pic:pic>
                    </a:graphicData>
                  </a:graphic>
                </wp:inline>
              </w:drawing>
            </w:r>
          </w:p>
        </w:tc>
        <w:tc>
          <w:tcPr>
            <w:tcW w:w="927" w:type="dxa"/>
            <w:vAlign w:val="center"/>
          </w:tcPr>
          <w:p>
            <w:pPr>
              <w:widowControl/>
              <w:jc w:val="center"/>
              <w:rPr>
                <w:rFonts w:ascii="Times New Roman" w:hAnsi="Times New Roman" w:eastAsia="等线" w:cs="Times New Roman"/>
                <w:color w:val="000000"/>
                <w:sz w:val="16"/>
                <w:szCs w:val="16"/>
              </w:rPr>
            </w:pPr>
            <w:r>
              <w:rPr>
                <w:rFonts w:ascii="Times New Roman" w:hAnsi="Times New Roman" w:eastAsia="等线" w:cs="Times New Roman"/>
                <w:color w:val="000000"/>
                <w:sz w:val="16"/>
                <w:szCs w:val="16"/>
                <w:lang w:val="en-GB" w:eastAsia="en-US"/>
              </w:rPr>
              <w:t>1</w:t>
            </w:r>
          </w:p>
        </w:tc>
        <w:tc>
          <w:tcPr>
            <w:tcW w:w="1418" w:type="dxa"/>
            <w:vAlign w:val="center"/>
          </w:tcPr>
          <w:p>
            <w:pPr>
              <w:widowControl/>
              <w:spacing w:after="200"/>
              <w:jc w:val="center"/>
              <w:rPr>
                <w:rFonts w:ascii="Times New Roman" w:hAnsi="Times New Roman" w:eastAsia="等线" w:cs="Times New Roman"/>
                <w:color w:val="000000"/>
                <w:sz w:val="16"/>
                <w:szCs w:val="16"/>
                <w:lang w:val="en-GB" w:eastAsia="en-US"/>
              </w:rPr>
            </w:pPr>
            <w:r>
              <w:rPr>
                <w:rFonts w:ascii="Times New Roman" w:hAnsi="Times New Roman" w:eastAsia="等线" w:cs="Times New Roman"/>
                <w:color w:val="000000"/>
                <w:sz w:val="16"/>
                <w:szCs w:val="16"/>
                <w:lang w:val="en-GB" w:eastAsia="en-US"/>
              </w:rPr>
              <w:t>1270</w:t>
            </w:r>
          </w:p>
        </w:tc>
        <w:tc>
          <w:tcPr>
            <w:tcW w:w="1451" w:type="dxa"/>
            <w:vAlign w:val="center"/>
          </w:tcPr>
          <w:p>
            <w:pPr>
              <w:widowControl/>
              <w:spacing w:after="200"/>
              <w:jc w:val="center"/>
              <w:rPr>
                <w:rFonts w:ascii="Times New Roman" w:hAnsi="Times New Roman" w:eastAsia="等线" w:cs="Times New Roman"/>
                <w:color w:val="000000"/>
                <w:sz w:val="16"/>
                <w:szCs w:val="16"/>
                <w:lang w:val="en-GB" w:eastAsia="en-US"/>
              </w:rPr>
            </w:pPr>
            <w:r>
              <w:rPr>
                <w:rFonts w:ascii="Times New Roman" w:hAnsi="Times New Roman" w:eastAsia="等线" w:cs="Times New Roman"/>
                <w:color w:val="000000"/>
                <w:sz w:val="16"/>
                <w:szCs w:val="16"/>
                <w:lang w:val="en-GB" w:eastAsia="en-US"/>
              </w:rPr>
              <w:t>110</w:t>
            </w:r>
          </w:p>
        </w:tc>
        <w:tc>
          <w:tcPr>
            <w:tcW w:w="851" w:type="dxa"/>
            <w:vAlign w:val="center"/>
          </w:tcPr>
          <w:p>
            <w:pPr>
              <w:widowControl/>
              <w:spacing w:after="200"/>
              <w:jc w:val="center"/>
              <w:rPr>
                <w:rFonts w:ascii="Times New Roman" w:hAnsi="Times New Roman" w:eastAsia="等线" w:cs="Times New Roman"/>
                <w:color w:val="000000"/>
                <w:sz w:val="16"/>
                <w:szCs w:val="16"/>
                <w:lang w:val="en-GB" w:eastAsia="en-US"/>
              </w:rPr>
            </w:pPr>
            <w:r>
              <w:rPr>
                <w:rFonts w:ascii="Times New Roman" w:hAnsi="Times New Roman" w:eastAsia="等线" w:cs="Times New Roman"/>
                <w:color w:val="000000"/>
                <w:sz w:val="16"/>
                <w:szCs w:val="16"/>
                <w:lang w:val="en-GB" w:eastAsia="en-US"/>
              </w:rPr>
              <w:t>0</w:t>
            </w:r>
          </w:p>
        </w:tc>
        <w:tc>
          <w:tcPr>
            <w:tcW w:w="1036" w:type="dxa"/>
            <w:vAlign w:val="center"/>
          </w:tcPr>
          <w:p>
            <w:pPr>
              <w:widowControl/>
              <w:spacing w:after="200"/>
              <w:jc w:val="center"/>
              <w:rPr>
                <w:rFonts w:ascii="Times New Roman" w:hAnsi="Times New Roman" w:eastAsia="等线" w:cs="Times New Roman"/>
                <w:color w:val="000000"/>
                <w:sz w:val="16"/>
                <w:szCs w:val="16"/>
              </w:rPr>
            </w:pPr>
            <w:r>
              <w:rPr>
                <w:rFonts w:ascii="Times New Roman" w:hAnsi="Times New Roman" w:eastAsia="等线" w:cs="Times New Roman"/>
                <w:color w:val="000000"/>
                <w:sz w:val="16"/>
                <w:szCs w:val="16"/>
              </w:rPr>
              <w:t>52.4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224" w:type="dxa"/>
            <w:vAlign w:val="center"/>
          </w:tcPr>
          <w:p>
            <w:pPr>
              <w:widowControl/>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w:t>
            </w:r>
            <w:r>
              <w:rPr>
                <w:rFonts w:ascii="Times New Roman" w:hAnsi="Times New Roman" w:eastAsia="等线" w:cs="Times New Roman"/>
                <w:color w:val="000000"/>
                <w:kern w:val="0"/>
                <w:sz w:val="16"/>
                <w:szCs w:val="16"/>
                <w:lang w:val="en-GB" w:eastAsia="en-US"/>
              </w:rPr>
              <w:t>O</w:t>
            </w:r>
            <w:r>
              <w:rPr>
                <w:rFonts w:ascii="Times New Roman" w:hAnsi="Times New Roman" w:eastAsia="等线" w:cs="Times New Roman"/>
                <w:color w:val="000000"/>
                <w:kern w:val="0"/>
                <w:sz w:val="16"/>
                <w:szCs w:val="16"/>
              </w:rPr>
              <w:t>H</w:t>
            </w:r>
          </w:p>
        </w:tc>
        <w:tc>
          <w:tcPr>
            <w:tcW w:w="927" w:type="dxa"/>
            <w:vAlign w:val="center"/>
          </w:tcPr>
          <w:p>
            <w:pPr>
              <w:widowControl/>
              <w:spacing w:after="200"/>
              <w:jc w:val="center"/>
              <w:rPr>
                <w:rFonts w:ascii="Times New Roman" w:hAnsi="Times New Roman" w:eastAsia="等线" w:cs="Times New Roman"/>
                <w:color w:val="000000"/>
                <w:kern w:val="0"/>
                <w:sz w:val="16"/>
                <w:szCs w:val="16"/>
                <w:lang w:val="en-GB"/>
              </w:rPr>
            </w:pPr>
            <w:r>
              <w:rPr>
                <w:rFonts w:ascii="Times New Roman" w:hAnsi="Times New Roman" w:eastAsia="等线" w:cs="Times New Roman"/>
                <w:color w:val="000000"/>
                <w:kern w:val="0"/>
                <w:sz w:val="16"/>
                <w:szCs w:val="16"/>
              </w:rPr>
              <w:t>1</w:t>
            </w:r>
          </w:p>
        </w:tc>
        <w:tc>
          <w:tcPr>
            <w:tcW w:w="1418" w:type="dxa"/>
            <w:vAlign w:val="center"/>
          </w:tcPr>
          <w:p>
            <w:pPr>
              <w:widowControl/>
              <w:spacing w:after="200"/>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210</w:t>
            </w:r>
          </w:p>
        </w:tc>
        <w:tc>
          <w:tcPr>
            <w:tcW w:w="1451" w:type="dxa"/>
            <w:vAlign w:val="center"/>
          </w:tcPr>
          <w:p>
            <w:pPr>
              <w:widowControl/>
              <w:spacing w:after="200"/>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500</w:t>
            </w:r>
          </w:p>
        </w:tc>
        <w:tc>
          <w:tcPr>
            <w:tcW w:w="851" w:type="dxa"/>
            <w:vAlign w:val="center"/>
          </w:tcPr>
          <w:p>
            <w:pPr>
              <w:widowControl/>
              <w:spacing w:after="200"/>
              <w:jc w:val="center"/>
              <w:rPr>
                <w:rFonts w:ascii="Times New Roman" w:hAnsi="Times New Roman" w:eastAsia="等线" w:cs="Times New Roman"/>
                <w:color w:val="000000"/>
                <w:kern w:val="0"/>
                <w:sz w:val="16"/>
                <w:szCs w:val="16"/>
                <w:lang w:val="en-GB" w:eastAsia="en-US"/>
              </w:rPr>
            </w:pPr>
            <w:r>
              <w:rPr>
                <w:rFonts w:ascii="Times New Roman" w:hAnsi="Times New Roman" w:eastAsia="等线" w:cs="Times New Roman"/>
                <w:color w:val="000000"/>
                <w:kern w:val="0"/>
                <w:sz w:val="16"/>
                <w:szCs w:val="16"/>
              </w:rPr>
              <w:t>20</w:t>
            </w:r>
            <w:r>
              <w:rPr>
                <w:rFonts w:ascii="Times New Roman" w:hAnsi="Times New Roman" w:eastAsia="等线" w:cs="Times New Roman"/>
                <w:color w:val="000000"/>
                <w:kern w:val="0"/>
                <w:sz w:val="16"/>
                <w:szCs w:val="16"/>
                <w:lang w:val="en-GB" w:eastAsia="en-US"/>
              </w:rPr>
              <w:t>000</w:t>
            </w:r>
          </w:p>
        </w:tc>
        <w:tc>
          <w:tcPr>
            <w:tcW w:w="1036" w:type="dxa"/>
            <w:vAlign w:val="center"/>
          </w:tcPr>
          <w:p>
            <w:pPr>
              <w:widowControl/>
              <w:spacing w:after="200"/>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10.47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24" w:type="dxa"/>
            <w:vAlign w:val="center"/>
          </w:tcPr>
          <w:p>
            <w:pPr>
              <w:widowControl/>
              <w:spacing w:after="200"/>
              <w:jc w:val="center"/>
              <w:rPr>
                <w:rFonts w:ascii="Times New Roman" w:hAnsi="Times New Roman" w:eastAsia="等线" w:cs="Times New Roman"/>
                <w:color w:val="000000"/>
                <w:sz w:val="16"/>
                <w:szCs w:val="16"/>
              </w:rPr>
            </w:pPr>
            <w:r>
              <w:rPr>
                <w:rFonts w:ascii="Times New Roman" w:hAnsi="Times New Roman" w:eastAsia="等线" w:cs="Times New Roman"/>
                <w:color w:val="000000"/>
                <w:sz w:val="16"/>
                <w:szCs w:val="16"/>
              </w:rPr>
              <w:t>-CN</w:t>
            </w:r>
          </w:p>
        </w:tc>
        <w:tc>
          <w:tcPr>
            <w:tcW w:w="927" w:type="dxa"/>
            <w:vAlign w:val="center"/>
          </w:tcPr>
          <w:p>
            <w:pPr>
              <w:widowControl/>
              <w:spacing w:after="200"/>
              <w:jc w:val="center"/>
              <w:rPr>
                <w:rFonts w:ascii="Times New Roman" w:hAnsi="Times New Roman" w:eastAsia="等线" w:cs="Times New Roman"/>
                <w:color w:val="000000"/>
                <w:sz w:val="16"/>
                <w:szCs w:val="16"/>
                <w:lang w:val="en-GB" w:eastAsia="en-US"/>
              </w:rPr>
            </w:pPr>
            <w:r>
              <w:rPr>
                <w:rFonts w:ascii="Times New Roman" w:hAnsi="Times New Roman" w:eastAsia="等线" w:cs="Times New Roman"/>
                <w:color w:val="000000"/>
                <w:sz w:val="16"/>
                <w:szCs w:val="16"/>
                <w:lang w:val="en-GB" w:eastAsia="en-US"/>
              </w:rPr>
              <w:t>1</w:t>
            </w:r>
          </w:p>
        </w:tc>
        <w:tc>
          <w:tcPr>
            <w:tcW w:w="1418" w:type="dxa"/>
            <w:vAlign w:val="center"/>
          </w:tcPr>
          <w:p>
            <w:pPr>
              <w:widowControl/>
              <w:spacing w:after="200"/>
              <w:jc w:val="center"/>
              <w:rPr>
                <w:rFonts w:ascii="Times New Roman" w:hAnsi="Times New Roman" w:eastAsia="等线" w:cs="Times New Roman"/>
                <w:color w:val="000000"/>
                <w:sz w:val="16"/>
                <w:szCs w:val="16"/>
              </w:rPr>
            </w:pPr>
            <w:r>
              <w:rPr>
                <w:rFonts w:ascii="Times New Roman" w:hAnsi="Times New Roman" w:eastAsia="等线" w:cs="Times New Roman"/>
                <w:color w:val="000000"/>
                <w:sz w:val="16"/>
                <w:szCs w:val="16"/>
              </w:rPr>
              <w:t>430</w:t>
            </w:r>
          </w:p>
        </w:tc>
        <w:tc>
          <w:tcPr>
            <w:tcW w:w="1451" w:type="dxa"/>
            <w:vAlign w:val="center"/>
          </w:tcPr>
          <w:p>
            <w:pPr>
              <w:widowControl/>
              <w:spacing w:after="200"/>
              <w:jc w:val="center"/>
              <w:rPr>
                <w:rFonts w:ascii="Times New Roman" w:hAnsi="Times New Roman" w:eastAsia="等线" w:cs="Times New Roman"/>
                <w:color w:val="000000"/>
                <w:sz w:val="16"/>
                <w:szCs w:val="16"/>
              </w:rPr>
            </w:pPr>
            <w:r>
              <w:rPr>
                <w:rFonts w:ascii="Times New Roman" w:hAnsi="Times New Roman" w:eastAsia="等线" w:cs="Times New Roman"/>
                <w:color w:val="000000"/>
                <w:sz w:val="16"/>
                <w:szCs w:val="16"/>
              </w:rPr>
              <w:t>1100</w:t>
            </w:r>
          </w:p>
        </w:tc>
        <w:tc>
          <w:tcPr>
            <w:tcW w:w="851" w:type="dxa"/>
            <w:vAlign w:val="center"/>
          </w:tcPr>
          <w:p>
            <w:pPr>
              <w:widowControl/>
              <w:spacing w:after="200"/>
              <w:jc w:val="center"/>
              <w:rPr>
                <w:rFonts w:ascii="Times New Roman" w:hAnsi="Times New Roman" w:eastAsia="等线" w:cs="Times New Roman"/>
                <w:color w:val="000000"/>
                <w:sz w:val="16"/>
                <w:szCs w:val="16"/>
              </w:rPr>
            </w:pPr>
            <w:r>
              <w:rPr>
                <w:rFonts w:ascii="Times New Roman" w:hAnsi="Times New Roman" w:eastAsia="等线" w:cs="Times New Roman"/>
                <w:color w:val="000000"/>
                <w:sz w:val="16"/>
                <w:szCs w:val="16"/>
              </w:rPr>
              <w:t>2500</w:t>
            </w:r>
          </w:p>
        </w:tc>
        <w:tc>
          <w:tcPr>
            <w:tcW w:w="1036" w:type="dxa"/>
            <w:vAlign w:val="center"/>
          </w:tcPr>
          <w:p>
            <w:pPr>
              <w:widowControl/>
              <w:spacing w:after="200"/>
              <w:jc w:val="center"/>
              <w:rPr>
                <w:rFonts w:ascii="Times New Roman" w:hAnsi="Times New Roman" w:eastAsia="等线" w:cs="Times New Roman"/>
                <w:color w:val="000000"/>
                <w:sz w:val="16"/>
                <w:szCs w:val="16"/>
              </w:rPr>
            </w:pPr>
            <w:r>
              <w:rPr>
                <w:rFonts w:ascii="Times New Roman" w:hAnsi="Times New Roman" w:eastAsia="等线" w:cs="Times New Roman"/>
                <w:color w:val="000000"/>
                <w:sz w:val="16"/>
                <w:szCs w:val="16"/>
              </w:rPr>
              <w:t>22.4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24" w:type="dxa"/>
            <w:vAlign w:val="center"/>
          </w:tcPr>
          <w:p>
            <w:pPr>
              <w:widowControl/>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-NO</w:t>
            </w:r>
            <w:r>
              <w:rPr>
                <w:rFonts w:ascii="Times New Roman" w:hAnsi="Times New Roman" w:eastAsia="等线" w:cs="Times New Roman"/>
                <w:color w:val="000000"/>
                <w:kern w:val="0"/>
                <w:sz w:val="16"/>
                <w:szCs w:val="16"/>
                <w:vertAlign w:val="subscript"/>
              </w:rPr>
              <w:t>2</w:t>
            </w:r>
          </w:p>
        </w:tc>
        <w:tc>
          <w:tcPr>
            <w:tcW w:w="927" w:type="dxa"/>
            <w:vAlign w:val="center"/>
          </w:tcPr>
          <w:p>
            <w:pPr>
              <w:widowControl/>
              <w:spacing w:after="200"/>
              <w:jc w:val="center"/>
              <w:rPr>
                <w:rFonts w:ascii="Times New Roman" w:hAnsi="Times New Roman" w:eastAsia="等线" w:cs="Times New Roman"/>
                <w:color w:val="000000"/>
                <w:kern w:val="0"/>
                <w:sz w:val="16"/>
                <w:szCs w:val="16"/>
                <w:lang w:val="en-GB" w:eastAsia="en-US"/>
              </w:rPr>
            </w:pPr>
            <w:r>
              <w:rPr>
                <w:rFonts w:ascii="Times New Roman" w:hAnsi="Times New Roman" w:eastAsia="等线" w:cs="Times New Roman"/>
                <w:color w:val="000000"/>
                <w:kern w:val="0"/>
                <w:sz w:val="16"/>
                <w:szCs w:val="16"/>
                <w:lang w:val="en-GB" w:eastAsia="en-US"/>
              </w:rPr>
              <w:t>1</w:t>
            </w:r>
          </w:p>
        </w:tc>
        <w:tc>
          <w:tcPr>
            <w:tcW w:w="1418" w:type="dxa"/>
            <w:vAlign w:val="center"/>
          </w:tcPr>
          <w:p>
            <w:pPr>
              <w:widowControl/>
              <w:spacing w:after="200"/>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500</w:t>
            </w:r>
          </w:p>
        </w:tc>
        <w:tc>
          <w:tcPr>
            <w:tcW w:w="1451" w:type="dxa"/>
            <w:vAlign w:val="center"/>
          </w:tcPr>
          <w:p>
            <w:pPr>
              <w:widowControl/>
              <w:spacing w:after="200"/>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1070</w:t>
            </w:r>
          </w:p>
        </w:tc>
        <w:tc>
          <w:tcPr>
            <w:tcW w:w="851" w:type="dxa"/>
            <w:vAlign w:val="center"/>
          </w:tcPr>
          <w:p>
            <w:pPr>
              <w:widowControl/>
              <w:spacing w:after="200"/>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360</w:t>
            </w:r>
          </w:p>
        </w:tc>
        <w:tc>
          <w:tcPr>
            <w:tcW w:w="1036" w:type="dxa"/>
            <w:vAlign w:val="center"/>
          </w:tcPr>
          <w:p>
            <w:pPr>
              <w:widowControl/>
              <w:spacing w:after="200"/>
              <w:jc w:val="center"/>
              <w:rPr>
                <w:rFonts w:ascii="Times New Roman" w:hAnsi="Times New Roman" w:eastAsia="等线" w:cs="Times New Roman"/>
                <w:color w:val="000000"/>
                <w:kern w:val="0"/>
                <w:sz w:val="16"/>
                <w:szCs w:val="16"/>
              </w:rPr>
            </w:pPr>
            <w:r>
              <w:rPr>
                <w:rFonts w:ascii="Times New Roman" w:hAnsi="Times New Roman" w:eastAsia="等线" w:cs="Times New Roman"/>
                <w:color w:val="000000"/>
                <w:kern w:val="0"/>
                <w:sz w:val="16"/>
                <w:szCs w:val="16"/>
              </w:rPr>
              <w:t>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24" w:type="dxa"/>
            <w:vAlign w:val="center"/>
          </w:tcPr>
          <w:p>
            <w:pPr>
              <w:widowControl/>
              <w:jc w:val="center"/>
              <w:rPr>
                <w:rFonts w:ascii="Times New Roman" w:hAnsi="Times New Roman" w:eastAsia="等线" w:cs="Times New Roman"/>
                <w:bCs/>
                <w:color w:val="000000"/>
                <w:kern w:val="0"/>
                <w:sz w:val="16"/>
                <w:szCs w:val="16"/>
              </w:rPr>
            </w:pPr>
            <w:r>
              <w:rPr>
                <w:rFonts w:ascii="Times New Roman" w:hAnsi="Times New Roman" w:eastAsia="等线" w:cs="Times New Roman"/>
                <w:bCs/>
                <w:color w:val="000000"/>
                <w:kern w:val="0"/>
                <w:sz w:val="16"/>
                <w:szCs w:val="16"/>
              </w:rPr>
              <w:t>-I</w:t>
            </w:r>
          </w:p>
        </w:tc>
        <w:tc>
          <w:tcPr>
            <w:tcW w:w="927" w:type="dxa"/>
            <w:vAlign w:val="center"/>
          </w:tcPr>
          <w:p>
            <w:pPr>
              <w:widowControl/>
              <w:spacing w:after="200"/>
              <w:jc w:val="center"/>
              <w:rPr>
                <w:rFonts w:ascii="Times New Roman" w:hAnsi="Times New Roman" w:eastAsia="等线" w:cs="Times New Roman"/>
                <w:color w:val="000000"/>
                <w:kern w:val="0"/>
                <w:sz w:val="16"/>
                <w:szCs w:val="16"/>
                <w:lang w:val="en-GB" w:eastAsia="en-US"/>
              </w:rPr>
            </w:pPr>
            <w:r>
              <w:rPr>
                <w:rFonts w:ascii="Times New Roman" w:hAnsi="Times New Roman" w:eastAsia="等线" w:cs="Times New Roman"/>
                <w:color w:val="000000"/>
                <w:kern w:val="0"/>
                <w:sz w:val="16"/>
                <w:szCs w:val="16"/>
                <w:lang w:val="en-GB" w:eastAsia="en-US"/>
              </w:rPr>
              <w:t>1</w:t>
            </w:r>
          </w:p>
        </w:tc>
        <w:tc>
          <w:tcPr>
            <w:tcW w:w="1418" w:type="dxa"/>
            <w:vAlign w:val="center"/>
          </w:tcPr>
          <w:p>
            <w:pPr>
              <w:widowControl/>
              <w:spacing w:after="200"/>
              <w:jc w:val="center"/>
              <w:rPr>
                <w:rFonts w:ascii="Times New Roman" w:hAnsi="Times New Roman" w:eastAsia="等线" w:cs="Times New Roman"/>
                <w:bCs/>
                <w:color w:val="000000"/>
                <w:kern w:val="0"/>
                <w:sz w:val="16"/>
                <w:szCs w:val="16"/>
              </w:rPr>
            </w:pPr>
            <w:r>
              <w:rPr>
                <w:rFonts w:ascii="Times New Roman" w:hAnsi="Times New Roman" w:eastAsia="等线" w:cs="Times New Roman"/>
                <w:bCs/>
                <w:color w:val="000000"/>
                <w:kern w:val="0"/>
                <w:sz w:val="16"/>
                <w:szCs w:val="16"/>
              </w:rPr>
              <w:t>655</w:t>
            </w:r>
          </w:p>
        </w:tc>
        <w:tc>
          <w:tcPr>
            <w:tcW w:w="1451" w:type="dxa"/>
            <w:vAlign w:val="center"/>
          </w:tcPr>
          <w:p>
            <w:pPr>
              <w:widowControl/>
              <w:spacing w:after="200"/>
              <w:jc w:val="center"/>
              <w:rPr>
                <w:rFonts w:ascii="Times New Roman" w:hAnsi="Times New Roman" w:eastAsia="等线" w:cs="Times New Roman"/>
                <w:bCs/>
                <w:color w:val="000000"/>
                <w:kern w:val="0"/>
                <w:sz w:val="16"/>
                <w:szCs w:val="16"/>
              </w:rPr>
            </w:pPr>
            <w:r>
              <w:rPr>
                <w:rFonts w:ascii="Times New Roman" w:hAnsi="Times New Roman" w:eastAsia="等线" w:cs="Times New Roman"/>
                <w:bCs/>
                <w:color w:val="000000"/>
                <w:kern w:val="0"/>
                <w:sz w:val="16"/>
                <w:szCs w:val="16"/>
              </w:rPr>
              <w:t>665</w:t>
            </w:r>
          </w:p>
        </w:tc>
        <w:tc>
          <w:tcPr>
            <w:tcW w:w="851" w:type="dxa"/>
            <w:vAlign w:val="center"/>
          </w:tcPr>
          <w:p>
            <w:pPr>
              <w:widowControl/>
              <w:spacing w:after="200"/>
              <w:jc w:val="center"/>
              <w:rPr>
                <w:rFonts w:ascii="Times New Roman" w:hAnsi="Times New Roman" w:eastAsia="等线" w:cs="Times New Roman"/>
                <w:bCs/>
                <w:color w:val="000000"/>
                <w:kern w:val="0"/>
                <w:sz w:val="16"/>
                <w:szCs w:val="16"/>
                <w:lang w:val="en-GB" w:eastAsia="en-US"/>
              </w:rPr>
            </w:pPr>
            <w:r>
              <w:rPr>
                <w:rFonts w:ascii="Times New Roman" w:hAnsi="Times New Roman" w:eastAsia="等线" w:cs="Times New Roman"/>
                <w:bCs/>
                <w:color w:val="000000"/>
                <w:kern w:val="0"/>
                <w:sz w:val="16"/>
                <w:szCs w:val="16"/>
                <w:lang w:val="en-GB" w:eastAsia="en-US"/>
              </w:rPr>
              <w:t>0</w:t>
            </w:r>
          </w:p>
        </w:tc>
        <w:tc>
          <w:tcPr>
            <w:tcW w:w="1036" w:type="dxa"/>
            <w:vAlign w:val="center"/>
          </w:tcPr>
          <w:p>
            <w:pPr>
              <w:widowControl/>
              <w:spacing w:after="200"/>
              <w:jc w:val="center"/>
              <w:rPr>
                <w:rFonts w:ascii="Times New Roman" w:hAnsi="Times New Roman" w:eastAsia="等线" w:cs="Times New Roman"/>
                <w:bCs/>
                <w:color w:val="000000"/>
                <w:kern w:val="0"/>
                <w:sz w:val="16"/>
                <w:szCs w:val="16"/>
              </w:rPr>
            </w:pPr>
            <w:r>
              <w:rPr>
                <w:rFonts w:ascii="Times New Roman" w:hAnsi="Times New Roman" w:eastAsia="等线" w:cs="Times New Roman"/>
                <w:bCs/>
                <w:color w:val="000000"/>
                <w:kern w:val="0"/>
                <w:sz w:val="16"/>
                <w:szCs w:val="16"/>
              </w:rPr>
              <w:t>32.2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24" w:type="dxa"/>
          </w:tcPr>
          <w:p>
            <w:pPr>
              <w:widowControl/>
              <w:jc w:val="center"/>
              <w:rPr>
                <w:rFonts w:ascii="Times New Roman" w:hAnsi="Times New Roman" w:eastAsia="OnemtmiguAAAA" w:cs="Times New Roman"/>
                <w:color w:val="000000"/>
                <w:sz w:val="16"/>
                <w:szCs w:val="16"/>
                <w:lang w:val="en-GB" w:eastAsia="en-US"/>
              </w:rPr>
            </w:pPr>
            <w:r>
              <w:rPr>
                <w:rFonts w:ascii="Times New Roman" w:hAnsi="Times New Roman" w:eastAsia="Times New Roman" w:cs="Times New Roman"/>
                <w:color w:val="000000"/>
                <w:position w:val="-24"/>
                <w:sz w:val="16"/>
                <w:szCs w:val="16"/>
                <w:lang w:val="en-GB" w:eastAsia="en-US"/>
              </w:rPr>
              <w:object>
                <v:shape id="_x0000_i1025" o:spt="75" type="#_x0000_t75" style="height:31pt;width:5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tc>
        <w:tc>
          <w:tcPr>
            <w:tcW w:w="927" w:type="dxa"/>
          </w:tcPr>
          <w:p>
            <w:pPr>
              <w:widowControl/>
              <w:autoSpaceDE w:val="0"/>
              <w:autoSpaceDN w:val="0"/>
              <w:adjustRightInd w:val="0"/>
              <w:jc w:val="center"/>
              <w:rPr>
                <w:rFonts w:ascii="Times New Roman" w:hAnsi="Times New Roman" w:eastAsia="Times New Roman" w:cs="Times New Roman"/>
                <w:color w:val="000000"/>
                <w:sz w:val="16"/>
                <w:szCs w:val="16"/>
                <w:lang w:val="en-GB" w:eastAsia="en-US"/>
              </w:rPr>
            </w:pPr>
          </w:p>
        </w:tc>
        <w:tc>
          <w:tcPr>
            <w:tcW w:w="3720" w:type="dxa"/>
            <w:gridSpan w:val="3"/>
          </w:tcPr>
          <w:p>
            <w:pPr>
              <w:widowControl/>
              <w:jc w:val="center"/>
              <w:rPr>
                <w:rFonts w:ascii="Times New Roman" w:hAnsi="Times New Roman" w:eastAsia="宋体" w:cs="Times New Roman"/>
                <w:color w:val="000000"/>
                <w:sz w:val="16"/>
                <w:szCs w:val="16"/>
              </w:rPr>
            </w:pPr>
          </w:p>
          <w:p>
            <w:pPr>
              <w:widowControl/>
              <w:jc w:val="center"/>
              <w:rPr>
                <w:rFonts w:ascii="Times New Roman" w:hAnsi="Times New Roman" w:eastAsia="GulliverRM" w:cs="Times New Roman"/>
                <w:color w:val="000000"/>
                <w:sz w:val="16"/>
                <w:szCs w:val="16"/>
                <w:lang w:val="en-GB" w:eastAsia="en-US"/>
              </w:rPr>
            </w:pPr>
            <w:r>
              <w:rPr>
                <w:rFonts w:ascii="Times New Roman" w:hAnsi="Times New Roman" w:eastAsia="宋体" w:cs="Times New Roman"/>
                <w:color w:val="000000"/>
                <w:sz w:val="16"/>
                <w:szCs w:val="16"/>
              </w:rPr>
              <w:t>21.67</w:t>
            </w:r>
            <w:r>
              <w:rPr>
                <w:rFonts w:ascii="Times New Roman" w:hAnsi="Times New Roman" w:eastAsia="GulliverRM" w:cs="Times New Roman"/>
                <w:color w:val="000000"/>
                <w:sz w:val="16"/>
                <w:szCs w:val="16"/>
                <w:lang w:val="en-GB" w:eastAsia="en-US"/>
              </w:rPr>
              <w:t xml:space="preserve"> </w:t>
            </w:r>
            <w:r>
              <w:rPr>
                <w:rFonts w:ascii="Times New Roman" w:hAnsi="Times New Roman" w:eastAsia="宋体" w:cs="Times New Roman"/>
                <w:color w:val="000000"/>
                <w:kern w:val="0"/>
                <w:sz w:val="16"/>
                <w:szCs w:val="16"/>
                <w:lang w:val="en-GB"/>
              </w:rPr>
              <w:t>(J·cm</w:t>
            </w:r>
            <w:r>
              <w:rPr>
                <w:rFonts w:ascii="Times New Roman" w:hAnsi="Times New Roman" w:eastAsia="宋体" w:cs="Times New Roman"/>
                <w:color w:val="000000"/>
                <w:kern w:val="0"/>
                <w:sz w:val="16"/>
                <w:szCs w:val="16"/>
                <w:vertAlign w:val="superscript"/>
                <w:lang w:val="en-GB"/>
              </w:rPr>
              <w:t>-3</w:t>
            </w:r>
            <w:r>
              <w:rPr>
                <w:rFonts w:ascii="Times New Roman" w:hAnsi="Times New Roman" w:eastAsia="宋体" w:cs="Times New Roman"/>
                <w:color w:val="000000"/>
                <w:kern w:val="0"/>
                <w:sz w:val="16"/>
                <w:szCs w:val="16"/>
                <w:lang w:val="en-GB"/>
              </w:rPr>
              <w:t>)</w:t>
            </w:r>
            <w:r>
              <w:rPr>
                <w:rFonts w:ascii="Times New Roman" w:hAnsi="Times New Roman" w:eastAsia="宋体" w:cs="Times New Roman"/>
                <w:color w:val="000000"/>
                <w:kern w:val="0"/>
                <w:sz w:val="16"/>
                <w:szCs w:val="16"/>
                <w:vertAlign w:val="superscript"/>
                <w:lang w:val="en-GB"/>
              </w:rPr>
              <w:t>1/2</w:t>
            </w:r>
          </w:p>
        </w:tc>
        <w:tc>
          <w:tcPr>
            <w:tcW w:w="1036" w:type="dxa"/>
          </w:tcPr>
          <w:p>
            <w:pPr>
              <w:widowControl/>
              <w:jc w:val="center"/>
              <w:rPr>
                <w:rFonts w:ascii="Times New Roman" w:hAnsi="Times New Roman" w:eastAsia="GulliverRM" w:cs="Times New Roman"/>
                <w:color w:val="000000"/>
                <w:sz w:val="16"/>
                <w:szCs w:val="16"/>
                <w:lang w:val="en-GB" w:eastAsia="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24" w:type="dxa"/>
          </w:tcPr>
          <w:p>
            <w:pPr>
              <w:widowControl/>
              <w:jc w:val="center"/>
              <w:rPr>
                <w:rFonts w:ascii="Times New Roman" w:hAnsi="Times New Roman" w:eastAsia="OnemtmiguAAAA" w:cs="Times New Roman"/>
                <w:color w:val="000000"/>
                <w:sz w:val="16"/>
                <w:szCs w:val="16"/>
                <w:lang w:val="en-GB" w:eastAsia="en-US"/>
              </w:rPr>
            </w:pPr>
            <w:r>
              <w:rPr>
                <w:rFonts w:ascii="Times New Roman" w:hAnsi="Times New Roman" w:eastAsia="Times New Roman" w:cs="Times New Roman"/>
                <w:color w:val="000000"/>
                <w:position w:val="-24"/>
                <w:sz w:val="16"/>
                <w:szCs w:val="16"/>
                <w:lang w:val="en-GB" w:eastAsia="en-US"/>
              </w:rPr>
              <w:object>
                <v:shape id="_x0000_i1026" o:spt="75" type="#_x0000_t75" style="height:31pt;width:46.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tc>
        <w:tc>
          <w:tcPr>
            <w:tcW w:w="927" w:type="dxa"/>
          </w:tcPr>
          <w:p>
            <w:pPr>
              <w:widowControl/>
              <w:autoSpaceDE w:val="0"/>
              <w:autoSpaceDN w:val="0"/>
              <w:adjustRightInd w:val="0"/>
              <w:jc w:val="center"/>
              <w:rPr>
                <w:rFonts w:ascii="Times New Roman" w:hAnsi="Times New Roman" w:eastAsia="Times New Roman" w:cs="Times New Roman"/>
                <w:color w:val="000000"/>
                <w:sz w:val="16"/>
                <w:szCs w:val="16"/>
                <w:lang w:val="en-GB" w:eastAsia="en-US"/>
              </w:rPr>
            </w:pPr>
          </w:p>
        </w:tc>
        <w:tc>
          <w:tcPr>
            <w:tcW w:w="3720" w:type="dxa"/>
            <w:gridSpan w:val="3"/>
          </w:tcPr>
          <w:p>
            <w:pPr>
              <w:widowControl/>
              <w:jc w:val="center"/>
              <w:rPr>
                <w:rFonts w:ascii="Times New Roman" w:hAnsi="Times New Roman" w:eastAsia="GulliverRM" w:cs="Times New Roman"/>
                <w:color w:val="000000"/>
                <w:sz w:val="16"/>
                <w:szCs w:val="16"/>
                <w:lang w:val="en-GB" w:eastAsia="en-US"/>
              </w:rPr>
            </w:pPr>
          </w:p>
          <w:p>
            <w:pPr>
              <w:widowControl/>
              <w:jc w:val="center"/>
              <w:rPr>
                <w:rFonts w:ascii="Times New Roman" w:hAnsi="Times New Roman" w:eastAsia="GulliverRM" w:cs="Times New Roman"/>
                <w:color w:val="000000"/>
                <w:sz w:val="16"/>
                <w:szCs w:val="16"/>
                <w:lang w:val="en-GB" w:eastAsia="en-US"/>
              </w:rPr>
            </w:pPr>
            <w:r>
              <w:rPr>
                <w:rFonts w:hint="eastAsia" w:ascii="Times New Roman" w:hAnsi="Times New Roman" w:eastAsia="宋体" w:cs="Times New Roman"/>
                <w:color w:val="000000"/>
                <w:sz w:val="16"/>
                <w:szCs w:val="16"/>
                <w:lang w:val="en-US" w:eastAsia="zh-CN"/>
              </w:rPr>
              <w:t>12.36</w:t>
            </w:r>
            <w:r>
              <w:rPr>
                <w:rFonts w:ascii="Times New Roman" w:hAnsi="Times New Roman" w:eastAsia="GulliverRM" w:cs="Times New Roman"/>
                <w:color w:val="000000"/>
                <w:sz w:val="16"/>
                <w:szCs w:val="16"/>
                <w:lang w:val="en-GB" w:eastAsia="en-US"/>
              </w:rPr>
              <w:t xml:space="preserve"> </w:t>
            </w:r>
            <w:r>
              <w:rPr>
                <w:rFonts w:ascii="Times New Roman" w:hAnsi="Times New Roman" w:eastAsia="宋体" w:cs="Times New Roman"/>
                <w:color w:val="000000"/>
                <w:kern w:val="0"/>
                <w:sz w:val="16"/>
                <w:szCs w:val="16"/>
                <w:lang w:val="en-GB"/>
              </w:rPr>
              <w:t>(J·cm</w:t>
            </w:r>
            <w:r>
              <w:rPr>
                <w:rFonts w:ascii="Times New Roman" w:hAnsi="Times New Roman" w:eastAsia="宋体" w:cs="Times New Roman"/>
                <w:color w:val="000000"/>
                <w:kern w:val="0"/>
                <w:sz w:val="16"/>
                <w:szCs w:val="16"/>
                <w:vertAlign w:val="superscript"/>
                <w:lang w:val="en-GB"/>
              </w:rPr>
              <w:t>-3</w:t>
            </w:r>
            <w:r>
              <w:rPr>
                <w:rFonts w:ascii="Times New Roman" w:hAnsi="Times New Roman" w:eastAsia="宋体" w:cs="Times New Roman"/>
                <w:color w:val="000000"/>
                <w:kern w:val="0"/>
                <w:sz w:val="16"/>
                <w:szCs w:val="16"/>
                <w:lang w:val="en-GB"/>
              </w:rPr>
              <w:t>)</w:t>
            </w:r>
            <w:r>
              <w:rPr>
                <w:rFonts w:ascii="Times New Roman" w:hAnsi="Times New Roman" w:eastAsia="宋体" w:cs="Times New Roman"/>
                <w:color w:val="000000"/>
                <w:kern w:val="0"/>
                <w:sz w:val="16"/>
                <w:szCs w:val="16"/>
                <w:vertAlign w:val="superscript"/>
                <w:lang w:val="en-GB"/>
              </w:rPr>
              <w:t>1/2</w:t>
            </w:r>
          </w:p>
        </w:tc>
        <w:tc>
          <w:tcPr>
            <w:tcW w:w="1036" w:type="dxa"/>
          </w:tcPr>
          <w:p>
            <w:pPr>
              <w:widowControl/>
              <w:jc w:val="center"/>
              <w:rPr>
                <w:rFonts w:ascii="Times New Roman" w:hAnsi="Times New Roman" w:eastAsia="GulliverRM" w:cs="Times New Roman"/>
                <w:color w:val="000000"/>
                <w:sz w:val="16"/>
                <w:szCs w:val="16"/>
                <w:lang w:val="en-GB" w:eastAsia="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224" w:type="dxa"/>
          </w:tcPr>
          <w:p>
            <w:pPr>
              <w:widowControl/>
              <w:jc w:val="center"/>
              <w:rPr>
                <w:rFonts w:ascii="Times New Roman" w:hAnsi="Times New Roman" w:eastAsia="OnemtmiguAAAA" w:cs="Times New Roman"/>
                <w:color w:val="000000"/>
                <w:sz w:val="16"/>
                <w:szCs w:val="16"/>
                <w:lang w:val="en-GB" w:eastAsia="en-US"/>
              </w:rPr>
            </w:pPr>
            <w:r>
              <w:rPr>
                <w:rFonts w:ascii="Times New Roman" w:hAnsi="Times New Roman" w:eastAsia="Times New Roman" w:cs="Times New Roman"/>
                <w:color w:val="000000"/>
                <w:position w:val="-26"/>
                <w:sz w:val="16"/>
                <w:szCs w:val="16"/>
                <w:lang w:val="en-GB" w:eastAsia="en-US"/>
              </w:rPr>
              <w:object>
                <v:shape id="_x0000_i1027" o:spt="75" type="#_x0000_t75" style="height:31pt;width:46.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tc>
        <w:tc>
          <w:tcPr>
            <w:tcW w:w="927" w:type="dxa"/>
          </w:tcPr>
          <w:p>
            <w:pPr>
              <w:widowControl/>
              <w:autoSpaceDE w:val="0"/>
              <w:autoSpaceDN w:val="0"/>
              <w:adjustRightInd w:val="0"/>
              <w:jc w:val="center"/>
              <w:rPr>
                <w:rFonts w:ascii="Times New Roman" w:hAnsi="Times New Roman" w:eastAsia="Times New Roman" w:cs="Times New Roman"/>
                <w:color w:val="000000"/>
                <w:sz w:val="16"/>
                <w:szCs w:val="16"/>
                <w:lang w:val="en-GB" w:eastAsia="en-US"/>
              </w:rPr>
            </w:pPr>
          </w:p>
        </w:tc>
        <w:tc>
          <w:tcPr>
            <w:tcW w:w="3720" w:type="dxa"/>
            <w:gridSpan w:val="3"/>
          </w:tcPr>
          <w:p>
            <w:pPr>
              <w:widowControl/>
              <w:jc w:val="center"/>
              <w:rPr>
                <w:rFonts w:ascii="Times New Roman" w:hAnsi="Times New Roman" w:eastAsia="Times New Roman" w:cs="Times New Roman"/>
                <w:color w:val="000000"/>
                <w:sz w:val="16"/>
                <w:szCs w:val="16"/>
                <w:lang w:val="en-GB" w:eastAsia="en-US"/>
              </w:rPr>
            </w:pPr>
          </w:p>
          <w:p>
            <w:pPr>
              <w:widowControl/>
              <w:jc w:val="center"/>
              <w:rPr>
                <w:rFonts w:ascii="Times New Roman" w:hAnsi="Times New Roman" w:eastAsia="Times New Roman" w:cs="Times New Roman"/>
                <w:color w:val="000000"/>
                <w:sz w:val="16"/>
                <w:szCs w:val="16"/>
                <w:lang w:val="en-GB" w:eastAsia="en-US"/>
              </w:rPr>
            </w:pPr>
            <w:r>
              <w:rPr>
                <w:rFonts w:ascii="Times New Roman" w:hAnsi="Times New Roman" w:eastAsia="宋体" w:cs="Times New Roman"/>
                <w:color w:val="000000"/>
                <w:sz w:val="16"/>
                <w:szCs w:val="16"/>
              </w:rPr>
              <w:t>12.71</w:t>
            </w:r>
            <w:r>
              <w:rPr>
                <w:rFonts w:ascii="Times New Roman" w:hAnsi="Times New Roman" w:eastAsia="Times New Roman" w:cs="Times New Roman"/>
                <w:color w:val="000000"/>
                <w:sz w:val="16"/>
                <w:szCs w:val="16"/>
                <w:lang w:val="en-GB" w:eastAsia="en-US"/>
              </w:rPr>
              <w:t xml:space="preserve"> </w:t>
            </w:r>
            <w:r>
              <w:rPr>
                <w:rFonts w:ascii="Times New Roman" w:hAnsi="Times New Roman" w:eastAsia="宋体" w:cs="Times New Roman"/>
                <w:color w:val="000000"/>
                <w:kern w:val="0"/>
                <w:sz w:val="16"/>
                <w:szCs w:val="16"/>
                <w:lang w:val="en-GB"/>
              </w:rPr>
              <w:t>(J·cm</w:t>
            </w:r>
            <w:r>
              <w:rPr>
                <w:rFonts w:ascii="Times New Roman" w:hAnsi="Times New Roman" w:eastAsia="宋体" w:cs="Times New Roman"/>
                <w:color w:val="000000"/>
                <w:kern w:val="0"/>
                <w:sz w:val="16"/>
                <w:szCs w:val="16"/>
                <w:vertAlign w:val="superscript"/>
                <w:lang w:val="en-GB"/>
              </w:rPr>
              <w:t>-3</w:t>
            </w:r>
            <w:r>
              <w:rPr>
                <w:rFonts w:ascii="Times New Roman" w:hAnsi="Times New Roman" w:eastAsia="宋体" w:cs="Times New Roman"/>
                <w:color w:val="000000"/>
                <w:kern w:val="0"/>
                <w:sz w:val="16"/>
                <w:szCs w:val="16"/>
                <w:lang w:val="en-GB"/>
              </w:rPr>
              <w:t>)</w:t>
            </w:r>
            <w:r>
              <w:rPr>
                <w:rFonts w:ascii="Times New Roman" w:hAnsi="Times New Roman" w:eastAsia="宋体" w:cs="Times New Roman"/>
                <w:color w:val="000000"/>
                <w:kern w:val="0"/>
                <w:sz w:val="16"/>
                <w:szCs w:val="16"/>
                <w:vertAlign w:val="superscript"/>
                <w:lang w:val="en-GB"/>
              </w:rPr>
              <w:t>1/2</w:t>
            </w:r>
          </w:p>
        </w:tc>
        <w:tc>
          <w:tcPr>
            <w:tcW w:w="1036" w:type="dxa"/>
          </w:tcPr>
          <w:p>
            <w:pPr>
              <w:widowControl/>
              <w:jc w:val="center"/>
              <w:rPr>
                <w:rFonts w:ascii="Times New Roman" w:hAnsi="Times New Roman" w:eastAsia="Times New Roman" w:cs="Times New Roman"/>
                <w:color w:val="000000"/>
                <w:sz w:val="16"/>
                <w:szCs w:val="16"/>
                <w:lang w:val="en-GB" w:eastAsia="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24" w:type="dxa"/>
          </w:tcPr>
          <w:p>
            <w:pPr>
              <w:widowControl/>
              <w:jc w:val="center"/>
              <w:rPr>
                <w:rFonts w:ascii="Times New Roman" w:hAnsi="Times New Roman" w:eastAsia="OnemtmiguAAAA" w:cs="Times New Roman"/>
                <w:color w:val="000000"/>
                <w:sz w:val="16"/>
                <w:szCs w:val="16"/>
                <w:lang w:val="en-GB" w:eastAsia="en-US"/>
              </w:rPr>
            </w:pPr>
            <w:r>
              <w:rPr>
                <w:rFonts w:ascii="Times New Roman" w:hAnsi="Times New Roman" w:cs="Times New Roman"/>
                <w:color w:val="000000" w:themeColor="text1"/>
                <w:position w:val="-16"/>
                <w:sz w:val="16"/>
                <w:szCs w:val="16"/>
                <w14:textFill>
                  <w14:solidFill>
                    <w14:schemeClr w14:val="tx1"/>
                  </w14:solidFill>
                </w14:textFill>
              </w:rPr>
              <w:object>
                <v:shape id="_x0000_i1028" o:spt="75" type="#_x0000_t75" style="height:25.5pt;width:51.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tc>
        <w:tc>
          <w:tcPr>
            <w:tcW w:w="927" w:type="dxa"/>
          </w:tcPr>
          <w:p>
            <w:pPr>
              <w:widowControl/>
              <w:autoSpaceDE w:val="0"/>
              <w:autoSpaceDN w:val="0"/>
              <w:adjustRightInd w:val="0"/>
              <w:jc w:val="center"/>
              <w:rPr>
                <w:rFonts w:ascii="Times New Roman" w:hAnsi="Times New Roman" w:eastAsia="Times New Roman" w:cs="Times New Roman"/>
                <w:color w:val="000000"/>
                <w:sz w:val="16"/>
                <w:szCs w:val="16"/>
                <w:lang w:val="en-GB" w:eastAsia="en-US"/>
              </w:rPr>
            </w:pPr>
          </w:p>
        </w:tc>
        <w:tc>
          <w:tcPr>
            <w:tcW w:w="3720" w:type="dxa"/>
            <w:gridSpan w:val="3"/>
          </w:tcPr>
          <w:p>
            <w:pPr>
              <w:widowControl/>
              <w:jc w:val="center"/>
              <w:rPr>
                <w:rFonts w:ascii="Times New Roman" w:hAnsi="Times New Roman" w:eastAsia="Times New Roman" w:cs="Times New Roman"/>
                <w:color w:val="000000"/>
                <w:sz w:val="16"/>
                <w:szCs w:val="16"/>
                <w:lang w:val="en-GB" w:eastAsia="en-US"/>
              </w:rPr>
            </w:pPr>
          </w:p>
          <w:p>
            <w:pPr>
              <w:widowControl/>
              <w:jc w:val="center"/>
              <w:rPr>
                <w:rFonts w:ascii="Times New Roman" w:hAnsi="Times New Roman" w:eastAsia="Times New Roman" w:cs="Times New Roman"/>
                <w:color w:val="000000"/>
                <w:sz w:val="16"/>
                <w:szCs w:val="16"/>
                <w:lang w:val="en-GB" w:eastAsia="en-US"/>
              </w:rPr>
            </w:pPr>
            <w:r>
              <w:rPr>
                <w:rFonts w:hint="eastAsia" w:ascii="Times New Roman" w:hAnsi="Times New Roman" w:eastAsia="宋体" w:cs="Times New Roman"/>
                <w:color w:val="000000"/>
                <w:sz w:val="16"/>
                <w:szCs w:val="16"/>
                <w:lang w:val="en-US" w:eastAsia="zh-CN"/>
              </w:rPr>
              <w:t>28.00</w:t>
            </w:r>
            <w:r>
              <w:rPr>
                <w:rFonts w:ascii="Times New Roman" w:hAnsi="Times New Roman" w:eastAsia="Times New Roman" w:cs="Times New Roman"/>
                <w:color w:val="000000"/>
                <w:sz w:val="16"/>
                <w:szCs w:val="16"/>
                <w:lang w:val="en-GB" w:eastAsia="en-US"/>
              </w:rPr>
              <w:t xml:space="preserve"> </w:t>
            </w:r>
            <w:r>
              <w:rPr>
                <w:rFonts w:ascii="Times New Roman" w:hAnsi="Times New Roman" w:eastAsia="宋体" w:cs="Times New Roman"/>
                <w:color w:val="000000"/>
                <w:kern w:val="0"/>
                <w:sz w:val="16"/>
                <w:szCs w:val="16"/>
                <w:lang w:val="en-GB"/>
              </w:rPr>
              <w:t>(J·cm</w:t>
            </w:r>
            <w:r>
              <w:rPr>
                <w:rFonts w:ascii="Times New Roman" w:hAnsi="Times New Roman" w:eastAsia="宋体" w:cs="Times New Roman"/>
                <w:color w:val="000000"/>
                <w:kern w:val="0"/>
                <w:sz w:val="16"/>
                <w:szCs w:val="16"/>
                <w:vertAlign w:val="superscript"/>
                <w:lang w:val="en-GB"/>
              </w:rPr>
              <w:t>-3</w:t>
            </w:r>
            <w:r>
              <w:rPr>
                <w:rFonts w:ascii="Times New Roman" w:hAnsi="Times New Roman" w:eastAsia="宋体" w:cs="Times New Roman"/>
                <w:color w:val="000000"/>
                <w:kern w:val="0"/>
                <w:sz w:val="16"/>
                <w:szCs w:val="16"/>
                <w:lang w:val="en-GB"/>
              </w:rPr>
              <w:t>)</w:t>
            </w:r>
            <w:r>
              <w:rPr>
                <w:rFonts w:ascii="Times New Roman" w:hAnsi="Times New Roman" w:eastAsia="宋体" w:cs="Times New Roman"/>
                <w:color w:val="000000"/>
                <w:kern w:val="0"/>
                <w:sz w:val="16"/>
                <w:szCs w:val="16"/>
                <w:vertAlign w:val="superscript"/>
                <w:lang w:val="en-GB"/>
              </w:rPr>
              <w:t>1/2</w:t>
            </w:r>
          </w:p>
        </w:tc>
        <w:tc>
          <w:tcPr>
            <w:tcW w:w="1036" w:type="dxa"/>
          </w:tcPr>
          <w:p>
            <w:pPr>
              <w:widowControl/>
              <w:jc w:val="center"/>
              <w:rPr>
                <w:rFonts w:ascii="Times New Roman" w:hAnsi="Times New Roman" w:eastAsia="Times New Roman" w:cs="Times New Roman"/>
                <w:color w:val="000000"/>
                <w:sz w:val="16"/>
                <w:szCs w:val="16"/>
                <w:lang w:val="en-GB" w:eastAsia="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224" w:type="dxa"/>
          </w:tcPr>
          <w:p>
            <w:pPr>
              <w:widowControl/>
              <w:jc w:val="center"/>
              <w:rPr>
                <w:rFonts w:ascii="Times New Roman" w:hAnsi="Times New Roman" w:eastAsia="OnemtmiguAAAA" w:cs="Times New Roman"/>
                <w:color w:val="000000"/>
                <w:sz w:val="16"/>
                <w:szCs w:val="16"/>
                <w:lang w:val="en-GB" w:eastAsia="en-US"/>
              </w:rPr>
            </w:pPr>
            <w:r>
              <w:rPr>
                <w:rFonts w:ascii="Times New Roman" w:hAnsi="Times New Roman" w:eastAsia="Times New Roman" w:cs="Times New Roman"/>
                <w:color w:val="000000"/>
                <w:position w:val="-16"/>
                <w:sz w:val="16"/>
                <w:szCs w:val="16"/>
                <w:lang w:val="en-GB" w:eastAsia="en-US"/>
              </w:rPr>
              <w:object>
                <v:shape id="_x0000_i1029" o:spt="75" type="#_x0000_t75" style="height:25.5pt;width:5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tc>
        <w:tc>
          <w:tcPr>
            <w:tcW w:w="927" w:type="dxa"/>
          </w:tcPr>
          <w:p>
            <w:pPr>
              <w:widowControl/>
              <w:autoSpaceDE w:val="0"/>
              <w:autoSpaceDN w:val="0"/>
              <w:adjustRightInd w:val="0"/>
              <w:jc w:val="center"/>
              <w:rPr>
                <w:rFonts w:ascii="Times New Roman" w:hAnsi="Times New Roman" w:eastAsia="Times New Roman" w:cs="Times New Roman"/>
                <w:color w:val="000000"/>
                <w:sz w:val="16"/>
                <w:szCs w:val="16"/>
                <w:lang w:val="en-GB" w:eastAsia="en-US"/>
              </w:rPr>
            </w:pPr>
          </w:p>
        </w:tc>
        <w:tc>
          <w:tcPr>
            <w:tcW w:w="3720" w:type="dxa"/>
            <w:gridSpan w:val="3"/>
          </w:tcPr>
          <w:p>
            <w:pPr>
              <w:widowControl/>
              <w:jc w:val="center"/>
              <w:rPr>
                <w:rFonts w:ascii="Times New Roman" w:hAnsi="Times New Roman" w:eastAsia="Times New Roman" w:cs="Times New Roman"/>
                <w:color w:val="000000"/>
                <w:sz w:val="16"/>
                <w:szCs w:val="16"/>
                <w:lang w:val="en-GB" w:eastAsia="en-US"/>
              </w:rPr>
            </w:pPr>
          </w:p>
          <w:p>
            <w:pPr>
              <w:widowControl/>
              <w:jc w:val="center"/>
              <w:rPr>
                <w:rFonts w:ascii="Times New Roman" w:hAnsi="Times New Roman" w:eastAsia="Times New Roman" w:cs="Times New Roman"/>
                <w:color w:val="000000"/>
                <w:sz w:val="16"/>
                <w:szCs w:val="16"/>
                <w:lang w:val="en-GB" w:eastAsia="en-US"/>
              </w:rPr>
            </w:pPr>
            <w:r>
              <w:rPr>
                <w:rFonts w:hint="eastAsia" w:ascii="Times New Roman" w:hAnsi="Times New Roman" w:eastAsia="宋体" w:cs="Times New Roman"/>
                <w:color w:val="000000"/>
                <w:sz w:val="16"/>
                <w:szCs w:val="16"/>
                <w:lang w:val="en-US" w:eastAsia="zh-CN"/>
              </w:rPr>
              <w:t>24.94</w:t>
            </w:r>
            <w:r>
              <w:rPr>
                <w:rFonts w:ascii="Times New Roman" w:hAnsi="Times New Roman" w:eastAsia="Times New Roman" w:cs="Times New Roman"/>
                <w:color w:val="000000"/>
                <w:sz w:val="16"/>
                <w:szCs w:val="16"/>
                <w:lang w:val="en-GB" w:eastAsia="en-US"/>
              </w:rPr>
              <w:t xml:space="preserve"> </w:t>
            </w:r>
            <w:r>
              <w:rPr>
                <w:rFonts w:ascii="Times New Roman" w:hAnsi="Times New Roman" w:eastAsia="宋体" w:cs="Times New Roman"/>
                <w:color w:val="000000"/>
                <w:kern w:val="0"/>
                <w:sz w:val="16"/>
                <w:szCs w:val="16"/>
                <w:lang w:val="en-GB"/>
              </w:rPr>
              <w:t>(J·cm</w:t>
            </w:r>
            <w:r>
              <w:rPr>
                <w:rFonts w:ascii="Times New Roman" w:hAnsi="Times New Roman" w:eastAsia="宋体" w:cs="Times New Roman"/>
                <w:color w:val="000000"/>
                <w:kern w:val="0"/>
                <w:sz w:val="16"/>
                <w:szCs w:val="16"/>
                <w:vertAlign w:val="superscript"/>
                <w:lang w:val="en-GB"/>
              </w:rPr>
              <w:t>-3</w:t>
            </w:r>
            <w:r>
              <w:rPr>
                <w:rFonts w:ascii="Times New Roman" w:hAnsi="Times New Roman" w:eastAsia="宋体" w:cs="Times New Roman"/>
                <w:color w:val="000000"/>
                <w:kern w:val="0"/>
                <w:sz w:val="16"/>
                <w:szCs w:val="16"/>
                <w:lang w:val="en-GB"/>
              </w:rPr>
              <w:t>)</w:t>
            </w:r>
            <w:r>
              <w:rPr>
                <w:rFonts w:ascii="Times New Roman" w:hAnsi="Times New Roman" w:eastAsia="宋体" w:cs="Times New Roman"/>
                <w:color w:val="000000"/>
                <w:kern w:val="0"/>
                <w:sz w:val="16"/>
                <w:szCs w:val="16"/>
                <w:vertAlign w:val="superscript"/>
                <w:lang w:val="en-GB"/>
              </w:rPr>
              <w:t>1/2</w:t>
            </w:r>
          </w:p>
        </w:tc>
        <w:tc>
          <w:tcPr>
            <w:tcW w:w="1036" w:type="dxa"/>
          </w:tcPr>
          <w:p>
            <w:pPr>
              <w:widowControl/>
              <w:jc w:val="center"/>
              <w:rPr>
                <w:rFonts w:ascii="Times New Roman" w:hAnsi="Times New Roman" w:eastAsia="Times New Roman" w:cs="Times New Roman"/>
                <w:color w:val="000000"/>
                <w:sz w:val="16"/>
                <w:szCs w:val="16"/>
                <w:lang w:val="en-GB" w:eastAsia="en-US"/>
              </w:rPr>
            </w:pPr>
          </w:p>
        </w:tc>
      </w:tr>
    </w:tbl>
    <w:p>
      <w:pPr>
        <w:rPr>
          <w:rFonts w:ascii="Times New Roman" w:hAnsi="Times New Roman" w:eastAsia="宋体" w:cs="Times New Roman"/>
          <w:kern w:val="0"/>
          <w:sz w:val="17"/>
        </w:rPr>
      </w:pPr>
      <w:r>
        <w:rPr>
          <w:rFonts w:ascii="Times New Roman" w:hAnsi="Times New Roman" w:eastAsia="Times New Roman" w:cs="Times New Roman"/>
          <w:kern w:val="0"/>
          <w:sz w:val="16"/>
          <w:vertAlign w:val="superscript"/>
          <w:lang w:eastAsia="en-US"/>
        </w:rPr>
        <w:t>a</w:t>
      </w:r>
      <w:r>
        <w:rPr>
          <w:rFonts w:hint="eastAsia" w:ascii="Times New Roman" w:hAnsi="Times New Roman" w:eastAsia="等线" w:cs="Times New Roman"/>
          <w:kern w:val="0"/>
          <w:sz w:val="16"/>
          <w:vertAlign w:val="superscript"/>
        </w:rPr>
        <w:t xml:space="preserve"> </w:t>
      </w:r>
      <w:r>
        <w:rPr>
          <w:rFonts w:ascii="Times New Roman" w:hAnsi="Times New Roman" w:eastAsia="宋体" w:cs="Times New Roman"/>
          <w:kern w:val="0"/>
          <w:sz w:val="17"/>
        </w:rPr>
        <w:t>Taken from ref</w:t>
      </w:r>
      <w:r>
        <w:rPr>
          <w:rFonts w:hint="eastAsia" w:ascii="Times New Roman" w:hAnsi="Times New Roman" w:eastAsia="宋体" w:cs="Times New Roman"/>
          <w:kern w:val="0"/>
          <w:sz w:val="17"/>
        </w:rPr>
        <w:t xml:space="preserve">. </w:t>
      </w:r>
      <w:r>
        <w:rPr>
          <w:rFonts w:ascii="Times New Roman" w:hAnsi="Times New Roman" w:eastAsia="宋体" w:cs="Times New Roman"/>
          <w:kern w:val="0"/>
          <w:sz w:val="17"/>
        </w:rPr>
        <w:fldChar w:fldCharType="begin" w:fldLock="1"/>
      </w:r>
      <w:r>
        <w:rPr>
          <w:rFonts w:ascii="Times New Roman" w:hAnsi="Times New Roman" w:eastAsia="宋体" w:cs="Times New Roman"/>
          <w:kern w:val="0"/>
          <w:sz w:val="17"/>
        </w:rPr>
        <w:instrText xml:space="preserve">ADDIN CSL_CITATION {"citationItems":[{"id":"ITEM-1","itemData":{"DOI":"https://doi.org/10.1016/j.molliq.2021.116733","ISSN":"0167-7322","abstract":"Mole-fraction solubility of 8-Chloro-11-(4-methyl-1-piperazinyl)-5H-dibenzo[b,e][1,4]diazepine (Clozapine, CLZ) in four binary-solvents (tetrahydrofuran (THF), chloroform, 1,2-dichloroethane (EDC) and acetone)-toluene at varied temperatures (from 293.15 K to 323.15 K at 5 K intervals) was experimentally determined by a classic gravimetric method under an atmosphere pressure of 0.101 MPa. The solubility of CLZ in all the selected binary-solvents exhibited a positive relation with temperature. In binary solvents of (THF-toluene, chloroform-toluene or EDC-toluene), the solubility of CLZ had a positive relationship with the mass fraction of co-solvents, while in acetone-toluene system with the rising mass fraction of acetone, the solubility of CLZ initially increased, arrived the highest solubility value at a mass fraction of acetone being 0.5003, and then followed by a decrease. At the same temperature and mass fraction of anti-solvent, the general solubility order of CLZ in binary solvents was THF-toluene &gt; chloroform-toluene &gt; EDC-toluene. In addition, the Hansen solubility parameters (HSPs) and solvents polarity were applied to explore the solubility behavior of CLZ. Four thermodynamic models including Wilson, NRTL, UNIQUAC and three-Suffix Margules were employed to correlate the experimental solubility, which indicated that the NRTL model has the best correlation with the measured solubility data of CLZ according to deviation between the experimental data and the fitting values. Furthermore, the solution thermodynamic properties (ΔdisGo, ΔdisHo and ΔdisSo) of CLZ in the selected four binary-solvents were calculated by van’t Hoff equation, and the positive values of ΔdisHo and ΔdisSo indicated that the dissolution process of CLZ in the measured binary-solvents was endothermic and entropy-driven. The experimental solubility and correlation models in this work can be used as essential data and thermodynamic models in the process development, control and optimization for the industrial dilution crystallization of CLZ.","author":[{"dropping-particle":"","family":"Li","given":"Chunrong","non-dropping-particle":"","parse-names":false,"suffix":""},{"dropping-particle":"","family":"Wang","given":"Hairong","non-dropping-particle":"","parse-names":false,"suffix":""},{"dropping-particle":"","family":"Huang","given":"Wei","non-dropping-particle":"","parse-names":false,"suffix":""},{"dropping-particle":"","family":"Wen","given":"Ting","non-dropping-particle":"","parse-names":false,"suffix":""},{"dropping-particle":"","family":"Xu","given":"Jikun","non-dropping-particle":"","parse-names":false,"suffix":""},{"dropping-particle":"","family":"Ouyang","given":"Jinbo","non-dropping-particle":"","parse-names":false,"suffix":""},{"dropping-particle":"","family":"Zhang","given":"Chuntao","non-dropping-particle":"","parse-names":false,"suffix":""}],"container-title":"Journal of Molecular Liquids","id":"ITEM-1","issued":{"date-parts":[["2021"]]},"page":"116733","title":"Solubility measurement, modeling and Hansen solubility parameters of 8-Chloro-11-(4-methyl-1-piperazinyl)-5H-dibenzo[b,e][1,4]diazepine in four binary solvents","type":"article-journal","volume":"339"},"uris":["http://www.mendeley.com/documents/?uuid=450f9212-159c-4c3b-8433-027c9ade0757"]}],"mendeley":{"formattedCitation":"[1]","plainTextFormattedCitation":"[1]","previouslyFormattedCitation":"[1]"},"properties":{"noteIndex":0},"schema":"https://github.com/citation-style-language/schema/raw/master/csl-citation.json"}</w:instrText>
      </w:r>
      <w:r>
        <w:rPr>
          <w:rFonts w:ascii="Times New Roman" w:hAnsi="Times New Roman" w:eastAsia="宋体" w:cs="Times New Roman"/>
          <w:kern w:val="0"/>
          <w:sz w:val="17"/>
        </w:rPr>
        <w:fldChar w:fldCharType="separate"/>
      </w:r>
      <w:r>
        <w:rPr>
          <w:rFonts w:ascii="Times New Roman" w:hAnsi="Times New Roman" w:eastAsia="宋体" w:cs="Times New Roman"/>
          <w:kern w:val="0"/>
          <w:sz w:val="17"/>
        </w:rPr>
        <w:t>[1]</w:t>
      </w:r>
      <w:r>
        <w:rPr>
          <w:rFonts w:ascii="Times New Roman" w:hAnsi="Times New Roman" w:eastAsia="宋体" w:cs="Times New Roman"/>
          <w:kern w:val="0"/>
          <w:sz w:val="17"/>
        </w:rPr>
        <w:fldChar w:fldCharType="end"/>
      </w:r>
      <w:r>
        <w:rPr>
          <w:rFonts w:ascii="Times New Roman" w:hAnsi="Times New Roman" w:eastAsia="宋体" w:cs="Times New Roman"/>
          <w:kern w:val="0"/>
          <w:sz w:val="17"/>
        </w:rPr>
        <w:fldChar w:fldCharType="begin" w:fldLock="1"/>
      </w:r>
      <w:r>
        <w:rPr>
          <w:rFonts w:ascii="Times New Roman" w:hAnsi="Times New Roman" w:eastAsia="宋体" w:cs="Times New Roman"/>
          <w:kern w:val="0"/>
          <w:sz w:val="17"/>
        </w:rPr>
        <w:instrText xml:space="preserve">ADDIN CSL_CITATION {"citationItems":[{"id":"ITEM-1","itemData":{"DOI":"https://doi.org/10.1016/j.molliq.2021.117169","ISSN":"0167-7322","abstract":"Information regarding relevant solid–liquid balance pertaining to 3-nitro-1H-pyrazole (3-NP) within a range of solvents is of a high significance to the preliminary analysis of industry-related uses. Here, through the gravimetric approach, 3-NP dissolvability in various clean solvents, i.e., n-butyl acetate (NBAC), isopropyl acetate (IPAC), n-propyl acetate (NPAC), ethyl acetate (EAC), methyl acetate (MAC), n-propanol (Pro-OH), ethanol (EtOH), methanol (MeOH), toluene (PhMe), acetonitrile (AN), tetrahydrofuran (THF), acetone (DMK), water and benzene (Ph), was explored under an atmosphere pressure of 0.1 MPa and within a range of temperature (T = 283.15 K to 323.15 K). In accordance with the outcomes, with the rise of the temperature, 3-NP dissolvability increased in fourteen solvents taken. Among all the solvents, water exhibiting the maximum polarity had the minimum dissolvability, while methanol exhibited the maximum quality of solubility. At a particular temperature, 3-NP’s quality of solubility followed that of MeOH (8.54 × 10-2, 323.15 K) &gt; EtOH (6.46 × 10-2, 323.15 K) &gt; Pro-OH (6.27 × 10-2, 323.15 K) &gt; AN (4.18 × 10-2, 323.15 K) &gt; DMK (3.76 × 10-2, 323.15 K) &gt; MAC (3.20 × 10-2, 323.15 K) &gt; EAC (2.82 × 10-2, 323.15 K) &gt; NPAC (2.25 × 10-2, 323.15 K) &gt; NBAC (1.91 × 10-2, 323.15 K) &gt; IPAC (1.25 × 10-2, 323.15 K) &gt; THF (1.07 × 10-2, 323.15 K) &gt; PhMe (7.29 × 10-3, 323.15 K) &gt; Ph (3.23 × 10-3, 323.15 K) &gt; water (2.16 × 10-3, 323.15 K). The experimental data of 3-NP had a correlation according to Wilson approach, NRTL model, λh equation and the modified Apelblat equation. As was revealed from the fitting outcomes, the optimal correlative result of the experimental information was given through NRTL model. The relative average deviation (102ARD) and the root-mean-square deviation (104RMSD) achieved were lower than 9.44 and 23.75 separately. Moreover, 3-NP dissolvability characteristics in solvents studied were analyzed with the use of the Hansen dissolvability coefficient (δd, δp, δh, δt, and Δδt) here. This study determined the effect exerted by interacting processes pertaining to solvent–solute and solvent–solvent molecules upon the 3-NP’s quality of solubility with the association of linear solving energy in accordance with the descriptors of the solvents. Moreover, the mixing characteristics of 3-NP in 14 pure solvents, including the mixing Gibbs energy (ΔmixG), mixing enthalpy (ΔmixH) and mixing entropy (ΔmixS), were determined and analyzed through Wi…","author":[{"dropping-particle":"","family":"Shen","given":"Fan-fan","non-dropping-particle":"","parse-names":false,"suffix":""},{"dropping-particle":"","family":"Zhang","given":"Tong-wei","non-dropping-particle":"","parse-names":false,"suffix":""},{"dropping-particle":"","family":"Li","given":"Yong-xiang","non-dropping-particle":"","parse-names":false,"suffix":""}],"container-title":"Journal of Molecular Liquids","id":"ITEM-1","issued":{"date-parts":[["2021"]]},"page":"117169","title":"Determination and correlation of solubility of an explosive in different pure solvents","type":"article-journal","volume":"340"},"uris":["http://www.mendeley.com/documents/?uuid=3c602c9a-2bcd-45ab-9efc-e249b02a6998"]}],"mendeley":{"formattedCitation":"[2]","plainTextFormattedCitation":"[2]","previouslyFormattedCitation":"[2]"},"properties":{"noteIndex":0},"schema":"https://github.com/citation-style-language/schema/raw/master/csl-citation.json"}</w:instrText>
      </w:r>
      <w:r>
        <w:rPr>
          <w:rFonts w:ascii="Times New Roman" w:hAnsi="Times New Roman" w:eastAsia="宋体" w:cs="Times New Roman"/>
          <w:kern w:val="0"/>
          <w:sz w:val="17"/>
        </w:rPr>
        <w:fldChar w:fldCharType="separate"/>
      </w:r>
      <w:r>
        <w:rPr>
          <w:rFonts w:ascii="Times New Roman" w:hAnsi="Times New Roman" w:eastAsia="宋体" w:cs="Times New Roman"/>
          <w:kern w:val="0"/>
          <w:sz w:val="17"/>
        </w:rPr>
        <w:t>[2]</w:t>
      </w:r>
      <w:r>
        <w:rPr>
          <w:rFonts w:ascii="Times New Roman" w:hAnsi="Times New Roman" w:eastAsia="宋体" w:cs="Times New Roman"/>
          <w:kern w:val="0"/>
          <w:sz w:val="17"/>
        </w:rPr>
        <w:fldChar w:fldCharType="end"/>
      </w:r>
      <w:r>
        <w:rPr>
          <w:rFonts w:ascii="Times New Roman" w:hAnsi="Times New Roman" w:eastAsia="宋体" w:cs="Times New Roman"/>
          <w:kern w:val="0"/>
          <w:sz w:val="17"/>
        </w:rPr>
        <w:t xml:space="preserve"> </w:t>
      </w:r>
    </w:p>
    <w:p>
      <w:pPr>
        <w:widowControl/>
        <w:snapToGrid w:val="0"/>
        <w:spacing w:line="480" w:lineRule="auto"/>
        <w:rPr>
          <w:rFonts w:eastAsia="宋体"/>
          <w:b/>
          <w:color w:val="000000"/>
          <w:szCs w:val="21"/>
        </w:rPr>
      </w:pPr>
    </w:p>
    <w:p>
      <w:pPr>
        <w:widowControl/>
        <w:snapToGrid w:val="0"/>
        <w:spacing w:line="480" w:lineRule="auto"/>
        <w:rPr>
          <w:rFonts w:ascii="Times New Roman" w:hAnsi="Times New Roman" w:eastAsia="宋体" w:cs="Times New Roman"/>
          <w:color w:val="000000"/>
          <w:kern w:val="0"/>
          <w:szCs w:val="21"/>
          <w:lang w:val="en-GB"/>
        </w:rPr>
      </w:pPr>
      <w:r>
        <w:rPr>
          <w:rFonts w:hint="default" w:ascii="Times New Roman" w:hAnsi="Times New Roman" w:eastAsia="宋体" w:cs="Times New Roman"/>
          <w:b/>
          <w:color w:val="000000"/>
          <w:szCs w:val="21"/>
        </w:rPr>
        <w:t>Table S</w:t>
      </w:r>
      <w:r>
        <w:rPr>
          <w:rFonts w:hint="eastAsia" w:ascii="Times New Roman" w:hAnsi="Times New Roman" w:eastAsia="宋体" w:cs="Times New Roman"/>
          <w:b/>
          <w:color w:val="000000"/>
          <w:szCs w:val="21"/>
          <w:lang w:val="en-US" w:eastAsia="zh-CN"/>
        </w:rPr>
        <w:t xml:space="preserve">3. </w:t>
      </w:r>
      <w:r>
        <w:rPr>
          <w:rFonts w:ascii="Times New Roman" w:hAnsi="Times New Roman" w:eastAsia="宋体" w:cs="Times New Roman"/>
          <w:color w:val="000000"/>
          <w:kern w:val="0"/>
          <w:szCs w:val="21"/>
          <w:lang w:val="en-GB"/>
        </w:rPr>
        <w:t xml:space="preserve">Values of Hansen solubility parameters of </w:t>
      </w:r>
      <w:bookmarkStart w:id="7" w:name="OLE_LINK3"/>
      <w:r>
        <w:rPr>
          <w:rFonts w:ascii="Times New Roman" w:hAnsi="Times New Roman" w:cs="Times New Roman"/>
          <w:szCs w:val="21"/>
        </w:rPr>
        <w:t>Nitroxynil</w:t>
      </w:r>
      <w:r>
        <w:rPr>
          <w:rFonts w:ascii="Times New Roman" w:hAnsi="Times New Roman" w:eastAsia="宋体" w:cs="Times New Roman"/>
          <w:color w:val="000000"/>
          <w:kern w:val="0"/>
          <w:szCs w:val="21"/>
          <w:lang w:val="en-GB"/>
        </w:rPr>
        <w:t xml:space="preserve"> </w:t>
      </w:r>
      <w:bookmarkEnd w:id="7"/>
      <w:r>
        <w:rPr>
          <w:rFonts w:ascii="Times New Roman" w:hAnsi="Times New Roman" w:eastAsia="宋体" w:cs="Times New Roman"/>
          <w:color w:val="000000"/>
          <w:kern w:val="0"/>
          <w:szCs w:val="21"/>
          <w:lang w:val="en-GB"/>
        </w:rPr>
        <w:t>and selected solvents.</w:t>
      </w:r>
      <w:r>
        <w:rPr>
          <w:rFonts w:ascii="Times New Roman" w:hAnsi="Times New Roman" w:eastAsia="宋体" w:cs="Times New Roman"/>
          <w:color w:val="000000"/>
          <w:kern w:val="0"/>
          <w:szCs w:val="21"/>
          <w:vertAlign w:val="superscript"/>
          <w:lang w:val="en-GB"/>
        </w:rPr>
        <w:t xml:space="preserve">a </w:t>
      </w:r>
    </w:p>
    <w:tbl>
      <w:tblPr>
        <w:tblStyle w:val="3"/>
        <w:tblW w:w="10804" w:type="dxa"/>
        <w:jc w:val="center"/>
        <w:tblLayout w:type="fixed"/>
        <w:tblCellMar>
          <w:top w:w="0" w:type="dxa"/>
          <w:left w:w="108" w:type="dxa"/>
          <w:bottom w:w="0" w:type="dxa"/>
          <w:right w:w="108" w:type="dxa"/>
        </w:tblCellMar>
      </w:tblPr>
      <w:tblGrid>
        <w:gridCol w:w="906"/>
        <w:gridCol w:w="976"/>
        <w:gridCol w:w="872"/>
        <w:gridCol w:w="884"/>
        <w:gridCol w:w="862"/>
        <w:gridCol w:w="873"/>
        <w:gridCol w:w="927"/>
        <w:gridCol w:w="927"/>
        <w:gridCol w:w="927"/>
        <w:gridCol w:w="927"/>
        <w:gridCol w:w="851"/>
        <w:gridCol w:w="872"/>
      </w:tblGrid>
      <w:tr>
        <w:tblPrEx>
          <w:tblCellMar>
            <w:top w:w="0" w:type="dxa"/>
            <w:left w:w="108" w:type="dxa"/>
            <w:bottom w:w="0" w:type="dxa"/>
            <w:right w:w="108" w:type="dxa"/>
          </w:tblCellMar>
        </w:tblPrEx>
        <w:trPr>
          <w:trHeight w:val="296" w:hRule="atLeast"/>
          <w:jc w:val="center"/>
        </w:trPr>
        <w:tc>
          <w:tcPr>
            <w:tcW w:w="906" w:type="dxa"/>
            <w:vMerge w:val="restart"/>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i/>
                <w:iCs/>
                <w:color w:val="000000"/>
                <w:sz w:val="16"/>
                <w:szCs w:val="16"/>
              </w:rPr>
            </w:pPr>
            <w:bookmarkStart w:id="8" w:name="OLE_LINK5"/>
            <w:r>
              <w:rPr>
                <w:rFonts w:ascii="Times New Roman" w:hAnsi="Times New Roman" w:eastAsia="宋体" w:cs="Times New Roman"/>
                <w:i/>
                <w:iCs/>
                <w:color w:val="000000"/>
                <w:kern w:val="0"/>
                <w:sz w:val="16"/>
                <w:szCs w:val="16"/>
                <w:lang w:bidi="ar"/>
              </w:rPr>
              <w:t>x</w:t>
            </w:r>
            <w:r>
              <w:rPr>
                <w:rFonts w:ascii="Times New Roman" w:hAnsi="Times New Roman" w:eastAsia="宋体" w:cs="Times New Roman"/>
                <w:i/>
                <w:iCs/>
                <w:color w:val="000000"/>
                <w:kern w:val="0"/>
                <w:sz w:val="16"/>
                <w:szCs w:val="16"/>
                <w:vertAlign w:val="subscript"/>
                <w:lang w:bidi="ar"/>
              </w:rPr>
              <w:t>j</w:t>
            </w:r>
            <w:r>
              <w:rPr>
                <w:rFonts w:ascii="Times New Roman" w:hAnsi="Times New Roman" w:eastAsia="宋体" w:cs="Times New Roman"/>
                <w:i/>
                <w:iCs/>
                <w:color w:val="000000"/>
                <w:kern w:val="0"/>
                <w:sz w:val="16"/>
                <w:szCs w:val="16"/>
                <w:vertAlign w:val="superscript"/>
                <w:lang w:bidi="ar"/>
              </w:rPr>
              <w:t>0</w:t>
            </w:r>
            <w:bookmarkEnd w:id="8"/>
          </w:p>
        </w:tc>
        <w:tc>
          <w:tcPr>
            <w:tcW w:w="976"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i/>
                <w:iCs/>
                <w:color w:val="000000"/>
                <w:sz w:val="16"/>
                <w:szCs w:val="16"/>
              </w:rPr>
            </w:pPr>
            <w:r>
              <w:rPr>
                <w:rFonts w:ascii="Times New Roman" w:hAnsi="Times New Roman" w:eastAsia="宋体" w:cs="Times New Roman"/>
                <w:i/>
                <w:iCs/>
                <w:color w:val="000000"/>
                <w:kern w:val="0"/>
                <w:sz w:val="16"/>
                <w:szCs w:val="16"/>
                <w:lang w:bidi="ar"/>
              </w:rPr>
              <w:t>δ</w:t>
            </w:r>
            <w:r>
              <w:rPr>
                <w:rFonts w:ascii="Times New Roman" w:hAnsi="Times New Roman" w:eastAsia="宋体" w:cs="Times New Roman"/>
                <w:color w:val="000000"/>
                <w:kern w:val="0"/>
                <w:sz w:val="16"/>
                <w:szCs w:val="16"/>
                <w:vertAlign w:val="subscript"/>
                <w:lang w:bidi="ar"/>
              </w:rPr>
              <w:t>d</w:t>
            </w:r>
          </w:p>
        </w:tc>
        <w:tc>
          <w:tcPr>
            <w:tcW w:w="872"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i/>
                <w:iCs/>
                <w:color w:val="000000"/>
                <w:sz w:val="16"/>
                <w:szCs w:val="16"/>
              </w:rPr>
            </w:pPr>
            <w:r>
              <w:rPr>
                <w:rFonts w:ascii="Times New Roman" w:hAnsi="Times New Roman" w:eastAsia="宋体" w:cs="Times New Roman"/>
                <w:i/>
                <w:iCs/>
                <w:color w:val="000000"/>
                <w:kern w:val="0"/>
                <w:sz w:val="16"/>
                <w:szCs w:val="16"/>
                <w:lang w:bidi="ar"/>
              </w:rPr>
              <w:t>δ</w:t>
            </w:r>
            <w:r>
              <w:rPr>
                <w:rFonts w:ascii="Times New Roman" w:hAnsi="Times New Roman" w:eastAsia="宋体" w:cs="Times New Roman"/>
                <w:color w:val="000000"/>
                <w:kern w:val="0"/>
                <w:sz w:val="16"/>
                <w:szCs w:val="16"/>
                <w:vertAlign w:val="subscript"/>
                <w:lang w:bidi="ar"/>
              </w:rPr>
              <w:t>p</w:t>
            </w:r>
          </w:p>
        </w:tc>
        <w:tc>
          <w:tcPr>
            <w:tcW w:w="884"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i/>
                <w:iCs/>
                <w:color w:val="000000"/>
                <w:sz w:val="16"/>
                <w:szCs w:val="16"/>
              </w:rPr>
            </w:pPr>
            <w:r>
              <w:rPr>
                <w:rFonts w:ascii="Times New Roman" w:hAnsi="Times New Roman" w:eastAsia="宋体" w:cs="Times New Roman"/>
                <w:i/>
                <w:iCs/>
                <w:color w:val="000000"/>
                <w:kern w:val="0"/>
                <w:sz w:val="16"/>
                <w:szCs w:val="16"/>
                <w:lang w:bidi="ar"/>
              </w:rPr>
              <w:t>δ</w:t>
            </w:r>
            <w:r>
              <w:rPr>
                <w:rFonts w:ascii="Times New Roman" w:hAnsi="Times New Roman" w:eastAsia="宋体" w:cs="Times New Roman"/>
                <w:color w:val="000000"/>
                <w:kern w:val="0"/>
                <w:sz w:val="16"/>
                <w:szCs w:val="16"/>
                <w:vertAlign w:val="subscript"/>
                <w:lang w:bidi="ar"/>
              </w:rPr>
              <w:t>h</w:t>
            </w:r>
          </w:p>
        </w:tc>
        <w:tc>
          <w:tcPr>
            <w:tcW w:w="862"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i/>
                <w:iCs/>
                <w:color w:val="000000"/>
                <w:sz w:val="16"/>
                <w:szCs w:val="16"/>
              </w:rPr>
            </w:pPr>
            <w:r>
              <w:rPr>
                <w:rFonts w:ascii="Times New Roman" w:hAnsi="Times New Roman" w:eastAsia="宋体" w:cs="Times New Roman"/>
                <w:i/>
                <w:iCs/>
                <w:color w:val="000000"/>
                <w:kern w:val="0"/>
                <w:sz w:val="16"/>
                <w:szCs w:val="16"/>
                <w:lang w:bidi="ar"/>
              </w:rPr>
              <w:t>δ</w:t>
            </w:r>
            <w:r>
              <w:rPr>
                <w:rFonts w:ascii="Times New Roman" w:hAnsi="Times New Roman" w:eastAsia="宋体" w:cs="Times New Roman"/>
                <w:color w:val="000000"/>
                <w:kern w:val="0"/>
                <w:sz w:val="16"/>
                <w:szCs w:val="16"/>
                <w:vertAlign w:val="subscript"/>
                <w:lang w:bidi="ar"/>
              </w:rPr>
              <w:t>t</w:t>
            </w:r>
          </w:p>
        </w:tc>
        <w:tc>
          <w:tcPr>
            <w:tcW w:w="873"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i/>
                <w:iCs/>
                <w:color w:val="000000"/>
                <w:sz w:val="16"/>
                <w:szCs w:val="16"/>
              </w:rPr>
            </w:pPr>
            <w:r>
              <w:rPr>
                <w:rFonts w:ascii="Times New Roman" w:hAnsi="Times New Roman" w:eastAsia="宋体" w:cs="Times New Roman"/>
                <w:i/>
                <w:iCs/>
                <w:color w:val="000000"/>
                <w:kern w:val="0"/>
                <w:sz w:val="16"/>
                <w:szCs w:val="16"/>
                <w:lang w:bidi="ar"/>
              </w:rPr>
              <w:t>δ</w:t>
            </w:r>
            <w:r>
              <w:rPr>
                <w:rFonts w:ascii="Times New Roman" w:hAnsi="Times New Roman" w:eastAsia="宋体" w:cs="Times New Roman"/>
                <w:color w:val="000000"/>
                <w:kern w:val="0"/>
                <w:sz w:val="16"/>
                <w:szCs w:val="16"/>
                <w:vertAlign w:val="subscript"/>
                <w:lang w:bidi="ar"/>
              </w:rPr>
              <w:t>v</w:t>
            </w:r>
          </w:p>
        </w:tc>
        <w:tc>
          <w:tcPr>
            <w:tcW w:w="927"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Δ</w:t>
            </w:r>
            <w:r>
              <w:rPr>
                <w:rFonts w:ascii="Times New Roman" w:hAnsi="Times New Roman" w:eastAsia="宋体" w:cs="Times New Roman"/>
                <w:i/>
                <w:iCs/>
                <w:color w:val="000000"/>
                <w:kern w:val="0"/>
                <w:sz w:val="16"/>
                <w:szCs w:val="16"/>
                <w:lang w:bidi="ar"/>
              </w:rPr>
              <w:t>δ</w:t>
            </w:r>
            <w:r>
              <w:rPr>
                <w:rFonts w:hint="eastAsia" w:ascii="Times New Roman" w:hAnsi="Times New Roman" w:eastAsia="宋体" w:cs="Times New Roman"/>
                <w:color w:val="000000"/>
                <w:kern w:val="0"/>
                <w:sz w:val="16"/>
                <w:szCs w:val="16"/>
                <w:vertAlign w:val="subscript"/>
                <w:lang w:bidi="ar"/>
              </w:rPr>
              <w:t>d</w:t>
            </w:r>
          </w:p>
        </w:tc>
        <w:tc>
          <w:tcPr>
            <w:tcW w:w="927"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Δ</w:t>
            </w:r>
            <w:r>
              <w:rPr>
                <w:rFonts w:ascii="Times New Roman" w:hAnsi="Times New Roman" w:eastAsia="宋体" w:cs="Times New Roman"/>
                <w:i/>
                <w:iCs/>
                <w:color w:val="000000"/>
                <w:kern w:val="0"/>
                <w:sz w:val="16"/>
                <w:szCs w:val="16"/>
                <w:lang w:bidi="ar"/>
              </w:rPr>
              <w:t>δ</w:t>
            </w:r>
            <w:r>
              <w:rPr>
                <w:rFonts w:hint="eastAsia" w:ascii="Times New Roman" w:hAnsi="Times New Roman" w:eastAsia="宋体" w:cs="Times New Roman"/>
                <w:color w:val="000000"/>
                <w:kern w:val="0"/>
                <w:sz w:val="16"/>
                <w:szCs w:val="16"/>
                <w:vertAlign w:val="subscript"/>
                <w:lang w:bidi="ar"/>
              </w:rPr>
              <w:t>p</w:t>
            </w:r>
          </w:p>
        </w:tc>
        <w:tc>
          <w:tcPr>
            <w:tcW w:w="927"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Δ</w:t>
            </w:r>
            <w:r>
              <w:rPr>
                <w:rFonts w:ascii="Times New Roman" w:hAnsi="Times New Roman" w:eastAsia="宋体" w:cs="Times New Roman"/>
                <w:i/>
                <w:iCs/>
                <w:color w:val="000000"/>
                <w:kern w:val="0"/>
                <w:sz w:val="16"/>
                <w:szCs w:val="16"/>
                <w:lang w:bidi="ar"/>
              </w:rPr>
              <w:t>δ</w:t>
            </w:r>
            <w:r>
              <w:rPr>
                <w:rFonts w:hint="eastAsia" w:ascii="Times New Roman" w:hAnsi="Times New Roman" w:eastAsia="宋体" w:cs="Times New Roman"/>
                <w:color w:val="000000"/>
                <w:kern w:val="0"/>
                <w:sz w:val="16"/>
                <w:szCs w:val="16"/>
                <w:vertAlign w:val="subscript"/>
                <w:lang w:bidi="ar"/>
              </w:rPr>
              <w:t>h</w:t>
            </w:r>
          </w:p>
        </w:tc>
        <w:tc>
          <w:tcPr>
            <w:tcW w:w="927"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Δ</w:t>
            </w:r>
            <w:r>
              <w:rPr>
                <w:rFonts w:ascii="Times New Roman" w:hAnsi="Times New Roman" w:eastAsia="宋体" w:cs="Times New Roman"/>
                <w:i/>
                <w:iCs/>
                <w:color w:val="000000"/>
                <w:kern w:val="0"/>
                <w:sz w:val="16"/>
                <w:szCs w:val="16"/>
                <w:lang w:bidi="ar"/>
              </w:rPr>
              <w:t>δ</w:t>
            </w:r>
            <w:r>
              <w:rPr>
                <w:rFonts w:ascii="Times New Roman" w:hAnsi="Times New Roman" w:eastAsia="宋体" w:cs="Times New Roman"/>
                <w:color w:val="000000"/>
                <w:kern w:val="0"/>
                <w:sz w:val="16"/>
                <w:szCs w:val="16"/>
                <w:vertAlign w:val="subscript"/>
                <w:lang w:bidi="ar"/>
              </w:rPr>
              <w:t>t</w:t>
            </w:r>
          </w:p>
        </w:tc>
        <w:tc>
          <w:tcPr>
            <w:tcW w:w="851" w:type="dxa"/>
            <w:tcBorders>
              <w:top w:val="single" w:color="000000" w:sz="4" w:space="0"/>
              <w:left w:val="nil"/>
              <w:bottom w:val="nil"/>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Δ</w:t>
            </w:r>
            <w:r>
              <w:rPr>
                <w:rFonts w:ascii="Times New Roman" w:hAnsi="Times New Roman" w:eastAsia="宋体" w:cs="Times New Roman"/>
                <w:i/>
                <w:iCs/>
                <w:color w:val="000000"/>
                <w:kern w:val="0"/>
                <w:sz w:val="16"/>
                <w:szCs w:val="16"/>
                <w:lang w:bidi="ar"/>
              </w:rPr>
              <w:t>δ</w:t>
            </w:r>
          </w:p>
        </w:tc>
        <w:tc>
          <w:tcPr>
            <w:tcW w:w="872" w:type="dxa"/>
            <w:tcBorders>
              <w:top w:val="single" w:color="000000" w:sz="4" w:space="0"/>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Ra</w:t>
            </w:r>
          </w:p>
        </w:tc>
      </w:tr>
      <w:tr>
        <w:tblPrEx>
          <w:tblCellMar>
            <w:top w:w="0" w:type="dxa"/>
            <w:left w:w="108" w:type="dxa"/>
            <w:bottom w:w="0" w:type="dxa"/>
            <w:right w:w="108" w:type="dxa"/>
          </w:tblCellMar>
        </w:tblPrEx>
        <w:trPr>
          <w:trHeight w:val="296" w:hRule="atLeast"/>
          <w:jc w:val="center"/>
        </w:trPr>
        <w:tc>
          <w:tcPr>
            <w:tcW w:w="906" w:type="dxa"/>
            <w:vMerge w:val="continue"/>
            <w:tcBorders>
              <w:top w:val="single" w:color="000000" w:sz="4" w:space="0"/>
              <w:left w:val="nil"/>
              <w:bottom w:val="single" w:color="auto" w:sz="4" w:space="0"/>
              <w:right w:val="nil"/>
            </w:tcBorders>
            <w:shd w:val="clear" w:color="auto" w:fill="auto"/>
          </w:tcPr>
          <w:p>
            <w:pPr>
              <w:jc w:val="center"/>
              <w:rPr>
                <w:rFonts w:ascii="Times New Roman" w:hAnsi="Times New Roman" w:eastAsia="宋体" w:cs="Times New Roman"/>
                <w:i/>
                <w:iCs/>
                <w:color w:val="000000"/>
                <w:sz w:val="16"/>
                <w:szCs w:val="16"/>
              </w:rPr>
            </w:pPr>
          </w:p>
        </w:tc>
        <w:tc>
          <w:tcPr>
            <w:tcW w:w="976"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872"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884"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862"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873"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927"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927"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927"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927"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851"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c>
          <w:tcPr>
            <w:tcW w:w="872" w:type="dxa"/>
            <w:tcBorders>
              <w:top w:val="nil"/>
              <w:left w:val="nil"/>
              <w:bottom w:val="single" w:color="auto" w:sz="4" w:space="0"/>
              <w:right w:val="nil"/>
            </w:tcBorders>
            <w:shd w:val="clear" w:color="auto" w:fill="auto"/>
          </w:tcPr>
          <w:p>
            <w:pPr>
              <w:widowControl/>
              <w:jc w:val="center"/>
              <w:textAlignment w:val="top"/>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(J·cm</w:t>
            </w:r>
            <w:r>
              <w:rPr>
                <w:rFonts w:ascii="Times New Roman" w:hAnsi="Times New Roman" w:eastAsia="宋体" w:cs="Times New Roman"/>
                <w:color w:val="000000"/>
                <w:kern w:val="0"/>
                <w:sz w:val="16"/>
                <w:szCs w:val="16"/>
                <w:vertAlign w:val="superscript"/>
                <w:lang w:bidi="ar"/>
              </w:rPr>
              <w:t>-3</w:t>
            </w:r>
            <w:r>
              <w:rPr>
                <w:rFonts w:ascii="Times New Roman" w:hAnsi="Times New Roman" w:eastAsia="宋体" w:cs="Times New Roman"/>
                <w:color w:val="000000"/>
                <w:kern w:val="0"/>
                <w:sz w:val="16"/>
                <w:szCs w:val="16"/>
                <w:lang w:bidi="ar"/>
              </w:rPr>
              <w:t>)</w:t>
            </w:r>
            <w:r>
              <w:rPr>
                <w:rFonts w:ascii="Times New Roman" w:hAnsi="Times New Roman" w:eastAsia="宋体" w:cs="Times New Roman"/>
                <w:color w:val="000000"/>
                <w:kern w:val="0"/>
                <w:sz w:val="16"/>
                <w:szCs w:val="16"/>
                <w:vertAlign w:val="superscript"/>
                <w:lang w:bidi="ar"/>
              </w:rPr>
              <w:t>1/2</w:t>
            </w:r>
          </w:p>
        </w:tc>
      </w:tr>
      <w:tr>
        <w:tblPrEx>
          <w:tblCellMar>
            <w:top w:w="0" w:type="dxa"/>
            <w:left w:w="108" w:type="dxa"/>
            <w:bottom w:w="0" w:type="dxa"/>
            <w:right w:w="108" w:type="dxa"/>
          </w:tblCellMar>
        </w:tblPrEx>
        <w:trPr>
          <w:trHeight w:val="287" w:hRule="atLeast"/>
          <w:jc w:val="center"/>
        </w:trPr>
        <w:tc>
          <w:tcPr>
            <w:tcW w:w="10804" w:type="dxa"/>
            <w:gridSpan w:val="12"/>
            <w:tcBorders>
              <w:top w:val="single" w:color="auto" w:sz="4" w:space="0"/>
              <w:left w:val="nil"/>
              <w:bottom w:val="single" w:color="auto" w:sz="4" w:space="0"/>
              <w:right w:val="nil"/>
            </w:tcBorders>
            <w:shd w:val="clear" w:color="auto" w:fill="auto"/>
            <w:noWrap/>
            <w:vAlign w:val="center"/>
          </w:tcPr>
          <w:p>
            <w:pPr>
              <w:jc w:val="left"/>
              <w:rPr>
                <w:rFonts w:ascii="Times New Roman" w:hAnsi="Times New Roman" w:eastAsia="宋体" w:cs="Times New Roman"/>
                <w:color w:val="000000"/>
                <w:sz w:val="16"/>
                <w:szCs w:val="16"/>
              </w:rPr>
            </w:pPr>
            <w:r>
              <w:rPr>
                <w:rFonts w:ascii="Times New Roman" w:hAnsi="Times New Roman" w:eastAsia="宋体" w:cs="Times New Roman"/>
                <w:color w:val="000000"/>
                <w:kern w:val="0"/>
                <w:sz w:val="16"/>
                <w:szCs w:val="16"/>
                <w:lang w:bidi="ar"/>
              </w:rPr>
              <w:t>Ethanol</w:t>
            </w:r>
            <w:r>
              <w:rPr>
                <w:rFonts w:hint="eastAsia" w:ascii="Times New Roman" w:hAnsi="Times New Roman" w:eastAsia="宋体" w:cs="Times New Roman"/>
                <w:color w:val="000000"/>
                <w:kern w:val="0"/>
                <w:sz w:val="16"/>
                <w:szCs w:val="16"/>
                <w:lang w:bidi="ar"/>
              </w:rPr>
              <w:t>(1)</w:t>
            </w:r>
            <w:r>
              <w:rPr>
                <w:rFonts w:ascii="Times New Roman" w:hAnsi="Times New Roman" w:eastAsia="宋体" w:cs="Times New Roman"/>
                <w:color w:val="000000"/>
                <w:kern w:val="0"/>
                <w:sz w:val="16"/>
                <w:szCs w:val="16"/>
                <w:lang w:bidi="ar"/>
              </w:rPr>
              <w:t>+phemethylol</w:t>
            </w:r>
            <w:r>
              <w:rPr>
                <w:rFonts w:hint="eastAsia" w:ascii="Times New Roman" w:hAnsi="Times New Roman" w:eastAsia="宋体" w:cs="Times New Roman"/>
                <w:color w:val="000000"/>
                <w:kern w:val="0"/>
                <w:sz w:val="16"/>
                <w:szCs w:val="16"/>
                <w:lang w:bidi="ar"/>
              </w:rPr>
              <w:t>(2)</w:t>
            </w:r>
          </w:p>
        </w:tc>
      </w:tr>
      <w:tr>
        <w:tblPrEx>
          <w:tblCellMar>
            <w:top w:w="0" w:type="dxa"/>
            <w:left w:w="108" w:type="dxa"/>
            <w:bottom w:w="0" w:type="dxa"/>
            <w:right w:w="108" w:type="dxa"/>
          </w:tblCellMar>
        </w:tblPrEx>
        <w:trPr>
          <w:trHeight w:val="287" w:hRule="atLeast"/>
          <w:jc w:val="center"/>
        </w:trPr>
        <w:tc>
          <w:tcPr>
            <w:tcW w:w="906" w:type="dxa"/>
            <w:tcBorders>
              <w:top w:val="single" w:color="auto" w:sz="4" w:space="0"/>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w:t>
            </w:r>
          </w:p>
        </w:tc>
        <w:tc>
          <w:tcPr>
            <w:tcW w:w="976"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18.40</w:t>
            </w:r>
          </w:p>
        </w:tc>
        <w:tc>
          <w:tcPr>
            <w:tcW w:w="872"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6.30</w:t>
            </w:r>
          </w:p>
        </w:tc>
        <w:tc>
          <w:tcPr>
            <w:tcW w:w="884"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13.70</w:t>
            </w:r>
          </w:p>
        </w:tc>
        <w:tc>
          <w:tcPr>
            <w:tcW w:w="862"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23.79</w:t>
            </w:r>
          </w:p>
        </w:tc>
        <w:tc>
          <w:tcPr>
            <w:tcW w:w="873"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19.45</w:t>
            </w:r>
          </w:p>
        </w:tc>
        <w:tc>
          <w:tcPr>
            <w:tcW w:w="927"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3.27</w:t>
            </w:r>
          </w:p>
        </w:tc>
        <w:tc>
          <w:tcPr>
            <w:tcW w:w="927"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6.06</w:t>
            </w:r>
          </w:p>
        </w:tc>
        <w:tc>
          <w:tcPr>
            <w:tcW w:w="927"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0.99</w:t>
            </w:r>
          </w:p>
        </w:tc>
        <w:tc>
          <w:tcPr>
            <w:tcW w:w="927"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4.21</w:t>
            </w:r>
          </w:p>
        </w:tc>
        <w:tc>
          <w:tcPr>
            <w:tcW w:w="851"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6.95</w:t>
            </w:r>
          </w:p>
        </w:tc>
        <w:tc>
          <w:tcPr>
            <w:tcW w:w="872" w:type="dxa"/>
            <w:tcBorders>
              <w:top w:val="single" w:color="auto" w:sz="4" w:space="0"/>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11.17</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0.1000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18.12</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6.60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14.05</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23.86</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19.28</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3.55</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5.76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1.34</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4.14</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6.89</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11.63</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0.2000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17.84</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6.90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14.40</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23.94</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19.13</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3.83</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5.46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1.69</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4.05</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6.88</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12.11</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0.3000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17.56</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7.20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14.75</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24.04</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18.98</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4.11</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5.16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2.04</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3.96</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6.90</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12.61</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0.4000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17.28</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7.50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15.10</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24.14</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18.84</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4.39</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4.86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2.39</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3.85</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6.97</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13.11</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0.5000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17.00</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7.80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15.45</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24.26</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18.70</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4.67</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4.56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2.74</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3.74</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7.08</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13.63</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0.6000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16.72</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8.10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15.80</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24.39</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18.58</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4.95</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4.26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3.09</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3.61</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7.22</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14.15</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0.7000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16.44</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8.40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16.15</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24.53</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18.46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5.23</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3.96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3.44</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3.47</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7.40</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14.67</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0.8000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16.16</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8.70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16.50</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24.68</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18.35</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5.51</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3.66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3.79</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3.32</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7.62</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15.20</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0.9000</w:t>
            </w:r>
          </w:p>
        </w:tc>
        <w:tc>
          <w:tcPr>
            <w:tcW w:w="976"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15.88</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9.00</w:t>
            </w:r>
          </w:p>
        </w:tc>
        <w:tc>
          <w:tcPr>
            <w:tcW w:w="884"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16.85</w:t>
            </w:r>
          </w:p>
        </w:tc>
        <w:tc>
          <w:tcPr>
            <w:tcW w:w="86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24.84</w:t>
            </w:r>
          </w:p>
        </w:tc>
        <w:tc>
          <w:tcPr>
            <w:tcW w:w="873"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18.25</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5.79</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3.36</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4.14</w:t>
            </w:r>
          </w:p>
        </w:tc>
        <w:tc>
          <w:tcPr>
            <w:tcW w:w="927"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3.15</w:t>
            </w:r>
          </w:p>
        </w:tc>
        <w:tc>
          <w:tcPr>
            <w:tcW w:w="851"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7.87</w:t>
            </w:r>
          </w:p>
        </w:tc>
        <w:tc>
          <w:tcPr>
            <w:tcW w:w="872" w:type="dxa"/>
            <w:tcBorders>
              <w:top w:val="nil"/>
              <w:left w:val="nil"/>
              <w:bottom w:val="nil"/>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15.73</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single" w:color="000000" w:sz="4" w:space="0"/>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976"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15.60</w:t>
            </w:r>
          </w:p>
        </w:tc>
        <w:tc>
          <w:tcPr>
            <w:tcW w:w="872"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9.30</w:t>
            </w:r>
          </w:p>
        </w:tc>
        <w:tc>
          <w:tcPr>
            <w:tcW w:w="884"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17.20</w:t>
            </w:r>
          </w:p>
        </w:tc>
        <w:tc>
          <w:tcPr>
            <w:tcW w:w="862"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25.01</w:t>
            </w:r>
          </w:p>
        </w:tc>
        <w:tc>
          <w:tcPr>
            <w:tcW w:w="873"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18.16</w:t>
            </w:r>
          </w:p>
        </w:tc>
        <w:tc>
          <w:tcPr>
            <w:tcW w:w="927"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6.07</w:t>
            </w:r>
          </w:p>
        </w:tc>
        <w:tc>
          <w:tcPr>
            <w:tcW w:w="927"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3.06</w:t>
            </w:r>
          </w:p>
        </w:tc>
        <w:tc>
          <w:tcPr>
            <w:tcW w:w="927"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4.49</w:t>
            </w:r>
          </w:p>
        </w:tc>
        <w:tc>
          <w:tcPr>
            <w:tcW w:w="927"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2.98</w:t>
            </w:r>
          </w:p>
        </w:tc>
        <w:tc>
          <w:tcPr>
            <w:tcW w:w="851"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8.14</w:t>
            </w:r>
          </w:p>
        </w:tc>
        <w:tc>
          <w:tcPr>
            <w:tcW w:w="872" w:type="dxa"/>
            <w:tcBorders>
              <w:top w:val="nil"/>
              <w:left w:val="nil"/>
              <w:bottom w:val="single" w:color="000000" w:sz="4" w:space="0"/>
              <w:right w:val="nil"/>
            </w:tcBorders>
            <w:shd w:val="clear" w:color="auto" w:fill="auto"/>
            <w:noWrap/>
            <w:vAlign w:val="top"/>
          </w:tcPr>
          <w:p>
            <w:pPr>
              <w:spacing w:beforeLines="0" w:afterLines="0"/>
              <w:jc w:val="center"/>
              <w:rPr>
                <w:rFonts w:hint="default" w:ascii="Times New Roman" w:hAnsi="Times New Roman" w:eastAsia="宋体" w:cs="Times New Roman"/>
                <w:color w:val="000000"/>
                <w:sz w:val="16"/>
                <w:szCs w:val="16"/>
              </w:rPr>
            </w:pPr>
            <w:r>
              <w:rPr>
                <w:rFonts w:hint="default" w:ascii="Times New Roman" w:hAnsi="Times New Roman" w:cs="Times New Roman"/>
                <w:color w:val="000000"/>
                <w:sz w:val="16"/>
                <w:szCs w:val="16"/>
              </w:rPr>
              <w:t>16.26</w:t>
            </w:r>
          </w:p>
        </w:tc>
      </w:tr>
      <w:tr>
        <w:tblPrEx>
          <w:tblCellMar>
            <w:top w:w="0" w:type="dxa"/>
            <w:left w:w="108" w:type="dxa"/>
            <w:bottom w:w="0" w:type="dxa"/>
            <w:right w:w="108" w:type="dxa"/>
          </w:tblCellMar>
        </w:tblPrEx>
        <w:trPr>
          <w:trHeight w:val="582" w:hRule="atLeast"/>
          <w:jc w:val="center"/>
        </w:trPr>
        <w:tc>
          <w:tcPr>
            <w:tcW w:w="10804" w:type="dxa"/>
            <w:gridSpan w:val="12"/>
            <w:tcBorders>
              <w:top w:val="nil"/>
              <w:left w:val="nil"/>
              <w:bottom w:val="single" w:color="auto" w:sz="4" w:space="0"/>
              <w:right w:val="nil"/>
            </w:tcBorders>
            <w:shd w:val="clear" w:color="auto" w:fill="auto"/>
            <w:noWrap/>
            <w:vAlign w:val="center"/>
          </w:tcPr>
          <w:p>
            <w:pPr>
              <w:jc w:val="lef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Ethanol(1)+acetonitrile(2)</w:t>
            </w:r>
          </w:p>
        </w:tc>
      </w:tr>
      <w:tr>
        <w:tblPrEx>
          <w:tblCellMar>
            <w:top w:w="0" w:type="dxa"/>
            <w:left w:w="108" w:type="dxa"/>
            <w:bottom w:w="0" w:type="dxa"/>
            <w:right w:w="108" w:type="dxa"/>
          </w:tblCellMar>
        </w:tblPrEx>
        <w:trPr>
          <w:trHeight w:val="287" w:hRule="atLeast"/>
          <w:jc w:val="center"/>
        </w:trPr>
        <w:tc>
          <w:tcPr>
            <w:tcW w:w="906" w:type="dxa"/>
            <w:tcBorders>
              <w:top w:val="single" w:color="auto" w:sz="4" w:space="0"/>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w:t>
            </w:r>
          </w:p>
        </w:tc>
        <w:tc>
          <w:tcPr>
            <w:tcW w:w="976"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15.30</w:t>
            </w:r>
          </w:p>
        </w:tc>
        <w:tc>
          <w:tcPr>
            <w:tcW w:w="872"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13.70</w:t>
            </w:r>
          </w:p>
        </w:tc>
        <w:tc>
          <w:tcPr>
            <w:tcW w:w="884"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6.10</w:t>
            </w:r>
          </w:p>
        </w:tc>
        <w:tc>
          <w:tcPr>
            <w:tcW w:w="862"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21.42</w:t>
            </w:r>
          </w:p>
        </w:tc>
        <w:tc>
          <w:tcPr>
            <w:tcW w:w="873"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20.54</w:t>
            </w:r>
          </w:p>
        </w:tc>
        <w:tc>
          <w:tcPr>
            <w:tcW w:w="927"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6.37</w:t>
            </w:r>
          </w:p>
        </w:tc>
        <w:tc>
          <w:tcPr>
            <w:tcW w:w="927"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1.34</w:t>
            </w:r>
          </w:p>
        </w:tc>
        <w:tc>
          <w:tcPr>
            <w:tcW w:w="927"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6.61</w:t>
            </w:r>
          </w:p>
        </w:tc>
        <w:tc>
          <w:tcPr>
            <w:tcW w:w="927"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6.57</w:t>
            </w:r>
          </w:p>
        </w:tc>
        <w:tc>
          <w:tcPr>
            <w:tcW w:w="851"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9.28</w:t>
            </w:r>
          </w:p>
        </w:tc>
        <w:tc>
          <w:tcPr>
            <w:tcW w:w="872"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15.89</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0.1000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15.33</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13.26</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7.21</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21.51</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20.27</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6.34</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0.90</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5.50</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6.48</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8.44</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14.44</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0.2000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15.36</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12.82</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8.32</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21.67</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20.01</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6.31</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0.46</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4.39</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6.33</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7.70</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13.21</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0.3000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15.39</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12.38</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9.43</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21.89</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19.75</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6.28</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0.02</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3.28</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6.11</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7.08</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12.28</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0.4000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15.42</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11.94</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10.54</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22.17</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19.50</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6.25</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0.42</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2.17</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5.83</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6.63</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11.72</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0.5000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15.45</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11.50</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11.65</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22.51</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19.26</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6.22</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0.86</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1.06</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5.49</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6.36</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11.56</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0.6000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15.48</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11.06</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12.76</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22.91</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19.03</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6.19</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1.30</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0.05</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5.09</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6.32</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11.84</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0.7000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15.51</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10.62</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13.87</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23.36</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18.80</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6.16</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1.74</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1.16</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4.63</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6.50</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12.51</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0.8000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15.54</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10.18</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14.98</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23.86</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18.58</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6.13</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2.18</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2.27</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4.13</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6.89</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13.52</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0.9000</w:t>
            </w:r>
          </w:p>
        </w:tc>
        <w:tc>
          <w:tcPr>
            <w:tcW w:w="9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15.57</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9.74</w:t>
            </w:r>
          </w:p>
        </w:tc>
        <w:tc>
          <w:tcPr>
            <w:tcW w:w="88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16.09</w:t>
            </w:r>
          </w:p>
        </w:tc>
        <w:tc>
          <w:tcPr>
            <w:tcW w:w="8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24.42</w:t>
            </w:r>
          </w:p>
        </w:tc>
        <w:tc>
          <w:tcPr>
            <w:tcW w:w="8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18.37</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6.10</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2.62</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3.38</w:t>
            </w:r>
          </w:p>
        </w:tc>
        <w:tc>
          <w:tcPr>
            <w:tcW w:w="9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3.58</w:t>
            </w:r>
          </w:p>
        </w:tc>
        <w:tc>
          <w:tcPr>
            <w:tcW w:w="85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7.45</w:t>
            </w:r>
          </w:p>
        </w:tc>
        <w:tc>
          <w:tcPr>
            <w:tcW w:w="87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14.79</w:t>
            </w:r>
          </w:p>
        </w:tc>
      </w:tr>
      <w:tr>
        <w:tblPrEx>
          <w:tblCellMar>
            <w:top w:w="0" w:type="dxa"/>
            <w:left w:w="108" w:type="dxa"/>
            <w:bottom w:w="0" w:type="dxa"/>
            <w:right w:w="108" w:type="dxa"/>
          </w:tblCellMar>
        </w:tblPrEx>
        <w:trPr>
          <w:trHeight w:val="287" w:hRule="atLeast"/>
          <w:jc w:val="center"/>
        </w:trPr>
        <w:tc>
          <w:tcPr>
            <w:tcW w:w="906" w:type="dxa"/>
            <w:tcBorders>
              <w:top w:val="nil"/>
              <w:left w:val="nil"/>
              <w:bottom w:val="single" w:color="auto" w:sz="4" w:space="0"/>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976"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15.60</w:t>
            </w:r>
          </w:p>
        </w:tc>
        <w:tc>
          <w:tcPr>
            <w:tcW w:w="872"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9.30</w:t>
            </w:r>
          </w:p>
        </w:tc>
        <w:tc>
          <w:tcPr>
            <w:tcW w:w="884"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17.20</w:t>
            </w:r>
          </w:p>
        </w:tc>
        <w:tc>
          <w:tcPr>
            <w:tcW w:w="862"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25.01</w:t>
            </w:r>
          </w:p>
        </w:tc>
        <w:tc>
          <w:tcPr>
            <w:tcW w:w="873"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18.16</w:t>
            </w:r>
          </w:p>
        </w:tc>
        <w:tc>
          <w:tcPr>
            <w:tcW w:w="927"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6.07</w:t>
            </w:r>
          </w:p>
        </w:tc>
        <w:tc>
          <w:tcPr>
            <w:tcW w:w="927"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3.06</w:t>
            </w:r>
          </w:p>
        </w:tc>
        <w:tc>
          <w:tcPr>
            <w:tcW w:w="927"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4.49</w:t>
            </w:r>
          </w:p>
        </w:tc>
        <w:tc>
          <w:tcPr>
            <w:tcW w:w="927"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2.98</w:t>
            </w:r>
          </w:p>
        </w:tc>
        <w:tc>
          <w:tcPr>
            <w:tcW w:w="851"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8.14</w:t>
            </w:r>
          </w:p>
        </w:tc>
        <w:tc>
          <w:tcPr>
            <w:tcW w:w="872"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16.26</w:t>
            </w:r>
          </w:p>
        </w:tc>
      </w:tr>
      <w:tr>
        <w:tblPrEx>
          <w:tblCellMar>
            <w:top w:w="0" w:type="dxa"/>
            <w:left w:w="108" w:type="dxa"/>
            <w:bottom w:w="0" w:type="dxa"/>
            <w:right w:w="108" w:type="dxa"/>
          </w:tblCellMar>
        </w:tblPrEx>
        <w:trPr>
          <w:trHeight w:val="287" w:hRule="atLeast"/>
          <w:jc w:val="center"/>
        </w:trPr>
        <w:tc>
          <w:tcPr>
            <w:tcW w:w="906" w:type="dxa"/>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cs="Times New Roman"/>
                <w:sz w:val="16"/>
                <w:szCs w:val="16"/>
              </w:rPr>
              <w:t>Nitroxynil</w:t>
            </w:r>
          </w:p>
        </w:tc>
        <w:tc>
          <w:tcPr>
            <w:tcW w:w="976"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21.67</w:t>
            </w:r>
          </w:p>
        </w:tc>
        <w:tc>
          <w:tcPr>
            <w:tcW w:w="87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12.36</w:t>
            </w:r>
          </w:p>
        </w:tc>
        <w:tc>
          <w:tcPr>
            <w:tcW w:w="884"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12.71</w:t>
            </w:r>
          </w:p>
        </w:tc>
        <w:tc>
          <w:tcPr>
            <w:tcW w:w="86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28.00</w:t>
            </w:r>
          </w:p>
        </w:tc>
        <w:tc>
          <w:tcPr>
            <w:tcW w:w="873"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24.94</w:t>
            </w:r>
          </w:p>
        </w:tc>
        <w:tc>
          <w:tcPr>
            <w:tcW w:w="927" w:type="dxa"/>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6"/>
                <w:szCs w:val="16"/>
                <w:lang w:val="en-US" w:eastAsia="zh-CN" w:bidi="ar"/>
              </w:rPr>
            </w:pPr>
            <w:r>
              <w:rPr>
                <w:rFonts w:hint="eastAsia" w:ascii="Times New Roman" w:hAnsi="Times New Roman" w:eastAsia="宋体" w:cs="Times New Roman"/>
                <w:color w:val="000000"/>
                <w:kern w:val="0"/>
                <w:sz w:val="16"/>
                <w:szCs w:val="16"/>
                <w:lang w:val="en-US" w:eastAsia="zh-CN" w:bidi="ar"/>
              </w:rPr>
              <w:t>-</w:t>
            </w:r>
          </w:p>
        </w:tc>
        <w:tc>
          <w:tcPr>
            <w:tcW w:w="927" w:type="dxa"/>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6"/>
                <w:szCs w:val="16"/>
                <w:lang w:val="en-US" w:eastAsia="zh-CN" w:bidi="ar"/>
              </w:rPr>
            </w:pPr>
            <w:r>
              <w:rPr>
                <w:rFonts w:hint="eastAsia" w:ascii="Times New Roman" w:hAnsi="Times New Roman" w:eastAsia="宋体" w:cs="Times New Roman"/>
                <w:color w:val="000000"/>
                <w:kern w:val="0"/>
                <w:sz w:val="16"/>
                <w:szCs w:val="16"/>
                <w:lang w:val="en-US" w:eastAsia="zh-CN" w:bidi="ar"/>
              </w:rPr>
              <w:t>-</w:t>
            </w:r>
          </w:p>
        </w:tc>
        <w:tc>
          <w:tcPr>
            <w:tcW w:w="927" w:type="dxa"/>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hint="eastAsia" w:ascii="Times New Roman" w:hAnsi="Times New Roman" w:eastAsia="宋体" w:cs="Times New Roman"/>
                <w:color w:val="000000"/>
                <w:kern w:val="0"/>
                <w:sz w:val="16"/>
                <w:szCs w:val="16"/>
                <w:lang w:val="en-US" w:eastAsia="zh-CN" w:bidi="ar"/>
              </w:rPr>
            </w:pPr>
            <w:r>
              <w:rPr>
                <w:rFonts w:hint="eastAsia" w:ascii="Times New Roman" w:hAnsi="Times New Roman" w:eastAsia="宋体" w:cs="Times New Roman"/>
                <w:color w:val="000000"/>
                <w:kern w:val="0"/>
                <w:sz w:val="16"/>
                <w:szCs w:val="16"/>
                <w:lang w:val="en-US" w:eastAsia="zh-CN" w:bidi="ar"/>
              </w:rPr>
              <w:t>-</w:t>
            </w:r>
          </w:p>
        </w:tc>
        <w:tc>
          <w:tcPr>
            <w:tcW w:w="927" w:type="dxa"/>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hint="default" w:ascii="Times New Roman" w:hAnsi="Times New Roman" w:eastAsia="Times New Roman" w:cs="Times New Roman"/>
                <w:kern w:val="0"/>
                <w:sz w:val="16"/>
                <w:szCs w:val="16"/>
              </w:rPr>
            </w:pPr>
            <w:r>
              <w:rPr>
                <w:rFonts w:hint="default" w:ascii="Times New Roman" w:hAnsi="Times New Roman" w:eastAsia="宋体" w:cs="Times New Roman"/>
                <w:color w:val="000000"/>
                <w:kern w:val="0"/>
                <w:sz w:val="16"/>
                <w:szCs w:val="16"/>
                <w:lang w:bidi="ar"/>
              </w:rPr>
              <w:t>-</w:t>
            </w:r>
          </w:p>
        </w:tc>
        <w:tc>
          <w:tcPr>
            <w:tcW w:w="851" w:type="dxa"/>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w:t>
            </w:r>
          </w:p>
        </w:tc>
        <w:tc>
          <w:tcPr>
            <w:tcW w:w="872" w:type="dxa"/>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color w:val="000000"/>
                <w:kern w:val="0"/>
                <w:sz w:val="16"/>
                <w:szCs w:val="16"/>
                <w:lang w:bidi="ar"/>
              </w:rPr>
              <w:t>-</w:t>
            </w:r>
          </w:p>
        </w:tc>
      </w:tr>
    </w:tbl>
    <w:p>
      <w:pPr>
        <w:spacing w:line="440" w:lineRule="exact"/>
        <w:rPr>
          <w:rFonts w:hint="default" w:ascii="Times New Roman" w:hAnsi="Times New Roman" w:eastAsia="宋体" w:cs="Times New Roman"/>
          <w:b/>
          <w:bCs/>
          <w:sz w:val="16"/>
          <w:szCs w:val="16"/>
        </w:rPr>
      </w:pPr>
    </w:p>
    <w:p>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Table S</w:t>
      </w:r>
      <w:r>
        <w:rPr>
          <w:rFonts w:hint="eastAsia" w:ascii="Times New Roman" w:hAnsi="Times New Roman" w:eastAsia="宋体" w:cs="Times New Roman"/>
          <w:b/>
          <w:bCs/>
          <w:sz w:val="24"/>
          <w:szCs w:val="24"/>
          <w:lang w:val="en-US" w:eastAsia="zh-CN"/>
        </w:rPr>
        <w:t xml:space="preserve">4. </w:t>
      </w:r>
      <w:r>
        <w:rPr>
          <w:rFonts w:hint="default" w:ascii="Times New Roman" w:hAnsi="Times New Roman" w:eastAsia="宋体" w:cs="Times New Roman"/>
          <w:sz w:val="24"/>
          <w:szCs w:val="24"/>
        </w:rPr>
        <w:t xml:space="preserve">Hansen solubility parameter and solvent polarity of </w:t>
      </w:r>
      <w:r>
        <w:rPr>
          <w:rFonts w:hint="default" w:ascii="Times New Roman" w:hAnsi="Times New Roman" w:cs="Times New Roman"/>
          <w:sz w:val="24"/>
          <w:szCs w:val="24"/>
        </w:rPr>
        <w:t>Nitroxynil</w:t>
      </w:r>
      <w:r>
        <w:rPr>
          <w:rFonts w:hint="default" w:ascii="Times New Roman" w:hAnsi="Times New Roman" w:eastAsia="宋体" w:cs="Times New Roman"/>
          <w:sz w:val="24"/>
          <w:szCs w:val="24"/>
        </w:rPr>
        <w:t xml:space="preserve"> in in nine </w:t>
      </w:r>
    </w:p>
    <w:p>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solvents</w:t>
      </w:r>
      <w:r>
        <w:rPr>
          <w:rFonts w:hint="default" w:ascii="Times New Roman" w:hAnsi="Times New Roman" w:eastAsia="宋体" w:cs="Times New Roman"/>
          <w:sz w:val="24"/>
          <w:szCs w:val="24"/>
          <w:vertAlign w:val="superscript"/>
        </w:rPr>
        <w:t>a</w:t>
      </w:r>
      <w:r>
        <w:rPr>
          <w:rFonts w:hint="default" w:ascii="Times New Roman" w:hAnsi="Times New Roman" w:eastAsia="宋体" w:cs="Times New Roman"/>
          <w:sz w:val="24"/>
          <w:szCs w:val="24"/>
        </w:rPr>
        <w:t>.</w:t>
      </w:r>
    </w:p>
    <w:tbl>
      <w:tblPr>
        <w:tblStyle w:val="8"/>
        <w:tblpPr w:leftFromText="180" w:rightFromText="180" w:vertAnchor="text" w:horzAnchor="page" w:tblpXSpec="center" w:tblpY="38"/>
        <w:tblOverlap w:val="never"/>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9"/>
        <w:gridCol w:w="1025"/>
        <w:gridCol w:w="851"/>
        <w:gridCol w:w="992"/>
        <w:gridCol w:w="992"/>
        <w:gridCol w:w="992"/>
        <w:gridCol w:w="992"/>
        <w:gridCol w:w="992"/>
        <w:gridCol w:w="99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bottom w:val="single" w:color="auto" w:sz="4" w:space="0"/>
            </w:tcBorders>
            <w:shd w:val="clear" w:color="auto" w:fill="auto"/>
            <w:vAlign w:val="center"/>
          </w:tcPr>
          <w:p>
            <w:pPr>
              <w:widowControl/>
              <w:autoSpaceDE w:val="0"/>
              <w:autoSpaceDN w:val="0"/>
              <w:spacing w:before="17" w:line="180" w:lineRule="exact"/>
              <w:ind w:left="50"/>
              <w:jc w:val="center"/>
              <w:rPr>
                <w:rFonts w:hint="default" w:ascii="Times New Roman" w:hAnsi="Times New Roman" w:eastAsia="Times New Roman" w:cs="Times New Roman"/>
                <w:kern w:val="0"/>
                <w:sz w:val="16"/>
                <w:szCs w:val="16"/>
                <w:lang w:eastAsia="en-US"/>
              </w:rPr>
            </w:pPr>
            <w:bookmarkStart w:id="9" w:name="OLE_LINK1" w:colFirst="7" w:colLast="9"/>
            <w:bookmarkStart w:id="10" w:name="OLE_LINK2" w:colFirst="3" w:colLast="6"/>
            <w:bookmarkStart w:id="11" w:name="OLE_LINK6" w:colFirst="2" w:colLast="9"/>
            <w:r>
              <w:rPr>
                <w:rFonts w:hint="default" w:ascii="Times New Roman" w:hAnsi="Times New Roman" w:eastAsia="Times New Roman" w:cs="Times New Roman"/>
                <w:kern w:val="0"/>
                <w:sz w:val="16"/>
                <w:szCs w:val="16"/>
                <w:lang w:eastAsia="en-US"/>
              </w:rPr>
              <w:t>material</w:t>
            </w:r>
          </w:p>
        </w:tc>
        <w:tc>
          <w:tcPr>
            <w:tcW w:w="1025" w:type="dxa"/>
            <w:tcBorders>
              <w:top w:val="single" w:color="auto" w:sz="4" w:space="0"/>
              <w:bottom w:val="single" w:color="auto" w:sz="4" w:space="0"/>
            </w:tcBorders>
            <w:vAlign w:val="center"/>
          </w:tcPr>
          <w:p>
            <w:pPr>
              <w:widowControl/>
              <w:autoSpaceDE w:val="0"/>
              <w:autoSpaceDN w:val="0"/>
              <w:spacing w:before="17" w:line="180" w:lineRule="exact"/>
              <w:ind w:left="50"/>
              <w:jc w:val="center"/>
              <w:rPr>
                <w:rFonts w:hint="default" w:ascii="Times New Roman" w:hAnsi="Times New Roman" w:eastAsia="Times New Roman" w:cs="Times New Roman"/>
                <w:kern w:val="0"/>
                <w:sz w:val="16"/>
                <w:szCs w:val="16"/>
                <w:lang w:eastAsia="en-US"/>
              </w:rPr>
            </w:pPr>
            <w:r>
              <w:rPr>
                <w:rFonts w:hint="default" w:ascii="Times New Roman" w:hAnsi="Times New Roman" w:eastAsia="Times New Roman" w:cs="Times New Roman"/>
                <w:kern w:val="0"/>
                <w:sz w:val="16"/>
                <w:szCs w:val="16"/>
                <w:lang w:eastAsia="en-US"/>
              </w:rPr>
              <w:t>CAS</w:t>
            </w:r>
            <w:r>
              <w:rPr>
                <w:rFonts w:hint="default" w:ascii="Times New Roman" w:hAnsi="Times New Roman" w:eastAsia="等线" w:cs="Times New Roman"/>
                <w:kern w:val="0"/>
                <w:sz w:val="16"/>
                <w:szCs w:val="16"/>
              </w:rPr>
              <w:t xml:space="preserve"> No.</w:t>
            </w:r>
          </w:p>
        </w:tc>
        <w:tc>
          <w:tcPr>
            <w:tcW w:w="851" w:type="dxa"/>
            <w:tcBorders>
              <w:top w:val="single" w:color="auto" w:sz="4" w:space="0"/>
              <w:bottom w:val="single" w:color="auto" w:sz="4" w:space="0"/>
            </w:tcBorders>
            <w:shd w:val="clear" w:color="auto" w:fill="auto"/>
            <w:vAlign w:val="center"/>
          </w:tcPr>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bscript"/>
              </w:rPr>
            </w:pPr>
            <w:r>
              <w:rPr>
                <w:rFonts w:hint="default" w:ascii="Times New Roman" w:hAnsi="Times New Roman" w:eastAsia="等线" w:cs="Times New Roman"/>
                <w:i/>
                <w:kern w:val="0"/>
                <w:sz w:val="16"/>
                <w:szCs w:val="16"/>
              </w:rPr>
              <w:t>δ</w:t>
            </w:r>
            <w:r>
              <w:rPr>
                <w:rFonts w:hint="default" w:ascii="Times New Roman" w:hAnsi="Times New Roman" w:eastAsia="等线" w:cs="Times New Roman"/>
                <w:kern w:val="0"/>
                <w:sz w:val="16"/>
                <w:szCs w:val="16"/>
                <w:vertAlign w:val="subscript"/>
              </w:rPr>
              <w:t>d</w:t>
            </w:r>
          </w:p>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perscript"/>
              </w:rPr>
            </w:pPr>
            <w:r>
              <w:rPr>
                <w:rFonts w:hint="default" w:ascii="Times New Roman" w:hAnsi="Times New Roman" w:eastAsia="等线" w:cs="Times New Roman"/>
                <w:kern w:val="0"/>
                <w:sz w:val="16"/>
                <w:szCs w:val="16"/>
              </w:rPr>
              <w:t>(MPa)</w:t>
            </w:r>
            <w:r>
              <w:rPr>
                <w:rFonts w:hint="default" w:ascii="Times New Roman" w:hAnsi="Times New Roman" w:eastAsia="等线" w:cs="Times New Roman"/>
                <w:kern w:val="0"/>
                <w:sz w:val="16"/>
                <w:szCs w:val="16"/>
                <w:vertAlign w:val="superscript"/>
              </w:rPr>
              <w:t>0.5</w:t>
            </w:r>
          </w:p>
        </w:tc>
        <w:tc>
          <w:tcPr>
            <w:tcW w:w="992" w:type="dxa"/>
            <w:tcBorders>
              <w:top w:val="single" w:color="auto" w:sz="4" w:space="0"/>
              <w:bottom w:val="single" w:color="auto" w:sz="4" w:space="0"/>
            </w:tcBorders>
            <w:shd w:val="clear" w:color="auto" w:fill="auto"/>
            <w:vAlign w:val="center"/>
          </w:tcPr>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bscript"/>
              </w:rPr>
            </w:pPr>
            <w:r>
              <w:rPr>
                <w:rFonts w:hint="default" w:ascii="Times New Roman" w:hAnsi="Times New Roman" w:eastAsia="等线" w:cs="Times New Roman"/>
                <w:i/>
                <w:kern w:val="0"/>
                <w:sz w:val="16"/>
                <w:szCs w:val="16"/>
              </w:rPr>
              <w:t>δ</w:t>
            </w:r>
            <w:r>
              <w:rPr>
                <w:rFonts w:hint="default" w:ascii="Times New Roman" w:hAnsi="Times New Roman" w:eastAsia="等线" w:cs="Times New Roman"/>
                <w:kern w:val="0"/>
                <w:sz w:val="16"/>
                <w:szCs w:val="16"/>
                <w:vertAlign w:val="subscript"/>
              </w:rPr>
              <w:t>p</w:t>
            </w:r>
          </w:p>
          <w:p>
            <w:pPr>
              <w:widowControl/>
              <w:autoSpaceDE w:val="0"/>
              <w:autoSpaceDN w:val="0"/>
              <w:spacing w:before="17" w:line="180" w:lineRule="exact"/>
              <w:ind w:left="50"/>
              <w:jc w:val="center"/>
              <w:rPr>
                <w:rFonts w:hint="default" w:ascii="Times New Roman" w:hAnsi="Times New Roman" w:eastAsia="Times New Roman" w:cs="Times New Roman"/>
                <w:kern w:val="0"/>
                <w:sz w:val="16"/>
                <w:szCs w:val="16"/>
                <w:lang w:eastAsia="en-US"/>
              </w:rPr>
            </w:pPr>
            <w:r>
              <w:rPr>
                <w:rFonts w:hint="default" w:ascii="Times New Roman" w:hAnsi="Times New Roman" w:eastAsia="等线" w:cs="Times New Roman"/>
                <w:kern w:val="0"/>
                <w:sz w:val="16"/>
                <w:szCs w:val="16"/>
              </w:rPr>
              <w:t>(MPa)</w:t>
            </w:r>
            <w:r>
              <w:rPr>
                <w:rFonts w:hint="default" w:ascii="Times New Roman" w:hAnsi="Times New Roman" w:eastAsia="等线" w:cs="Times New Roman"/>
                <w:kern w:val="0"/>
                <w:sz w:val="16"/>
                <w:szCs w:val="16"/>
                <w:vertAlign w:val="superscript"/>
              </w:rPr>
              <w:t>0.5</w:t>
            </w:r>
          </w:p>
        </w:tc>
        <w:tc>
          <w:tcPr>
            <w:tcW w:w="992" w:type="dxa"/>
            <w:tcBorders>
              <w:top w:val="single" w:color="auto" w:sz="4" w:space="0"/>
              <w:bottom w:val="single" w:color="auto" w:sz="4" w:space="0"/>
            </w:tcBorders>
            <w:shd w:val="clear" w:color="auto" w:fill="auto"/>
            <w:vAlign w:val="center"/>
          </w:tcPr>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bscript"/>
              </w:rPr>
            </w:pPr>
            <w:r>
              <w:rPr>
                <w:rFonts w:hint="default" w:ascii="Times New Roman" w:hAnsi="Times New Roman" w:eastAsia="等线" w:cs="Times New Roman"/>
                <w:i/>
                <w:kern w:val="0"/>
                <w:sz w:val="16"/>
                <w:szCs w:val="16"/>
              </w:rPr>
              <w:t>δ</w:t>
            </w:r>
            <w:r>
              <w:rPr>
                <w:rFonts w:hint="default" w:ascii="Times New Roman" w:hAnsi="Times New Roman" w:eastAsia="等线" w:cs="Times New Roman"/>
                <w:kern w:val="0"/>
                <w:sz w:val="16"/>
                <w:szCs w:val="16"/>
                <w:vertAlign w:val="subscript"/>
              </w:rPr>
              <w:t>h</w:t>
            </w:r>
          </w:p>
          <w:p>
            <w:pPr>
              <w:widowControl/>
              <w:autoSpaceDE w:val="0"/>
              <w:autoSpaceDN w:val="0"/>
              <w:spacing w:before="17" w:line="180" w:lineRule="exact"/>
              <w:ind w:left="50"/>
              <w:jc w:val="center"/>
              <w:rPr>
                <w:rFonts w:hint="default" w:ascii="Times New Roman" w:hAnsi="Times New Roman" w:eastAsia="Times New Roman" w:cs="Times New Roman"/>
                <w:kern w:val="0"/>
                <w:sz w:val="16"/>
                <w:szCs w:val="16"/>
                <w:lang w:eastAsia="en-US"/>
              </w:rPr>
            </w:pPr>
            <w:r>
              <w:rPr>
                <w:rFonts w:hint="default" w:ascii="Times New Roman" w:hAnsi="Times New Roman" w:eastAsia="等线" w:cs="Times New Roman"/>
                <w:kern w:val="0"/>
                <w:sz w:val="16"/>
                <w:szCs w:val="16"/>
              </w:rPr>
              <w:t>(MPa)</w:t>
            </w:r>
            <w:r>
              <w:rPr>
                <w:rFonts w:hint="default" w:ascii="Times New Roman" w:hAnsi="Times New Roman" w:eastAsia="等线" w:cs="Times New Roman"/>
                <w:kern w:val="0"/>
                <w:sz w:val="16"/>
                <w:szCs w:val="16"/>
                <w:vertAlign w:val="superscript"/>
              </w:rPr>
              <w:t>0.5</w:t>
            </w:r>
          </w:p>
        </w:tc>
        <w:tc>
          <w:tcPr>
            <w:tcW w:w="992" w:type="dxa"/>
            <w:tcBorders>
              <w:top w:val="single" w:color="auto" w:sz="4" w:space="0"/>
              <w:bottom w:val="single" w:color="auto" w:sz="4" w:space="0"/>
            </w:tcBorders>
          </w:tcPr>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bscript"/>
              </w:rPr>
            </w:pPr>
            <w:r>
              <w:rPr>
                <w:rFonts w:hint="default" w:ascii="Times New Roman" w:hAnsi="Times New Roman" w:eastAsia="等线" w:cs="Times New Roman"/>
                <w:i/>
                <w:kern w:val="0"/>
                <w:sz w:val="16"/>
                <w:szCs w:val="16"/>
              </w:rPr>
              <w:t>δ</w:t>
            </w:r>
            <w:r>
              <w:rPr>
                <w:rFonts w:hint="default" w:ascii="Times New Roman" w:hAnsi="Times New Roman" w:eastAsia="等线" w:cs="Times New Roman"/>
                <w:kern w:val="0"/>
                <w:sz w:val="16"/>
                <w:szCs w:val="16"/>
                <w:vertAlign w:val="subscript"/>
              </w:rPr>
              <w:t>t</w:t>
            </w:r>
          </w:p>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perscript"/>
              </w:rPr>
            </w:pPr>
            <w:r>
              <w:rPr>
                <w:rFonts w:hint="default" w:ascii="Times New Roman" w:hAnsi="Times New Roman" w:eastAsia="等线" w:cs="Times New Roman"/>
                <w:kern w:val="0"/>
                <w:sz w:val="16"/>
                <w:szCs w:val="16"/>
              </w:rPr>
              <w:t>(MPa)</w:t>
            </w:r>
            <w:r>
              <w:rPr>
                <w:rFonts w:hint="default" w:ascii="Times New Roman" w:hAnsi="Times New Roman" w:eastAsia="等线" w:cs="Times New Roman"/>
                <w:kern w:val="0"/>
                <w:sz w:val="16"/>
                <w:szCs w:val="16"/>
                <w:vertAlign w:val="superscript"/>
              </w:rPr>
              <w:t>0.5</w:t>
            </w:r>
          </w:p>
        </w:tc>
        <w:tc>
          <w:tcPr>
            <w:tcW w:w="992" w:type="dxa"/>
            <w:tcBorders>
              <w:top w:val="single" w:color="auto" w:sz="4" w:space="0"/>
              <w:bottom w:val="single" w:color="auto" w:sz="4" w:space="0"/>
            </w:tcBorders>
          </w:tcPr>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bscript"/>
              </w:rPr>
            </w:pPr>
            <w:r>
              <w:rPr>
                <w:rFonts w:hint="default" w:ascii="Times New Roman" w:hAnsi="Times New Roman" w:eastAsia="等线" w:cs="Times New Roman"/>
                <w:i/>
                <w:kern w:val="0"/>
                <w:sz w:val="16"/>
                <w:szCs w:val="16"/>
              </w:rPr>
              <w:t>δ</w:t>
            </w:r>
            <w:r>
              <w:rPr>
                <w:rFonts w:hint="default" w:ascii="Times New Roman" w:hAnsi="Times New Roman" w:eastAsia="等线" w:cs="Times New Roman"/>
                <w:kern w:val="0"/>
                <w:sz w:val="16"/>
                <w:szCs w:val="16"/>
                <w:vertAlign w:val="subscript"/>
              </w:rPr>
              <w:t>v</w:t>
            </w:r>
          </w:p>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perscript"/>
              </w:rPr>
            </w:pPr>
            <w:r>
              <w:rPr>
                <w:rFonts w:hint="default" w:ascii="Times New Roman" w:hAnsi="Times New Roman" w:eastAsia="等线" w:cs="Times New Roman"/>
                <w:kern w:val="0"/>
                <w:sz w:val="16"/>
                <w:szCs w:val="16"/>
              </w:rPr>
              <w:t>(MPa)</w:t>
            </w:r>
            <w:r>
              <w:rPr>
                <w:rFonts w:hint="default" w:ascii="Times New Roman" w:hAnsi="Times New Roman" w:eastAsia="等线" w:cs="Times New Roman"/>
                <w:kern w:val="0"/>
                <w:sz w:val="16"/>
                <w:szCs w:val="16"/>
                <w:vertAlign w:val="superscript"/>
              </w:rPr>
              <w:t>0.5</w:t>
            </w:r>
          </w:p>
        </w:tc>
        <w:tc>
          <w:tcPr>
            <w:tcW w:w="992" w:type="dxa"/>
            <w:tcBorders>
              <w:top w:val="single" w:color="auto" w:sz="4" w:space="0"/>
              <w:bottom w:val="single" w:color="auto" w:sz="4" w:space="0"/>
            </w:tcBorders>
          </w:tcPr>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bscript"/>
              </w:rPr>
            </w:pPr>
            <w:r>
              <w:rPr>
                <w:rFonts w:hint="default" w:ascii="Times New Roman" w:hAnsi="Times New Roman" w:eastAsia="微软雅黑" w:cs="Times New Roman"/>
                <w:kern w:val="0"/>
                <w:sz w:val="16"/>
                <w:szCs w:val="16"/>
              </w:rPr>
              <w:t>Δ</w:t>
            </w:r>
            <w:r>
              <w:rPr>
                <w:rFonts w:hint="default" w:ascii="Times New Roman" w:hAnsi="Times New Roman" w:eastAsia="等线" w:cs="Times New Roman"/>
                <w:i/>
                <w:kern w:val="0"/>
                <w:sz w:val="16"/>
                <w:szCs w:val="16"/>
              </w:rPr>
              <w:t>δ</w:t>
            </w:r>
            <w:r>
              <w:rPr>
                <w:rFonts w:hint="default" w:ascii="Times New Roman" w:hAnsi="Times New Roman" w:eastAsia="等线" w:cs="Times New Roman"/>
                <w:kern w:val="0"/>
                <w:sz w:val="16"/>
                <w:szCs w:val="16"/>
                <w:vertAlign w:val="subscript"/>
              </w:rPr>
              <w:t>t</w:t>
            </w:r>
          </w:p>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perscript"/>
              </w:rPr>
            </w:pPr>
            <w:r>
              <w:rPr>
                <w:rFonts w:hint="default" w:ascii="Times New Roman" w:hAnsi="Times New Roman" w:eastAsia="等线" w:cs="Times New Roman"/>
                <w:kern w:val="0"/>
                <w:sz w:val="16"/>
                <w:szCs w:val="16"/>
              </w:rPr>
              <w:t>(MPa)</w:t>
            </w:r>
            <w:r>
              <w:rPr>
                <w:rFonts w:hint="default" w:ascii="Times New Roman" w:hAnsi="Times New Roman" w:eastAsia="等线" w:cs="Times New Roman"/>
                <w:kern w:val="0"/>
                <w:sz w:val="16"/>
                <w:szCs w:val="16"/>
                <w:vertAlign w:val="superscript"/>
              </w:rPr>
              <w:t>0.5</w:t>
            </w:r>
          </w:p>
        </w:tc>
        <w:tc>
          <w:tcPr>
            <w:tcW w:w="992" w:type="dxa"/>
            <w:tcBorders>
              <w:top w:val="single" w:color="auto" w:sz="4" w:space="0"/>
              <w:bottom w:val="single" w:color="auto" w:sz="4" w:space="0"/>
            </w:tcBorders>
          </w:tcPr>
          <w:p>
            <w:pPr>
              <w:widowControl/>
              <w:autoSpaceDE w:val="0"/>
              <w:autoSpaceDN w:val="0"/>
              <w:spacing w:before="17" w:line="180" w:lineRule="exact"/>
              <w:ind w:left="50"/>
              <w:jc w:val="center"/>
              <w:rPr>
                <w:rFonts w:hint="default" w:ascii="Times New Roman" w:hAnsi="Times New Roman" w:eastAsia="等线" w:cs="Times New Roman"/>
                <w:kern w:val="0"/>
                <w:sz w:val="16"/>
                <w:szCs w:val="16"/>
                <w:vertAlign w:val="subscript"/>
              </w:rPr>
            </w:pPr>
            <w:r>
              <w:rPr>
                <w:rFonts w:hint="default" w:ascii="Times New Roman" w:hAnsi="Times New Roman" w:eastAsia="微软雅黑" w:cs="Times New Roman"/>
                <w:kern w:val="0"/>
                <w:sz w:val="16"/>
                <w:szCs w:val="16"/>
              </w:rPr>
              <w:t>Δ</w:t>
            </w:r>
            <w:r>
              <w:rPr>
                <w:rFonts w:hint="default" w:ascii="Times New Roman" w:hAnsi="Times New Roman" w:eastAsia="等线" w:cs="Times New Roman"/>
                <w:i/>
                <w:kern w:val="0"/>
                <w:sz w:val="16"/>
                <w:szCs w:val="16"/>
              </w:rPr>
              <w:t>δ</w:t>
            </w:r>
          </w:p>
          <w:p>
            <w:pPr>
              <w:widowControl/>
              <w:autoSpaceDE w:val="0"/>
              <w:autoSpaceDN w:val="0"/>
              <w:spacing w:before="17" w:line="180" w:lineRule="exact"/>
              <w:ind w:left="50"/>
              <w:jc w:val="center"/>
              <w:rPr>
                <w:rFonts w:hint="default" w:ascii="Times New Roman" w:hAnsi="Times New Roman" w:eastAsia="等线" w:cs="Times New Roman"/>
                <w:kern w:val="0"/>
                <w:sz w:val="16"/>
                <w:szCs w:val="16"/>
              </w:rPr>
            </w:pPr>
            <w:r>
              <w:rPr>
                <w:rFonts w:hint="default" w:ascii="Times New Roman" w:hAnsi="Times New Roman" w:eastAsia="等线" w:cs="Times New Roman"/>
                <w:kern w:val="0"/>
                <w:sz w:val="16"/>
                <w:szCs w:val="16"/>
              </w:rPr>
              <w:t>(MPa)</w:t>
            </w:r>
            <w:r>
              <w:rPr>
                <w:rFonts w:hint="default" w:ascii="Times New Roman" w:hAnsi="Times New Roman" w:eastAsia="等线" w:cs="Times New Roman"/>
                <w:kern w:val="0"/>
                <w:sz w:val="16"/>
                <w:szCs w:val="16"/>
                <w:vertAlign w:val="superscript"/>
              </w:rPr>
              <w:t>0.5</w:t>
            </w:r>
          </w:p>
        </w:tc>
        <w:tc>
          <w:tcPr>
            <w:tcW w:w="992" w:type="dxa"/>
            <w:tcBorders>
              <w:top w:val="single" w:color="auto" w:sz="4" w:space="0"/>
              <w:bottom w:val="single" w:color="auto" w:sz="4" w:space="0"/>
            </w:tcBorders>
          </w:tcPr>
          <w:p>
            <w:pPr>
              <w:widowControl/>
              <w:autoSpaceDE w:val="0"/>
              <w:autoSpaceDN w:val="0"/>
              <w:spacing w:before="17" w:line="180" w:lineRule="exact"/>
              <w:ind w:left="50"/>
              <w:jc w:val="center"/>
              <w:rPr>
                <w:rFonts w:hint="default" w:ascii="Times New Roman" w:hAnsi="Times New Roman" w:eastAsia="微软雅黑" w:cs="Times New Roman"/>
                <w:i/>
                <w:kern w:val="0"/>
                <w:sz w:val="16"/>
                <w:szCs w:val="16"/>
              </w:rPr>
            </w:pPr>
            <w:r>
              <w:rPr>
                <w:rFonts w:hint="default" w:ascii="Times New Roman" w:hAnsi="Times New Roman" w:eastAsia="微软雅黑" w:cs="Times New Roman"/>
                <w:i/>
                <w:kern w:val="0"/>
                <w:sz w:val="16"/>
                <w:szCs w:val="16"/>
              </w:rPr>
              <w:t>R</w:t>
            </w:r>
            <w:r>
              <w:rPr>
                <w:rFonts w:hint="default" w:ascii="Times New Roman" w:hAnsi="Times New Roman" w:eastAsia="等线" w:cs="Times New Roman"/>
                <w:i/>
                <w:kern w:val="0"/>
                <w:sz w:val="16"/>
                <w:szCs w:val="16"/>
                <w:vertAlign w:val="subscript"/>
              </w:rPr>
              <w:t>a</w:t>
            </w:r>
            <w:r>
              <w:rPr>
                <w:rFonts w:hint="default" w:ascii="Times New Roman" w:hAnsi="Times New Roman" w:eastAsia="等线" w:cs="Times New Roman"/>
                <w:kern w:val="0"/>
                <w:sz w:val="16"/>
                <w:szCs w:val="16"/>
                <w:vertAlign w:val="subscript"/>
              </w:rPr>
              <w:t>(</w:t>
            </w:r>
            <w:r>
              <w:rPr>
                <w:rFonts w:hint="default" w:ascii="Times New Roman" w:hAnsi="Times New Roman" w:eastAsia="等线" w:cs="Times New Roman"/>
                <w:i/>
                <w:kern w:val="0"/>
                <w:sz w:val="16"/>
                <w:szCs w:val="16"/>
                <w:vertAlign w:val="subscript"/>
              </w:rPr>
              <w:t>v</w:t>
            </w:r>
            <w:r>
              <w:rPr>
                <w:rFonts w:hint="default" w:ascii="Times New Roman" w:hAnsi="Times New Roman" w:eastAsia="等线" w:cs="Times New Roman"/>
                <w:kern w:val="0"/>
                <w:sz w:val="16"/>
                <w:szCs w:val="16"/>
                <w:vertAlign w:val="subscript"/>
              </w:rPr>
              <w:t>)</w:t>
            </w:r>
          </w:p>
          <w:p>
            <w:pPr>
              <w:widowControl/>
              <w:autoSpaceDE w:val="0"/>
              <w:autoSpaceDN w:val="0"/>
              <w:spacing w:before="17" w:line="180" w:lineRule="exact"/>
              <w:ind w:left="50"/>
              <w:jc w:val="center"/>
              <w:rPr>
                <w:rFonts w:hint="default" w:ascii="Times New Roman" w:hAnsi="Times New Roman" w:eastAsia="微软雅黑" w:cs="Times New Roman"/>
                <w:kern w:val="0"/>
                <w:sz w:val="16"/>
                <w:szCs w:val="16"/>
              </w:rPr>
            </w:pPr>
            <w:r>
              <w:rPr>
                <w:rFonts w:hint="default" w:ascii="Times New Roman" w:hAnsi="Times New Roman" w:eastAsia="等线" w:cs="Times New Roman"/>
                <w:kern w:val="0"/>
                <w:sz w:val="16"/>
                <w:szCs w:val="16"/>
              </w:rPr>
              <w:t>(MPa)</w:t>
            </w:r>
            <w:r>
              <w:rPr>
                <w:rFonts w:hint="default" w:ascii="Times New Roman" w:hAnsi="Times New Roman" w:eastAsia="等线" w:cs="Times New Roman"/>
                <w:kern w:val="0"/>
                <w:sz w:val="16"/>
                <w:szCs w:val="16"/>
                <w:vertAlign w:val="superscript"/>
              </w:rPr>
              <w:t>0.5</w:t>
            </w:r>
          </w:p>
        </w:tc>
      </w:tr>
      <w:bookmarkEnd w:id="9"/>
      <w:bookmarkEnd w:id="10"/>
      <w:bookmarkEnd w:id="1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tcBorders>
            <w:vAlign w:val="center"/>
          </w:tcPr>
          <w:p>
            <w:pPr>
              <w:widowControl/>
              <w:autoSpaceDE w:val="0"/>
              <w:autoSpaceDN w:val="0"/>
              <w:spacing w:before="17" w:line="180" w:lineRule="exact"/>
              <w:ind w:left="50"/>
              <w:jc w:val="center"/>
              <w:rPr>
                <w:rFonts w:hint="default" w:ascii="Times New Roman" w:hAnsi="Times New Roman" w:eastAsia="Times New Roman" w:cs="Times New Roman"/>
                <w:kern w:val="0"/>
                <w:sz w:val="16"/>
                <w:szCs w:val="16"/>
                <w:lang w:eastAsia="en-US"/>
              </w:rPr>
            </w:pPr>
            <w:r>
              <w:rPr>
                <w:rFonts w:hint="default" w:ascii="Times New Roman" w:hAnsi="Times New Roman" w:cs="Times New Roman"/>
                <w:sz w:val="16"/>
                <w:szCs w:val="16"/>
              </w:rPr>
              <w:t>Nitroxynil</w:t>
            </w:r>
          </w:p>
        </w:tc>
        <w:tc>
          <w:tcPr>
            <w:tcW w:w="1025" w:type="dxa"/>
            <w:tcBorders>
              <w:top w:val="single" w:color="auto" w:sz="4" w:space="0"/>
            </w:tcBorders>
            <w:vAlign w:val="center"/>
          </w:tcPr>
          <w:p>
            <w:pPr>
              <w:spacing w:line="276" w:lineRule="auto"/>
              <w:jc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color w:val="333333"/>
                <w:sz w:val="16"/>
                <w:szCs w:val="16"/>
                <w:shd w:val="clear" w:color="auto" w:fill="FFFFFF"/>
              </w:rPr>
              <w:t>1689-89-0</w:t>
            </w:r>
          </w:p>
        </w:tc>
        <w:tc>
          <w:tcPr>
            <w:tcW w:w="851"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21.67</w:t>
            </w:r>
          </w:p>
        </w:tc>
        <w:tc>
          <w:tcPr>
            <w:tcW w:w="992"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12.36</w:t>
            </w:r>
          </w:p>
        </w:tc>
        <w:tc>
          <w:tcPr>
            <w:tcW w:w="992"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12.71</w:t>
            </w:r>
          </w:p>
        </w:tc>
        <w:tc>
          <w:tcPr>
            <w:tcW w:w="992"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28.00</w:t>
            </w:r>
          </w:p>
        </w:tc>
        <w:tc>
          <w:tcPr>
            <w:tcW w:w="992" w:type="dxa"/>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24.94</w:t>
            </w:r>
          </w:p>
        </w:tc>
        <w:tc>
          <w:tcPr>
            <w:tcW w:w="992" w:type="dxa"/>
            <w:tcBorders>
              <w:top w:val="single" w:color="auto" w:sz="4" w:space="0"/>
            </w:tcBorders>
            <w:vAlign w:val="center"/>
          </w:tcPr>
          <w:p>
            <w:pPr>
              <w:widowControl/>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color w:val="000000"/>
                <w:kern w:val="0"/>
                <w:sz w:val="16"/>
                <w:szCs w:val="16"/>
                <w:lang w:bidi="ar"/>
              </w:rPr>
              <w:t>-</w:t>
            </w:r>
          </w:p>
        </w:tc>
        <w:tc>
          <w:tcPr>
            <w:tcW w:w="992" w:type="dxa"/>
            <w:tcBorders>
              <w:top w:val="single" w:color="auto" w:sz="4" w:space="0"/>
            </w:tcBorders>
            <w:vAlign w:val="center"/>
          </w:tcPr>
          <w:p>
            <w:pPr>
              <w:widowControl/>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w:t>
            </w:r>
          </w:p>
        </w:tc>
        <w:tc>
          <w:tcPr>
            <w:tcW w:w="992" w:type="dxa"/>
            <w:tcBorders>
              <w:top w:val="single" w:color="auto" w:sz="4" w:space="0"/>
            </w:tcBorders>
            <w:vAlign w:val="center"/>
          </w:tcPr>
          <w:p>
            <w:pPr>
              <w:widowControl/>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color w:val="000000"/>
                <w:kern w:val="0"/>
                <w:sz w:val="16"/>
                <w:szCs w:val="16"/>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vAlign w:val="center"/>
          </w:tcPr>
          <w:p>
            <w:pPr>
              <w:widowControl/>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color w:val="000000"/>
                <w:kern w:val="0"/>
                <w:sz w:val="16"/>
                <w:szCs w:val="16"/>
                <w:lang w:bidi="ar"/>
              </w:rPr>
              <w:t>methanol</w:t>
            </w:r>
          </w:p>
        </w:tc>
        <w:tc>
          <w:tcPr>
            <w:tcW w:w="1025" w:type="dxa"/>
            <w:vAlign w:val="center"/>
          </w:tcPr>
          <w:p>
            <w:pPr>
              <w:spacing w:line="276" w:lineRule="auto"/>
              <w:jc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sz w:val="16"/>
                <w:szCs w:val="16"/>
              </w:rPr>
              <w:t>67-56-1</w:t>
            </w:r>
          </w:p>
        </w:tc>
        <w:tc>
          <w:tcPr>
            <w:tcW w:w="851"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15.14</w:t>
            </w: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12.27</w:t>
            </w: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22.30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29.62</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19.49</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1.62</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11.60</w:t>
            </w: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vAlign w:val="center"/>
          </w:tcPr>
          <w:p>
            <w:pPr>
              <w:widowControl/>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color w:val="000000"/>
                <w:kern w:val="0"/>
                <w:sz w:val="16"/>
                <w:szCs w:val="16"/>
                <w:lang w:bidi="ar"/>
              </w:rPr>
              <w:t>ethanol</w:t>
            </w:r>
          </w:p>
        </w:tc>
        <w:tc>
          <w:tcPr>
            <w:tcW w:w="1025" w:type="dxa"/>
            <w:vAlign w:val="center"/>
          </w:tcPr>
          <w:p>
            <w:pPr>
              <w:spacing w:line="276" w:lineRule="auto"/>
              <w:jc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sz w:val="16"/>
                <w:szCs w:val="16"/>
              </w:rPr>
              <w:t>64-17-5</w:t>
            </w:r>
          </w:p>
        </w:tc>
        <w:tc>
          <w:tcPr>
            <w:tcW w:w="851"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15.75</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8.80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19.43</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26.51</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18.04</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1.48</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9.63</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vAlign w:val="center"/>
          </w:tcPr>
          <w:p>
            <w:pPr>
              <w:widowControl/>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color w:val="000000"/>
                <w:kern w:val="0"/>
                <w:sz w:val="16"/>
                <w:szCs w:val="16"/>
                <w:lang w:bidi="ar"/>
              </w:rPr>
              <w:t>1,2-propanediolethyl</w:t>
            </w:r>
          </w:p>
        </w:tc>
        <w:tc>
          <w:tcPr>
            <w:tcW w:w="1025" w:type="dxa"/>
            <w:vAlign w:val="center"/>
          </w:tcPr>
          <w:p>
            <w:pPr>
              <w:spacing w:line="276" w:lineRule="auto"/>
              <w:jc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sz w:val="16"/>
                <w:szCs w:val="16"/>
              </w:rPr>
              <w:t>57-55-6</w:t>
            </w:r>
          </w:p>
        </w:tc>
        <w:tc>
          <w:tcPr>
            <w:tcW w:w="851" w:type="dxa"/>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17.30</w:t>
            </w: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10.20</w:t>
            </w: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22.10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29.86</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20.08</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1.87</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10.58</w:t>
            </w: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21.14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vAlign w:val="center"/>
          </w:tcPr>
          <w:p>
            <w:pPr>
              <w:widowControl/>
              <w:jc w:val="center"/>
              <w:textAlignment w:val="center"/>
              <w:rPr>
                <w:rFonts w:hint="default" w:ascii="Times New Roman" w:hAnsi="Times New Roman" w:eastAsia="Times New Roman" w:cs="Times New Roman"/>
                <w:kern w:val="0"/>
                <w:sz w:val="16"/>
                <w:szCs w:val="16"/>
                <w:lang w:eastAsia="en-US"/>
              </w:rPr>
            </w:pPr>
            <w:bookmarkStart w:id="12" w:name="OLE_LINK4"/>
            <w:r>
              <w:rPr>
                <w:rFonts w:hint="default" w:ascii="Times New Roman" w:hAnsi="Times New Roman" w:eastAsia="宋体" w:cs="Times New Roman"/>
                <w:color w:val="000000"/>
                <w:kern w:val="0"/>
                <w:sz w:val="16"/>
                <w:szCs w:val="16"/>
                <w:lang w:bidi="ar"/>
              </w:rPr>
              <w:t>isopropanol</w:t>
            </w:r>
            <w:bookmarkEnd w:id="12"/>
          </w:p>
        </w:tc>
        <w:tc>
          <w:tcPr>
            <w:tcW w:w="1025" w:type="dxa"/>
            <w:vAlign w:val="center"/>
          </w:tcPr>
          <w:p>
            <w:pPr>
              <w:spacing w:line="276" w:lineRule="auto"/>
              <w:jc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sz w:val="16"/>
                <w:szCs w:val="16"/>
              </w:rPr>
              <w:t>67-63-0</w:t>
            </w:r>
          </w:p>
        </w:tc>
        <w:tc>
          <w:tcPr>
            <w:tcW w:w="851"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15.80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6.10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16.40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23.58</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16.94</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4.42</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9.34</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vAlign w:val="center"/>
          </w:tcPr>
          <w:p>
            <w:pPr>
              <w:widowControl/>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color w:val="000000"/>
                <w:kern w:val="0"/>
                <w:sz w:val="16"/>
                <w:szCs w:val="16"/>
                <w:lang w:bidi="ar"/>
              </w:rPr>
              <w:t>ethyl acetate</w:t>
            </w:r>
          </w:p>
        </w:tc>
        <w:tc>
          <w:tcPr>
            <w:tcW w:w="1025" w:type="dxa"/>
            <w:vAlign w:val="center"/>
          </w:tcPr>
          <w:p>
            <w:pPr>
              <w:spacing w:line="276" w:lineRule="auto"/>
              <w:jc w:val="center"/>
              <w:rPr>
                <w:rFonts w:hint="default" w:ascii="Times New Roman" w:hAnsi="Times New Roman" w:eastAsia="等线" w:cs="Times New Roman"/>
                <w:kern w:val="0"/>
                <w:sz w:val="16"/>
                <w:szCs w:val="16"/>
              </w:rPr>
            </w:pPr>
            <w:r>
              <w:rPr>
                <w:rFonts w:hint="default" w:ascii="Times New Roman" w:hAnsi="Times New Roman" w:eastAsia="宋体" w:cs="Times New Roman"/>
                <w:sz w:val="16"/>
                <w:szCs w:val="16"/>
              </w:rPr>
              <w:t>141-78-6</w:t>
            </w:r>
          </w:p>
        </w:tc>
        <w:tc>
          <w:tcPr>
            <w:tcW w:w="851"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15.80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5.30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7.20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18.15</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16.67</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9.84</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10.71</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vAlign w:val="center"/>
          </w:tcPr>
          <w:p>
            <w:pPr>
              <w:widowControl/>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color w:val="000000"/>
                <w:kern w:val="0"/>
                <w:sz w:val="16"/>
                <w:szCs w:val="16"/>
                <w:lang w:bidi="ar"/>
              </w:rPr>
              <w:t>acetonitrile</w:t>
            </w:r>
          </w:p>
        </w:tc>
        <w:tc>
          <w:tcPr>
            <w:tcW w:w="1025" w:type="dxa"/>
            <w:vAlign w:val="center"/>
          </w:tcPr>
          <w:p>
            <w:pPr>
              <w:spacing w:line="276" w:lineRule="auto"/>
              <w:jc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sz w:val="16"/>
                <w:szCs w:val="16"/>
              </w:rPr>
              <w:t>109-60-4</w:t>
            </w:r>
          </w:p>
        </w:tc>
        <w:tc>
          <w:tcPr>
            <w:tcW w:w="851"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15.30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13.70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6.10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21.42</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20.54</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6.57</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9.28</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vAlign w:val="center"/>
          </w:tcPr>
          <w:p>
            <w:pPr>
              <w:widowControl/>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color w:val="000000"/>
                <w:kern w:val="0"/>
                <w:sz w:val="16"/>
                <w:szCs w:val="16"/>
                <w:lang w:bidi="ar"/>
              </w:rPr>
              <w:t>n-butanol</w:t>
            </w:r>
          </w:p>
        </w:tc>
        <w:tc>
          <w:tcPr>
            <w:tcW w:w="1025" w:type="dxa"/>
            <w:vAlign w:val="center"/>
          </w:tcPr>
          <w:p>
            <w:pPr>
              <w:spacing w:line="276" w:lineRule="auto"/>
              <w:jc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sz w:val="16"/>
                <w:szCs w:val="16"/>
              </w:rPr>
              <w:t>71-36-3</w:t>
            </w:r>
          </w:p>
        </w:tc>
        <w:tc>
          <w:tcPr>
            <w:tcW w:w="851"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16.00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5.70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15.80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23.20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16.98</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4.80</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9.27</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vAlign w:val="center"/>
          </w:tcPr>
          <w:p>
            <w:pPr>
              <w:widowControl/>
              <w:jc w:val="center"/>
              <w:textAlignment w:val="center"/>
              <w:rPr>
                <w:rFonts w:hint="default" w:ascii="Times New Roman" w:hAnsi="Times New Roman" w:eastAsia="等线" w:cs="Times New Roman"/>
                <w:kern w:val="0"/>
                <w:sz w:val="16"/>
                <w:szCs w:val="16"/>
              </w:rPr>
            </w:pPr>
            <w:r>
              <w:rPr>
                <w:rFonts w:hint="default" w:ascii="Times New Roman" w:hAnsi="Times New Roman" w:eastAsia="宋体" w:cs="Times New Roman"/>
                <w:color w:val="000000"/>
                <w:kern w:val="0"/>
                <w:sz w:val="16"/>
                <w:szCs w:val="16"/>
                <w:lang w:bidi="ar"/>
              </w:rPr>
              <w:t>phemethylol</w:t>
            </w:r>
          </w:p>
        </w:tc>
        <w:tc>
          <w:tcPr>
            <w:tcW w:w="1025" w:type="dxa"/>
            <w:vAlign w:val="center"/>
          </w:tcPr>
          <w:p>
            <w:pPr>
              <w:spacing w:line="276" w:lineRule="auto"/>
              <w:jc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sz w:val="16"/>
                <w:szCs w:val="16"/>
              </w:rPr>
              <w:t>100-51-6</w:t>
            </w:r>
          </w:p>
        </w:tc>
        <w:tc>
          <w:tcPr>
            <w:tcW w:w="851"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18.40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6.30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13.70</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23.79</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19.45</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4.21</w:t>
            </w:r>
          </w:p>
        </w:tc>
        <w:tc>
          <w:tcPr>
            <w:tcW w:w="99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6.95</w:t>
            </w:r>
          </w:p>
        </w:tc>
        <w:tc>
          <w:tcPr>
            <w:tcW w:w="992" w:type="dxa"/>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bottom w:val="single" w:color="auto" w:sz="4" w:space="0"/>
            </w:tcBorders>
            <w:vAlign w:val="center"/>
          </w:tcPr>
          <w:p>
            <w:pPr>
              <w:widowControl/>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water</w:t>
            </w:r>
          </w:p>
        </w:tc>
        <w:tc>
          <w:tcPr>
            <w:tcW w:w="1025" w:type="dxa"/>
            <w:tcBorders>
              <w:bottom w:val="single" w:color="auto" w:sz="4" w:space="0"/>
            </w:tcBorders>
            <w:vAlign w:val="center"/>
          </w:tcPr>
          <w:p>
            <w:pPr>
              <w:spacing w:line="276" w:lineRule="auto"/>
              <w:jc w:val="center"/>
              <w:rPr>
                <w:rFonts w:hint="default" w:ascii="Times New Roman" w:hAnsi="Times New Roman" w:eastAsia="宋体" w:cs="Times New Roman"/>
                <w:kern w:val="0"/>
                <w:sz w:val="16"/>
                <w:szCs w:val="16"/>
              </w:rPr>
            </w:pPr>
            <w:r>
              <w:rPr>
                <w:rFonts w:hint="default" w:ascii="Times New Roman" w:hAnsi="Times New Roman" w:eastAsia="宋体" w:cs="Times New Roman"/>
                <w:sz w:val="16"/>
                <w:szCs w:val="16"/>
              </w:rPr>
              <w:t>7732-18-5</w:t>
            </w:r>
          </w:p>
        </w:tc>
        <w:tc>
          <w:tcPr>
            <w:tcW w:w="851"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15.50</w:t>
            </w:r>
          </w:p>
        </w:tc>
        <w:tc>
          <w:tcPr>
            <w:tcW w:w="992"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16.00</w:t>
            </w:r>
          </w:p>
        </w:tc>
        <w:tc>
          <w:tcPr>
            <w:tcW w:w="992"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42.30</w:t>
            </w:r>
          </w:p>
        </w:tc>
        <w:tc>
          <w:tcPr>
            <w:tcW w:w="992"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47.81</w:t>
            </w:r>
          </w:p>
        </w:tc>
        <w:tc>
          <w:tcPr>
            <w:tcW w:w="992"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22.28</w:t>
            </w:r>
          </w:p>
        </w:tc>
        <w:tc>
          <w:tcPr>
            <w:tcW w:w="992"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19.81</w:t>
            </w:r>
          </w:p>
        </w:tc>
        <w:tc>
          <w:tcPr>
            <w:tcW w:w="992"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i w:val="0"/>
                <w:iCs w:val="0"/>
                <w:color w:val="000000"/>
                <w:kern w:val="0"/>
                <w:sz w:val="16"/>
                <w:szCs w:val="16"/>
                <w:u w:val="none"/>
                <w:lang w:val="en-US" w:eastAsia="zh-CN" w:bidi="ar"/>
              </w:rPr>
              <w:t>30.44</w:t>
            </w:r>
          </w:p>
        </w:tc>
        <w:tc>
          <w:tcPr>
            <w:tcW w:w="992"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Times New Roman" w:cs="Times New Roman"/>
                <w:kern w:val="0"/>
                <w:sz w:val="16"/>
                <w:szCs w:val="16"/>
                <w:lang w:eastAsia="en-US"/>
              </w:rPr>
            </w:pPr>
            <w:r>
              <w:rPr>
                <w:rFonts w:hint="default" w:ascii="Times New Roman" w:hAnsi="Times New Roman" w:eastAsia="宋体" w:cs="Times New Roman"/>
                <w:i w:val="0"/>
                <w:iCs w:val="0"/>
                <w:color w:val="000000"/>
                <w:kern w:val="0"/>
                <w:sz w:val="16"/>
                <w:szCs w:val="16"/>
                <w:u w:val="none"/>
                <w:lang w:val="en-US" w:eastAsia="zh-CN" w:bidi="ar"/>
              </w:rPr>
              <w:t>59.42</w:t>
            </w:r>
          </w:p>
        </w:tc>
      </w:tr>
    </w:tbl>
    <w:p>
      <w:pPr>
        <w:widowControl/>
        <w:autoSpaceDE w:val="0"/>
        <w:autoSpaceDN w:val="0"/>
        <w:spacing w:before="17" w:line="180" w:lineRule="exact"/>
        <w:ind w:left="50"/>
        <w:jc w:val="left"/>
        <w:rPr>
          <w:rFonts w:ascii="Times New Roman" w:hAnsi="Times New Roman" w:eastAsia="宋体" w:cs="Times New Roman"/>
          <w:kern w:val="0"/>
          <w:sz w:val="16"/>
          <w:szCs w:val="22"/>
        </w:rPr>
      </w:pPr>
      <w:r>
        <w:rPr>
          <w:rFonts w:ascii="Times New Roman" w:hAnsi="Times New Roman" w:eastAsia="Times New Roman" w:cs="Times New Roman"/>
          <w:kern w:val="0"/>
          <w:sz w:val="16"/>
          <w:szCs w:val="22"/>
          <w:vertAlign w:val="superscript"/>
          <w:lang w:eastAsia="en-US"/>
        </w:rPr>
        <w:t>a</w:t>
      </w:r>
      <w:r>
        <w:rPr>
          <w:rFonts w:hint="eastAsia" w:ascii="Times New Roman" w:hAnsi="Times New Roman" w:eastAsia="等线" w:cs="Times New Roman"/>
          <w:kern w:val="0"/>
          <w:sz w:val="16"/>
          <w:szCs w:val="22"/>
          <w:vertAlign w:val="superscript"/>
        </w:rPr>
        <w:t xml:space="preserve"> </w:t>
      </w:r>
      <w:r>
        <w:rPr>
          <w:rFonts w:ascii="Times New Roman" w:hAnsi="Times New Roman" w:eastAsia="宋体" w:cs="Times New Roman"/>
          <w:kern w:val="0"/>
          <w:sz w:val="17"/>
        </w:rPr>
        <w:t>Taken from ref</w:t>
      </w:r>
      <w:r>
        <w:rPr>
          <w:rFonts w:hint="eastAsia" w:ascii="Times New Roman" w:hAnsi="Times New Roman" w:eastAsia="宋体" w:cs="Times New Roman"/>
          <w:kern w:val="0"/>
          <w:sz w:val="17"/>
        </w:rPr>
        <w:t>.</w:t>
      </w:r>
      <w:r>
        <w:rPr>
          <w:rFonts w:ascii="Times New Roman" w:hAnsi="Times New Roman" w:eastAsia="宋体" w:cs="Times New Roman"/>
          <w:kern w:val="0"/>
          <w:sz w:val="17"/>
        </w:rPr>
        <w:t xml:space="preserve"> </w:t>
      </w:r>
      <w:r>
        <w:rPr>
          <w:rFonts w:ascii="Times New Roman" w:hAnsi="Times New Roman" w:eastAsia="宋体" w:cs="Times New Roman"/>
          <w:kern w:val="0"/>
          <w:sz w:val="17"/>
        </w:rPr>
        <w:fldChar w:fldCharType="begin" w:fldLock="1"/>
      </w:r>
      <w:r>
        <w:rPr>
          <w:rFonts w:ascii="Times New Roman" w:hAnsi="Times New Roman" w:eastAsia="宋体" w:cs="Times New Roman"/>
          <w:kern w:val="0"/>
          <w:sz w:val="17"/>
        </w:rPr>
        <w:instrText xml:space="preserve">ADDIN CSL_CITATION {"citationItems":[{"id":"ITEM-1","itemData":{"DOI":"https://doi.org/10.1016/j.molliq.2021.115894","ISSN":"0167-7322","abstract":"Mole-fraction solubility of Clozapine (CLZ) in eleven mono-solvents (methanol, ethanol, n-propanol, isopropanol, acetone, 1,2-dichloroethane, benzene, toluene, N,N-Dimethylformamide (DMF), n-Methyl-2-pyrrolidone (NMP) and dimethyl sulfoxide (DMSO)) at varied temperatures (from 283.15 K to 333.15 K at 5 K intervals) was experimentally determined by a classic gravimetric method under an atmosphere pressure of 0.101 MPa. The mole solubility of CLZ in the selected mono-solvents exhibited a positive relation with temperature. In addition, the solubility sequence of CLZ at 298.15 K is: DMF &gt; DMSO &gt; NMP &gt; 1,2-dichloroethane &gt; acetone &gt; methanol &gt; benzene &gt; n-propanol &gt; ethanol &gt; toluene &gt; isopropanol. The Hansen solubility parameters (HSPs) and solvents polarity were applied to explore this solubility behavior. The KAT-LSER model was calculated to investigate the solvent effect based on linear solvation energy relationships concept. Four thermodynamic models including the modified Apelblat model, Wilson model, NRTL model and UNIQUAC model were employed to correlate the experimental solubility, which indicated that both modified Apelblat model and NRTL model were more suitable in correlation with the measured solubility data. Furthermore, the solution thermodynamic properties (ΔdisGo, ΔdisHoand ΔdisSo) of CLZ in the selected eleven solvents were calculated by van't Hoff equation, and the positive values of ΔdisHo and ΔdisSo indicated that the dissolution process of CLZ in the measured mono-solvents was endothermic and entropy-driven.","author":[{"dropping-particle":"","family":"Huang","given":"Wei","non-dropping-particle":"","parse-names":false,"suffix":""},{"dropping-particle":"","family":"Wang","given":"Hairong","non-dropping-particle":"","parse-names":false,"suffix":""},{"dropping-particle":"","family":"Li","given":"Chunrong","non-dropping-particle":"","parse-names":false,"suffix":""},{"dropping-particle":"","family":"Wen","given":"Ting","non-dropping-particle":"","parse-names":false,"suffix":""},{"dropping-particle":"","family":"Xu","given":"Jikun","non-dropping-particle":"","parse-names":false,"suffix":""},{"dropping-particle":"","family":"Ouyang","given":"Jinbo","non-dropping-particle":"","parse-names":false,"suffix":""},{"dropping-particle":"","family":"Zhang","given":"Chuntao","non-dropping-particle":"","parse-names":false,"suffix":""}],"container-title":"Journal of Molecular Liquids","id":"ITEM-1","issued":{"date-parts":[["2021"]]},"page":"115894","title":"Measurement and correlation of solubility, Hansen solubility parameters and thermodynamic behavior of Clozapine in eleven mono-solvents","type":"article-journal","volume":"333"},"uris":["http://www.mendeley.com/documents/?uuid=d19c9a14-5180-443c-85f0-453facb8c609"]}],"mendeley":{"formattedCitation":"[3]","plainTextFormattedCitation":"[3]","previouslyFormattedCitation":"[3]"},"properties":{"noteIndex":0},"schema":"https://github.com/citation-style-language/schema/raw/master/csl-citation.json"}</w:instrText>
      </w:r>
      <w:r>
        <w:rPr>
          <w:rFonts w:ascii="Times New Roman" w:hAnsi="Times New Roman" w:eastAsia="宋体" w:cs="Times New Roman"/>
          <w:kern w:val="0"/>
          <w:sz w:val="17"/>
        </w:rPr>
        <w:fldChar w:fldCharType="separate"/>
      </w:r>
      <w:r>
        <w:rPr>
          <w:rFonts w:ascii="Times New Roman" w:hAnsi="Times New Roman" w:eastAsia="宋体" w:cs="Times New Roman"/>
          <w:kern w:val="0"/>
          <w:sz w:val="17"/>
        </w:rPr>
        <w:t>[3]</w:t>
      </w:r>
      <w:r>
        <w:rPr>
          <w:rFonts w:ascii="Times New Roman" w:hAnsi="Times New Roman" w:eastAsia="宋体" w:cs="Times New Roman"/>
          <w:kern w:val="0"/>
          <w:sz w:val="17"/>
        </w:rPr>
        <w:fldChar w:fldCharType="end"/>
      </w:r>
      <w:r>
        <w:rPr>
          <w:rFonts w:ascii="Times New Roman" w:hAnsi="Times New Roman" w:eastAsia="宋体" w:cs="Times New Roman"/>
          <w:kern w:val="0"/>
          <w:sz w:val="17"/>
        </w:rPr>
        <w:fldChar w:fldCharType="begin" w:fldLock="1"/>
      </w:r>
      <w:r>
        <w:rPr>
          <w:rFonts w:ascii="Times New Roman" w:hAnsi="Times New Roman" w:eastAsia="宋体" w:cs="Times New Roman"/>
          <w:kern w:val="0"/>
          <w:sz w:val="17"/>
        </w:rPr>
        <w:instrText xml:space="preserve">ADDIN CSL_CITATION {"citationItems":[{"id":"ITEM-1","itemData":{"DOI":"10.1016/j.molliq.2021.115559","ISSN":"01677322","author":[{"dropping-particle":"","family":"Sha","given":"Jiao","non-dropping-particle":"","parse-names":false,"suffix":""},{"dropping-particle":"","family":"Hu","given":"Kaibo","non-dropping-particle":"","parse-names":false,"suffix":""},{"dropping-particle":"","family":"Li","given":"Tingting","non-dropping-particle":"","parse-names":false,"suffix":""},{"dropping-particle":"","family":"Cao","given":"Zidan","non-dropping-particle":"","parse-names":false,"suffix":""},{"dropping-particle":"","family":"Wan","given":"Yameng","non-dropping-particle":"","parse-names":false,"suffix":""},{"dropping-particle":"","family":"Sun","given":"Renren","non-dropping-particle":"","parse-names":false,"suffix":""},{"dropping-particle":"","family":"He","given":"Haixia","non-dropping-particle":"","parse-names":false,"suffix":""},{"dropping-particle":"","family":"Jiang","given":"Gaoliang","non-dropping-particle":"","parse-names":false,"suffix":""},{"dropping-particle":"","family":"Li","given":"Yu","non-dropping-particle":"","parse-names":false,"suffix":""},{"dropping-particle":"","family":"Li","given":"Tao","non-dropping-particle":"","parse-names":false,"suffix":""},{"dropping-particle":"","family":"Ren","given":"Baozeng","non-dropping-particle":"","parse-names":false,"suffix":""}],"container-title":"Journal of Molecular Liquids","id":"ITEM-1","issued":{"date-parts":[["2021","8"]]},"title":"Solubility determination, model correlation, solvent effect, molecular simulation and thermodynamic properties of flutamide in eleven pure solvents at different temperatures","type":"article-journal","volume":"336"},"uris":["http://www.mendeley.com/documents/?uuid=71166a86-0501-4013-953d-c38a87ffcebd"]}],"mendeley":{"formattedCitation":"[4]","plainTextFormattedCitation":"[4]","previouslyFormattedCitation":"[4]"},"properties":{"noteIndex":0},"schema":"https://github.com/citation-style-language/schema/raw/master/csl-citation.json"}</w:instrText>
      </w:r>
      <w:r>
        <w:rPr>
          <w:rFonts w:ascii="Times New Roman" w:hAnsi="Times New Roman" w:eastAsia="宋体" w:cs="Times New Roman"/>
          <w:kern w:val="0"/>
          <w:sz w:val="17"/>
        </w:rPr>
        <w:fldChar w:fldCharType="separate"/>
      </w:r>
      <w:r>
        <w:rPr>
          <w:rFonts w:ascii="Times New Roman" w:hAnsi="Times New Roman" w:eastAsia="宋体" w:cs="Times New Roman"/>
          <w:kern w:val="0"/>
          <w:sz w:val="17"/>
        </w:rPr>
        <w:t>[4]</w:t>
      </w:r>
      <w:r>
        <w:rPr>
          <w:rFonts w:ascii="Times New Roman" w:hAnsi="Times New Roman" w:eastAsia="宋体" w:cs="Times New Roman"/>
          <w:kern w:val="0"/>
          <w:sz w:val="17"/>
        </w:rPr>
        <w:fldChar w:fldCharType="end"/>
      </w:r>
      <w:r>
        <w:rPr>
          <w:rFonts w:ascii="Times New Roman" w:hAnsi="Times New Roman" w:eastAsia="宋体" w:cs="Times New Roman"/>
          <w:kern w:val="0"/>
          <w:sz w:val="17"/>
        </w:rPr>
        <w:fldChar w:fldCharType="begin" w:fldLock="1"/>
      </w:r>
      <w:r>
        <w:rPr>
          <w:rFonts w:ascii="Times New Roman" w:hAnsi="Times New Roman" w:eastAsia="宋体" w:cs="Times New Roman"/>
          <w:kern w:val="0"/>
          <w:sz w:val="17"/>
        </w:rPr>
        <w:instrText xml:space="preserve">ADDIN CSL_CITATION {"citationItems":[{"id":"ITEM-1","itemData":{"DOI":"https://doi.org/10.1016/j.jct.2020.106239","ISSN":"0021-9614","abstract":"The solubility of oxaprozin in thirteen organic solvents (methanol (MeOH), ethanol (EtOH), n-propanol (n-PrOH), n-butanol (n-BuOH), n-pentanol (n-PeOH), methyl acetate (MeAC), ethyl acetate (EtAC), n-propyl acetate (n-PrAC), n-butyl acetate (n-BuAC), n-amyl acetate (n-AmAC), N,N-dimethylacetamide (DMAC), N,N-dimethylformamide (DMF), dimethyl sulfoxide (DMSO)) was determined using a laser monitoring method at atmospheric pressure in this work. The measured temperature range for all selected solvents is 278.15 K to 323.15 K except DMSO 293.15 K to 323.15 K. Through the entire studied temperature range, the results turned out that oxaprozin solubility in selected solvents has a positive correlation with temperature variation. Four mathematical models were employed to correlate the solubility data including two empirical models (modified Apelblat model, λh model) and two activity coefficient models (UNIQUAC model, NRTL model), with the modified Apelblat model giving the best regression. Solubility order of oxaprozin in thirteen solvents was analysed by using the Hansen solubility parameter (HSP) and the solvent effect (solvent interaction) was investigated through correlating oxaprozin solubility in selected solvents based on KAT-LSER model. Moreover, according to van’t Hoff equation, thermodynamic properties including apparent standard molar enthalpy change (ΔsolH °), apparent standard molar Gibbs energy change (ΔsolG°) and apparent standard molar entropy change (ΔsolS) of the dissolution process of oxaprozin were also calculated and discussed.","author":[{"dropping-particle":"","family":"Cao","given":"Zidan","non-dropping-particle":"","parse-names":false,"suffix":""},{"dropping-particle":"","family":"Zhang","given":"Ruke","non-dropping-particle":"","parse-names":false,"suffix":""},{"dropping-particle":"","family":"Hu","given":"Xiaoran","non-dropping-particle":"","parse-names":false,"suffix":""},{"dropping-particle":"","family":"Sha","given":"Jiao","non-dropping-particle":"","parse-names":false,"suffix":""},{"dropping-particle":"","family":"Jiang","given":"Gaoliang","non-dropping-particle":"","parse-names":false,"suffix":""},{"dropping-particle":"","family":"Li","given":"Yu","non-dropping-particle":"","parse-names":false,"suffix":""},{"dropping-particle":"","family":"Li","given":"Tao","non-dropping-particle":"","parse-names":false,"suffix":""},{"dropping-particle":"","family":"Ren","given":"Baozeng","non-dropping-particle":"","parse-names":false,"suffix":""}],"container-title":"The Journal of Chemical Thermodynamics","id":"ITEM-1","issued":{"date-parts":[["2020"]]},"page":"106239","title":"Thermodynamic modelling, Hansen solubility parameter and solvent effect of oxaprozin in thirteen pure solvents at different temperatures","type":"article-journal","volume":"151"},"uris":["http://www.mendeley.com/documents/?uuid=52823a22-9ccc-491f-8049-02385019827b"]}],"mendeley":{"formattedCitation":"[5]","plainTextFormattedCitation":"[5]","previouslyFormattedCitation":"[5]"},"properties":{"noteIndex":0},"schema":"https://github.com/citation-style-language/schema/raw/master/csl-citation.json"}</w:instrText>
      </w:r>
      <w:r>
        <w:rPr>
          <w:rFonts w:ascii="Times New Roman" w:hAnsi="Times New Roman" w:eastAsia="宋体" w:cs="Times New Roman"/>
          <w:kern w:val="0"/>
          <w:sz w:val="17"/>
        </w:rPr>
        <w:fldChar w:fldCharType="separate"/>
      </w:r>
      <w:r>
        <w:rPr>
          <w:rFonts w:ascii="Times New Roman" w:hAnsi="Times New Roman" w:eastAsia="宋体" w:cs="Times New Roman"/>
          <w:kern w:val="0"/>
          <w:sz w:val="17"/>
        </w:rPr>
        <w:t>[5]</w:t>
      </w:r>
      <w:r>
        <w:rPr>
          <w:rFonts w:ascii="Times New Roman" w:hAnsi="Times New Roman" w:eastAsia="宋体" w:cs="Times New Roman"/>
          <w:kern w:val="0"/>
          <w:sz w:val="17"/>
        </w:rPr>
        <w:fldChar w:fldCharType="end"/>
      </w:r>
      <w:r>
        <w:rPr>
          <w:rFonts w:ascii="Times New Roman" w:hAnsi="Times New Roman" w:eastAsia="宋体" w:cs="Times New Roman"/>
          <w:kern w:val="0"/>
          <w:sz w:val="17"/>
        </w:rPr>
        <w:fldChar w:fldCharType="begin" w:fldLock="1"/>
      </w:r>
      <w:r>
        <w:rPr>
          <w:rFonts w:ascii="Times New Roman" w:hAnsi="Times New Roman" w:eastAsia="宋体" w:cs="Times New Roman"/>
          <w:kern w:val="0"/>
          <w:sz w:val="17"/>
        </w:rPr>
        <w:instrText xml:space="preserve">ADDIN CSL_CITATION {"citationItems":[{"id":"ITEM-1","itemData":{"DOI":"10.1061/ciegag.0000795","author":[{"dropping-particle":"","family":"Brett","given":"Hansen","non-dropping-particle":"","parse-names":false,"suffix":""}],"container-title":"Civil Engineering Magazine","id":"ITEM-1","issue":"2","issued":{"date-parts":[["2007","2","1"]]},"note":"doi: 10.1061/ciegag.0000795","page":"32-33","publisher":"American Society of Civil Engineers","title":"Opening the Gateway: St. Louis Union Station","type":"article-journal","volume":"77"},"uris":["http://www.mendeley.com/documents/?uuid=324895fa-fbcf-4c98-9dd8-2ad8fe95d0ad"]}],"mendeley":{"formattedCitation":"[6]","plainTextFormattedCitation":"[6]"},"properties":{"noteIndex":0},"schema":"https://github.com/citation-style-language/schema/raw/master/csl-citation.json"}</w:instrText>
      </w:r>
      <w:r>
        <w:rPr>
          <w:rFonts w:ascii="Times New Roman" w:hAnsi="Times New Roman" w:eastAsia="宋体" w:cs="Times New Roman"/>
          <w:kern w:val="0"/>
          <w:sz w:val="17"/>
        </w:rPr>
        <w:fldChar w:fldCharType="separate"/>
      </w:r>
      <w:r>
        <w:rPr>
          <w:rFonts w:ascii="Times New Roman" w:hAnsi="Times New Roman" w:eastAsia="宋体" w:cs="Times New Roman"/>
          <w:kern w:val="0"/>
          <w:sz w:val="17"/>
        </w:rPr>
        <w:t>[6]</w:t>
      </w:r>
      <w:r>
        <w:rPr>
          <w:rFonts w:ascii="Times New Roman" w:hAnsi="Times New Roman" w:eastAsia="宋体" w:cs="Times New Roman"/>
          <w:kern w:val="0"/>
          <w:sz w:val="17"/>
        </w:rPr>
        <w:fldChar w:fldCharType="end"/>
      </w:r>
    </w:p>
    <w:p>
      <w:pPr>
        <w:autoSpaceDE w:val="0"/>
        <w:autoSpaceDN w:val="0"/>
        <w:adjustRightInd w:val="0"/>
        <w:ind w:left="640" w:hanging="640"/>
        <w:jc w:val="left"/>
        <w:rPr>
          <w:rFonts w:ascii="Times New Roman" w:hAnsi="Times New Roman" w:cs="Times New Roman"/>
          <w:kern w:val="0"/>
          <w:sz w:val="16"/>
        </w:rPr>
      </w:pPr>
      <w:r>
        <w:rPr>
          <w:rFonts w:ascii="Times New Roman" w:hAnsi="Times New Roman" w:eastAsia="宋体" w:cs="Times New Roman"/>
          <w:kern w:val="0"/>
          <w:sz w:val="16"/>
          <w:szCs w:val="16"/>
        </w:rPr>
        <w:fldChar w:fldCharType="begin" w:fldLock="1"/>
      </w:r>
      <w:r>
        <w:rPr>
          <w:rFonts w:ascii="Times New Roman" w:hAnsi="Times New Roman" w:eastAsia="宋体" w:cs="Times New Roman"/>
          <w:kern w:val="0"/>
          <w:sz w:val="16"/>
          <w:szCs w:val="16"/>
        </w:rPr>
        <w:instrText xml:space="preserve">ADDIN Mendeley Bibliography CSL_BIBLIOGRAPHY </w:instrText>
      </w:r>
      <w:r>
        <w:rPr>
          <w:rFonts w:ascii="Times New Roman" w:hAnsi="Times New Roman" w:eastAsia="宋体" w:cs="Times New Roman"/>
          <w:kern w:val="0"/>
          <w:sz w:val="16"/>
          <w:szCs w:val="16"/>
        </w:rPr>
        <w:fldChar w:fldCharType="separate"/>
      </w:r>
      <w:r>
        <w:rPr>
          <w:rFonts w:ascii="Times New Roman" w:hAnsi="Times New Roman" w:cs="Times New Roman"/>
          <w:kern w:val="0"/>
          <w:sz w:val="16"/>
        </w:rPr>
        <w:t>[1]</w:t>
      </w:r>
      <w:r>
        <w:rPr>
          <w:rFonts w:ascii="Times New Roman" w:hAnsi="Times New Roman" w:cs="Times New Roman"/>
          <w:kern w:val="0"/>
          <w:sz w:val="16"/>
        </w:rPr>
        <w:tab/>
      </w:r>
      <w:r>
        <w:rPr>
          <w:rFonts w:ascii="Times New Roman" w:hAnsi="Times New Roman" w:cs="Times New Roman"/>
          <w:kern w:val="0"/>
          <w:sz w:val="16"/>
        </w:rPr>
        <w:t>C. Li, H. Wang, W. Huang, T. Wen, J. Xu, J. Ouyang, C. Zhang, Solubility measurement, modeling and Hansen solubility parameters of 8-Chloro-11-(4-methyl-1-piperazinyl)-5H-dibenzo[b,e][1,4]diazepine in four binary solvents, J. Mol. Liq. 339 (2021) 116733. https://doi.org/https://doi.org/10.1016/j.molliq.2021.116733.</w:t>
      </w:r>
    </w:p>
    <w:p>
      <w:pPr>
        <w:autoSpaceDE w:val="0"/>
        <w:autoSpaceDN w:val="0"/>
        <w:adjustRightInd w:val="0"/>
        <w:ind w:left="640" w:hanging="640"/>
        <w:jc w:val="left"/>
        <w:rPr>
          <w:rFonts w:ascii="Times New Roman" w:hAnsi="Times New Roman" w:cs="Times New Roman"/>
          <w:kern w:val="0"/>
          <w:sz w:val="16"/>
        </w:rPr>
      </w:pPr>
      <w:r>
        <w:rPr>
          <w:rFonts w:ascii="Times New Roman" w:hAnsi="Times New Roman" w:cs="Times New Roman"/>
          <w:kern w:val="0"/>
          <w:sz w:val="16"/>
        </w:rPr>
        <w:t>[2]</w:t>
      </w:r>
      <w:r>
        <w:rPr>
          <w:rFonts w:ascii="Times New Roman" w:hAnsi="Times New Roman" w:cs="Times New Roman"/>
          <w:kern w:val="0"/>
          <w:sz w:val="16"/>
        </w:rPr>
        <w:tab/>
      </w:r>
      <w:r>
        <w:rPr>
          <w:rFonts w:ascii="Times New Roman" w:hAnsi="Times New Roman" w:cs="Times New Roman"/>
          <w:kern w:val="0"/>
          <w:sz w:val="16"/>
        </w:rPr>
        <w:t>F. Shen, T. Zhang, Y. Li, Determination and correlation of solubility of an explosive in different pure solvents, J. Mol. Liq. 340 (2021) 117169. https://doi.org/https://doi.org/10.1016/j.molliq.2021.117169.</w:t>
      </w:r>
    </w:p>
    <w:p>
      <w:pPr>
        <w:autoSpaceDE w:val="0"/>
        <w:autoSpaceDN w:val="0"/>
        <w:adjustRightInd w:val="0"/>
        <w:ind w:left="640" w:hanging="640"/>
        <w:jc w:val="left"/>
        <w:rPr>
          <w:rFonts w:ascii="Times New Roman" w:hAnsi="Times New Roman" w:cs="Times New Roman"/>
          <w:kern w:val="0"/>
          <w:sz w:val="16"/>
        </w:rPr>
      </w:pPr>
      <w:r>
        <w:rPr>
          <w:rFonts w:ascii="Times New Roman" w:hAnsi="Times New Roman" w:cs="Times New Roman"/>
          <w:kern w:val="0"/>
          <w:sz w:val="16"/>
        </w:rPr>
        <w:t>[3]</w:t>
      </w:r>
      <w:r>
        <w:rPr>
          <w:rFonts w:ascii="Times New Roman" w:hAnsi="Times New Roman" w:cs="Times New Roman"/>
          <w:kern w:val="0"/>
          <w:sz w:val="16"/>
        </w:rPr>
        <w:tab/>
      </w:r>
      <w:r>
        <w:rPr>
          <w:rFonts w:ascii="Times New Roman" w:hAnsi="Times New Roman" w:cs="Times New Roman"/>
          <w:kern w:val="0"/>
          <w:sz w:val="16"/>
        </w:rPr>
        <w:t>W. Huang, H. Wang, C. Li, T. Wen, J. Xu, J. Ouyang, C. Zhang, Measurement and correlation of solubility, Hansen solubility parameters and thermodynamic behavior of Clozapine in eleven mono-solvents, J. Mol. Liq. 333 (2021) 115894. https://doi.org/https://doi.org/10.1016/j.molliq.2021.115894.</w:t>
      </w:r>
    </w:p>
    <w:p>
      <w:pPr>
        <w:autoSpaceDE w:val="0"/>
        <w:autoSpaceDN w:val="0"/>
        <w:adjustRightInd w:val="0"/>
        <w:ind w:left="640" w:hanging="640"/>
        <w:jc w:val="left"/>
        <w:rPr>
          <w:rFonts w:ascii="Times New Roman" w:hAnsi="Times New Roman" w:cs="Times New Roman"/>
          <w:kern w:val="0"/>
          <w:sz w:val="16"/>
        </w:rPr>
      </w:pPr>
      <w:r>
        <w:rPr>
          <w:rFonts w:ascii="Times New Roman" w:hAnsi="Times New Roman" w:cs="Times New Roman"/>
          <w:kern w:val="0"/>
          <w:sz w:val="16"/>
        </w:rPr>
        <w:t>[4]</w:t>
      </w:r>
      <w:r>
        <w:rPr>
          <w:rFonts w:ascii="Times New Roman" w:hAnsi="Times New Roman" w:cs="Times New Roman"/>
          <w:kern w:val="0"/>
          <w:sz w:val="16"/>
        </w:rPr>
        <w:tab/>
      </w:r>
      <w:r>
        <w:rPr>
          <w:rFonts w:ascii="Times New Roman" w:hAnsi="Times New Roman" w:cs="Times New Roman"/>
          <w:kern w:val="0"/>
          <w:sz w:val="16"/>
        </w:rPr>
        <w:t>J. Sha, K. Hu, T. Li, Z. Cao, Y. Wan, R. Sun, H. He, G. Jiang, Y. Li, T. Li, B. Ren, Solubility determination, model correlation, solvent effect, molecular simulation and thermodynamic properties of flutamide in eleven pure solvents at different temperatures, J. Mol. Liq. 336 (2021). https://doi.org/10.1016/j.molliq.2021.115559.</w:t>
      </w:r>
    </w:p>
    <w:p>
      <w:pPr>
        <w:autoSpaceDE w:val="0"/>
        <w:autoSpaceDN w:val="0"/>
        <w:adjustRightInd w:val="0"/>
        <w:ind w:left="640" w:hanging="640"/>
        <w:jc w:val="left"/>
        <w:rPr>
          <w:rFonts w:ascii="Times New Roman" w:hAnsi="Times New Roman" w:cs="Times New Roman"/>
          <w:kern w:val="0"/>
          <w:sz w:val="16"/>
        </w:rPr>
      </w:pPr>
      <w:r>
        <w:rPr>
          <w:rFonts w:ascii="Times New Roman" w:hAnsi="Times New Roman" w:cs="Times New Roman"/>
          <w:kern w:val="0"/>
          <w:sz w:val="16"/>
        </w:rPr>
        <w:t>[5]</w:t>
      </w:r>
      <w:r>
        <w:rPr>
          <w:rFonts w:ascii="Times New Roman" w:hAnsi="Times New Roman" w:cs="Times New Roman"/>
          <w:kern w:val="0"/>
          <w:sz w:val="16"/>
        </w:rPr>
        <w:tab/>
      </w:r>
      <w:r>
        <w:rPr>
          <w:rFonts w:ascii="Times New Roman" w:hAnsi="Times New Roman" w:cs="Times New Roman"/>
          <w:kern w:val="0"/>
          <w:sz w:val="16"/>
        </w:rPr>
        <w:t>Z. Cao, R. Zhang, X. Hu, J. Sha, G. Jiang, Y. Li, T. Li, B. Ren, Thermodynamic modelling, Hansen solubility parameter and solvent effect of oxaprozin in thirteen pure solvents at different temperatures, J. Chem. Thermodyn. 151 (2020) 106239. https://doi.org/https://doi.org/10.1016/j.jct.2020.106239.</w:t>
      </w:r>
    </w:p>
    <w:p>
      <w:pPr>
        <w:autoSpaceDE w:val="0"/>
        <w:autoSpaceDN w:val="0"/>
        <w:adjustRightInd w:val="0"/>
        <w:ind w:left="640" w:hanging="640"/>
        <w:jc w:val="left"/>
        <w:rPr>
          <w:rFonts w:ascii="Times New Roman" w:hAnsi="Times New Roman" w:cs="Times New Roman"/>
          <w:sz w:val="16"/>
        </w:rPr>
      </w:pPr>
      <w:r>
        <w:rPr>
          <w:rFonts w:ascii="Times New Roman" w:hAnsi="Times New Roman" w:cs="Times New Roman"/>
          <w:kern w:val="0"/>
          <w:sz w:val="16"/>
        </w:rPr>
        <w:t>[6]</w:t>
      </w:r>
      <w:r>
        <w:rPr>
          <w:rFonts w:ascii="Times New Roman" w:hAnsi="Times New Roman" w:cs="Times New Roman"/>
          <w:kern w:val="0"/>
          <w:sz w:val="16"/>
        </w:rPr>
        <w:tab/>
      </w:r>
      <w:r>
        <w:rPr>
          <w:rFonts w:ascii="Times New Roman" w:hAnsi="Times New Roman" w:cs="Times New Roman"/>
          <w:kern w:val="0"/>
          <w:sz w:val="16"/>
        </w:rPr>
        <w:t>H. Brett, Opening the Gateway: St. Louis Union Station, Civ. Eng. Mag. 77 (2007) 32–33. https://doi.org/10.1061/ciegag.0000795.</w:t>
      </w:r>
    </w:p>
    <w:p>
      <w:pPr>
        <w:rPr>
          <w:rFonts w:ascii="Times New Roman" w:hAnsi="Times New Roman" w:eastAsia="宋体" w:cs="Times New Roman"/>
          <w:kern w:val="0"/>
          <w:sz w:val="16"/>
          <w:szCs w:val="16"/>
        </w:rPr>
      </w:pPr>
      <w:r>
        <w:rPr>
          <w:rFonts w:ascii="Times New Roman" w:hAnsi="Times New Roman" w:eastAsia="宋体" w:cs="Times New Roman"/>
          <w:kern w:val="0"/>
          <w:sz w:val="16"/>
          <w:szCs w:val="16"/>
        </w:rPr>
        <w:fldChar w:fldCharType="end"/>
      </w:r>
    </w:p>
    <w:p>
      <w:pPr>
        <w:rPr>
          <w:rFonts w:ascii="Times New Roman" w:hAnsi="Times New Roman" w:eastAsia="宋体" w:cs="Times New Roman"/>
          <w:kern w:val="0"/>
          <w:sz w:val="16"/>
          <w:szCs w:val="16"/>
        </w:rPr>
      </w:pPr>
    </w:p>
    <w:p>
      <w:pPr>
        <w:rPr>
          <w:rFonts w:hint="default" w:ascii="Times New Roman" w:hAnsi="Times New Roman" w:eastAsia="宋体" w:cs="Times New Roman"/>
          <w:b/>
          <w:bCs/>
          <w:sz w:val="24"/>
          <w:szCs w:val="24"/>
        </w:rPr>
      </w:pPr>
    </w:p>
    <w:p>
      <w:pPr>
        <w:rPr>
          <w:rFonts w:hint="default" w:ascii="Times New Roman" w:hAnsi="Times New Roman" w:eastAsia="宋体" w:cs="Times New Roman"/>
          <w:kern w:val="0"/>
          <w:sz w:val="24"/>
          <w:szCs w:val="24"/>
        </w:rPr>
      </w:pPr>
      <w:r>
        <w:rPr>
          <w:rFonts w:hint="default" w:ascii="Times New Roman" w:hAnsi="Times New Roman" w:eastAsia="宋体" w:cs="Times New Roman"/>
          <w:b/>
          <w:bCs/>
          <w:sz w:val="24"/>
          <w:szCs w:val="24"/>
        </w:rPr>
        <w:t>Table S</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lang w:val="en-US" w:eastAsia="zh-CN"/>
        </w:rPr>
        <w:t xml:space="preserve">The </w:t>
      </w:r>
      <w:r>
        <w:rPr>
          <w:rFonts w:hint="default" w:ascii="Times New Roman" w:hAnsi="Times New Roman" w:eastAsia="宋体" w:cs="Times New Roman"/>
          <w:kern w:val="0"/>
          <w:sz w:val="24"/>
          <w:szCs w:val="24"/>
        </w:rPr>
        <w:t>activity coefficient</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sz w:val="24"/>
          <w:szCs w:val="24"/>
        </w:rPr>
        <w:t>γ</w:t>
      </w:r>
      <w:r>
        <w:rPr>
          <w:rFonts w:ascii="Times New Roman" w:hAnsi="Times New Roman" w:eastAsia="宋体" w:cs="Times New Roman"/>
          <w:sz w:val="24"/>
          <w:szCs w:val="24"/>
          <w:vertAlign w:val="subscript"/>
        </w:rPr>
        <w:t>i</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sz w:val="24"/>
          <w:szCs w:val="24"/>
          <w:lang w:val="en-US" w:eastAsia="zh-CN"/>
        </w:rPr>
        <w:t>of NIT in nine mono-solvent systems from</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sz w:val="24"/>
          <w:szCs w:val="24"/>
          <w:lang w:val="en-US" w:eastAsia="zh-CN"/>
        </w:rPr>
        <w:t>from 278.15 K to 323.15 K (p = 101.3 kpa).</w:t>
      </w:r>
      <w:r>
        <w:rPr>
          <w:rFonts w:hint="default" w:ascii="Times New Roman" w:hAnsi="Times New Roman" w:eastAsia="宋体" w:cs="Times New Roman"/>
          <w:sz w:val="24"/>
          <w:szCs w:val="24"/>
          <w:vertAlign w:val="superscript"/>
          <w:lang w:val="en-US" w:eastAsia="zh-CN"/>
        </w:rPr>
        <w:t>a</w:t>
      </w:r>
    </w:p>
    <w:tbl>
      <w:tblPr>
        <w:tblStyle w:val="3"/>
        <w:tblpPr w:leftFromText="180" w:rightFromText="180" w:vertAnchor="text" w:horzAnchor="page" w:tblpXSpec="center" w:tblpY="278"/>
        <w:tblOverlap w:val="never"/>
        <w:tblW w:w="11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996"/>
        <w:gridCol w:w="1092"/>
        <w:gridCol w:w="1092"/>
        <w:gridCol w:w="1572"/>
        <w:gridCol w:w="1332"/>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936"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T/K</w:t>
            </w:r>
          </w:p>
        </w:tc>
        <w:tc>
          <w:tcPr>
            <w:tcW w:w="996"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Water</w:t>
            </w:r>
          </w:p>
        </w:tc>
        <w:tc>
          <w:tcPr>
            <w:tcW w:w="1092"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Methanol</w:t>
            </w:r>
          </w:p>
        </w:tc>
        <w:tc>
          <w:tcPr>
            <w:tcW w:w="1092"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Ethanol</w:t>
            </w:r>
          </w:p>
        </w:tc>
        <w:tc>
          <w:tcPr>
            <w:tcW w:w="1572"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1,2-Propanediolethyl</w:t>
            </w:r>
          </w:p>
        </w:tc>
        <w:tc>
          <w:tcPr>
            <w:tcW w:w="1332"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Isopropanol</w:t>
            </w:r>
          </w:p>
        </w:tc>
        <w:tc>
          <w:tcPr>
            <w:tcW w:w="1080"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Ethyl acetate</w:t>
            </w:r>
          </w:p>
        </w:tc>
        <w:tc>
          <w:tcPr>
            <w:tcW w:w="1080"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Acetonitrile</w:t>
            </w:r>
          </w:p>
        </w:tc>
        <w:tc>
          <w:tcPr>
            <w:tcW w:w="1080"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n-Butanol</w:t>
            </w:r>
          </w:p>
        </w:tc>
        <w:tc>
          <w:tcPr>
            <w:tcW w:w="1080"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Phemethylol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278.15</w:t>
            </w:r>
          </w:p>
        </w:tc>
        <w:tc>
          <w:tcPr>
            <w:tcW w:w="996"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13.4642</w:t>
            </w:r>
          </w:p>
        </w:tc>
        <w:tc>
          <w:tcPr>
            <w:tcW w:w="1092"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0.9354</w:t>
            </w:r>
          </w:p>
        </w:tc>
        <w:tc>
          <w:tcPr>
            <w:tcW w:w="1092"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1.1880</w:t>
            </w:r>
          </w:p>
        </w:tc>
        <w:tc>
          <w:tcPr>
            <w:tcW w:w="1572"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1.2954</w:t>
            </w:r>
          </w:p>
        </w:tc>
        <w:tc>
          <w:tcPr>
            <w:tcW w:w="1332"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1.7188</w:t>
            </w:r>
          </w:p>
        </w:tc>
        <w:tc>
          <w:tcPr>
            <w:tcW w:w="1080"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0.1120</w:t>
            </w:r>
          </w:p>
        </w:tc>
        <w:tc>
          <w:tcPr>
            <w:tcW w:w="1080"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0.1624</w:t>
            </w:r>
          </w:p>
        </w:tc>
        <w:tc>
          <w:tcPr>
            <w:tcW w:w="1080"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1.1080</w:t>
            </w:r>
          </w:p>
        </w:tc>
        <w:tc>
          <w:tcPr>
            <w:tcW w:w="1080"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283.15</w:t>
            </w:r>
          </w:p>
        </w:tc>
        <w:tc>
          <w:tcPr>
            <w:tcW w:w="99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15.0768</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1.0198</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1.3740</w:t>
            </w:r>
          </w:p>
        </w:tc>
        <w:tc>
          <w:tcPr>
            <w:tcW w:w="157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1.4976</w:t>
            </w:r>
          </w:p>
        </w:tc>
        <w:tc>
          <w:tcPr>
            <w:tcW w:w="133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1.8320</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0.1299</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0.1533</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1.1894</w:t>
            </w:r>
          </w:p>
        </w:tc>
        <w:tc>
          <w:tcPr>
            <w:tcW w:w="108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288.15</w:t>
            </w:r>
          </w:p>
        </w:tc>
        <w:tc>
          <w:tcPr>
            <w:tcW w:w="99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18.1192</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1.2502</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1.4748</w:t>
            </w:r>
          </w:p>
        </w:tc>
        <w:tc>
          <w:tcPr>
            <w:tcW w:w="157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1.6223</w:t>
            </w:r>
          </w:p>
        </w:tc>
        <w:tc>
          <w:tcPr>
            <w:tcW w:w="133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2.0427</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0.1408</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0.1624</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1.4093</w:t>
            </w:r>
          </w:p>
        </w:tc>
        <w:tc>
          <w:tcPr>
            <w:tcW w:w="108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293.15</w:t>
            </w:r>
          </w:p>
        </w:tc>
        <w:tc>
          <w:tcPr>
            <w:tcW w:w="99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19.7499</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1.4459</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1.7191</w:t>
            </w:r>
          </w:p>
        </w:tc>
        <w:tc>
          <w:tcPr>
            <w:tcW w:w="157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1.9683</w:t>
            </w:r>
          </w:p>
        </w:tc>
        <w:tc>
          <w:tcPr>
            <w:tcW w:w="133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2.3112</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0.1463</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0.1607</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1.5286</w:t>
            </w:r>
          </w:p>
        </w:tc>
        <w:tc>
          <w:tcPr>
            <w:tcW w:w="108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298.15</w:t>
            </w:r>
          </w:p>
        </w:tc>
        <w:tc>
          <w:tcPr>
            <w:tcW w:w="99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22.4688</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1.4907</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1.9663</w:t>
            </w:r>
          </w:p>
        </w:tc>
        <w:tc>
          <w:tcPr>
            <w:tcW w:w="157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2.1126</w:t>
            </w:r>
          </w:p>
        </w:tc>
        <w:tc>
          <w:tcPr>
            <w:tcW w:w="133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2.7443</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0.1515</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0.1802</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1.7325</w:t>
            </w:r>
          </w:p>
        </w:tc>
        <w:tc>
          <w:tcPr>
            <w:tcW w:w="108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303.15</w:t>
            </w:r>
          </w:p>
        </w:tc>
        <w:tc>
          <w:tcPr>
            <w:tcW w:w="99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26.1514</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1.6059</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2.1882</w:t>
            </w:r>
          </w:p>
        </w:tc>
        <w:tc>
          <w:tcPr>
            <w:tcW w:w="157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2.4338</w:t>
            </w:r>
          </w:p>
        </w:tc>
        <w:tc>
          <w:tcPr>
            <w:tcW w:w="133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3.1456</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0.1643</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0.1957</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1.8706</w:t>
            </w:r>
          </w:p>
        </w:tc>
        <w:tc>
          <w:tcPr>
            <w:tcW w:w="108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308.15</w:t>
            </w:r>
          </w:p>
        </w:tc>
        <w:tc>
          <w:tcPr>
            <w:tcW w:w="99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29.0906</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1.6122</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2.3314</w:t>
            </w:r>
          </w:p>
        </w:tc>
        <w:tc>
          <w:tcPr>
            <w:tcW w:w="157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2.6617</w:t>
            </w:r>
          </w:p>
        </w:tc>
        <w:tc>
          <w:tcPr>
            <w:tcW w:w="133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3.4065</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0.1830</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0.2031</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1.9971</w:t>
            </w:r>
          </w:p>
        </w:tc>
        <w:tc>
          <w:tcPr>
            <w:tcW w:w="108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313.15</w:t>
            </w:r>
          </w:p>
        </w:tc>
        <w:tc>
          <w:tcPr>
            <w:tcW w:w="99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33.6452</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1.9695</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2.7188</w:t>
            </w:r>
          </w:p>
        </w:tc>
        <w:tc>
          <w:tcPr>
            <w:tcW w:w="157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2.7902</w:t>
            </w:r>
          </w:p>
        </w:tc>
        <w:tc>
          <w:tcPr>
            <w:tcW w:w="133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3.6505</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0.2050</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0.2009</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2.1419</w:t>
            </w:r>
          </w:p>
        </w:tc>
        <w:tc>
          <w:tcPr>
            <w:tcW w:w="108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318.15</w:t>
            </w:r>
          </w:p>
        </w:tc>
        <w:tc>
          <w:tcPr>
            <w:tcW w:w="996"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35.5591</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1.9716</w:t>
            </w:r>
          </w:p>
        </w:tc>
        <w:tc>
          <w:tcPr>
            <w:tcW w:w="109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2.8703</w:t>
            </w:r>
          </w:p>
        </w:tc>
        <w:tc>
          <w:tcPr>
            <w:tcW w:w="157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3.1786</w:t>
            </w:r>
          </w:p>
        </w:tc>
        <w:tc>
          <w:tcPr>
            <w:tcW w:w="133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3.8227</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0.2203</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0.2022</w:t>
            </w:r>
          </w:p>
        </w:tc>
        <w:tc>
          <w:tcPr>
            <w:tcW w:w="1080"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2.2046</w:t>
            </w:r>
          </w:p>
        </w:tc>
        <w:tc>
          <w:tcPr>
            <w:tcW w:w="108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36"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22"/>
                <w:szCs w:val="24"/>
              </w:rPr>
            </w:pPr>
            <w:r>
              <w:rPr>
                <w:rFonts w:hint="default" w:ascii="Times New Roman" w:hAnsi="Times New Roman" w:eastAsia="Times New Roman" w:cs="Times New Roman"/>
                <w:color w:val="000000"/>
                <w:sz w:val="22"/>
                <w:szCs w:val="24"/>
              </w:rPr>
              <w:t>323.15</w:t>
            </w:r>
          </w:p>
        </w:tc>
        <w:tc>
          <w:tcPr>
            <w:tcW w:w="996"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39.9464</w:t>
            </w:r>
          </w:p>
        </w:tc>
        <w:tc>
          <w:tcPr>
            <w:tcW w:w="1092"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2.2382</w:t>
            </w:r>
          </w:p>
        </w:tc>
        <w:tc>
          <w:tcPr>
            <w:tcW w:w="1092"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3.1351</w:t>
            </w:r>
          </w:p>
        </w:tc>
        <w:tc>
          <w:tcPr>
            <w:tcW w:w="1572"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3.3983</w:t>
            </w:r>
          </w:p>
        </w:tc>
        <w:tc>
          <w:tcPr>
            <w:tcW w:w="1332"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4.3178</w:t>
            </w:r>
          </w:p>
        </w:tc>
        <w:tc>
          <w:tcPr>
            <w:tcW w:w="1080"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0.2404</w:t>
            </w:r>
          </w:p>
        </w:tc>
        <w:tc>
          <w:tcPr>
            <w:tcW w:w="1080"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0.2122</w:t>
            </w:r>
          </w:p>
        </w:tc>
        <w:tc>
          <w:tcPr>
            <w:tcW w:w="1080"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等线" w:cs="Times New Roman"/>
                <w:color w:val="000000"/>
                <w:sz w:val="22"/>
                <w:szCs w:val="24"/>
              </w:rPr>
            </w:pPr>
            <w:r>
              <w:rPr>
                <w:rFonts w:hint="default" w:ascii="Times New Roman" w:hAnsi="Times New Roman" w:eastAsia="等线" w:cs="Times New Roman"/>
                <w:color w:val="000000"/>
                <w:sz w:val="22"/>
                <w:szCs w:val="24"/>
              </w:rPr>
              <w:t>2.3851</w:t>
            </w:r>
          </w:p>
        </w:tc>
        <w:tc>
          <w:tcPr>
            <w:tcW w:w="1080"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22"/>
                <w:szCs w:val="24"/>
              </w:rPr>
            </w:pPr>
            <w:r>
              <w:rPr>
                <w:rFonts w:hint="default" w:ascii="Times New Roman" w:hAnsi="Times New Roman" w:eastAsia="等线" w:cs="Times New Roman"/>
                <w:i w:val="0"/>
                <w:iCs w:val="0"/>
                <w:color w:val="000000"/>
                <w:kern w:val="0"/>
                <w:sz w:val="22"/>
                <w:szCs w:val="22"/>
                <w:u w:val="none"/>
                <w:lang w:val="en-US" w:eastAsia="zh-CN" w:bidi="ar"/>
              </w:rPr>
              <w:t>0.1600</w:t>
            </w:r>
          </w:p>
        </w:tc>
      </w:tr>
    </w:tbl>
    <w:p>
      <w:pPr>
        <w:jc w:val="left"/>
        <w:rPr>
          <w:rFonts w:hint="default" w:ascii="Times New Roman" w:hAnsi="Times New Roman" w:cs="Times New Roman"/>
          <w:sz w:val="24"/>
          <w:szCs w:val="24"/>
        </w:rPr>
      </w:pPr>
      <w:r>
        <w:rPr>
          <w:rFonts w:hint="eastAsia" w:ascii="Times New Roman" w:hAnsi="Times New Roman" w:cs="Times New Roman"/>
          <w:sz w:val="24"/>
          <w:szCs w:val="24"/>
          <w:vertAlign w:val="superscript"/>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relative standard deviation of the solubility measurement u(x) =0.001, u</w:t>
      </w:r>
    </w:p>
    <w:p>
      <w:pPr>
        <w:numPr>
          <w:ilvl w:val="0"/>
          <w:numId w:val="2"/>
        </w:numPr>
        <w:jc w:val="left"/>
        <w:rPr>
          <w:rFonts w:hint="default" w:ascii="Times New Roman" w:hAnsi="Times New Roman" w:cs="Times New Roman"/>
          <w:sz w:val="24"/>
          <w:szCs w:val="24"/>
        </w:rPr>
      </w:pPr>
      <w:r>
        <w:rPr>
          <w:rFonts w:hint="default" w:ascii="Times New Roman" w:hAnsi="Times New Roman" w:cs="Times New Roman"/>
          <w:sz w:val="24"/>
          <w:szCs w:val="24"/>
        </w:rPr>
        <w:t>= 0.05 K, u(P) = 2 KPa.</w:t>
      </w:r>
    </w:p>
    <w:p>
      <w:pPr>
        <w:numPr>
          <w:ilvl w:val="0"/>
          <w:numId w:val="0"/>
        </w:numPr>
        <w:jc w:val="left"/>
        <w:rPr>
          <w:rFonts w:hint="default" w:ascii="Times New Roman" w:hAnsi="Times New Roman" w:cs="Times New Roman"/>
          <w:sz w:val="24"/>
          <w:szCs w:val="24"/>
        </w:rPr>
      </w:pPr>
    </w:p>
    <w:p>
      <w:pPr>
        <w:rPr>
          <w:rFonts w:hint="default" w:ascii="Times New Roman" w:hAnsi="Times New Roman" w:cs="Times New Roman" w:eastAsiaTheme="minorEastAsia"/>
          <w:kern w:val="0"/>
          <w:sz w:val="24"/>
          <w:szCs w:val="24"/>
          <w:lang w:val="en-US" w:eastAsia="zh-CN"/>
        </w:rPr>
      </w:pPr>
      <w:r>
        <w:rPr>
          <w:rFonts w:hint="default" w:ascii="Times New Roman" w:hAnsi="Times New Roman" w:eastAsia="宋体" w:cs="Times New Roman"/>
          <w:b/>
          <w:bCs/>
          <w:sz w:val="24"/>
          <w:szCs w:val="24"/>
        </w:rPr>
        <w:t>Table S</w:t>
      </w:r>
      <w:r>
        <w:rPr>
          <w:rFonts w:hint="eastAsia" w:ascii="Times New Roman" w:hAnsi="Times New Roman" w:eastAsia="宋体" w:cs="Times New Roman"/>
          <w:b/>
          <w:bCs/>
          <w:sz w:val="24"/>
          <w:szCs w:val="24"/>
          <w:lang w:val="en-US" w:eastAsia="zh-CN"/>
        </w:rPr>
        <w:t xml:space="preserve">6. </w:t>
      </w:r>
      <w:r>
        <w:rPr>
          <w:rFonts w:hint="default" w:ascii="Times New Roman" w:hAnsi="Times New Roman" w:eastAsia="宋体" w:cs="Times New Roman"/>
          <w:kern w:val="0"/>
          <w:sz w:val="24"/>
          <w:szCs w:val="24"/>
          <w:lang w:val="en-US" w:eastAsia="zh-CN"/>
        </w:rPr>
        <w:t xml:space="preserve">The </w:t>
      </w:r>
      <w:r>
        <w:rPr>
          <w:rFonts w:hint="default" w:ascii="Times New Roman" w:hAnsi="Times New Roman" w:eastAsia="宋体" w:cs="Times New Roman"/>
          <w:kern w:val="0"/>
          <w:sz w:val="24"/>
          <w:szCs w:val="24"/>
        </w:rPr>
        <w:t>activity coefficient</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sz w:val="24"/>
          <w:szCs w:val="24"/>
        </w:rPr>
        <w:t>γ</w:t>
      </w:r>
      <w:r>
        <w:rPr>
          <w:rFonts w:ascii="Times New Roman" w:hAnsi="Times New Roman" w:eastAsia="宋体" w:cs="Times New Roman"/>
          <w:sz w:val="24"/>
          <w:szCs w:val="24"/>
          <w:vertAlign w:val="subscript"/>
        </w:rPr>
        <w:t>i</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cs="Times New Roman"/>
          <w:sz w:val="24"/>
          <w:szCs w:val="24"/>
        </w:rPr>
        <w:t xml:space="preserve">of </w:t>
      </w:r>
      <w:r>
        <w:rPr>
          <w:rFonts w:hint="eastAsia" w:ascii="Times New Roman" w:hAnsi="Times New Roman" w:cs="Times New Roman"/>
          <w:sz w:val="24"/>
          <w:szCs w:val="24"/>
          <w:lang w:val="en-US" w:eastAsia="zh-CN"/>
        </w:rPr>
        <w:t>NIT</w:t>
      </w:r>
      <w:r>
        <w:rPr>
          <w:rFonts w:hint="default" w:ascii="Times New Roman" w:hAnsi="Times New Roman" w:cs="Times New Roman"/>
          <w:sz w:val="24"/>
          <w:szCs w:val="24"/>
        </w:rPr>
        <w:t xml:space="preserve"> in binary mixed solvents of </w:t>
      </w:r>
      <w:r>
        <w:rPr>
          <w:rFonts w:hint="eastAsia" w:ascii="Times New Roman" w:hAnsi="Times New Roman" w:eastAsia="宋体" w:cs="Times New Roman"/>
          <w:kern w:val="2"/>
          <w:sz w:val="24"/>
          <w:szCs w:val="20"/>
          <w:lang w:val="en-US" w:eastAsia="zh-CN" w:bidi="ar"/>
        </w:rPr>
        <w:t>ethanol+phemethylol</w:t>
      </w:r>
      <w:r>
        <w:rPr>
          <w:rFonts w:hint="default" w:ascii="Times New Roman" w:hAnsi="Times New Roman" w:cs="Times New Roman"/>
          <w:sz w:val="24"/>
          <w:szCs w:val="24"/>
        </w:rPr>
        <w:t xml:space="preserve"> with different ratio within a temperature range from 2</w:t>
      </w:r>
      <w:r>
        <w:rPr>
          <w:rFonts w:hint="eastAsia" w:ascii="Times New Roman" w:hAnsi="Times New Roman" w:cs="Times New Roman"/>
          <w:sz w:val="24"/>
          <w:szCs w:val="24"/>
          <w:lang w:val="en-US" w:eastAsia="zh-CN"/>
        </w:rPr>
        <w:t>78</w:t>
      </w:r>
      <w:r>
        <w:rPr>
          <w:rFonts w:hint="default" w:ascii="Times New Roman" w:hAnsi="Times New Roman" w:cs="Times New Roman"/>
          <w:sz w:val="24"/>
          <w:szCs w:val="24"/>
        </w:rPr>
        <w:t>.15 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32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.15 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 = 101.3 kpa).</w:t>
      </w:r>
      <w:r>
        <w:rPr>
          <w:rFonts w:hint="default" w:ascii="Times New Roman" w:hAnsi="Times New Roman" w:cs="Times New Roman"/>
          <w:sz w:val="24"/>
          <w:szCs w:val="24"/>
          <w:vertAlign w:val="superscript"/>
        </w:rPr>
        <w:t>a</w:t>
      </w:r>
      <w:r>
        <w:rPr>
          <w:rFonts w:hint="eastAsia" w:ascii="Times New Roman" w:hAnsi="Times New Roman" w:cs="Times New Roman"/>
          <w:sz w:val="24"/>
          <w:szCs w:val="24"/>
          <w:vertAlign w:val="superscript"/>
          <w:lang w:val="en-US" w:eastAsia="zh-CN"/>
        </w:rPr>
        <w:t>,b</w:t>
      </w:r>
    </w:p>
    <w:tbl>
      <w:tblPr>
        <w:tblStyle w:val="3"/>
        <w:tblpPr w:leftFromText="180" w:rightFromText="180" w:vertAnchor="text" w:horzAnchor="page" w:tblpXSpec="center" w:tblpY="278"/>
        <w:tblOverlap w:val="never"/>
        <w:tblW w:w="10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3"/>
        <w:gridCol w:w="963"/>
        <w:gridCol w:w="873"/>
        <w:gridCol w:w="888"/>
        <w:gridCol w:w="852"/>
        <w:gridCol w:w="864"/>
        <w:gridCol w:w="816"/>
        <w:gridCol w:w="840"/>
        <w:gridCol w:w="924"/>
        <w:gridCol w:w="960"/>
        <w:gridCol w:w="828"/>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153"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T/K</w:t>
            </w:r>
          </w:p>
        </w:tc>
        <w:tc>
          <w:tcPr>
            <w:tcW w:w="963"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lang w:val="en-US"/>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=0.00</w:t>
            </w:r>
          </w:p>
        </w:tc>
        <w:tc>
          <w:tcPr>
            <w:tcW w:w="873"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=0.10</w:t>
            </w:r>
          </w:p>
        </w:tc>
        <w:tc>
          <w:tcPr>
            <w:tcW w:w="888"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=0.20</w:t>
            </w:r>
          </w:p>
        </w:tc>
        <w:tc>
          <w:tcPr>
            <w:tcW w:w="852"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=0.30</w:t>
            </w:r>
          </w:p>
        </w:tc>
        <w:tc>
          <w:tcPr>
            <w:tcW w:w="864"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=0.40</w:t>
            </w:r>
          </w:p>
        </w:tc>
        <w:tc>
          <w:tcPr>
            <w:tcW w:w="816"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=0.50</w:t>
            </w:r>
          </w:p>
        </w:tc>
        <w:tc>
          <w:tcPr>
            <w:tcW w:w="840"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=0.60</w:t>
            </w:r>
          </w:p>
        </w:tc>
        <w:tc>
          <w:tcPr>
            <w:tcW w:w="924"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=0.70</w:t>
            </w:r>
          </w:p>
        </w:tc>
        <w:tc>
          <w:tcPr>
            <w:tcW w:w="960"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=0.80</w:t>
            </w:r>
          </w:p>
        </w:tc>
        <w:tc>
          <w:tcPr>
            <w:tcW w:w="828"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=0.90</w:t>
            </w:r>
          </w:p>
        </w:tc>
        <w:tc>
          <w:tcPr>
            <w:tcW w:w="996"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278.15</w:t>
            </w:r>
          </w:p>
        </w:tc>
        <w:tc>
          <w:tcPr>
            <w:tcW w:w="963"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0.1137</w:t>
            </w:r>
          </w:p>
        </w:tc>
        <w:tc>
          <w:tcPr>
            <w:tcW w:w="873"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0.1384</w:t>
            </w:r>
          </w:p>
        </w:tc>
        <w:tc>
          <w:tcPr>
            <w:tcW w:w="888"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0.1568</w:t>
            </w:r>
          </w:p>
        </w:tc>
        <w:tc>
          <w:tcPr>
            <w:tcW w:w="852"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0.1697</w:t>
            </w:r>
          </w:p>
        </w:tc>
        <w:tc>
          <w:tcPr>
            <w:tcW w:w="864"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0.2150</w:t>
            </w:r>
          </w:p>
        </w:tc>
        <w:tc>
          <w:tcPr>
            <w:tcW w:w="816"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0.2296</w:t>
            </w:r>
          </w:p>
        </w:tc>
        <w:tc>
          <w:tcPr>
            <w:tcW w:w="840"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0.2748</w:t>
            </w:r>
          </w:p>
        </w:tc>
        <w:tc>
          <w:tcPr>
            <w:tcW w:w="924"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0.3313</w:t>
            </w:r>
          </w:p>
        </w:tc>
        <w:tc>
          <w:tcPr>
            <w:tcW w:w="960"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0.3735</w:t>
            </w:r>
          </w:p>
        </w:tc>
        <w:tc>
          <w:tcPr>
            <w:tcW w:w="828"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0.5392</w:t>
            </w:r>
          </w:p>
        </w:tc>
        <w:tc>
          <w:tcPr>
            <w:tcW w:w="996"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283.15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0.1323</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0.1448</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0.1467</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0.1721</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0.2260</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0.2529</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0.3040</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0.3691</w:t>
            </w:r>
          </w:p>
        </w:tc>
        <w:tc>
          <w:tcPr>
            <w:tcW w:w="96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0.4443</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0.6113</w:t>
            </w:r>
          </w:p>
        </w:tc>
        <w:tc>
          <w:tcPr>
            <w:tcW w:w="99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288.15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0.1258</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0.1318</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0.1494</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0.1938</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0.2374</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0.2908</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0.3457</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0.4264</w:t>
            </w:r>
          </w:p>
        </w:tc>
        <w:tc>
          <w:tcPr>
            <w:tcW w:w="96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0.5103</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0.7133</w:t>
            </w:r>
          </w:p>
        </w:tc>
        <w:tc>
          <w:tcPr>
            <w:tcW w:w="99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293.15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0.1387</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0.1566</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0.1756</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0.2167</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0.2492</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0.2999</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0.3986</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0.4923</w:t>
            </w:r>
          </w:p>
        </w:tc>
        <w:tc>
          <w:tcPr>
            <w:tcW w:w="96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0.5659</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0.8300</w:t>
            </w:r>
          </w:p>
        </w:tc>
        <w:tc>
          <w:tcPr>
            <w:tcW w:w="99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1.7191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298.15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0.1340</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0.1625</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0.1974</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0.2274</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0.2613</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0.2911</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0.4598</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0.5255</w:t>
            </w:r>
          </w:p>
        </w:tc>
        <w:tc>
          <w:tcPr>
            <w:tcW w:w="96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0.6655</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0.8775</w:t>
            </w:r>
          </w:p>
        </w:tc>
        <w:tc>
          <w:tcPr>
            <w:tcW w:w="99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1.9663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303.15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0.1339</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0.1648</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0.1881</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0.2372</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0.2738</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0.3467</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0.5044</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0.5744</w:t>
            </w:r>
          </w:p>
        </w:tc>
        <w:tc>
          <w:tcPr>
            <w:tcW w:w="96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0.7795</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0.9757</w:t>
            </w:r>
          </w:p>
        </w:tc>
        <w:tc>
          <w:tcPr>
            <w:tcW w:w="99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2.1882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308.15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0.1453</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0.1664</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0.2040</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0.2555</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0.2866</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0.3971</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0.5515</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0.6313</w:t>
            </w:r>
          </w:p>
        </w:tc>
        <w:tc>
          <w:tcPr>
            <w:tcW w:w="96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0.8950</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1.1001</w:t>
            </w:r>
          </w:p>
        </w:tc>
        <w:tc>
          <w:tcPr>
            <w:tcW w:w="99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313.15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0.1414</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0.1763</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0.2068</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0.2817</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0.2999</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0.4300</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0.5910</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0.6754</w:t>
            </w:r>
          </w:p>
        </w:tc>
        <w:tc>
          <w:tcPr>
            <w:tcW w:w="96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1.0263</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1.2209</w:t>
            </w:r>
          </w:p>
        </w:tc>
        <w:tc>
          <w:tcPr>
            <w:tcW w:w="99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2.7188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318.15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0.1557</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0.1708</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0.1999</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0.2692</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0.3135</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0.4366</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0.6300</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0.7101</w:t>
            </w:r>
          </w:p>
        </w:tc>
        <w:tc>
          <w:tcPr>
            <w:tcW w:w="96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1.1608</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1.3219</w:t>
            </w:r>
          </w:p>
        </w:tc>
        <w:tc>
          <w:tcPr>
            <w:tcW w:w="99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2.8703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153"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323.15</w:t>
            </w:r>
          </w:p>
        </w:tc>
        <w:tc>
          <w:tcPr>
            <w:tcW w:w="963"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0.1600</w:t>
            </w:r>
          </w:p>
        </w:tc>
        <w:tc>
          <w:tcPr>
            <w:tcW w:w="873"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0.1992</w:t>
            </w:r>
          </w:p>
        </w:tc>
        <w:tc>
          <w:tcPr>
            <w:tcW w:w="888"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0.2137</w:t>
            </w:r>
          </w:p>
        </w:tc>
        <w:tc>
          <w:tcPr>
            <w:tcW w:w="852"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0.2942</w:t>
            </w:r>
          </w:p>
        </w:tc>
        <w:tc>
          <w:tcPr>
            <w:tcW w:w="864"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0.3276</w:t>
            </w:r>
          </w:p>
        </w:tc>
        <w:tc>
          <w:tcPr>
            <w:tcW w:w="816"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0.4255</w:t>
            </w:r>
          </w:p>
        </w:tc>
        <w:tc>
          <w:tcPr>
            <w:tcW w:w="840"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0.6680</w:t>
            </w:r>
          </w:p>
        </w:tc>
        <w:tc>
          <w:tcPr>
            <w:tcW w:w="924"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0.7299</w:t>
            </w:r>
          </w:p>
        </w:tc>
        <w:tc>
          <w:tcPr>
            <w:tcW w:w="960"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1.2358</w:t>
            </w:r>
          </w:p>
        </w:tc>
        <w:tc>
          <w:tcPr>
            <w:tcW w:w="828"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1.4334</w:t>
            </w:r>
          </w:p>
        </w:tc>
        <w:tc>
          <w:tcPr>
            <w:tcW w:w="996"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3.1351</w:t>
            </w:r>
          </w:p>
        </w:tc>
      </w:tr>
    </w:tbl>
    <w:p>
      <w:pPr>
        <w:rPr>
          <w:rFonts w:hint="eastAsia" w:ascii="Times New Roman" w:hAnsi="Times New Roman" w:eastAsia="宋体" w:cs="Times New Roman"/>
          <w:kern w:val="0"/>
          <w:sz w:val="16"/>
          <w:szCs w:val="16"/>
        </w:rPr>
      </w:pPr>
    </w:p>
    <w:p>
      <w:pPr>
        <w:jc w:val="left"/>
        <w:rPr>
          <w:rFonts w:hint="default" w:ascii="Times New Roman" w:hAnsi="Times New Roman" w:cs="Times New Roman"/>
          <w:sz w:val="24"/>
          <w:szCs w:val="24"/>
        </w:rPr>
      </w:pPr>
      <w:r>
        <w:rPr>
          <w:rFonts w:hint="eastAsia" w:ascii="Times New Roman" w:hAnsi="Times New Roman" w:cs="Times New Roman"/>
          <w:sz w:val="24"/>
          <w:szCs w:val="24"/>
          <w:vertAlign w:val="superscript"/>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i w:val="0"/>
          <w:color w:val="000000"/>
          <w:kern w:val="0"/>
          <w:sz w:val="24"/>
          <w:szCs w:val="24"/>
          <w:u w:val="none"/>
          <w:lang w:val="en-US" w:eastAsia="zh-CN" w:bidi="ar"/>
        </w:rPr>
        <w:t>x</w:t>
      </w:r>
      <w:r>
        <w:rPr>
          <w:rFonts w:hint="default" w:ascii="Times New Roman" w:hAnsi="Times New Roman" w:eastAsia="宋体" w:cs="Times New Roman"/>
          <w:i w:val="0"/>
          <w:color w:val="000000"/>
          <w:kern w:val="0"/>
          <w:sz w:val="24"/>
          <w:szCs w:val="24"/>
          <w:u w:val="none"/>
          <w:vertAlign w:val="subscript"/>
          <w:lang w:val="en-US" w:eastAsia="zh-CN" w:bidi="ar"/>
        </w:rPr>
        <w:t>j</w:t>
      </w:r>
      <w:r>
        <w:rPr>
          <w:rFonts w:hint="default" w:ascii="Times New Roman" w:hAnsi="Times New Roman" w:eastAsia="宋体" w:cs="Times New Roman"/>
          <w:i w:val="0"/>
          <w:color w:val="000000"/>
          <w:kern w:val="0"/>
          <w:sz w:val="24"/>
          <w:szCs w:val="24"/>
          <w:u w:val="none"/>
          <w:vertAlign w:val="superscript"/>
          <w:lang w:val="en-US" w:eastAsia="zh-CN" w:bidi="ar"/>
        </w:rPr>
        <w:t>0</w:t>
      </w:r>
      <w:r>
        <w:rPr>
          <w:rFonts w:hint="eastAsia" w:ascii="Times New Roman" w:hAnsi="Times New Roman" w:eastAsia="宋体" w:cs="Times New Roman"/>
          <w:i w:val="0"/>
          <w:color w:val="000000"/>
          <w:kern w:val="0"/>
          <w:sz w:val="24"/>
          <w:szCs w:val="24"/>
          <w:u w:val="none"/>
          <w:vertAlign w:val="superscript"/>
          <w:lang w:val="en-US" w:eastAsia="zh-CN" w:bidi="ar"/>
        </w:rPr>
        <w:t xml:space="preserve"> </w:t>
      </w:r>
      <w:r>
        <w:rPr>
          <w:rFonts w:hint="default" w:ascii="Times New Roman" w:hAnsi="Times New Roman" w:cs="Times New Roman"/>
          <w:sz w:val="24"/>
          <w:szCs w:val="24"/>
        </w:rPr>
        <w:t xml:space="preserve">represents the initial mole fraction of </w:t>
      </w:r>
      <w:r>
        <w:rPr>
          <w:rFonts w:hint="eastAsia" w:ascii="Times New Roman" w:hAnsi="Times New Roman" w:eastAsia="宋体" w:cs="Times New Roman"/>
          <w:kern w:val="2"/>
          <w:sz w:val="24"/>
          <w:szCs w:val="20"/>
          <w:lang w:val="en-US" w:eastAsia="zh-CN" w:bidi="ar"/>
        </w:rPr>
        <w:t>ethanol</w:t>
      </w:r>
      <w:r>
        <w:rPr>
          <w:rFonts w:hint="default" w:ascii="Times New Roman" w:hAnsi="Times New Roman" w:cs="Times New Roman"/>
          <w:sz w:val="24"/>
          <w:szCs w:val="24"/>
        </w:rPr>
        <w:t xml:space="preserve"> in (</w:t>
      </w:r>
      <w:r>
        <w:rPr>
          <w:rFonts w:hint="eastAsia" w:ascii="Times New Roman" w:hAnsi="Times New Roman" w:eastAsia="宋体" w:cs="Times New Roman"/>
          <w:kern w:val="2"/>
          <w:sz w:val="24"/>
          <w:szCs w:val="20"/>
          <w:lang w:val="en-US" w:eastAsia="zh-CN" w:bidi="ar"/>
        </w:rPr>
        <w:t>ethanol+phemethylol</w:t>
      </w:r>
      <w:r>
        <w:rPr>
          <w:rFonts w:hint="default" w:ascii="Times New Roman" w:hAnsi="Times New Roman" w:cs="Times New Roman"/>
          <w:sz w:val="24"/>
          <w:szCs w:val="24"/>
        </w:rPr>
        <w:t>) binary solvent system.</w:t>
      </w:r>
    </w:p>
    <w:p>
      <w:pPr>
        <w:jc w:val="left"/>
        <w:rPr>
          <w:rFonts w:hint="default" w:ascii="Times New Roman" w:hAnsi="Times New Roman" w:cs="Times New Roman"/>
          <w:sz w:val="24"/>
          <w:szCs w:val="24"/>
        </w:rPr>
      </w:pPr>
      <w:r>
        <w:rPr>
          <w:rFonts w:hint="eastAsia" w:ascii="Times New Roman" w:hAnsi="Times New Roman" w:cs="Times New Roman"/>
          <w:sz w:val="24"/>
          <w:szCs w:val="24"/>
          <w:vertAlign w:val="superscript"/>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relative standard deviation of the solubility measurement u(x) =0.001, u</w:t>
      </w:r>
    </w:p>
    <w:p>
      <w:pPr>
        <w:numPr>
          <w:ilvl w:val="0"/>
          <w:numId w:val="0"/>
        </w:numPr>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(T)</w:t>
      </w:r>
      <w:r>
        <w:rPr>
          <w:rFonts w:hint="default" w:ascii="Times New Roman" w:hAnsi="Times New Roman" w:cs="Times New Roman"/>
          <w:sz w:val="24"/>
          <w:szCs w:val="24"/>
        </w:rPr>
        <w:t>= 0.05 K, u(P) = 2 KPa.</w:t>
      </w:r>
    </w:p>
    <w:p>
      <w:pPr>
        <w:rPr>
          <w:rFonts w:hint="eastAsia" w:ascii="Times New Roman" w:hAnsi="Times New Roman" w:eastAsia="宋体" w:cs="Times New Roman"/>
          <w:kern w:val="0"/>
          <w:sz w:val="16"/>
          <w:szCs w:val="16"/>
        </w:rPr>
      </w:pPr>
    </w:p>
    <w:p>
      <w:pPr>
        <w:rPr>
          <w:rFonts w:hint="default" w:ascii="Times New Roman" w:hAnsi="Times New Roman" w:eastAsia="宋体" w:cs="Times New Roman"/>
          <w:b/>
          <w:bCs/>
          <w:sz w:val="24"/>
          <w:szCs w:val="24"/>
        </w:rPr>
      </w:pPr>
    </w:p>
    <w:p>
      <w:pPr>
        <w:rPr>
          <w:rFonts w:hint="default" w:ascii="Times New Roman" w:hAnsi="Times New Roman" w:eastAsia="宋体" w:cs="Times New Roman"/>
          <w:b/>
          <w:bCs/>
          <w:sz w:val="24"/>
          <w:szCs w:val="24"/>
        </w:rPr>
      </w:pPr>
    </w:p>
    <w:p>
      <w:pPr>
        <w:rPr>
          <w:rFonts w:hint="default" w:ascii="Times New Roman" w:hAnsi="Times New Roman" w:eastAsia="宋体" w:cs="Times New Roman"/>
          <w:b/>
          <w:bCs/>
          <w:sz w:val="24"/>
          <w:szCs w:val="24"/>
        </w:rPr>
      </w:pPr>
    </w:p>
    <w:p>
      <w:pPr>
        <w:rPr>
          <w:rFonts w:hint="default" w:ascii="Times New Roman" w:hAnsi="Times New Roman" w:eastAsia="宋体" w:cs="Times New Roman"/>
          <w:b/>
          <w:bCs/>
          <w:sz w:val="24"/>
          <w:szCs w:val="24"/>
        </w:rPr>
      </w:pPr>
    </w:p>
    <w:p>
      <w:pPr>
        <w:rPr>
          <w:rFonts w:hint="default" w:ascii="Times New Roman" w:hAnsi="Times New Roman" w:eastAsia="宋体" w:cs="Times New Roman"/>
          <w:b/>
          <w:bCs/>
          <w:sz w:val="24"/>
          <w:szCs w:val="24"/>
        </w:rPr>
      </w:pPr>
    </w:p>
    <w:p>
      <w:pPr>
        <w:rPr>
          <w:rFonts w:hint="default" w:ascii="Times New Roman" w:hAnsi="Times New Roman" w:eastAsia="宋体" w:cs="Times New Roman"/>
          <w:b/>
          <w:bCs/>
          <w:sz w:val="24"/>
          <w:szCs w:val="24"/>
        </w:rPr>
      </w:pPr>
    </w:p>
    <w:p>
      <w:pPr>
        <w:rPr>
          <w:rFonts w:hint="default" w:ascii="Times New Roman" w:hAnsi="Times New Roman" w:eastAsia="宋体" w:cs="Times New Roman"/>
          <w:b/>
          <w:bCs/>
          <w:sz w:val="24"/>
          <w:szCs w:val="24"/>
        </w:rPr>
      </w:pPr>
    </w:p>
    <w:p>
      <w:pPr>
        <w:rPr>
          <w:rFonts w:hint="eastAsia" w:ascii="Times New Roman" w:hAnsi="Times New Roman" w:cs="Times New Roman"/>
          <w:sz w:val="24"/>
          <w:szCs w:val="24"/>
          <w:vertAlign w:val="superscript"/>
          <w:lang w:val="en-US" w:eastAsia="zh-CN"/>
        </w:rPr>
      </w:pPr>
      <w:r>
        <w:rPr>
          <w:rFonts w:hint="default" w:ascii="Times New Roman" w:hAnsi="Times New Roman" w:eastAsia="宋体" w:cs="Times New Roman"/>
          <w:b/>
          <w:bCs/>
          <w:sz w:val="24"/>
          <w:szCs w:val="24"/>
        </w:rPr>
        <w:t>Table S</w:t>
      </w:r>
      <w:r>
        <w:rPr>
          <w:rFonts w:hint="eastAsia" w:ascii="Times New Roman" w:hAnsi="Times New Roman" w:eastAsia="宋体" w:cs="Times New Roman"/>
          <w:b/>
          <w:bCs/>
          <w:sz w:val="24"/>
          <w:szCs w:val="24"/>
          <w:lang w:val="en-US" w:eastAsia="zh-CN"/>
        </w:rPr>
        <w:t xml:space="preserve">7. </w:t>
      </w:r>
      <w:r>
        <w:rPr>
          <w:rFonts w:hint="default" w:ascii="Times New Roman" w:hAnsi="Times New Roman" w:eastAsia="宋体" w:cs="Times New Roman"/>
          <w:kern w:val="0"/>
          <w:sz w:val="24"/>
          <w:szCs w:val="24"/>
          <w:lang w:val="en-US" w:eastAsia="zh-CN"/>
        </w:rPr>
        <w:t xml:space="preserve">The </w:t>
      </w:r>
      <w:r>
        <w:rPr>
          <w:rFonts w:hint="default" w:ascii="Times New Roman" w:hAnsi="Times New Roman" w:eastAsia="宋体" w:cs="Times New Roman"/>
          <w:kern w:val="0"/>
          <w:sz w:val="24"/>
          <w:szCs w:val="24"/>
        </w:rPr>
        <w:t>activity coefficient</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sz w:val="24"/>
          <w:szCs w:val="24"/>
        </w:rPr>
        <w:t>γ</w:t>
      </w:r>
      <w:r>
        <w:rPr>
          <w:rFonts w:ascii="Times New Roman" w:hAnsi="Times New Roman" w:eastAsia="宋体" w:cs="Times New Roman"/>
          <w:sz w:val="24"/>
          <w:szCs w:val="24"/>
          <w:vertAlign w:val="subscript"/>
        </w:rPr>
        <w:t>i</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cs="Times New Roman"/>
          <w:sz w:val="24"/>
          <w:szCs w:val="24"/>
        </w:rPr>
        <w:t xml:space="preserve">of </w:t>
      </w:r>
      <w:r>
        <w:rPr>
          <w:rFonts w:hint="eastAsia" w:ascii="Times New Roman" w:hAnsi="Times New Roman" w:cs="Times New Roman"/>
          <w:sz w:val="24"/>
          <w:szCs w:val="24"/>
          <w:lang w:val="en-US" w:eastAsia="zh-CN"/>
        </w:rPr>
        <w:t>NIT</w:t>
      </w:r>
      <w:r>
        <w:rPr>
          <w:rFonts w:hint="default" w:ascii="Times New Roman" w:hAnsi="Times New Roman" w:cs="Times New Roman"/>
          <w:sz w:val="24"/>
          <w:szCs w:val="24"/>
        </w:rPr>
        <w:t xml:space="preserve"> in binary mixed solvents of </w:t>
      </w:r>
      <w:r>
        <w:rPr>
          <w:rFonts w:hint="eastAsia" w:ascii="Times New Roman" w:hAnsi="Times New Roman" w:eastAsia="宋体" w:cs="Times New Roman"/>
          <w:kern w:val="2"/>
          <w:sz w:val="24"/>
          <w:szCs w:val="20"/>
          <w:lang w:val="en-US" w:eastAsia="zh-CN" w:bidi="ar"/>
        </w:rPr>
        <w:t>ethanol+acetonitrile</w:t>
      </w:r>
      <w:r>
        <w:rPr>
          <w:rFonts w:hint="default" w:ascii="Times New Roman" w:hAnsi="Times New Roman" w:cs="Times New Roman"/>
          <w:sz w:val="24"/>
          <w:szCs w:val="24"/>
        </w:rPr>
        <w:t xml:space="preserve"> with different ratio within a temperature range from 2</w:t>
      </w:r>
      <w:r>
        <w:rPr>
          <w:rFonts w:hint="eastAsia" w:ascii="Times New Roman" w:hAnsi="Times New Roman" w:cs="Times New Roman"/>
          <w:sz w:val="24"/>
          <w:szCs w:val="24"/>
          <w:lang w:val="en-US" w:eastAsia="zh-CN"/>
        </w:rPr>
        <w:t>78</w:t>
      </w:r>
      <w:r>
        <w:rPr>
          <w:rFonts w:hint="default" w:ascii="Times New Roman" w:hAnsi="Times New Roman" w:cs="Times New Roman"/>
          <w:sz w:val="24"/>
          <w:szCs w:val="24"/>
        </w:rPr>
        <w:t>.15 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32</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.15 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 = 101.3 kpa).</w:t>
      </w:r>
      <w:r>
        <w:rPr>
          <w:rFonts w:hint="default" w:ascii="Times New Roman" w:hAnsi="Times New Roman" w:cs="Times New Roman"/>
          <w:sz w:val="24"/>
          <w:szCs w:val="24"/>
          <w:vertAlign w:val="superscript"/>
        </w:rPr>
        <w:t>a</w:t>
      </w:r>
      <w:r>
        <w:rPr>
          <w:rFonts w:hint="eastAsia" w:ascii="Times New Roman" w:hAnsi="Times New Roman" w:cs="Times New Roman"/>
          <w:sz w:val="24"/>
          <w:szCs w:val="24"/>
          <w:vertAlign w:val="superscript"/>
          <w:lang w:val="en-US" w:eastAsia="zh-CN"/>
        </w:rPr>
        <w:t>,b</w:t>
      </w:r>
    </w:p>
    <w:tbl>
      <w:tblPr>
        <w:tblStyle w:val="3"/>
        <w:tblpPr w:leftFromText="180" w:rightFromText="180" w:vertAnchor="text" w:horzAnchor="page" w:tblpXSpec="center" w:tblpY="278"/>
        <w:tblOverlap w:val="never"/>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
        <w:gridCol w:w="963"/>
        <w:gridCol w:w="873"/>
        <w:gridCol w:w="888"/>
        <w:gridCol w:w="852"/>
        <w:gridCol w:w="864"/>
        <w:gridCol w:w="816"/>
        <w:gridCol w:w="840"/>
        <w:gridCol w:w="924"/>
        <w:gridCol w:w="828"/>
        <w:gridCol w:w="972"/>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032"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T/K</w:t>
            </w:r>
          </w:p>
        </w:tc>
        <w:tc>
          <w:tcPr>
            <w:tcW w:w="963"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lang w:val="en-US"/>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=0.00</w:t>
            </w:r>
          </w:p>
        </w:tc>
        <w:tc>
          <w:tcPr>
            <w:tcW w:w="873"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=0.10</w:t>
            </w:r>
          </w:p>
        </w:tc>
        <w:tc>
          <w:tcPr>
            <w:tcW w:w="888"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=0.20</w:t>
            </w:r>
          </w:p>
        </w:tc>
        <w:tc>
          <w:tcPr>
            <w:tcW w:w="852"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=0.30</w:t>
            </w:r>
          </w:p>
        </w:tc>
        <w:tc>
          <w:tcPr>
            <w:tcW w:w="864"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=0.40</w:t>
            </w:r>
          </w:p>
        </w:tc>
        <w:tc>
          <w:tcPr>
            <w:tcW w:w="816"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=0.50</w:t>
            </w:r>
          </w:p>
        </w:tc>
        <w:tc>
          <w:tcPr>
            <w:tcW w:w="840"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=0.60</w:t>
            </w:r>
          </w:p>
        </w:tc>
        <w:tc>
          <w:tcPr>
            <w:tcW w:w="924"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=0.70</w:t>
            </w:r>
          </w:p>
        </w:tc>
        <w:tc>
          <w:tcPr>
            <w:tcW w:w="828"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=0.80</w:t>
            </w:r>
          </w:p>
        </w:tc>
        <w:tc>
          <w:tcPr>
            <w:tcW w:w="972"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=0.90</w:t>
            </w:r>
          </w:p>
        </w:tc>
        <w:tc>
          <w:tcPr>
            <w:tcW w:w="888" w:type="dxa"/>
            <w:tcBorders>
              <w:top w:val="single" w:color="auto" w:sz="12" w:space="0"/>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x</w:t>
            </w:r>
            <w:r>
              <w:rPr>
                <w:rFonts w:hint="default" w:ascii="Times New Roman" w:hAnsi="Times New Roman" w:eastAsia="宋体" w:cs="Times New Roman"/>
                <w:i w:val="0"/>
                <w:color w:val="000000"/>
                <w:kern w:val="0"/>
                <w:sz w:val="18"/>
                <w:szCs w:val="18"/>
                <w:u w:val="none"/>
                <w:vertAlign w:val="subscript"/>
                <w:lang w:val="en-US" w:eastAsia="zh-CN" w:bidi="ar"/>
              </w:rPr>
              <w:t>j</w:t>
            </w:r>
            <w:r>
              <w:rPr>
                <w:rFonts w:hint="default" w:ascii="Times New Roman" w:hAnsi="Times New Roman" w:eastAsia="宋体" w:cs="Times New Roman"/>
                <w:i w:val="0"/>
                <w:color w:val="000000"/>
                <w:kern w:val="0"/>
                <w:sz w:val="18"/>
                <w:szCs w:val="18"/>
                <w:u w:val="none"/>
                <w:vertAlign w:val="superscript"/>
                <w:lang w:val="en-US" w:eastAsia="zh-CN" w:bidi="ar"/>
              </w:rPr>
              <w:t>0</w:t>
            </w:r>
            <w:r>
              <w:rPr>
                <w:rFonts w:hint="default" w:ascii="Times New Roman" w:hAnsi="Times New Roman" w:eastAsia="宋体" w:cs="Times New Roman"/>
                <w:i w:val="0"/>
                <w:color w:val="000000"/>
                <w:kern w:val="0"/>
                <w:sz w:val="18"/>
                <w:szCs w:val="18"/>
                <w:u w:val="none"/>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single" w:color="auto" w:sz="12" w:space="0"/>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278.15</w:t>
            </w:r>
          </w:p>
        </w:tc>
        <w:tc>
          <w:tcPr>
            <w:tcW w:w="963"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0.1624</w:t>
            </w:r>
          </w:p>
        </w:tc>
        <w:tc>
          <w:tcPr>
            <w:tcW w:w="873"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0.1761</w:t>
            </w:r>
          </w:p>
        </w:tc>
        <w:tc>
          <w:tcPr>
            <w:tcW w:w="888"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0.1918</w:t>
            </w:r>
          </w:p>
        </w:tc>
        <w:tc>
          <w:tcPr>
            <w:tcW w:w="852"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0.2148</w:t>
            </w:r>
          </w:p>
        </w:tc>
        <w:tc>
          <w:tcPr>
            <w:tcW w:w="864"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0.2148</w:t>
            </w:r>
          </w:p>
        </w:tc>
        <w:tc>
          <w:tcPr>
            <w:tcW w:w="816"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0.3132</w:t>
            </w:r>
          </w:p>
        </w:tc>
        <w:tc>
          <w:tcPr>
            <w:tcW w:w="840"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0.3450</w:t>
            </w:r>
          </w:p>
        </w:tc>
        <w:tc>
          <w:tcPr>
            <w:tcW w:w="924"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0.4581</w:t>
            </w:r>
          </w:p>
        </w:tc>
        <w:tc>
          <w:tcPr>
            <w:tcW w:w="828"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0.7109</w:t>
            </w:r>
          </w:p>
        </w:tc>
        <w:tc>
          <w:tcPr>
            <w:tcW w:w="972"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0.9628</w:t>
            </w:r>
          </w:p>
        </w:tc>
        <w:tc>
          <w:tcPr>
            <w:tcW w:w="888" w:type="dxa"/>
            <w:tcBorders>
              <w:top w:val="single" w:color="auto" w:sz="12" w:space="0"/>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283.15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0.1533</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0.1698</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0.1995</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0.2450</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0.2450</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0.3179</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0.3656</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0.5132</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0.7647</w:t>
            </w:r>
          </w:p>
        </w:tc>
        <w:tc>
          <w:tcPr>
            <w:tcW w:w="97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1.0069</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288.15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0.1624</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0.1815</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0.2147</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0.2487</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0.2487</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0.3688</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0.4315</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0.6079</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0.7834</w:t>
            </w:r>
          </w:p>
        </w:tc>
        <w:tc>
          <w:tcPr>
            <w:tcW w:w="97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1.1464</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293.15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0.1607</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0.1976</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0.2296</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0.2592</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0.2592</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0.3819</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0.4792</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0.6616</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0.9171</w:t>
            </w:r>
          </w:p>
        </w:tc>
        <w:tc>
          <w:tcPr>
            <w:tcW w:w="97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1.3578</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1.7191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298.15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0.1802</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0.1975</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0.2521</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0.2867</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0.2867</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0.3946</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0.4957</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0.7555</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1.0175</w:t>
            </w:r>
          </w:p>
        </w:tc>
        <w:tc>
          <w:tcPr>
            <w:tcW w:w="97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1.4979</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1.9663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303.15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0.1957</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0.2241</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0.2445</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0.3026</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0.3026</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0.3621</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0.5099</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0.8519</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1.0959</w:t>
            </w:r>
          </w:p>
        </w:tc>
        <w:tc>
          <w:tcPr>
            <w:tcW w:w="97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1.6235</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2.1882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308.15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0.2031</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0.2347</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0.2661</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0.2966</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0.2966</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0.4181</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0.4925</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0.7585</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1.1347</w:t>
            </w:r>
          </w:p>
        </w:tc>
        <w:tc>
          <w:tcPr>
            <w:tcW w:w="97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1.8323</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313.15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0.2009</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0.2397</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0.2819</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0.3078</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0.3078</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0.4433</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0.5885</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0.8363</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1.1529</w:t>
            </w:r>
          </w:p>
        </w:tc>
        <w:tc>
          <w:tcPr>
            <w:tcW w:w="97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1.8529</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2.7188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nil"/>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318.15</w:t>
            </w:r>
          </w:p>
        </w:tc>
        <w:tc>
          <w:tcPr>
            <w:tcW w:w="96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0.2022</w:t>
            </w:r>
          </w:p>
        </w:tc>
        <w:tc>
          <w:tcPr>
            <w:tcW w:w="873"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0.2435</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0.2928</w:t>
            </w:r>
          </w:p>
        </w:tc>
        <w:tc>
          <w:tcPr>
            <w:tcW w:w="85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0.3315</w:t>
            </w:r>
          </w:p>
        </w:tc>
        <w:tc>
          <w:tcPr>
            <w:tcW w:w="86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0.3315</w:t>
            </w:r>
          </w:p>
        </w:tc>
        <w:tc>
          <w:tcPr>
            <w:tcW w:w="816"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0.4624</w:t>
            </w:r>
          </w:p>
        </w:tc>
        <w:tc>
          <w:tcPr>
            <w:tcW w:w="840"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0.5981</w:t>
            </w:r>
          </w:p>
        </w:tc>
        <w:tc>
          <w:tcPr>
            <w:tcW w:w="924"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0.8811</w:t>
            </w:r>
          </w:p>
        </w:tc>
        <w:tc>
          <w:tcPr>
            <w:tcW w:w="82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1.2109</w:t>
            </w:r>
          </w:p>
        </w:tc>
        <w:tc>
          <w:tcPr>
            <w:tcW w:w="972"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2.0891</w:t>
            </w:r>
          </w:p>
        </w:tc>
        <w:tc>
          <w:tcPr>
            <w:tcW w:w="888" w:type="dxa"/>
            <w:tcBorders>
              <w:top w:val="nil"/>
              <w:left w:val="nil"/>
              <w:bottom w:val="nil"/>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2.8703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32" w:type="dxa"/>
            <w:tcBorders>
              <w:top w:val="nil"/>
              <w:left w:val="nil"/>
              <w:bottom w:val="single" w:color="auto" w:sz="12" w:space="0"/>
              <w:right w:val="nil"/>
              <w:tl2br w:val="nil"/>
              <w:tr2bl w:val="nil"/>
            </w:tcBorders>
            <w:noWrap w:val="0"/>
            <w:vAlign w:val="top"/>
          </w:tcPr>
          <w:p>
            <w:pPr>
              <w:spacing w:beforeLines="0" w:afterLines="0"/>
              <w:jc w:val="center"/>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323.15</w:t>
            </w:r>
          </w:p>
        </w:tc>
        <w:tc>
          <w:tcPr>
            <w:tcW w:w="963"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0.2122</w:t>
            </w:r>
          </w:p>
        </w:tc>
        <w:tc>
          <w:tcPr>
            <w:tcW w:w="873"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0.2336</w:t>
            </w:r>
          </w:p>
        </w:tc>
        <w:tc>
          <w:tcPr>
            <w:tcW w:w="888"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0.2666</w:t>
            </w:r>
          </w:p>
        </w:tc>
        <w:tc>
          <w:tcPr>
            <w:tcW w:w="852"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0.3343</w:t>
            </w:r>
          </w:p>
        </w:tc>
        <w:tc>
          <w:tcPr>
            <w:tcW w:w="864"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0.3343</w:t>
            </w:r>
          </w:p>
        </w:tc>
        <w:tc>
          <w:tcPr>
            <w:tcW w:w="816"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0.5012</w:t>
            </w:r>
          </w:p>
        </w:tc>
        <w:tc>
          <w:tcPr>
            <w:tcW w:w="840"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0.6138</w:t>
            </w:r>
          </w:p>
        </w:tc>
        <w:tc>
          <w:tcPr>
            <w:tcW w:w="924"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0.9277</w:t>
            </w:r>
          </w:p>
        </w:tc>
        <w:tc>
          <w:tcPr>
            <w:tcW w:w="828"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color w:val="000000"/>
                <w:sz w:val="18"/>
                <w:szCs w:val="18"/>
              </w:rPr>
            </w:pPr>
            <w:r>
              <w:rPr>
                <w:rFonts w:hint="default" w:ascii="Times New Roman" w:hAnsi="Times New Roman" w:eastAsia="等线" w:cs="Times New Roman"/>
                <w:i w:val="0"/>
                <w:iCs w:val="0"/>
                <w:color w:val="000000"/>
                <w:kern w:val="0"/>
                <w:sz w:val="18"/>
                <w:szCs w:val="18"/>
                <w:u w:val="none"/>
                <w:lang w:val="en-US" w:eastAsia="zh-CN" w:bidi="ar"/>
              </w:rPr>
              <w:t>1.2922</w:t>
            </w:r>
          </w:p>
        </w:tc>
        <w:tc>
          <w:tcPr>
            <w:tcW w:w="972"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2.2095</w:t>
            </w:r>
          </w:p>
        </w:tc>
        <w:tc>
          <w:tcPr>
            <w:tcW w:w="888" w:type="dxa"/>
            <w:tcBorders>
              <w:top w:val="nil"/>
              <w:left w:val="nil"/>
              <w:bottom w:val="single" w:color="auto" w:sz="12" w:space="0"/>
              <w:right w:val="nil"/>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3.1351</w:t>
            </w:r>
          </w:p>
        </w:tc>
      </w:tr>
    </w:tbl>
    <w:p>
      <w:pPr>
        <w:jc w:val="left"/>
        <w:rPr>
          <w:rFonts w:hint="default" w:ascii="Times New Roman" w:hAnsi="Times New Roman" w:cs="Times New Roman"/>
          <w:sz w:val="24"/>
          <w:szCs w:val="24"/>
        </w:rPr>
      </w:pPr>
      <w:r>
        <w:rPr>
          <w:rFonts w:hint="eastAsia" w:ascii="Times New Roman" w:hAnsi="Times New Roman" w:cs="Times New Roman"/>
          <w:sz w:val="24"/>
          <w:szCs w:val="24"/>
          <w:vertAlign w:val="superscript"/>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i w:val="0"/>
          <w:color w:val="000000"/>
          <w:kern w:val="0"/>
          <w:sz w:val="24"/>
          <w:szCs w:val="24"/>
          <w:u w:val="none"/>
          <w:lang w:val="en-US" w:eastAsia="zh-CN" w:bidi="ar"/>
        </w:rPr>
        <w:t>x</w:t>
      </w:r>
      <w:r>
        <w:rPr>
          <w:rFonts w:hint="default" w:ascii="Times New Roman" w:hAnsi="Times New Roman" w:eastAsia="宋体" w:cs="Times New Roman"/>
          <w:i w:val="0"/>
          <w:color w:val="000000"/>
          <w:kern w:val="0"/>
          <w:sz w:val="24"/>
          <w:szCs w:val="24"/>
          <w:u w:val="none"/>
          <w:vertAlign w:val="subscript"/>
          <w:lang w:val="en-US" w:eastAsia="zh-CN" w:bidi="ar"/>
        </w:rPr>
        <w:t>j</w:t>
      </w:r>
      <w:r>
        <w:rPr>
          <w:rFonts w:hint="default" w:ascii="Times New Roman" w:hAnsi="Times New Roman" w:eastAsia="宋体" w:cs="Times New Roman"/>
          <w:i w:val="0"/>
          <w:color w:val="000000"/>
          <w:kern w:val="0"/>
          <w:sz w:val="24"/>
          <w:szCs w:val="24"/>
          <w:u w:val="none"/>
          <w:vertAlign w:val="superscript"/>
          <w:lang w:val="en-US" w:eastAsia="zh-CN" w:bidi="ar"/>
        </w:rPr>
        <w:t>0</w:t>
      </w:r>
      <w:r>
        <w:rPr>
          <w:rFonts w:hint="eastAsia" w:ascii="Times New Roman" w:hAnsi="Times New Roman" w:eastAsia="宋体" w:cs="Times New Roman"/>
          <w:i w:val="0"/>
          <w:color w:val="000000"/>
          <w:kern w:val="0"/>
          <w:sz w:val="24"/>
          <w:szCs w:val="24"/>
          <w:u w:val="none"/>
          <w:vertAlign w:val="superscript"/>
          <w:lang w:val="en-US" w:eastAsia="zh-CN" w:bidi="ar"/>
        </w:rPr>
        <w:t xml:space="preserve"> </w:t>
      </w:r>
      <w:r>
        <w:rPr>
          <w:rFonts w:hint="default" w:ascii="Times New Roman" w:hAnsi="Times New Roman" w:cs="Times New Roman"/>
          <w:sz w:val="24"/>
          <w:szCs w:val="24"/>
        </w:rPr>
        <w:t xml:space="preserve">represents the initial mole fraction of </w:t>
      </w:r>
      <w:r>
        <w:rPr>
          <w:rFonts w:hint="eastAsia" w:ascii="Times New Roman" w:hAnsi="Times New Roman" w:eastAsia="宋体" w:cs="Times New Roman"/>
          <w:kern w:val="2"/>
          <w:sz w:val="24"/>
          <w:szCs w:val="20"/>
          <w:lang w:val="en-US" w:eastAsia="zh-CN" w:bidi="ar"/>
        </w:rPr>
        <w:t>ethanol</w:t>
      </w:r>
      <w:r>
        <w:rPr>
          <w:rFonts w:hint="default" w:ascii="Times New Roman" w:hAnsi="Times New Roman" w:cs="Times New Roman"/>
          <w:sz w:val="24"/>
          <w:szCs w:val="24"/>
        </w:rPr>
        <w:t xml:space="preserve"> in (</w:t>
      </w:r>
      <w:r>
        <w:rPr>
          <w:rFonts w:hint="eastAsia" w:ascii="Times New Roman" w:hAnsi="Times New Roman" w:eastAsia="宋体" w:cs="Times New Roman"/>
          <w:kern w:val="2"/>
          <w:sz w:val="24"/>
          <w:szCs w:val="20"/>
          <w:lang w:val="en-US" w:eastAsia="zh-CN" w:bidi="ar"/>
        </w:rPr>
        <w:t>ethanol+acetonitrile</w:t>
      </w:r>
      <w:r>
        <w:rPr>
          <w:rFonts w:hint="default" w:ascii="Times New Roman" w:hAnsi="Times New Roman" w:cs="Times New Roman"/>
          <w:sz w:val="24"/>
          <w:szCs w:val="24"/>
        </w:rPr>
        <w:t>) binary solvent system.</w:t>
      </w:r>
    </w:p>
    <w:p>
      <w:pPr>
        <w:jc w:val="left"/>
        <w:rPr>
          <w:rFonts w:hint="default" w:ascii="Times New Roman" w:hAnsi="Times New Roman" w:cs="Times New Roman"/>
          <w:sz w:val="24"/>
          <w:szCs w:val="24"/>
        </w:rPr>
      </w:pPr>
      <w:r>
        <w:rPr>
          <w:rFonts w:hint="eastAsia" w:ascii="Times New Roman" w:hAnsi="Times New Roman" w:cs="Times New Roman"/>
          <w:sz w:val="24"/>
          <w:szCs w:val="24"/>
          <w:vertAlign w:val="superscript"/>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relative standard deviation of the solubility measurement u(x) =0.001, u</w:t>
      </w:r>
    </w:p>
    <w:p>
      <w:pPr>
        <w:numPr>
          <w:ilvl w:val="0"/>
          <w:numId w:val="2"/>
        </w:numPr>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0.05 K, u(P) = 2 KPa.</w:t>
      </w:r>
    </w:p>
    <w:p>
      <w:pPr>
        <w:numPr>
          <w:numId w:val="0"/>
        </w:numPr>
        <w:ind w:leftChars="0"/>
        <w:jc w:val="left"/>
        <w:rPr>
          <w:rFonts w:hint="default" w:ascii="Times New Roman" w:hAnsi="Times New Roman" w:cs="Times New Roman"/>
          <w:sz w:val="24"/>
          <w:szCs w:val="24"/>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numPr>
          <w:ilvl w:val="0"/>
          <w:numId w:val="0"/>
        </w:numPr>
        <w:ind w:leftChars="0"/>
        <w:jc w:val="left"/>
        <w:rPr>
          <w:rStyle w:val="16"/>
          <w:rFonts w:hint="eastAsia" w:eastAsia="宋体"/>
          <w:b/>
          <w:bCs/>
          <w:lang w:val="en-US" w:eastAsia="zh-CN" w:bidi="ar"/>
        </w:rPr>
      </w:pPr>
    </w:p>
    <w:p>
      <w:pPr>
        <w:bidi w:val="0"/>
        <w:ind w:left="840" w:hanging="964" w:hangingChars="400"/>
        <w:rPr>
          <w:rStyle w:val="16"/>
          <w:rFonts w:hint="default" w:eastAsia="宋体"/>
          <w:b/>
          <w:bCs/>
          <w:lang w:val="en-US" w:eastAsia="zh-CN" w:bidi="ar"/>
        </w:rPr>
      </w:pPr>
    </w:p>
    <w:p>
      <w:pPr>
        <w:spacing w:line="360" w:lineRule="auto"/>
        <w:ind w:firstLine="210" w:firstLineChars="100"/>
        <w:jc w:val="center"/>
        <w:rPr>
          <w:rFonts w:ascii="Times New Roman" w:hAnsi="Times New Roman" w:eastAsia="宋体" w:cs="Times New Roman"/>
          <w:sz w:val="24"/>
        </w:rPr>
      </w:pPr>
      <w:r>
        <w:drawing>
          <wp:inline distT="0" distB="0" distL="114300" distR="114300">
            <wp:extent cx="4213860" cy="3505200"/>
            <wp:effectExtent l="0" t="0" r="762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213860" cy="3505200"/>
                    </a:xfrm>
                    <a:prstGeom prst="rect">
                      <a:avLst/>
                    </a:prstGeom>
                    <a:noFill/>
                    <a:ln>
                      <a:noFill/>
                    </a:ln>
                  </pic:spPr>
                </pic:pic>
              </a:graphicData>
            </a:graphic>
          </wp:inline>
        </w:drawing>
      </w:r>
    </w:p>
    <w:p>
      <w:pPr>
        <w:spacing w:line="360" w:lineRule="auto"/>
        <w:ind w:firstLine="241" w:firstLineChars="100"/>
        <w:jc w:val="center"/>
        <w:rPr>
          <w:rFonts w:ascii="Times New Roman" w:hAnsi="Times New Roman" w:eastAsia="宋体" w:cs="Times New Roman"/>
          <w:sz w:val="24"/>
        </w:rPr>
      </w:pPr>
      <w:r>
        <w:rPr>
          <w:rFonts w:hint="eastAsia" w:ascii="Times New Roman" w:hAnsi="Times New Roman" w:eastAsia="宋体" w:cs="Times New Roman"/>
          <w:b/>
          <w:bCs/>
          <w:sz w:val="24"/>
        </w:rPr>
        <w:t>Fig</w:t>
      </w:r>
      <w:r>
        <w:rPr>
          <w:rFonts w:hint="eastAsia" w:ascii="Times New Roman" w:hAnsi="Times New Roman" w:eastAsia="宋体" w:cs="Times New Roman"/>
          <w:b/>
          <w:bCs/>
          <w:sz w:val="24"/>
          <w:lang w:val="en-US" w:eastAsia="zh-CN"/>
        </w:rPr>
        <w:t xml:space="preserve">ure </w:t>
      </w:r>
      <w:bookmarkStart w:id="14" w:name="_GoBack"/>
      <w:bookmarkEnd w:id="14"/>
      <w:r>
        <w:rPr>
          <w:rFonts w:hint="eastAsia" w:ascii="Times New Roman" w:hAnsi="Times New Roman" w:eastAsia="宋体" w:cs="Times New Roman"/>
          <w:b/>
          <w:bCs/>
          <w:sz w:val="24"/>
          <w:lang w:val="en-US" w:eastAsia="zh-CN"/>
        </w:rPr>
        <w:t>S</w:t>
      </w:r>
      <w:r>
        <w:rPr>
          <w:rFonts w:hint="eastAsia" w:ascii="Times New Roman" w:hAnsi="Times New Roman" w:eastAsia="宋体" w:cs="Times New Roman"/>
          <w:b/>
          <w:bCs/>
          <w:sz w:val="24"/>
        </w:rPr>
        <w:t>1.</w:t>
      </w:r>
      <w:r>
        <w:rPr>
          <w:rFonts w:hint="eastAsia" w:ascii="Times New Roman" w:hAnsi="Times New Roman" w:eastAsia="宋体" w:cs="Times New Roman"/>
          <w:sz w:val="24"/>
        </w:rPr>
        <w:t xml:space="preserve"> Molecular structure of NIT.</w:t>
      </w:r>
    </w:p>
    <w:p>
      <w:pPr>
        <w:jc w:val="center"/>
      </w:pPr>
      <w:r>
        <w:drawing>
          <wp:inline distT="0" distB="0" distL="114300" distR="114300">
            <wp:extent cx="4495800" cy="339407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rcRect l="6431" r="8298" b="6914"/>
                    <a:stretch>
                      <a:fillRect/>
                    </a:stretch>
                  </pic:blipFill>
                  <pic:spPr>
                    <a:xfrm>
                      <a:off x="0" y="0"/>
                      <a:ext cx="4495800" cy="3394075"/>
                    </a:xfrm>
                    <a:prstGeom prst="rect">
                      <a:avLst/>
                    </a:prstGeom>
                    <a:noFill/>
                    <a:ln>
                      <a:noFill/>
                    </a:ln>
                  </pic:spPr>
                </pic:pic>
              </a:graphicData>
            </a:graphic>
          </wp:inline>
        </w:drawing>
      </w:r>
    </w:p>
    <w:p>
      <w:pPr>
        <w:widowControl/>
        <w:wordWrap w:val="0"/>
        <w:spacing w:before="156" w:beforeLines="50" w:line="360" w:lineRule="auto"/>
        <w:jc w:val="center"/>
        <w:rPr>
          <w:rFonts w:ascii="Times New Roman" w:hAnsi="Times New Roman" w:eastAsia="宋体" w:cs="Times New Roman"/>
          <w:bCs/>
          <w:sz w:val="24"/>
          <w:lang w:bidi="ar"/>
        </w:rPr>
      </w:pPr>
      <w:r>
        <w:rPr>
          <w:rFonts w:ascii="Times New Roman" w:hAnsi="Times New Roman" w:eastAsia="宋体" w:cs="Times New Roman"/>
          <w:b/>
          <w:bCs w:val="0"/>
          <w:sz w:val="24"/>
          <w:lang w:bidi="ar"/>
        </w:rPr>
        <w:t xml:space="preserve"> Fig</w:t>
      </w:r>
      <w:r>
        <w:rPr>
          <w:rFonts w:hint="eastAsia" w:ascii="Times New Roman" w:hAnsi="Times New Roman" w:eastAsia="宋体" w:cs="Times New Roman"/>
          <w:b/>
          <w:bCs w:val="0"/>
          <w:sz w:val="24"/>
          <w:lang w:val="en-US" w:eastAsia="zh-CN" w:bidi="ar"/>
        </w:rPr>
        <w:t>ure</w:t>
      </w:r>
      <w:r>
        <w:rPr>
          <w:rFonts w:ascii="Times New Roman" w:hAnsi="Times New Roman" w:eastAsia="宋体" w:cs="Times New Roman"/>
          <w:b/>
          <w:bCs w:val="0"/>
          <w:sz w:val="24"/>
          <w:lang w:bidi="ar"/>
        </w:rPr>
        <w:t xml:space="preserve"> </w:t>
      </w:r>
      <w:r>
        <w:rPr>
          <w:rFonts w:hint="eastAsia" w:ascii="Times New Roman" w:hAnsi="Times New Roman" w:eastAsia="宋体" w:cs="Times New Roman"/>
          <w:b/>
          <w:bCs w:val="0"/>
          <w:sz w:val="24"/>
          <w:lang w:val="en-US" w:eastAsia="zh-CN" w:bidi="ar"/>
        </w:rPr>
        <w:t>S</w:t>
      </w:r>
      <w:r>
        <w:rPr>
          <w:rFonts w:ascii="Times New Roman" w:hAnsi="Times New Roman" w:eastAsia="宋体" w:cs="Times New Roman"/>
          <w:b/>
          <w:bCs w:val="0"/>
          <w:sz w:val="24"/>
          <w:lang w:bidi="ar"/>
        </w:rPr>
        <w:t>2.</w:t>
      </w:r>
      <w:r>
        <w:rPr>
          <w:rFonts w:hint="eastAsia" w:ascii="Times New Roman" w:hAnsi="Times New Roman" w:eastAsia="宋体" w:cs="Times New Roman"/>
          <w:b/>
          <w:bCs w:val="0"/>
          <w:sz w:val="24"/>
          <w:lang w:bidi="ar"/>
        </w:rPr>
        <w:t xml:space="preserve"> </w:t>
      </w:r>
      <w:r>
        <w:rPr>
          <w:rFonts w:ascii="Times New Roman" w:hAnsi="Times New Roman" w:eastAsia="宋体" w:cs="Times New Roman"/>
          <w:bCs/>
          <w:sz w:val="24"/>
          <w:lang w:bidi="ar"/>
        </w:rPr>
        <w:t xml:space="preserve">DSC thermogram of </w:t>
      </w:r>
      <w:r>
        <w:rPr>
          <w:rFonts w:hint="eastAsia" w:ascii="Times New Roman" w:hAnsi="Times New Roman" w:eastAsia="宋体" w:cs="Times New Roman"/>
          <w:bCs/>
          <w:sz w:val="24"/>
          <w:lang w:bidi="ar"/>
        </w:rPr>
        <w:t>NIT</w:t>
      </w:r>
      <w:r>
        <w:rPr>
          <w:rFonts w:ascii="Times New Roman" w:hAnsi="Times New Roman" w:eastAsia="宋体" w:cs="Times New Roman"/>
          <w:bCs/>
          <w:sz w:val="24"/>
          <w:lang w:bidi="ar"/>
        </w:rPr>
        <w:t xml:space="preserve"> as original sample.</w:t>
      </w:r>
    </w:p>
    <w:p>
      <w:pPr>
        <w:widowControl/>
        <w:wordWrap w:val="0"/>
        <w:spacing w:before="156" w:beforeLines="50" w:after="156" w:afterLines="50" w:line="360" w:lineRule="auto"/>
        <w:jc w:val="center"/>
        <w:rPr>
          <w:rFonts w:ascii="Times New Roman" w:hAnsi="Times New Roman" w:eastAsia="宋体" w:cs="Times New Roman"/>
          <w:bCs/>
          <w:sz w:val="24"/>
          <w:lang w:bidi="ar"/>
        </w:rPr>
      </w:pPr>
      <w:r>
        <w:rPr>
          <w:rFonts w:ascii="Times New Roman" w:hAnsi="Times New Roman" w:eastAsia="宋体" w:cs="Times New Roman"/>
          <w:bCs/>
          <w:sz w:val="24"/>
          <w:lang w:bidi="ar"/>
        </w:rPr>
        <w:drawing>
          <wp:inline distT="0" distB="0" distL="114300" distR="114300">
            <wp:extent cx="4679950" cy="4889500"/>
            <wp:effectExtent l="0" t="0" r="13970" b="2540"/>
            <wp:docPr id="2" name="图片 2" descr="F@@LLPBS38U03OM[7~~M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LLPBS38U03OM[7~~MJ@1"/>
                    <pic:cNvPicPr>
                      <a:picLocks noChangeAspect="1"/>
                    </pic:cNvPicPr>
                  </pic:nvPicPr>
                  <pic:blipFill>
                    <a:blip r:embed="rId19"/>
                    <a:srcRect l="1497" t="4017" r="5311" b="2058"/>
                    <a:stretch>
                      <a:fillRect/>
                    </a:stretch>
                  </pic:blipFill>
                  <pic:spPr>
                    <a:xfrm>
                      <a:off x="0" y="0"/>
                      <a:ext cx="4679950" cy="4889500"/>
                    </a:xfrm>
                    <a:prstGeom prst="rect">
                      <a:avLst/>
                    </a:prstGeom>
                  </pic:spPr>
                </pic:pic>
              </a:graphicData>
            </a:graphic>
          </wp:inline>
        </w:drawing>
      </w:r>
    </w:p>
    <w:p>
      <w:pPr>
        <w:widowControl/>
        <w:wordWrap w:val="0"/>
        <w:spacing w:before="156" w:beforeLines="50" w:after="156" w:afterLines="50" w:line="360" w:lineRule="auto"/>
        <w:jc w:val="left"/>
        <w:rPr>
          <w:rFonts w:ascii="Times New Roman" w:hAnsi="Times New Roman" w:eastAsia="宋体" w:cs="Times New Roman"/>
          <w:bCs/>
          <w:sz w:val="24"/>
          <w:lang w:bidi="ar"/>
        </w:rPr>
      </w:pPr>
      <w:r>
        <w:rPr>
          <w:rFonts w:ascii="Times New Roman" w:hAnsi="Times New Roman" w:eastAsia="宋体" w:cs="Times New Roman"/>
          <w:b/>
          <w:bCs w:val="0"/>
          <w:sz w:val="24"/>
          <w:lang w:bidi="ar"/>
        </w:rPr>
        <w:t>Fig</w:t>
      </w:r>
      <w:r>
        <w:rPr>
          <w:rFonts w:hint="eastAsia" w:ascii="Times New Roman" w:hAnsi="Times New Roman" w:eastAsia="宋体" w:cs="Times New Roman"/>
          <w:b/>
          <w:bCs w:val="0"/>
          <w:sz w:val="24"/>
          <w:lang w:val="en-US" w:eastAsia="zh-CN" w:bidi="ar"/>
        </w:rPr>
        <w:t>ure</w:t>
      </w:r>
      <w:r>
        <w:rPr>
          <w:rFonts w:ascii="Times New Roman" w:hAnsi="Times New Roman" w:eastAsia="宋体" w:cs="Times New Roman"/>
          <w:b/>
          <w:bCs w:val="0"/>
          <w:sz w:val="24"/>
          <w:lang w:bidi="ar"/>
        </w:rPr>
        <w:t xml:space="preserve"> </w:t>
      </w:r>
      <w:r>
        <w:rPr>
          <w:rFonts w:hint="eastAsia" w:ascii="Times New Roman" w:hAnsi="Times New Roman" w:eastAsia="宋体" w:cs="Times New Roman"/>
          <w:b/>
          <w:bCs w:val="0"/>
          <w:sz w:val="24"/>
          <w:lang w:val="en-US" w:eastAsia="zh-CN" w:bidi="ar"/>
        </w:rPr>
        <w:t>S3</w:t>
      </w:r>
      <w:r>
        <w:rPr>
          <w:rFonts w:ascii="Times New Roman" w:hAnsi="Times New Roman" w:eastAsia="宋体" w:cs="Times New Roman"/>
          <w:b/>
          <w:bCs w:val="0"/>
          <w:sz w:val="24"/>
          <w:lang w:bidi="ar"/>
        </w:rPr>
        <w:t>.</w:t>
      </w:r>
      <w:r>
        <w:rPr>
          <w:rFonts w:hint="eastAsia" w:ascii="Times New Roman" w:hAnsi="Times New Roman" w:eastAsia="宋体" w:cs="Times New Roman"/>
          <w:b/>
          <w:bCs w:val="0"/>
          <w:sz w:val="24"/>
          <w:lang w:bidi="ar"/>
        </w:rPr>
        <w:t xml:space="preserve"> </w:t>
      </w:r>
      <w:bookmarkStart w:id="13" w:name="OLE_LINK9"/>
      <w:r>
        <w:rPr>
          <w:rFonts w:ascii="Times New Roman" w:hAnsi="Times New Roman" w:eastAsia="宋体" w:cs="Times New Roman"/>
          <w:bCs/>
          <w:sz w:val="24"/>
          <w:lang w:bidi="ar"/>
        </w:rPr>
        <w:t xml:space="preserve">PXRD pattern of </w:t>
      </w:r>
      <w:r>
        <w:rPr>
          <w:rFonts w:hint="eastAsia" w:ascii="Times New Roman" w:hAnsi="Times New Roman" w:eastAsia="宋体" w:cs="Times New Roman"/>
          <w:bCs/>
          <w:sz w:val="24"/>
          <w:lang w:bidi="ar"/>
        </w:rPr>
        <w:t>NIT</w:t>
      </w:r>
      <w:r>
        <w:rPr>
          <w:rFonts w:ascii="Times New Roman" w:hAnsi="Times New Roman" w:eastAsia="宋体" w:cs="Times New Roman"/>
          <w:bCs/>
          <w:sz w:val="24"/>
          <w:lang w:bidi="ar"/>
        </w:rPr>
        <w:t xml:space="preserve"> after the solubility experiments at 323.15 K.</w:t>
      </w:r>
    </w:p>
    <w:bookmarkEnd w:id="13"/>
    <w:p>
      <w:pPr>
        <w:rPr>
          <w:rStyle w:val="16"/>
          <w:rFonts w:hint="default" w:eastAsia="宋体"/>
          <w:b/>
          <w:bCs/>
          <w:lang w:val="en-US" w:eastAsia="zh-CN" w:bidi="ar"/>
        </w:rPr>
      </w:pPr>
      <w:r>
        <w:rPr>
          <w:rStyle w:val="16"/>
          <w:rFonts w:hint="default" w:eastAsia="宋体"/>
          <w:b/>
          <w:bCs/>
          <w:lang w:val="en-US" w:eastAsia="zh-CN" w:bidi="ar"/>
        </w:rPr>
        <w:drawing>
          <wp:inline distT="0" distB="0" distL="114300" distR="114300">
            <wp:extent cx="5269865" cy="3698240"/>
            <wp:effectExtent l="0" t="0" r="3175" b="5080"/>
            <wp:docPr id="3" name="图片 3" descr="TG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G图"/>
                    <pic:cNvPicPr>
                      <a:picLocks noChangeAspect="1"/>
                    </pic:cNvPicPr>
                  </pic:nvPicPr>
                  <pic:blipFill>
                    <a:blip r:embed="rId20"/>
                    <a:stretch>
                      <a:fillRect/>
                    </a:stretch>
                  </pic:blipFill>
                  <pic:spPr>
                    <a:xfrm>
                      <a:off x="0" y="0"/>
                      <a:ext cx="5269865" cy="3698240"/>
                    </a:xfrm>
                    <a:prstGeom prst="rect">
                      <a:avLst/>
                    </a:prstGeom>
                  </pic:spPr>
                </pic:pic>
              </a:graphicData>
            </a:graphic>
          </wp:inline>
        </w:drawing>
      </w:r>
    </w:p>
    <w:p>
      <w:pPr>
        <w:bidi w:val="0"/>
        <w:ind w:left="840" w:hanging="964" w:hangingChars="400"/>
        <w:jc w:val="center"/>
        <w:rPr>
          <w:rStyle w:val="16"/>
          <w:rFonts w:hint="default" w:eastAsia="宋体"/>
          <w:b w:val="0"/>
          <w:bCs w:val="0"/>
          <w:lang w:val="en-US" w:eastAsia="zh-CN" w:bidi="ar"/>
        </w:rPr>
      </w:pPr>
      <w:r>
        <w:rPr>
          <w:rStyle w:val="16"/>
          <w:rFonts w:hint="eastAsia" w:eastAsia="宋体"/>
          <w:b/>
          <w:bCs/>
          <w:lang w:val="en-US" w:eastAsia="zh-CN" w:bidi="ar"/>
        </w:rPr>
        <w:t>Figure S4.</w:t>
      </w:r>
      <w:r>
        <w:rPr>
          <w:rStyle w:val="16"/>
          <w:rFonts w:hint="eastAsia" w:eastAsia="宋体"/>
          <w:b w:val="0"/>
          <w:bCs w:val="0"/>
          <w:lang w:val="en-US" w:eastAsia="zh-CN" w:bidi="ar"/>
        </w:rPr>
        <w:t>Thermogravimetric analysis of NIT.</w:t>
      </w:r>
    </w:p>
    <w:p>
      <w:pPr>
        <w:rPr>
          <w:rStyle w:val="16"/>
          <w:rFonts w:hint="eastAsia" w:eastAsia="宋体"/>
          <w:b/>
          <w:bCs/>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ulliverRM">
    <w:altName w:val="Malgun Gothic"/>
    <w:panose1 w:val="00000000000000000000"/>
    <w:charset w:val="81"/>
    <w:family w:val="auto"/>
    <w:pitch w:val="default"/>
    <w:sig w:usb0="00000000" w:usb1="00000000" w:usb2="00000010" w:usb3="00000000" w:csb0="00080000" w:csb1="00000000"/>
  </w:font>
  <w:font w:name="OnemtmiguAAAA">
    <w:altName w:val="Yu Gothic"/>
    <w:panose1 w:val="00000000000000000000"/>
    <w:charset w:val="80"/>
    <w:family w:val="auto"/>
    <w:pitch w:val="default"/>
    <w:sig w:usb0="00000000" w:usb1="00000000" w:usb2="00000010" w:usb3="00000000" w:csb0="00020000" w:csb1="00000000"/>
  </w:font>
  <w:font w:name="GulliverIT">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
      </w:pPr>
      <w:r>
        <w:rPr>
          <w:rStyle w:val="7"/>
        </w:rPr>
        <w:footnoteRef/>
      </w:r>
      <w:r>
        <w:t xml:space="preserve"> </w:t>
      </w:r>
      <w:r>
        <w:rPr>
          <w:rFonts w:ascii="Times New Roman" w:hAnsi="Times New Roman" w:eastAsia="宋体" w:cs="Times New Roman"/>
          <w:sz w:val="24"/>
        </w:rPr>
        <w:t>These authors contributed equally to this work</w:t>
      </w:r>
      <w:r>
        <w:rPr>
          <w:rFonts w:hint="eastAsia" w:ascii="Times New Roman" w:hAnsi="Times New Roman" w:eastAsia="宋体" w:cs="Times New Roman"/>
          <w:sz w:val="24"/>
        </w:rPr>
        <w:t>.</w:t>
      </w:r>
    </w:p>
  </w:footnote>
  <w:footnote w:id="1">
    <w:p>
      <w:pPr>
        <w:pStyle w:val="2"/>
        <w:rPr>
          <w:rFonts w:ascii="Times New Roman" w:hAnsi="Times New Roman" w:cs="Times New Roman"/>
          <w:sz w:val="24"/>
          <w:szCs w:val="36"/>
        </w:rPr>
      </w:pPr>
      <w:r>
        <w:rPr>
          <w:rStyle w:val="7"/>
          <w:rFonts w:ascii="Times New Roman" w:hAnsi="Times New Roman" w:cs="Times New Roman"/>
          <w:sz w:val="24"/>
          <w:szCs w:val="36"/>
        </w:rPr>
        <w:t>*</w:t>
      </w:r>
      <w:r>
        <w:rPr>
          <w:rFonts w:hint="eastAsia" w:ascii="Times New Roman" w:hAnsi="Times New Roman" w:cs="Times New Roman"/>
          <w:sz w:val="24"/>
          <w:szCs w:val="36"/>
        </w:rPr>
        <w:t xml:space="preserve"> </w:t>
      </w:r>
      <w:r>
        <w:rPr>
          <w:rFonts w:ascii="Times New Roman" w:hAnsi="Times New Roman" w:cs="Times New Roman"/>
          <w:sz w:val="24"/>
          <w:szCs w:val="36"/>
        </w:rPr>
        <w:t>Corresponding author</w:t>
      </w:r>
    </w:p>
    <w:p>
      <w:pPr>
        <w:pStyle w:val="2"/>
        <w:rPr>
          <w:rFonts w:ascii="Times New Roman" w:hAnsi="Times New Roman" w:cs="Times New Roman"/>
          <w:sz w:val="24"/>
          <w:szCs w:val="36"/>
        </w:rPr>
      </w:pPr>
      <w:r>
        <w:rPr>
          <w:rFonts w:ascii="Times New Roman" w:hAnsi="Times New Roman" w:cs="Times New Roman"/>
          <w:i/>
          <w:iCs/>
          <w:sz w:val="24"/>
          <w:szCs w:val="36"/>
        </w:rPr>
        <w:t>E-mail addresses</w:t>
      </w:r>
      <w:r>
        <w:rPr>
          <w:rFonts w:ascii="Times New Roman" w:hAnsi="Times New Roman" w:cs="Times New Roman"/>
          <w:sz w:val="24"/>
          <w:szCs w:val="36"/>
        </w:rPr>
        <w:t>: fuhl2005@sohu.com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963B1"/>
    <w:multiLevelType w:val="singleLevel"/>
    <w:tmpl w:val="84F963B1"/>
    <w:lvl w:ilvl="0" w:tentative="0">
      <w:start w:val="20"/>
      <w:numFmt w:val="upperLetter"/>
      <w:suff w:val="space"/>
      <w:lvlText w:val="(%1)"/>
      <w:lvlJc w:val="left"/>
    </w:lvl>
  </w:abstractNum>
  <w:abstractNum w:abstractNumId="1">
    <w:nsid w:val="B23C7CE2"/>
    <w:multiLevelType w:val="singleLevel"/>
    <w:tmpl w:val="B23C7CE2"/>
    <w:lvl w:ilvl="0" w:tentative="0">
      <w:start w:val="5"/>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zE0MWFiNjUyZmMyYjFjODk5ZjIyZGM3NTIyOWYifQ=="/>
  </w:docVars>
  <w:rsids>
    <w:rsidRoot w:val="00172A27"/>
    <w:rsid w:val="00172A27"/>
    <w:rsid w:val="00455250"/>
    <w:rsid w:val="00742759"/>
    <w:rsid w:val="007A68B0"/>
    <w:rsid w:val="007F7331"/>
    <w:rsid w:val="008211EA"/>
    <w:rsid w:val="008662BA"/>
    <w:rsid w:val="00954576"/>
    <w:rsid w:val="00C17078"/>
    <w:rsid w:val="00CE1502"/>
    <w:rsid w:val="00D76926"/>
    <w:rsid w:val="00E151D1"/>
    <w:rsid w:val="00ED1565"/>
    <w:rsid w:val="00FD5231"/>
    <w:rsid w:val="05646BBB"/>
    <w:rsid w:val="07043C04"/>
    <w:rsid w:val="11C03D07"/>
    <w:rsid w:val="13144B69"/>
    <w:rsid w:val="135B52CC"/>
    <w:rsid w:val="154C0C62"/>
    <w:rsid w:val="169E0C8D"/>
    <w:rsid w:val="1B361B5D"/>
    <w:rsid w:val="25C36F8C"/>
    <w:rsid w:val="2E3F6F72"/>
    <w:rsid w:val="31895B05"/>
    <w:rsid w:val="32DF5C74"/>
    <w:rsid w:val="34A114E3"/>
    <w:rsid w:val="377045A2"/>
    <w:rsid w:val="3B696979"/>
    <w:rsid w:val="3E292EA7"/>
    <w:rsid w:val="41567BA9"/>
    <w:rsid w:val="44C01F3D"/>
    <w:rsid w:val="492774D6"/>
    <w:rsid w:val="4A8664CA"/>
    <w:rsid w:val="4BD55D12"/>
    <w:rsid w:val="547667B6"/>
    <w:rsid w:val="587176AB"/>
    <w:rsid w:val="5D8A4587"/>
    <w:rsid w:val="65EA3620"/>
    <w:rsid w:val="67FB4FD1"/>
    <w:rsid w:val="67FF33D5"/>
    <w:rsid w:val="6843042D"/>
    <w:rsid w:val="69B14654"/>
    <w:rsid w:val="6C232D84"/>
    <w:rsid w:val="76DC6775"/>
    <w:rsid w:val="7A62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styleId="7">
    <w:name w:val="footnote reference"/>
    <w:basedOn w:val="5"/>
    <w:unhideWhenUsed/>
    <w:qFormat/>
    <w:uiPriority w:val="99"/>
    <w:rPr>
      <w:vertAlign w:val="superscript"/>
    </w:rPr>
  </w:style>
  <w:style w:type="table" w:customStyle="1" w:styleId="8">
    <w:name w:val="网格型1"/>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51"/>
    <w:basedOn w:val="5"/>
    <w:qFormat/>
    <w:uiPriority w:val="0"/>
    <w:rPr>
      <w:rFonts w:hint="default" w:ascii="Times New Roman" w:hAnsi="Times New Roman" w:cs="Times New Roman"/>
      <w:i/>
      <w:iCs/>
      <w:color w:val="000000"/>
      <w:sz w:val="18"/>
      <w:szCs w:val="18"/>
      <w:u w:val="none"/>
    </w:rPr>
  </w:style>
  <w:style w:type="character" w:customStyle="1" w:styleId="10">
    <w:name w:val="font61"/>
    <w:basedOn w:val="5"/>
    <w:qFormat/>
    <w:uiPriority w:val="0"/>
    <w:rPr>
      <w:rFonts w:hint="default" w:ascii="Times New Roman" w:hAnsi="Times New Roman" w:cs="Times New Roman"/>
      <w:color w:val="000000"/>
      <w:sz w:val="18"/>
      <w:szCs w:val="18"/>
      <w:u w:val="none"/>
      <w:vertAlign w:val="subscript"/>
    </w:rPr>
  </w:style>
  <w:style w:type="character" w:customStyle="1" w:styleId="11">
    <w:name w:val="font71"/>
    <w:basedOn w:val="5"/>
    <w:qFormat/>
    <w:uiPriority w:val="0"/>
    <w:rPr>
      <w:rFonts w:hint="default" w:ascii="Times New Roman" w:hAnsi="Times New Roman" w:cs="Times New Roman"/>
      <w:i/>
      <w:iCs/>
      <w:color w:val="000000"/>
      <w:sz w:val="16"/>
      <w:szCs w:val="16"/>
      <w:u w:val="none"/>
    </w:rPr>
  </w:style>
  <w:style w:type="character" w:customStyle="1" w:styleId="12">
    <w:name w:val="font41"/>
    <w:basedOn w:val="5"/>
    <w:qFormat/>
    <w:uiPriority w:val="0"/>
    <w:rPr>
      <w:rFonts w:hint="default" w:ascii="Times New Roman" w:hAnsi="Times New Roman" w:cs="Times New Roman"/>
      <w:color w:val="000000"/>
      <w:sz w:val="16"/>
      <w:szCs w:val="16"/>
      <w:u w:val="none"/>
      <w:vertAlign w:val="subscript"/>
    </w:rPr>
  </w:style>
  <w:style w:type="character" w:customStyle="1" w:styleId="13">
    <w:name w:val="font01"/>
    <w:basedOn w:val="5"/>
    <w:qFormat/>
    <w:uiPriority w:val="0"/>
    <w:rPr>
      <w:rFonts w:hint="default" w:ascii="Times New Roman" w:hAnsi="Times New Roman" w:cs="Times New Roman"/>
      <w:color w:val="000000"/>
      <w:sz w:val="16"/>
      <w:szCs w:val="16"/>
      <w:u w:val="none"/>
    </w:rPr>
  </w:style>
  <w:style w:type="character" w:customStyle="1" w:styleId="14">
    <w:name w:val="font21"/>
    <w:basedOn w:val="5"/>
    <w:qFormat/>
    <w:uiPriority w:val="0"/>
    <w:rPr>
      <w:rFonts w:hint="default" w:ascii="Times New Roman" w:hAnsi="Times New Roman" w:cs="Times New Roman"/>
      <w:color w:val="000000"/>
      <w:sz w:val="18"/>
      <w:szCs w:val="18"/>
      <w:u w:val="none"/>
    </w:rPr>
  </w:style>
  <w:style w:type="character" w:customStyle="1" w:styleId="15">
    <w:name w:val="font81"/>
    <w:basedOn w:val="5"/>
    <w:qFormat/>
    <w:uiPriority w:val="0"/>
    <w:rPr>
      <w:rFonts w:hint="default" w:ascii="Times New Roman" w:hAnsi="Times New Roman" w:cs="Times New Roman"/>
      <w:color w:val="000000"/>
      <w:sz w:val="18"/>
      <w:szCs w:val="18"/>
      <w:u w:val="none"/>
      <w:vertAlign w:val="superscript"/>
    </w:rPr>
  </w:style>
  <w:style w:type="character" w:customStyle="1" w:styleId="16">
    <w:name w:val="font3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E21A-D355-437A-B2F8-E17E4C1A2EC6}">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1424</Words>
  <Characters>8246</Characters>
  <Lines>178</Lines>
  <Paragraphs>44</Paragraphs>
  <TotalTime>1</TotalTime>
  <ScaleCrop>false</ScaleCrop>
  <LinksUpToDate>false</LinksUpToDate>
  <CharactersWithSpaces>8771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2021-09-14T01:46:00Z</dcterms:created>
  <dc:creator>qzuser</dc:creator>
  <cp:lastModifiedBy>qzuser</cp:lastModifiedBy>
  <dcterms:modified xsi:type="dcterms:W3CDTF">2022-12-11T16:53:34Z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BBDB354C14FA485DBA06AE91E3A48873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http://www.zotero.org/styles/journal-of-molecular-liquids</vt:lpwstr>
  </property>
  <property fmtid="{D5CDD505-2E9C-101B-9397-08002B2CF9AE}" pid="19" name="Mendeley Recent Style Name 7_1">
    <vt:lpwstr>Journal of Molecular Liquids</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Unique User Id_1">
    <vt:lpwstr>d3c38b72-dcde-38a5-9e01-2f7194ed350d</vt:lpwstr>
  </property>
  <property fmtid="{D5CDD505-2E9C-101B-9397-08002B2CF9AE}" pid="26" name="Mendeley Citation Style_1">
    <vt:lpwstr>http://www.zotero.org/styles/journal-of-molecular-liquids</vt:lpwstr>
  </property>
</Properties>
</file>