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8E" w:rsidRPr="00EB486F" w:rsidRDefault="005B188E" w:rsidP="005B188E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B486F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:rsidR="005B188E" w:rsidRPr="00EB486F" w:rsidRDefault="005B188E" w:rsidP="005B188E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5B188E" w:rsidRPr="00A30A72" w:rsidRDefault="005B188E" w:rsidP="005B188E">
      <w:pPr>
        <w:keepNext/>
        <w:keepLines/>
        <w:shd w:val="clear" w:color="auto" w:fill="FFFFFF"/>
        <w:spacing w:line="420" w:lineRule="atLeast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A30A7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ssDNA-Q</w:t>
      </w:r>
      <w:r w:rsidRPr="00A30A72"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>Ds</w:t>
      </w:r>
      <w:r w:rsidRPr="00A30A7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/</w:t>
      </w:r>
      <w:r w:rsidRPr="00A30A72">
        <w:rPr>
          <w:rFonts w:ascii="Times New Roman" w:eastAsiaTheme="majorEastAsia" w:hAnsi="Times New Roman" w:cs="Times New Roman" w:hint="eastAsia"/>
          <w:b/>
          <w:bCs/>
          <w:color w:val="000000" w:themeColor="text1"/>
          <w:sz w:val="30"/>
          <w:szCs w:val="30"/>
        </w:rPr>
        <w:t xml:space="preserve">GO </w:t>
      </w:r>
      <w:r w:rsidRPr="00A30A7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m</w:t>
      </w:r>
      <w:r w:rsidRPr="00A30A72"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>ulticolor</w:t>
      </w:r>
      <w:r w:rsidRPr="00A30A72">
        <w:rPr>
          <w:rFonts w:ascii="Times New Roman" w:eastAsiaTheme="majorEastAsia" w:hAnsi="Times New Roman" w:cs="Times New Roman" w:hint="eastAsia"/>
          <w:b/>
          <w:bCs/>
          <w:color w:val="000000" w:themeColor="text1"/>
          <w:sz w:val="30"/>
          <w:szCs w:val="30"/>
        </w:rPr>
        <w:t xml:space="preserve"> </w:t>
      </w:r>
      <w:r w:rsidRPr="00A30A72">
        <w:rPr>
          <w:rFonts w:ascii="Times New Roman" w:eastAsiaTheme="majorEastAsia" w:hAnsi="Times New Roman" w:cs="Times New Roman"/>
          <w:b/>
          <w:bCs/>
          <w:color w:val="000000" w:themeColor="text1"/>
          <w:sz w:val="30"/>
          <w:szCs w:val="30"/>
        </w:rPr>
        <w:t xml:space="preserve">fluorescence system for </w:t>
      </w:r>
      <w:r w:rsidRPr="00A30A7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s</w:t>
      </w:r>
      <w:r w:rsidRPr="00A30A72"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>ynchronous screening</w:t>
      </w:r>
      <w:r w:rsidRPr="00A30A72">
        <w:rPr>
          <w:rFonts w:ascii="Times New Roman" w:eastAsiaTheme="majorEastAsia" w:hAnsi="Times New Roman" w:cs="Times New Roman"/>
          <w:b/>
          <w:bCs/>
          <w:color w:val="000000" w:themeColor="text1"/>
          <w:sz w:val="30"/>
          <w:szCs w:val="30"/>
        </w:rPr>
        <w:t xml:space="preserve"> of hepatitis virus </w:t>
      </w:r>
      <w:r w:rsidRPr="00A30A72"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>DNA</w:t>
      </w:r>
    </w:p>
    <w:p w:rsidR="005B188E" w:rsidRPr="00806B4B" w:rsidRDefault="005B188E" w:rsidP="005B188E">
      <w:pPr>
        <w:pStyle w:val="1"/>
        <w:ind w:firstLineChars="500" w:firstLine="1050"/>
        <w:rPr>
          <w:rFonts w:ascii="Times New Roman" w:hAnsi="Times New Roman" w:cs="Times New Roman"/>
          <w:b w:val="0"/>
          <w:color w:val="000000"/>
          <w:sz w:val="21"/>
          <w:szCs w:val="21"/>
        </w:rPr>
      </w:pPr>
      <w:r w:rsidRPr="00806B4B">
        <w:rPr>
          <w:rFonts w:ascii="Times New Roman" w:hAnsi="Times New Roman" w:cs="Times New Roman"/>
          <w:b w:val="0"/>
          <w:color w:val="000000"/>
          <w:sz w:val="21"/>
          <w:szCs w:val="21"/>
        </w:rPr>
        <w:t>Junping Guo</w:t>
      </w:r>
      <w:r w:rsidRPr="00673592">
        <w:rPr>
          <w:rFonts w:ascii="Times New Roman" w:hAnsi="Times New Roman" w:cs="Times New Roman"/>
          <w:b w:val="0"/>
          <w:color w:val="000000"/>
          <w:sz w:val="21"/>
          <w:szCs w:val="21"/>
          <w:vertAlign w:val="superscript"/>
        </w:rPr>
        <w:t>1</w:t>
      </w:r>
      <w:r w:rsidRPr="00806B4B"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1"/>
          <w:szCs w:val="21"/>
        </w:rPr>
        <w:t>Huan Z</w:t>
      </w:r>
      <w:r>
        <w:rPr>
          <w:rFonts w:ascii="Times New Roman" w:hAnsi="Times New Roman" w:cs="Times New Roman" w:hint="eastAsia"/>
          <w:b w:val="0"/>
          <w:color w:val="000000"/>
          <w:sz w:val="21"/>
          <w:szCs w:val="21"/>
        </w:rPr>
        <w:t>hang</w:t>
      </w:r>
      <w:r w:rsidRPr="00673592">
        <w:rPr>
          <w:rFonts w:ascii="Times New Roman" w:hAnsi="Times New Roman" w:cs="Times New Roman"/>
          <w:b w:val="0"/>
          <w:color w:val="000000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b w:val="0"/>
          <w:color w:val="000000"/>
          <w:sz w:val="21"/>
          <w:szCs w:val="21"/>
        </w:rPr>
        <w:t>,</w:t>
      </w:r>
      <w:r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 </w:t>
      </w:r>
      <w:r w:rsidRPr="00806B4B">
        <w:rPr>
          <w:rFonts w:ascii="Times New Roman" w:hAnsi="Times New Roman" w:cs="Times New Roman"/>
          <w:b w:val="0"/>
          <w:color w:val="000000"/>
          <w:sz w:val="21"/>
          <w:szCs w:val="21"/>
        </w:rPr>
        <w:t>Jiajia Yang</w:t>
      </w:r>
      <w:r w:rsidRPr="00806B4B">
        <w:rPr>
          <w:rStyle w:val="a5"/>
          <w:rFonts w:ascii="Times New Roman" w:hAnsi="Times New Roman"/>
          <w:b w:val="0"/>
          <w:sz w:val="21"/>
        </w:rPr>
        <w:footnoteReference w:customMarkFollows="1" w:id="1"/>
        <w:sym w:font="Symbol" w:char="F02A"/>
      </w:r>
      <w:r w:rsidRPr="00806B4B">
        <w:rPr>
          <w:rFonts w:ascii="Times New Roman" w:hAnsi="Times New Roman" w:cs="Times New Roman"/>
          <w:b w:val="0"/>
          <w:color w:val="000000"/>
          <w:sz w:val="21"/>
          <w:szCs w:val="21"/>
        </w:rPr>
        <w:t>, Ying Zhang, Jiekai Wang, Guiqin Yan</w:t>
      </w:r>
    </w:p>
    <w:p w:rsidR="005B188E" w:rsidRPr="00A30A72" w:rsidRDefault="005B188E" w:rsidP="005B188E">
      <w:pPr>
        <w:spacing w:line="480" w:lineRule="auto"/>
        <w:jc w:val="center"/>
        <w:rPr>
          <w:rFonts w:ascii="Times New Roman" w:eastAsia="仿宋" w:hAnsi="Times New Roman"/>
          <w:szCs w:val="21"/>
        </w:rPr>
      </w:pPr>
      <w:r w:rsidRPr="00A30A72">
        <w:rPr>
          <w:rFonts w:ascii="Times New Roman" w:hAnsi="Times New Roman"/>
          <w:i/>
          <w:color w:val="000000"/>
          <w:szCs w:val="21"/>
        </w:rPr>
        <w:t>Shanxi Normal University,</w:t>
      </w:r>
      <w:r w:rsidRPr="00A30A72">
        <w:rPr>
          <w:rFonts w:ascii="Times New Roman" w:eastAsia="仿宋" w:hAnsi="Times New Roman" w:hint="eastAsia"/>
          <w:szCs w:val="21"/>
        </w:rPr>
        <w:t xml:space="preserve"> Taiyuan, 0</w:t>
      </w:r>
      <w:r w:rsidRPr="00A30A72">
        <w:rPr>
          <w:rFonts w:ascii="Times New Roman" w:eastAsia="仿宋" w:hAnsi="Times New Roman"/>
          <w:szCs w:val="21"/>
        </w:rPr>
        <w:t>30</w:t>
      </w:r>
      <w:r w:rsidRPr="00A30A72">
        <w:rPr>
          <w:rFonts w:ascii="Times New Roman" w:eastAsia="仿宋" w:hAnsi="Times New Roman" w:hint="eastAsia"/>
          <w:szCs w:val="21"/>
        </w:rPr>
        <w:t>0</w:t>
      </w:r>
      <w:r w:rsidRPr="00A30A72">
        <w:rPr>
          <w:rFonts w:ascii="Times New Roman" w:eastAsia="仿宋" w:hAnsi="Times New Roman"/>
          <w:szCs w:val="21"/>
        </w:rPr>
        <w:t>31</w:t>
      </w:r>
      <w:r w:rsidRPr="00A30A72">
        <w:rPr>
          <w:rFonts w:ascii="Times New Roman" w:eastAsia="仿宋" w:hAnsi="Times New Roman" w:hint="eastAsia"/>
          <w:szCs w:val="21"/>
        </w:rPr>
        <w:t>, China</w:t>
      </w:r>
    </w:p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Pr="000853AE" w:rsidRDefault="005B188E" w:rsidP="005B188E">
      <w:pPr>
        <w:rPr>
          <w:sz w:val="28"/>
          <w:szCs w:val="28"/>
        </w:rPr>
      </w:pPr>
      <w:r w:rsidRPr="000853AE">
        <w:rPr>
          <w:rFonts w:ascii="Times New Roman" w:eastAsia="黑体" w:hAnsi="Times New Roman"/>
          <w:b/>
          <w:sz w:val="28"/>
          <w:szCs w:val="28"/>
        </w:rPr>
        <w:lastRenderedPageBreak/>
        <w:t xml:space="preserve">Fig. </w:t>
      </w:r>
      <w:r w:rsidRPr="000853AE">
        <w:rPr>
          <w:rFonts w:ascii="Times New Roman" w:eastAsia="黑体" w:hAnsi="Times New Roman" w:hint="eastAsia"/>
          <w:b/>
          <w:sz w:val="28"/>
          <w:szCs w:val="28"/>
        </w:rPr>
        <w:t>S</w:t>
      </w:r>
      <w:r w:rsidRPr="000853AE">
        <w:rPr>
          <w:rFonts w:ascii="Times New Roman" w:eastAsia="黑体" w:hAnsi="Times New Roman"/>
          <w:b/>
          <w:sz w:val="28"/>
          <w:szCs w:val="28"/>
        </w:rPr>
        <w:t>1</w:t>
      </w:r>
    </w:p>
    <w:p w:rsidR="005B188E" w:rsidRDefault="005B188E" w:rsidP="005B188E">
      <w:r>
        <w:object w:dxaOrig="9478" w:dyaOrig="5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45.25pt" o:ole="">
            <v:imagedata r:id="rId6" o:title=""/>
          </v:shape>
          <o:OLEObject Type="Embed" ProgID="ChemDraw.Document.6.0" ShapeID="_x0000_i1025" DrawAspect="Content" ObjectID="_1735730785" r:id="rId7"/>
        </w:object>
      </w:r>
    </w:p>
    <w:p w:rsidR="005B188E" w:rsidRDefault="005B188E" w:rsidP="005B188E">
      <w:pPr>
        <w:pStyle w:val="a7"/>
        <w:snapToGrid w:val="0"/>
        <w:spacing w:before="120" w:after="240" w:line="360" w:lineRule="auto"/>
        <w:rPr>
          <w:rFonts w:ascii="Times New Roman" w:eastAsia="黑体" w:hAnsi="Times New Roman"/>
        </w:rPr>
      </w:pPr>
      <w:r w:rsidRPr="00C1200F">
        <w:rPr>
          <w:rFonts w:ascii="Times New Roman" w:eastAsia="黑体" w:hAnsi="Times New Roman"/>
          <w:b/>
        </w:rPr>
        <w:t xml:space="preserve">Fig. </w:t>
      </w:r>
      <w:r w:rsidRPr="00C1200F">
        <w:rPr>
          <w:rFonts w:ascii="Times New Roman" w:eastAsia="黑体" w:hAnsi="Times New Roman" w:hint="eastAsia"/>
          <w:b/>
        </w:rPr>
        <w:t>S1</w:t>
      </w:r>
      <w:r>
        <w:rPr>
          <w:rFonts w:ascii="Times New Roman" w:eastAsia="黑体" w:hAnsi="Times New Roman"/>
          <w:b/>
        </w:rPr>
        <w:t>.</w:t>
      </w:r>
      <w:r w:rsidRPr="00C1200F">
        <w:rPr>
          <w:rFonts w:ascii="Times New Roman" w:eastAsia="黑体" w:hAnsi="Times New Roman" w:hint="eastAsia"/>
          <w:b/>
        </w:rPr>
        <w:t xml:space="preserve"> </w:t>
      </w:r>
      <w:r w:rsidRPr="00E67E59">
        <w:rPr>
          <w:rFonts w:ascii="Times New Roman" w:eastAsia="黑体" w:hAnsi="Times New Roman"/>
        </w:rPr>
        <w:t>(</w:t>
      </w:r>
      <w:r w:rsidRPr="00A51F92">
        <w:rPr>
          <w:rFonts w:ascii="Times New Roman" w:eastAsia="黑体" w:hAnsi="Times New Roman"/>
          <w:b/>
          <w:bCs/>
        </w:rPr>
        <w:t>A</w:t>
      </w:r>
      <w:r w:rsidRPr="00E67E59">
        <w:rPr>
          <w:rFonts w:ascii="Times New Roman" w:eastAsia="黑体" w:hAnsi="Times New Roman"/>
        </w:rPr>
        <w:t>)-(</w:t>
      </w:r>
      <w:r w:rsidRPr="00A51F92">
        <w:rPr>
          <w:rFonts w:ascii="Times New Roman" w:eastAsia="黑体" w:hAnsi="Times New Roman"/>
          <w:b/>
          <w:bCs/>
        </w:rPr>
        <w:t>C</w:t>
      </w:r>
      <w:r w:rsidRPr="00E67E59">
        <w:rPr>
          <w:rFonts w:ascii="Times New Roman" w:eastAsia="黑体" w:hAnsi="Times New Roman"/>
        </w:rPr>
        <w:t>) HRTEM image</w:t>
      </w:r>
      <w:r>
        <w:rPr>
          <w:rFonts w:ascii="Times New Roman" w:eastAsia="黑体" w:hAnsi="Times New Roman" w:hint="eastAsia"/>
        </w:rPr>
        <w:t>s</w:t>
      </w:r>
      <w:r w:rsidRPr="00E67E59">
        <w:rPr>
          <w:rFonts w:ascii="Times New Roman" w:eastAsia="黑体" w:hAnsi="Times New Roman"/>
        </w:rPr>
        <w:t xml:space="preserve"> of QDs</w:t>
      </w:r>
      <w:r>
        <w:rPr>
          <w:rFonts w:ascii="Times New Roman" w:eastAsia="黑体" w:hAnsi="Times New Roman" w:hint="eastAsia"/>
        </w:rPr>
        <w:t>(</w:t>
      </w:r>
      <w:r>
        <w:rPr>
          <w:rFonts w:ascii="Times New Roman" w:eastAsia="黑体" w:hAnsi="Times New Roman"/>
        </w:rPr>
        <w:t>525)</w:t>
      </w:r>
      <w:r w:rsidRPr="00E67E59">
        <w:rPr>
          <w:rFonts w:ascii="Times New Roman" w:eastAsia="黑体" w:hAnsi="Times New Roman"/>
        </w:rPr>
        <w:t>, QDs</w:t>
      </w:r>
      <w:r>
        <w:rPr>
          <w:rFonts w:ascii="Times New Roman" w:eastAsia="黑体" w:hAnsi="Times New Roman"/>
        </w:rPr>
        <w:t>(585),</w:t>
      </w:r>
      <w:r w:rsidRPr="00E67E59">
        <w:rPr>
          <w:rFonts w:ascii="Times New Roman" w:eastAsia="黑体" w:hAnsi="Times New Roman"/>
        </w:rPr>
        <w:t xml:space="preserve"> and QDs</w:t>
      </w:r>
      <w:r>
        <w:rPr>
          <w:rFonts w:ascii="Times New Roman" w:eastAsia="黑体" w:hAnsi="Times New Roman"/>
        </w:rPr>
        <w:t>(632).</w:t>
      </w:r>
      <w:r w:rsidRPr="00BD7F15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t xml:space="preserve"> </w:t>
      </w:r>
      <w:r w:rsidRPr="00587D9E">
        <w:rPr>
          <w:rFonts w:ascii="Times New Roman" w:eastAsia="黑体" w:hAnsi="Times New Roman"/>
        </w:rPr>
        <w:t>(</w:t>
      </w:r>
      <w:r w:rsidRPr="00A51F92">
        <w:rPr>
          <w:rFonts w:ascii="Times New Roman" w:eastAsia="黑体" w:hAnsi="Times New Roman"/>
          <w:b/>
          <w:bCs/>
        </w:rPr>
        <w:t>D</w:t>
      </w:r>
      <w:r w:rsidRPr="00E67E59">
        <w:rPr>
          <w:rFonts w:ascii="Times New Roman" w:eastAsia="黑体" w:hAnsi="Times New Roman"/>
        </w:rPr>
        <w:t>)-(</w:t>
      </w:r>
      <w:r w:rsidRPr="00A51F92">
        <w:rPr>
          <w:rFonts w:ascii="Times New Roman" w:eastAsia="黑体" w:hAnsi="Times New Roman"/>
          <w:b/>
          <w:bCs/>
        </w:rPr>
        <w:t>F</w:t>
      </w:r>
      <w:r w:rsidRPr="00E67E59">
        <w:rPr>
          <w:rFonts w:ascii="Times New Roman" w:eastAsia="黑体" w:hAnsi="Times New Roman"/>
        </w:rPr>
        <w:t>)</w:t>
      </w:r>
      <w:r w:rsidRPr="00BD7F15">
        <w:rPr>
          <w:rFonts w:ascii="Times New Roman" w:eastAsia="黑体" w:hAnsi="Times New Roman" w:hint="eastAsia"/>
        </w:rPr>
        <w:t> </w:t>
      </w:r>
      <w:r w:rsidRPr="00BD7F15">
        <w:rPr>
          <w:rFonts w:ascii="Times New Roman" w:eastAsia="黑体" w:hAnsi="Times New Roman"/>
        </w:rPr>
        <w:t>Hydrodynamic size</w:t>
      </w:r>
      <w:r w:rsidRPr="00BD7F15">
        <w:rPr>
          <w:rFonts w:ascii="Times New Roman" w:eastAsia="黑体" w:hAnsi="Times New Roman" w:hint="eastAsia"/>
        </w:rPr>
        <w:t> distribution</w:t>
      </w:r>
      <w:r>
        <w:rPr>
          <w:rFonts w:ascii="Times New Roman" w:eastAsia="黑体" w:hAnsi="Times New Roman"/>
        </w:rPr>
        <w:t xml:space="preserve"> </w:t>
      </w:r>
      <w:r>
        <w:rPr>
          <w:rFonts w:ascii="Times New Roman" w:eastAsia="黑体" w:hAnsi="Times New Roman" w:hint="eastAsia"/>
        </w:rPr>
        <w:t>of</w:t>
      </w:r>
      <w:r w:rsidRPr="00E67E59">
        <w:rPr>
          <w:rFonts w:ascii="Times New Roman" w:eastAsia="黑体" w:hAnsi="Times New Roman"/>
        </w:rPr>
        <w:t xml:space="preserve"> QDs</w:t>
      </w:r>
      <w:r>
        <w:rPr>
          <w:rFonts w:ascii="Times New Roman" w:eastAsia="黑体" w:hAnsi="Times New Roman" w:hint="eastAsia"/>
        </w:rPr>
        <w:t>(</w:t>
      </w:r>
      <w:r>
        <w:rPr>
          <w:rFonts w:ascii="Times New Roman" w:eastAsia="黑体" w:hAnsi="Times New Roman"/>
        </w:rPr>
        <w:t>525)</w:t>
      </w:r>
      <w:r w:rsidRPr="00E67E59">
        <w:rPr>
          <w:rFonts w:ascii="Times New Roman" w:eastAsia="黑体" w:hAnsi="Times New Roman"/>
        </w:rPr>
        <w:t>, QDs</w:t>
      </w:r>
      <w:r>
        <w:rPr>
          <w:rFonts w:ascii="Times New Roman" w:eastAsia="黑体" w:hAnsi="Times New Roman"/>
        </w:rPr>
        <w:t>(585),</w:t>
      </w:r>
      <w:r w:rsidRPr="00E67E59">
        <w:rPr>
          <w:rFonts w:ascii="Times New Roman" w:eastAsia="黑体" w:hAnsi="Times New Roman"/>
        </w:rPr>
        <w:t xml:space="preserve"> and QDs</w:t>
      </w:r>
      <w:r>
        <w:rPr>
          <w:rFonts w:ascii="Times New Roman" w:eastAsia="黑体" w:hAnsi="Times New Roman"/>
        </w:rPr>
        <w:t>(632).</w:t>
      </w:r>
    </w:p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Pr="000853AE" w:rsidRDefault="005B188E" w:rsidP="005B188E">
      <w:pPr>
        <w:rPr>
          <w:sz w:val="28"/>
          <w:szCs w:val="28"/>
        </w:rPr>
      </w:pPr>
      <w:r w:rsidRPr="000853AE">
        <w:rPr>
          <w:rFonts w:ascii="Times New Roman" w:eastAsia="黑体" w:hAnsi="Times New Roman"/>
          <w:b/>
          <w:sz w:val="28"/>
          <w:szCs w:val="28"/>
        </w:rPr>
        <w:lastRenderedPageBreak/>
        <w:t xml:space="preserve">Fig. </w:t>
      </w:r>
      <w:r w:rsidRPr="000853AE">
        <w:rPr>
          <w:rFonts w:ascii="Times New Roman" w:eastAsia="黑体" w:hAnsi="Times New Roman" w:hint="eastAsia"/>
          <w:b/>
          <w:sz w:val="28"/>
          <w:szCs w:val="28"/>
        </w:rPr>
        <w:t>S</w:t>
      </w:r>
      <w:r w:rsidRPr="000853AE">
        <w:rPr>
          <w:rFonts w:ascii="Times New Roman" w:eastAsia="黑体" w:hAnsi="Times New Roman"/>
          <w:b/>
          <w:sz w:val="28"/>
          <w:szCs w:val="28"/>
        </w:rPr>
        <w:t>2</w:t>
      </w:r>
    </w:p>
    <w:p w:rsidR="005B188E" w:rsidRDefault="005B188E" w:rsidP="005B188E">
      <w:r>
        <w:object w:dxaOrig="9482" w:dyaOrig="2909">
          <v:shape id="_x0000_i1026" type="#_x0000_t75" style="width:414.75pt;height:127.5pt" o:ole="">
            <v:imagedata r:id="rId8" o:title=""/>
          </v:shape>
          <o:OLEObject Type="Embed" ProgID="ChemDraw.Document.6.0" ShapeID="_x0000_i1026" DrawAspect="Content" ObjectID="_1735730786" r:id="rId9"/>
        </w:object>
      </w:r>
    </w:p>
    <w:p w:rsidR="005B188E" w:rsidRPr="000853AE" w:rsidRDefault="005B188E" w:rsidP="005B188E">
      <w:pPr>
        <w:pStyle w:val="a7"/>
        <w:snapToGrid w:val="0"/>
        <w:spacing w:before="120" w:after="240" w:line="480" w:lineRule="auto"/>
        <w:rPr>
          <w:rFonts w:ascii="Times New Roman" w:eastAsia="黑体" w:hAnsi="Times New Roman"/>
          <w:color w:val="FF0000"/>
        </w:rPr>
      </w:pPr>
      <w:r w:rsidRPr="009E2E78">
        <w:rPr>
          <w:rFonts w:ascii="Times New Roman" w:eastAsia="黑体" w:hAnsi="Times New Roman" w:hint="eastAsia"/>
          <w:b/>
        </w:rPr>
        <w:t>Fig. 2</w:t>
      </w:r>
      <w:r w:rsidR="00DD7AAF" w:rsidRPr="00DD7AA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0" type="#_x0000_t202" style="position:absolute;left:0;text-align:left;margin-left:-162.5pt;margin-top:6.6pt;width:21.55pt;height:21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" strokecolor="white">
            <v:textbox>
              <w:txbxContent>
                <w:p w:rsidR="005B188E" w:rsidRDefault="005B188E" w:rsidP="005B188E">
                  <w:r w:rsidRPr="00DF0C6B">
                    <w:rPr>
                      <w:rFonts w:ascii="Times New Roman" w:hAnsi="Times New Roman"/>
                      <w:b/>
                    </w:rPr>
                    <w:t>E</w:t>
                  </w:r>
                  <w:r>
                    <w:rPr>
                      <w:rFonts w:hint="eastAsia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eastAsia="黑体" w:hAnsi="Times New Roman" w:hint="eastAsia"/>
        </w:rPr>
        <w:t xml:space="preserve">  </w:t>
      </w:r>
      <w:r w:rsidRPr="009F7B81">
        <w:rPr>
          <w:rFonts w:ascii="Times New Roman" w:eastAsia="黑体" w:hAnsi="Times New Roman"/>
        </w:rPr>
        <w:t>(</w:t>
      </w:r>
      <w:r w:rsidRPr="00621EA9">
        <w:rPr>
          <w:rFonts w:ascii="Times New Roman" w:eastAsia="黑体" w:hAnsi="Times New Roman"/>
          <w:b/>
          <w:bCs/>
        </w:rPr>
        <w:t>A</w:t>
      </w:r>
      <w:r w:rsidRPr="009F7B81">
        <w:rPr>
          <w:rFonts w:ascii="Times New Roman" w:eastAsia="黑体" w:hAnsi="Times New Roman"/>
        </w:rPr>
        <w:t>)-(</w:t>
      </w:r>
      <w:r w:rsidRPr="00621EA9">
        <w:rPr>
          <w:rFonts w:ascii="Times New Roman" w:eastAsia="黑体" w:hAnsi="Times New Roman"/>
          <w:b/>
          <w:bCs/>
        </w:rPr>
        <w:t>C</w:t>
      </w:r>
      <w:r w:rsidRPr="009F7B81">
        <w:rPr>
          <w:rFonts w:ascii="Times New Roman" w:eastAsia="黑体" w:hAnsi="Times New Roman"/>
        </w:rPr>
        <w:t xml:space="preserve">) </w:t>
      </w:r>
      <w:r w:rsidRPr="009F7B81">
        <w:rPr>
          <w:rFonts w:ascii="Times New Roman" w:eastAsia="黑体" w:hAnsi="Times New Roman" w:hint="eastAsia"/>
        </w:rPr>
        <w:t>T</w:t>
      </w:r>
      <w:r w:rsidRPr="009F7B81">
        <w:rPr>
          <w:rFonts w:ascii="Times New Roman" w:eastAsia="黑体" w:hAnsi="Times New Roman"/>
        </w:rPr>
        <w:t>he UV-</w:t>
      </w:r>
      <w:r>
        <w:rPr>
          <w:rFonts w:ascii="Times New Roman" w:eastAsia="黑体" w:hAnsi="Times New Roman"/>
        </w:rPr>
        <w:t>vis absorption spectrum of</w:t>
      </w:r>
      <w:r>
        <w:rPr>
          <w:rFonts w:ascii="Times New Roman" w:eastAsia="黑体" w:hAnsi="Times New Roman" w:hint="eastAsia"/>
        </w:rPr>
        <w:t xml:space="preserve"> pure </w:t>
      </w:r>
      <w:r>
        <w:rPr>
          <w:rFonts w:ascii="Times New Roman" w:eastAsia="黑体" w:hAnsi="Times New Roman"/>
        </w:rPr>
        <w:t>QDs</w:t>
      </w:r>
      <w:r w:rsidRPr="009F7B81">
        <w:rPr>
          <w:rFonts w:ascii="Times New Roman" w:eastAsia="黑体" w:hAnsi="Times New Roman"/>
        </w:rPr>
        <w:t xml:space="preserve"> and QDs@C</w:t>
      </w:r>
      <w:r w:rsidRPr="000853AE">
        <w:rPr>
          <w:rFonts w:ascii="Times New Roman" w:eastAsia="黑体" w:hAnsi="Times New Roman"/>
          <w:vertAlign w:val="subscript"/>
        </w:rPr>
        <w:t>HAV</w:t>
      </w:r>
      <w:r>
        <w:rPr>
          <w:rFonts w:ascii="Times New Roman" w:eastAsia="黑体" w:hAnsi="Times New Roman"/>
        </w:rPr>
        <w:t>-</w:t>
      </w:r>
      <w:r w:rsidRPr="00B04BB7">
        <w:rPr>
          <w:rFonts w:ascii="Times New Roman" w:eastAsia="黑体" w:hAnsi="Times New Roman"/>
          <w:vertAlign w:val="subscript"/>
        </w:rPr>
        <w:t>DNA</w:t>
      </w:r>
      <w:r w:rsidRPr="009F7B81">
        <w:rPr>
          <w:rFonts w:ascii="Times New Roman" w:eastAsia="黑体" w:hAnsi="Times New Roman"/>
        </w:rPr>
        <w:t>, QDs@C</w:t>
      </w:r>
      <w:r w:rsidRPr="00B04BB7">
        <w:rPr>
          <w:rFonts w:ascii="Times New Roman" w:eastAsia="黑体" w:hAnsi="Times New Roman"/>
          <w:vertAlign w:val="subscript"/>
        </w:rPr>
        <w:t>HBV</w:t>
      </w:r>
      <w:r>
        <w:rPr>
          <w:rFonts w:ascii="Times New Roman" w:eastAsia="黑体" w:hAnsi="Times New Roman"/>
          <w:vertAlign w:val="subscript"/>
        </w:rPr>
        <w:t>-DNA</w:t>
      </w:r>
      <w:r w:rsidRPr="009F7B81">
        <w:rPr>
          <w:rFonts w:ascii="Times New Roman" w:eastAsia="黑体" w:hAnsi="Times New Roman"/>
        </w:rPr>
        <w:t xml:space="preserve"> and QDs@C</w:t>
      </w:r>
      <w:r w:rsidRPr="00B04BB7">
        <w:rPr>
          <w:rFonts w:ascii="Times New Roman" w:eastAsia="黑体" w:hAnsi="Times New Roman"/>
          <w:vertAlign w:val="subscript"/>
        </w:rPr>
        <w:t>HCV</w:t>
      </w:r>
      <w:r>
        <w:rPr>
          <w:rFonts w:ascii="Times New Roman" w:eastAsia="黑体" w:hAnsi="Times New Roman"/>
          <w:vertAlign w:val="subscript"/>
        </w:rPr>
        <w:t>-DNA</w:t>
      </w:r>
      <w:r w:rsidRPr="009F7B81">
        <w:rPr>
          <w:rFonts w:ascii="Times New Roman" w:eastAsia="黑体" w:hAnsi="Times New Roman" w:hint="eastAsia"/>
        </w:rPr>
        <w:t xml:space="preserve">. </w:t>
      </w:r>
    </w:p>
    <w:p w:rsidR="005B188E" w:rsidRPr="000853A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Pr="00E70342" w:rsidRDefault="005B188E" w:rsidP="005B188E">
      <w:pPr>
        <w:spacing w:line="360" w:lineRule="auto"/>
      </w:pPr>
      <w:r w:rsidRPr="00E70342">
        <w:rPr>
          <w:rFonts w:ascii="Times New Roman" w:eastAsia="黑体" w:hAnsi="Times New Roman"/>
          <w:b/>
        </w:rPr>
        <w:lastRenderedPageBreak/>
        <w:t xml:space="preserve">Fig. </w:t>
      </w:r>
      <w:r w:rsidRPr="00E70342">
        <w:rPr>
          <w:rFonts w:ascii="Times New Roman" w:eastAsia="黑体" w:hAnsi="Times New Roman" w:hint="eastAsia"/>
          <w:b/>
        </w:rPr>
        <w:t>S</w:t>
      </w:r>
      <w:r w:rsidRPr="00E70342">
        <w:rPr>
          <w:rFonts w:ascii="Times New Roman" w:eastAsia="黑体" w:hAnsi="Times New Roman"/>
          <w:b/>
        </w:rPr>
        <w:t>3.</w:t>
      </w:r>
    </w:p>
    <w:p w:rsidR="005B188E" w:rsidRPr="000853AE" w:rsidRDefault="005B188E" w:rsidP="005B188E">
      <w:r>
        <w:rPr>
          <w:noProof/>
        </w:rPr>
        <w:drawing>
          <wp:inline distT="0" distB="0" distL="0" distR="0">
            <wp:extent cx="1670050" cy="149303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90" cy="15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4796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42" cy="15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2750" cy="14996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54" cy="15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8E" w:rsidRPr="00E70342" w:rsidRDefault="005B188E" w:rsidP="005B188E">
      <w:pPr>
        <w:pStyle w:val="a7"/>
        <w:snapToGrid w:val="0"/>
        <w:spacing w:before="120" w:after="240" w:line="360" w:lineRule="auto"/>
        <w:rPr>
          <w:rFonts w:ascii="Times New Roman" w:hAnsi="Times New Roman"/>
        </w:rPr>
      </w:pPr>
      <w:r w:rsidRPr="00C1200F">
        <w:rPr>
          <w:rFonts w:ascii="Times New Roman" w:eastAsia="黑体" w:hAnsi="Times New Roman"/>
          <w:b/>
        </w:rPr>
        <w:t xml:space="preserve">Fig. </w:t>
      </w:r>
      <w:r w:rsidRPr="00C1200F">
        <w:rPr>
          <w:rFonts w:ascii="Times New Roman" w:eastAsia="黑体" w:hAnsi="Times New Roman" w:hint="eastAsia"/>
          <w:b/>
        </w:rPr>
        <w:t>S</w:t>
      </w:r>
      <w:r>
        <w:rPr>
          <w:rFonts w:ascii="Times New Roman" w:eastAsia="黑体" w:hAnsi="Times New Roman"/>
          <w:b/>
        </w:rPr>
        <w:t>3.</w:t>
      </w:r>
      <w:r>
        <w:rPr>
          <w:rFonts w:hint="eastAsia"/>
        </w:rPr>
        <w:t xml:space="preserve"> </w:t>
      </w:r>
      <w:r w:rsidRPr="00E70342">
        <w:rPr>
          <w:rFonts w:ascii="Times New Roman" w:eastAsia="黑体" w:hAnsi="Times New Roman"/>
        </w:rPr>
        <w:t>(</w:t>
      </w:r>
      <w:r w:rsidRPr="00621EA9">
        <w:rPr>
          <w:rFonts w:ascii="Times New Roman" w:eastAsia="黑体" w:hAnsi="Times New Roman"/>
          <w:b/>
          <w:bCs/>
        </w:rPr>
        <w:t>A</w:t>
      </w:r>
      <w:r w:rsidRPr="00E70342">
        <w:rPr>
          <w:rFonts w:ascii="Times New Roman" w:eastAsia="黑体" w:hAnsi="Times New Roman"/>
        </w:rPr>
        <w:t>)-(</w:t>
      </w:r>
      <w:r w:rsidRPr="00621EA9">
        <w:rPr>
          <w:rFonts w:ascii="Times New Roman" w:eastAsia="黑体" w:hAnsi="Times New Roman"/>
          <w:b/>
          <w:bCs/>
        </w:rPr>
        <w:t>C</w:t>
      </w:r>
      <w:r w:rsidRPr="00E70342">
        <w:rPr>
          <w:rFonts w:ascii="Times New Roman" w:eastAsia="黑体" w:hAnsi="Times New Roman"/>
        </w:rPr>
        <w:t>) Fluorescence kinetics curves of QDs@C</w:t>
      </w:r>
      <w:r w:rsidRPr="00E70342">
        <w:rPr>
          <w:rFonts w:ascii="Times New Roman" w:eastAsia="黑体" w:hAnsi="Times New Roman"/>
          <w:vertAlign w:val="subscript"/>
        </w:rPr>
        <w:t>HAV-DNA</w:t>
      </w:r>
      <w:r w:rsidRPr="00E70342">
        <w:rPr>
          <w:rFonts w:ascii="Times New Roman" w:eastAsia="黑体" w:hAnsi="Times New Roman"/>
        </w:rPr>
        <w:t>, QDs@C</w:t>
      </w:r>
      <w:r w:rsidRPr="00E70342">
        <w:rPr>
          <w:rFonts w:ascii="Times New Roman" w:eastAsia="黑体" w:hAnsi="Times New Roman"/>
          <w:vertAlign w:val="subscript"/>
        </w:rPr>
        <w:t>HBV-DNA</w:t>
      </w:r>
      <w:r w:rsidRPr="00E70342">
        <w:rPr>
          <w:rFonts w:ascii="Times New Roman" w:eastAsia="黑体" w:hAnsi="Times New Roman"/>
        </w:rPr>
        <w:t>, and QDs@C</w:t>
      </w:r>
      <w:r w:rsidRPr="00E70342">
        <w:rPr>
          <w:rFonts w:ascii="Times New Roman" w:eastAsia="黑体" w:hAnsi="Times New Roman"/>
          <w:vertAlign w:val="subscript"/>
        </w:rPr>
        <w:t>HCV</w:t>
      </w:r>
      <w:r>
        <w:rPr>
          <w:rFonts w:ascii="Times New Roman" w:eastAsia="黑体" w:hAnsi="Times New Roman"/>
          <w:vertAlign w:val="subscript"/>
        </w:rPr>
        <w:t>-DNA.</w:t>
      </w:r>
      <w:r w:rsidRPr="00E70342">
        <w:rPr>
          <w:rFonts w:ascii="Times New Roman" w:eastAsia="黑体" w:hAnsi="Times New Roman"/>
          <w:vertAlign w:val="subscript"/>
        </w:rPr>
        <w:t xml:space="preserve"> </w:t>
      </w:r>
      <w:r w:rsidRPr="00E70342">
        <w:rPr>
          <w:rFonts w:ascii="Times New Roman" w:eastAsia="黑体" w:hAnsi="Times New Roman"/>
        </w:rPr>
        <w:t>within 60 min.</w:t>
      </w:r>
      <w:r w:rsidRPr="00E70342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</w:t>
      </w:r>
      <w:r w:rsidRPr="00E70342">
        <w:rPr>
          <w:rFonts w:ascii="Times New Roman" w:eastAsia="黑体" w:hAnsi="Times New Roman"/>
        </w:rPr>
        <w:t xml:space="preserve">Insert: </w:t>
      </w:r>
      <w:bookmarkStart w:id="0" w:name="_Hlk111670637"/>
      <w:r w:rsidRPr="00E70342">
        <w:rPr>
          <w:rFonts w:ascii="Times New Roman" w:eastAsia="黑体" w:hAnsi="Times New Roman"/>
        </w:rPr>
        <w:t>The change of fluorescence emission spectra of QDs@C</w:t>
      </w:r>
      <w:r w:rsidRPr="00E70342">
        <w:rPr>
          <w:rFonts w:ascii="Times New Roman" w:eastAsia="黑体" w:hAnsi="Times New Roman"/>
          <w:vertAlign w:val="subscript"/>
        </w:rPr>
        <w:t>HAV-DNA</w:t>
      </w:r>
      <w:r w:rsidRPr="00E70342">
        <w:rPr>
          <w:rFonts w:ascii="Times New Roman" w:eastAsia="黑体" w:hAnsi="Times New Roman"/>
        </w:rPr>
        <w:t>, QDs@C</w:t>
      </w:r>
      <w:r w:rsidRPr="00E70342">
        <w:rPr>
          <w:rFonts w:ascii="Times New Roman" w:eastAsia="黑体" w:hAnsi="Times New Roman"/>
          <w:vertAlign w:val="subscript"/>
        </w:rPr>
        <w:t>HBV-DNA</w:t>
      </w:r>
      <w:r w:rsidRPr="00E70342">
        <w:rPr>
          <w:rFonts w:ascii="Times New Roman" w:eastAsia="黑体" w:hAnsi="Times New Roman"/>
        </w:rPr>
        <w:t>, and QDs@C</w:t>
      </w:r>
      <w:r w:rsidRPr="00E70342">
        <w:rPr>
          <w:rFonts w:ascii="Times New Roman" w:eastAsia="黑体" w:hAnsi="Times New Roman"/>
          <w:vertAlign w:val="subscript"/>
        </w:rPr>
        <w:t>HCV</w:t>
      </w:r>
      <w:r>
        <w:rPr>
          <w:rFonts w:ascii="Times New Roman" w:eastAsia="黑体" w:hAnsi="Times New Roman"/>
          <w:vertAlign w:val="subscript"/>
        </w:rPr>
        <w:t>-DNA</w:t>
      </w:r>
      <w:bookmarkEnd w:id="0"/>
      <w:r w:rsidRPr="00E70342">
        <w:rPr>
          <w:rFonts w:ascii="Times New Roman" w:eastAsia="黑体" w:hAnsi="Times New Roman"/>
          <w:vertAlign w:val="subscript"/>
        </w:rPr>
        <w:t xml:space="preserve"> </w:t>
      </w:r>
      <w:r w:rsidRPr="00E70342">
        <w:rPr>
          <w:rFonts w:ascii="Times New Roman" w:eastAsia="黑体" w:hAnsi="Times New Roman"/>
        </w:rPr>
        <w:t>within 60 min.</w:t>
      </w:r>
    </w:p>
    <w:p w:rsidR="005B188E" w:rsidRPr="000853A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Pr="000853AE" w:rsidRDefault="005B188E" w:rsidP="005B188E">
      <w:pPr>
        <w:rPr>
          <w:sz w:val="28"/>
          <w:szCs w:val="28"/>
        </w:rPr>
      </w:pPr>
      <w:r w:rsidRPr="000853AE">
        <w:rPr>
          <w:rFonts w:ascii="Times New Roman" w:eastAsia="黑体" w:hAnsi="Times New Roman"/>
          <w:b/>
          <w:sz w:val="28"/>
          <w:szCs w:val="28"/>
        </w:rPr>
        <w:lastRenderedPageBreak/>
        <w:t xml:space="preserve">Fig. </w:t>
      </w:r>
      <w:r w:rsidRPr="000853AE">
        <w:rPr>
          <w:rFonts w:ascii="Times New Roman" w:eastAsia="黑体" w:hAnsi="Times New Roman" w:hint="eastAsia"/>
          <w:b/>
          <w:sz w:val="28"/>
          <w:szCs w:val="28"/>
        </w:rPr>
        <w:t>S</w:t>
      </w:r>
      <w:r>
        <w:rPr>
          <w:rFonts w:ascii="Times New Roman" w:eastAsia="黑体" w:hAnsi="Times New Roman"/>
          <w:b/>
          <w:sz w:val="28"/>
          <w:szCs w:val="28"/>
        </w:rPr>
        <w:t>4</w:t>
      </w:r>
    </w:p>
    <w:p w:rsidR="005B188E" w:rsidRDefault="005B188E" w:rsidP="005B188E">
      <w:r>
        <w:object w:dxaOrig="4793" w:dyaOrig="4392">
          <v:shape id="_x0000_i1027" type="#_x0000_t75" style="width:161.25pt;height:147.75pt" o:ole="">
            <v:imagedata r:id="rId13" o:title=""/>
          </v:shape>
          <o:OLEObject Type="Embed" ProgID="ChemDraw.Document.6.0" ShapeID="_x0000_i1027" DrawAspect="Content" ObjectID="_1735730787" r:id="rId14"/>
        </w:object>
      </w:r>
    </w:p>
    <w:p w:rsidR="005B188E" w:rsidRPr="000853AE" w:rsidRDefault="005B188E" w:rsidP="005B188E">
      <w:pPr>
        <w:rPr>
          <w:rFonts w:ascii="Times New Roman" w:eastAsia="黑体" w:hAnsi="Times New Roman"/>
        </w:rPr>
      </w:pPr>
      <w:r w:rsidRPr="00C1200F">
        <w:rPr>
          <w:rFonts w:ascii="Times New Roman" w:eastAsia="黑体" w:hAnsi="Times New Roman"/>
          <w:b/>
        </w:rPr>
        <w:t xml:space="preserve">Fig. </w:t>
      </w:r>
      <w:r w:rsidRPr="00C1200F">
        <w:rPr>
          <w:rFonts w:ascii="Times New Roman" w:eastAsia="黑体" w:hAnsi="Times New Roman" w:hint="eastAsia"/>
          <w:b/>
        </w:rPr>
        <w:t>S</w:t>
      </w:r>
      <w:r>
        <w:rPr>
          <w:rFonts w:ascii="Times New Roman" w:eastAsia="黑体" w:hAnsi="Times New Roman"/>
          <w:b/>
        </w:rPr>
        <w:t xml:space="preserve">4. </w:t>
      </w:r>
      <w:r w:rsidRPr="000853AE">
        <w:rPr>
          <w:rFonts w:ascii="Times New Roman" w:eastAsia="黑体" w:hAnsi="Times New Roman"/>
        </w:rPr>
        <w:t>HR-</w:t>
      </w:r>
      <w:r w:rsidRPr="00E67E59">
        <w:rPr>
          <w:rFonts w:ascii="Times New Roman" w:eastAsia="黑体" w:hAnsi="Times New Roman"/>
        </w:rPr>
        <w:t xml:space="preserve">TEM image of </w:t>
      </w:r>
      <w:r>
        <w:rPr>
          <w:rFonts w:ascii="Times New Roman" w:eastAsia="黑体" w:hAnsi="Times New Roman"/>
        </w:rPr>
        <w:t>GO.</w:t>
      </w:r>
    </w:p>
    <w:p w:rsidR="005B188E" w:rsidRPr="000853AE" w:rsidRDefault="005B188E" w:rsidP="005B188E">
      <w:pPr>
        <w:rPr>
          <w:rFonts w:ascii="Times New Roman" w:eastAsia="黑体" w:hAnsi="Times New Roman"/>
        </w:rPr>
      </w:pPr>
    </w:p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>
      <w:pPr>
        <w:rPr>
          <w:rFonts w:ascii="Times New Roman" w:eastAsia="黑体" w:hAnsi="Times New Roman"/>
          <w:b/>
          <w:sz w:val="28"/>
          <w:szCs w:val="28"/>
        </w:rPr>
      </w:pPr>
      <w:r w:rsidRPr="000853AE">
        <w:rPr>
          <w:rFonts w:ascii="Times New Roman" w:eastAsia="黑体" w:hAnsi="Times New Roman"/>
          <w:b/>
          <w:sz w:val="28"/>
          <w:szCs w:val="28"/>
        </w:rPr>
        <w:lastRenderedPageBreak/>
        <w:t xml:space="preserve">Fig. </w:t>
      </w:r>
      <w:r w:rsidRPr="000853AE">
        <w:rPr>
          <w:rFonts w:ascii="Times New Roman" w:eastAsia="黑体" w:hAnsi="Times New Roman" w:hint="eastAsia"/>
          <w:b/>
          <w:sz w:val="28"/>
          <w:szCs w:val="28"/>
        </w:rPr>
        <w:t>S</w:t>
      </w:r>
      <w:r>
        <w:rPr>
          <w:rFonts w:ascii="Times New Roman" w:eastAsia="黑体" w:hAnsi="Times New Roman"/>
          <w:b/>
          <w:sz w:val="28"/>
          <w:szCs w:val="28"/>
        </w:rPr>
        <w:t>5</w:t>
      </w:r>
    </w:p>
    <w:p w:rsidR="005B188E" w:rsidRPr="000853AE" w:rsidRDefault="005B188E" w:rsidP="005B188E">
      <w:pPr>
        <w:rPr>
          <w:sz w:val="28"/>
          <w:szCs w:val="28"/>
        </w:rPr>
      </w:pPr>
      <w:r>
        <w:object w:dxaOrig="6778" w:dyaOrig="6034">
          <v:shape id="_x0000_i1028" type="#_x0000_t75" style="width:289.5pt;height:258.75pt" o:ole="">
            <v:imagedata r:id="rId15" o:title=""/>
          </v:shape>
          <o:OLEObject Type="Embed" ProgID="ChemDraw.Document.6.0" ShapeID="_x0000_i1028" DrawAspect="Content" ObjectID="_1735730788" r:id="rId16"/>
        </w:object>
      </w:r>
    </w:p>
    <w:p w:rsidR="005B188E" w:rsidRPr="00F177ED" w:rsidRDefault="005B188E" w:rsidP="005B188E">
      <w:pPr>
        <w:spacing w:line="360" w:lineRule="auto"/>
        <w:jc w:val="both"/>
        <w:rPr>
          <w:sz w:val="21"/>
          <w:szCs w:val="21"/>
        </w:rPr>
      </w:pPr>
      <w:r w:rsidRPr="00F177ED">
        <w:rPr>
          <w:rFonts w:ascii="Times New Roman" w:eastAsia="黑体" w:hAnsi="Times New Roman"/>
          <w:b/>
          <w:sz w:val="21"/>
          <w:szCs w:val="21"/>
        </w:rPr>
        <w:t xml:space="preserve">Fig. </w:t>
      </w:r>
      <w:r w:rsidRPr="00F177ED">
        <w:rPr>
          <w:rFonts w:ascii="Times New Roman" w:eastAsia="黑体" w:hAnsi="Times New Roman" w:hint="eastAsia"/>
          <w:b/>
          <w:sz w:val="21"/>
          <w:szCs w:val="21"/>
        </w:rPr>
        <w:t>S</w:t>
      </w:r>
      <w:r w:rsidRPr="00F177ED">
        <w:rPr>
          <w:rFonts w:ascii="Times New Roman" w:eastAsia="黑体" w:hAnsi="Times New Roman"/>
          <w:b/>
          <w:sz w:val="21"/>
          <w:szCs w:val="21"/>
        </w:rPr>
        <w:t>5. (A)</w:t>
      </w:r>
      <w:r w:rsidRPr="00F177ED">
        <w:rPr>
          <w:rFonts w:ascii="Times New Roman" w:eastAsia="CharisSIL" w:hAnsi="Times New Roman" w:cs="Times New Roman"/>
          <w:sz w:val="21"/>
          <w:szCs w:val="21"/>
        </w:rPr>
        <w:t>Fluorescence emission spectra of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 QDs@C</w:t>
      </w:r>
      <w:r w:rsidRPr="00F177ED">
        <w:rPr>
          <w:rFonts w:ascii="Times New Roman" w:eastAsia="黑体" w:hAnsi="Times New Roman" w:cs="Times New Roman"/>
          <w:sz w:val="21"/>
          <w:szCs w:val="21"/>
          <w:vertAlign w:val="subscript"/>
        </w:rPr>
        <w:t>DNA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/GO </w:t>
      </w:r>
      <w:r w:rsidRPr="00F177ED">
        <w:rPr>
          <w:rFonts w:ascii="Times New Roman" w:eastAsia="CharisSIL" w:hAnsi="Times New Roman" w:cs="Times New Roman"/>
          <w:sz w:val="21"/>
          <w:szCs w:val="21"/>
        </w:rPr>
        <w:t>with different</w:t>
      </w:r>
      <w:r w:rsidRPr="00F177ED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 xml:space="preserve"> </w:t>
      </w:r>
      <w:r w:rsidRPr="00F177ED">
        <w:rPr>
          <w:rFonts w:ascii="Times New Roman" w:eastAsia="CharisSIL" w:hAnsi="Times New Roman" w:cs="Times New Roman"/>
          <w:sz w:val="21"/>
          <w:szCs w:val="21"/>
        </w:rPr>
        <w:t xml:space="preserve">concentrations of 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HBV-DNA (1.0 nM </w:t>
      </w:r>
      <w:r w:rsidRPr="00F177ED">
        <w:rPr>
          <w:rFonts w:ascii="Times New Roman" w:hAnsi="Times New Roman" w:hint="eastAsia"/>
          <w:color w:val="000000" w:themeColor="text1"/>
          <w:sz w:val="21"/>
          <w:szCs w:val="21"/>
        </w:rPr>
        <w:t>and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 128 nM)</w:t>
      </w:r>
      <w:r w:rsidRPr="00F177ED">
        <w:rPr>
          <w:rFonts w:ascii="Times New Roman" w:eastAsia="黑体" w:hAnsi="Times New Roman"/>
          <w:sz w:val="21"/>
          <w:szCs w:val="21"/>
        </w:rPr>
        <w:t>.</w:t>
      </w:r>
      <w:r w:rsidRPr="00F177ED">
        <w:rPr>
          <w:rFonts w:ascii="Times New Roman" w:eastAsia="黑体" w:hAnsi="Times New Roman"/>
          <w:b/>
          <w:sz w:val="21"/>
          <w:szCs w:val="21"/>
        </w:rPr>
        <w:t xml:space="preserve"> (B)</w:t>
      </w:r>
      <w:r w:rsidRPr="00F177ED">
        <w:rPr>
          <w:rFonts w:ascii="Times New Roman" w:eastAsia="CharisSIL" w:hAnsi="Times New Roman" w:cs="Times New Roman"/>
          <w:sz w:val="21"/>
          <w:szCs w:val="21"/>
        </w:rPr>
        <w:t>Fluorescence emission spectra of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 QDs@C</w:t>
      </w:r>
      <w:r w:rsidRPr="00F177ED">
        <w:rPr>
          <w:rFonts w:ascii="Times New Roman" w:eastAsia="黑体" w:hAnsi="Times New Roman" w:cs="Times New Roman"/>
          <w:sz w:val="21"/>
          <w:szCs w:val="21"/>
          <w:vertAlign w:val="subscript"/>
        </w:rPr>
        <w:t>DNA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/GO </w:t>
      </w:r>
      <w:r w:rsidRPr="00F177ED">
        <w:rPr>
          <w:rFonts w:ascii="Times New Roman" w:eastAsia="CharisSIL" w:hAnsi="Times New Roman" w:cs="Times New Roman"/>
          <w:sz w:val="21"/>
          <w:szCs w:val="21"/>
        </w:rPr>
        <w:t>with different</w:t>
      </w:r>
      <w:r w:rsidRPr="00F177ED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 xml:space="preserve"> </w:t>
      </w:r>
      <w:r w:rsidRPr="00F177ED">
        <w:rPr>
          <w:rFonts w:ascii="Times New Roman" w:eastAsia="CharisSIL" w:hAnsi="Times New Roman" w:cs="Times New Roman"/>
          <w:sz w:val="21"/>
          <w:szCs w:val="21"/>
        </w:rPr>
        <w:t xml:space="preserve">concentrations of 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HCV-DNA (1.0 nM </w:t>
      </w:r>
      <w:r w:rsidRPr="00F177ED">
        <w:rPr>
          <w:rFonts w:ascii="Times New Roman" w:hAnsi="Times New Roman" w:hint="eastAsia"/>
          <w:color w:val="000000" w:themeColor="text1"/>
          <w:sz w:val="21"/>
          <w:szCs w:val="21"/>
        </w:rPr>
        <w:t>and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 128 nM)</w:t>
      </w:r>
      <w:r w:rsidRPr="00F177ED">
        <w:rPr>
          <w:rFonts w:ascii="Times New Roman" w:eastAsia="黑体" w:hAnsi="Times New Roman"/>
          <w:sz w:val="21"/>
          <w:szCs w:val="21"/>
        </w:rPr>
        <w:t>.</w:t>
      </w:r>
      <w:r w:rsidRPr="00F177ED">
        <w:rPr>
          <w:rFonts w:ascii="Times New Roman" w:eastAsia="黑体" w:hAnsi="Times New Roman"/>
          <w:b/>
          <w:sz w:val="21"/>
          <w:szCs w:val="21"/>
        </w:rPr>
        <w:t xml:space="preserve"> (C) </w:t>
      </w:r>
      <w:r w:rsidRPr="00F177ED">
        <w:rPr>
          <w:rFonts w:ascii="Times New Roman" w:eastAsia="CharisSIL" w:hAnsi="Times New Roman" w:cs="Times New Roman"/>
          <w:sz w:val="21"/>
          <w:szCs w:val="21"/>
        </w:rPr>
        <w:t>Fluorescence emission spectra of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 QDs@C</w:t>
      </w:r>
      <w:r w:rsidRPr="00F177ED">
        <w:rPr>
          <w:rFonts w:ascii="Times New Roman" w:eastAsia="黑体" w:hAnsi="Times New Roman" w:cs="Times New Roman"/>
          <w:sz w:val="21"/>
          <w:szCs w:val="21"/>
          <w:vertAlign w:val="subscript"/>
        </w:rPr>
        <w:t>DNA</w:t>
      </w:r>
      <w:r w:rsidRPr="00F177ED">
        <w:rPr>
          <w:rFonts w:ascii="Times New Roman" w:eastAsia="黑体" w:hAnsi="Times New Roman" w:cs="Times New Roman"/>
          <w:sz w:val="21"/>
          <w:szCs w:val="21"/>
        </w:rPr>
        <w:t xml:space="preserve">/GO </w:t>
      </w:r>
      <w:r w:rsidRPr="00F177ED">
        <w:rPr>
          <w:rFonts w:ascii="Times New Roman" w:eastAsia="CharisSIL" w:hAnsi="Times New Roman" w:cs="Times New Roman"/>
          <w:sz w:val="21"/>
          <w:szCs w:val="21"/>
        </w:rPr>
        <w:t>with different</w:t>
      </w:r>
      <w:r w:rsidRPr="00F177ED">
        <w:rPr>
          <w:rFonts w:ascii="Times New Roman" w:eastAsia="黑体" w:hAnsi="Times New Roman" w:cs="Times New Roman"/>
          <w:color w:val="000000" w:themeColor="text1"/>
          <w:sz w:val="21"/>
          <w:szCs w:val="21"/>
        </w:rPr>
        <w:t xml:space="preserve"> </w:t>
      </w:r>
      <w:r w:rsidRPr="00F177ED">
        <w:rPr>
          <w:rFonts w:ascii="Times New Roman" w:eastAsia="CharisSIL" w:hAnsi="Times New Roman" w:cs="Times New Roman"/>
          <w:sz w:val="21"/>
          <w:szCs w:val="21"/>
        </w:rPr>
        <w:t xml:space="preserve">concentrations of </w:t>
      </w:r>
      <w:bookmarkStart w:id="1" w:name="_Hlk121176573"/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HAV-DNA, HBV-DNA </w:t>
      </w:r>
      <w:r w:rsidRPr="00F177ED">
        <w:rPr>
          <w:rFonts w:ascii="Times New Roman" w:hAnsi="Times New Roman" w:hint="eastAsia"/>
          <w:color w:val="000000" w:themeColor="text1"/>
          <w:sz w:val="21"/>
          <w:szCs w:val="21"/>
        </w:rPr>
        <w:t>and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 HCV-DNA</w:t>
      </w:r>
      <w:bookmarkEnd w:id="1"/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 (1.0 nM </w:t>
      </w:r>
      <w:r w:rsidRPr="00F177ED">
        <w:rPr>
          <w:rFonts w:ascii="Times New Roman" w:hAnsi="Times New Roman" w:hint="eastAsia"/>
          <w:color w:val="000000" w:themeColor="text1"/>
          <w:sz w:val="21"/>
          <w:szCs w:val="21"/>
        </w:rPr>
        <w:t>and</w:t>
      </w:r>
      <w:r w:rsidRPr="00F177ED">
        <w:rPr>
          <w:rFonts w:ascii="Times New Roman" w:hAnsi="Times New Roman"/>
          <w:color w:val="000000" w:themeColor="text1"/>
          <w:sz w:val="21"/>
          <w:szCs w:val="21"/>
        </w:rPr>
        <w:t xml:space="preserve"> 128 nM)</w:t>
      </w:r>
      <w:r w:rsidRPr="00F177ED">
        <w:rPr>
          <w:rFonts w:ascii="Times New Roman" w:eastAsia="黑体" w:hAnsi="Times New Roman"/>
          <w:sz w:val="21"/>
          <w:szCs w:val="21"/>
        </w:rPr>
        <w:t>.</w:t>
      </w:r>
    </w:p>
    <w:p w:rsidR="005B188E" w:rsidRPr="00F177ED" w:rsidRDefault="005B188E" w:rsidP="005B188E">
      <w:pPr>
        <w:jc w:val="both"/>
        <w:rPr>
          <w:sz w:val="21"/>
          <w:szCs w:val="21"/>
        </w:rPr>
      </w:pPr>
    </w:p>
    <w:p w:rsidR="005B188E" w:rsidRPr="003149D2" w:rsidRDefault="005B188E" w:rsidP="005B188E">
      <w:pPr>
        <w:rPr>
          <w:sz w:val="28"/>
          <w:szCs w:val="28"/>
        </w:rPr>
      </w:pPr>
    </w:p>
    <w:p w:rsidR="005B188E" w:rsidRPr="003149D2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>
      <w:pPr>
        <w:rPr>
          <w:rFonts w:ascii="Times New Roman" w:eastAsia="黑体" w:hAnsi="Times New Roman"/>
          <w:b/>
          <w:sz w:val="28"/>
          <w:szCs w:val="28"/>
        </w:rPr>
      </w:pPr>
      <w:bookmarkStart w:id="2" w:name="_Hlk121175820"/>
      <w:r w:rsidRPr="000853AE">
        <w:rPr>
          <w:rFonts w:ascii="Times New Roman" w:eastAsia="黑体" w:hAnsi="Times New Roman"/>
          <w:b/>
          <w:sz w:val="28"/>
          <w:szCs w:val="28"/>
        </w:rPr>
        <w:lastRenderedPageBreak/>
        <w:t xml:space="preserve">Fig. </w:t>
      </w:r>
      <w:r w:rsidRPr="000853AE">
        <w:rPr>
          <w:rFonts w:ascii="Times New Roman" w:eastAsia="黑体" w:hAnsi="Times New Roman" w:hint="eastAsia"/>
          <w:b/>
          <w:sz w:val="28"/>
          <w:szCs w:val="28"/>
        </w:rPr>
        <w:t>S</w:t>
      </w:r>
      <w:r>
        <w:rPr>
          <w:rFonts w:ascii="Times New Roman" w:eastAsia="黑体" w:hAnsi="Times New Roman"/>
          <w:b/>
          <w:sz w:val="28"/>
          <w:szCs w:val="28"/>
        </w:rPr>
        <w:t>6</w:t>
      </w:r>
    </w:p>
    <w:p w:rsidR="005B188E" w:rsidRPr="000853AE" w:rsidRDefault="005B188E" w:rsidP="005B188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1965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8E" w:rsidRPr="00F177ED" w:rsidRDefault="005B188E" w:rsidP="005B188E">
      <w:pPr>
        <w:pStyle w:val="a7"/>
        <w:spacing w:line="360" w:lineRule="auto"/>
        <w:rPr>
          <w:rFonts w:ascii="Times New Roman" w:hAnsi="Times New Roman"/>
          <w:color w:val="000000"/>
        </w:rPr>
      </w:pPr>
      <w:r w:rsidRPr="00F177ED">
        <w:rPr>
          <w:rFonts w:ascii="Times New Roman" w:hAnsi="Times New Roman" w:hint="eastAsia"/>
          <w:b/>
        </w:rPr>
        <w:t xml:space="preserve">Fig. </w:t>
      </w:r>
      <w:r w:rsidRPr="00F177ED">
        <w:rPr>
          <w:rFonts w:ascii="Times New Roman" w:hAnsi="Times New Roman"/>
          <w:b/>
        </w:rPr>
        <w:t>S6.</w:t>
      </w:r>
      <w:r w:rsidRPr="00F177ED">
        <w:rPr>
          <w:rFonts w:ascii="Times New Roman" w:hAnsi="Times New Roman" w:hint="eastAsia"/>
          <w:b/>
        </w:rPr>
        <w:t xml:space="preserve"> </w:t>
      </w:r>
      <w:smartTag w:uri="isiresearchsoft-com/cwyw" w:element="citation">
        <w:r w:rsidRPr="00F177ED">
          <w:rPr>
            <w:rFonts w:ascii="Times New Roman" w:hAnsi="Times New Roman"/>
            <w:color w:val="000000"/>
          </w:rPr>
          <w:t>(</w:t>
        </w:r>
        <w:r w:rsidRPr="00F177ED">
          <w:rPr>
            <w:rFonts w:ascii="Times New Roman" w:hAnsi="Times New Roman"/>
            <w:b/>
            <w:bCs/>
            <w:color w:val="000000"/>
          </w:rPr>
          <w:t>A</w:t>
        </w:r>
        <w:r w:rsidRPr="00F177ED">
          <w:rPr>
            <w:rFonts w:ascii="Times New Roman" w:hAnsi="Times New Roman"/>
            <w:color w:val="000000"/>
          </w:rPr>
          <w:t>)</w:t>
        </w:r>
      </w:smartTag>
      <w:r w:rsidRPr="00F177ED">
        <w:rPr>
          <w:rFonts w:ascii="Times New Roman" w:hAnsi="Times New Roman"/>
          <w:b/>
          <w:color w:val="000000"/>
        </w:rPr>
        <w:t xml:space="preserve"> </w:t>
      </w:r>
      <w:r w:rsidRPr="00F177ED">
        <w:rPr>
          <w:rFonts w:ascii="Times New Roman" w:hAnsi="Times New Roman" w:hint="eastAsia"/>
          <w:color w:val="000000"/>
        </w:rPr>
        <w:t>E</w:t>
      </w:r>
      <w:r w:rsidRPr="00F177ED">
        <w:rPr>
          <w:rFonts w:ascii="Times New Roman" w:hAnsi="Times New Roman"/>
          <w:color w:val="000000"/>
        </w:rPr>
        <w:t xml:space="preserve">ffect of GO </w:t>
      </w:r>
      <w:r w:rsidRPr="00F177ED">
        <w:rPr>
          <w:rFonts w:ascii="Times New Roman" w:hAnsi="Times New Roman" w:hint="eastAsia"/>
          <w:color w:val="000000"/>
        </w:rPr>
        <w:t xml:space="preserve">concentration </w:t>
      </w:r>
      <w:r w:rsidRPr="00F177ED">
        <w:rPr>
          <w:rFonts w:ascii="Times New Roman" w:hAnsi="Times New Roman"/>
          <w:color w:val="000000"/>
        </w:rPr>
        <w:t>on the fluorescence intensity of QDs</w:t>
      </w:r>
      <w:r w:rsidRPr="00F177ED">
        <w:rPr>
          <w:rFonts w:ascii="Times New Roman" w:hAnsi="Times New Roman" w:hint="eastAsia"/>
          <w:color w:val="000000"/>
        </w:rPr>
        <w:t>@C</w:t>
      </w:r>
      <w:r w:rsidRPr="00F177ED">
        <w:rPr>
          <w:rFonts w:ascii="Times New Roman" w:hAnsi="Times New Roman" w:hint="eastAsia"/>
          <w:color w:val="000000"/>
          <w:vertAlign w:val="subscript"/>
        </w:rPr>
        <w:t>DNA</w:t>
      </w:r>
      <w:r w:rsidRPr="00F177ED">
        <w:rPr>
          <w:rFonts w:ascii="Times New Roman" w:hAnsi="Times New Roman"/>
          <w:color w:val="000000"/>
        </w:rPr>
        <w:t>.</w:t>
      </w:r>
      <w:r w:rsidRPr="00F177ED">
        <w:rPr>
          <w:rFonts w:ascii="Times New Roman" w:hAnsi="Times New Roman"/>
          <w:color w:val="3366FF"/>
        </w:rPr>
        <w:t xml:space="preserve"> </w:t>
      </w:r>
      <w:r w:rsidRPr="00F177ED">
        <w:rPr>
          <w:rFonts w:ascii="Times New Roman" w:hAnsi="Times New Roman" w:hint="eastAsia"/>
          <w:color w:val="000000"/>
        </w:rPr>
        <w:t>(</w:t>
      </w:r>
      <w:r w:rsidRPr="00F177ED">
        <w:rPr>
          <w:rFonts w:ascii="Times New Roman" w:hAnsi="Times New Roman" w:hint="eastAsia"/>
          <w:b/>
          <w:bCs/>
          <w:color w:val="000000"/>
        </w:rPr>
        <w:t>B</w:t>
      </w:r>
      <w:r w:rsidRPr="00F177ED">
        <w:rPr>
          <w:rFonts w:ascii="Times New Roman" w:hAnsi="Times New Roman" w:hint="eastAsia"/>
          <w:color w:val="000000"/>
        </w:rPr>
        <w:t>)</w:t>
      </w:r>
      <w:r w:rsidRPr="00F177ED">
        <w:rPr>
          <w:rFonts w:ascii="Times New Roman" w:hAnsi="Times New Roman"/>
          <w:b/>
          <w:color w:val="000000"/>
        </w:rPr>
        <w:t xml:space="preserve"> </w:t>
      </w:r>
      <w:r w:rsidRPr="00F177ED">
        <w:rPr>
          <w:rFonts w:ascii="Times New Roman" w:hAnsi="Times New Roman" w:hint="eastAsia"/>
          <w:color w:val="000000"/>
        </w:rPr>
        <w:t>E</w:t>
      </w:r>
      <w:r w:rsidRPr="00F177ED">
        <w:rPr>
          <w:rFonts w:ascii="Times New Roman" w:hAnsi="Times New Roman"/>
          <w:color w:val="000000"/>
        </w:rPr>
        <w:t xml:space="preserve">ffect of GO </w:t>
      </w:r>
      <w:r w:rsidRPr="00F177ED">
        <w:rPr>
          <w:rFonts w:ascii="Times New Roman" w:hAnsi="Times New Roman" w:hint="eastAsia"/>
          <w:color w:val="000000"/>
        </w:rPr>
        <w:t>concentration (</w:t>
      </w:r>
      <w:r w:rsidRPr="00F177ED">
        <w:rPr>
          <w:rFonts w:ascii="Times New Roman" w:hAnsi="Times New Roman"/>
          <w:color w:val="000000"/>
        </w:rPr>
        <w:t>0-48 μg mL</w:t>
      </w:r>
      <w:r w:rsidRPr="00F177ED">
        <w:rPr>
          <w:rFonts w:ascii="Times New Roman" w:hAnsi="Times New Roman"/>
          <w:color w:val="000000"/>
          <w:vertAlign w:val="superscript"/>
        </w:rPr>
        <w:t>-1</w:t>
      </w:r>
      <w:r w:rsidRPr="00F177ED">
        <w:rPr>
          <w:rFonts w:ascii="Times New Roman" w:hAnsi="Times New Roman"/>
          <w:color w:val="000000"/>
        </w:rPr>
        <w:t xml:space="preserve">) on the 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</w:rPr>
        <w:t>/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  <w:vertAlign w:val="subscript"/>
        </w:rPr>
        <w:t>0</w:t>
      </w:r>
      <w:r w:rsidRPr="00F177ED">
        <w:rPr>
          <w:rFonts w:ascii="Times New Roman" w:hAnsi="Times New Roman"/>
          <w:color w:val="000000"/>
        </w:rPr>
        <w:t xml:space="preserve"> of QDs</w:t>
      </w:r>
      <w:r w:rsidRPr="00F177ED">
        <w:rPr>
          <w:rFonts w:ascii="Times New Roman" w:hAnsi="Times New Roman" w:hint="eastAsia"/>
          <w:color w:val="000000"/>
        </w:rPr>
        <w:t>@C</w:t>
      </w:r>
      <w:r w:rsidRPr="00F177ED">
        <w:rPr>
          <w:rFonts w:ascii="Times New Roman" w:hAnsi="Times New Roman" w:hint="eastAsia"/>
          <w:color w:val="000000"/>
          <w:vertAlign w:val="subscript"/>
        </w:rPr>
        <w:t>DNA</w:t>
      </w:r>
      <w:r w:rsidRPr="00F177ED">
        <w:rPr>
          <w:rFonts w:ascii="Times New Roman" w:hAnsi="Times New Roman"/>
          <w:color w:val="000000"/>
        </w:rPr>
        <w:t xml:space="preserve">. </w:t>
      </w:r>
      <w:r w:rsidRPr="00F177ED">
        <w:rPr>
          <w:rFonts w:ascii="Times New Roman" w:hAnsi="Times New Roman" w:hint="eastAsia"/>
          <w:color w:val="000000"/>
        </w:rPr>
        <w:t>(</w:t>
      </w:r>
      <w:r w:rsidRPr="00F177ED">
        <w:rPr>
          <w:rFonts w:ascii="Times New Roman" w:hAnsi="Times New Roman" w:hint="eastAsia"/>
          <w:b/>
          <w:bCs/>
          <w:color w:val="000000"/>
        </w:rPr>
        <w:t>C</w:t>
      </w:r>
      <w:r w:rsidRPr="00F177ED">
        <w:rPr>
          <w:rFonts w:ascii="Times New Roman" w:hAnsi="Times New Roman" w:hint="eastAsia"/>
          <w:color w:val="000000"/>
        </w:rPr>
        <w:t xml:space="preserve">) </w:t>
      </w:r>
      <w:r w:rsidRPr="00F177ED">
        <w:rPr>
          <w:rFonts w:ascii="Times New Roman" w:hAnsi="Times New Roman"/>
          <w:color w:val="000000"/>
        </w:rPr>
        <w:t xml:space="preserve">Effect of pH value on the 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</w:rPr>
        <w:t>/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  <w:vertAlign w:val="subscript"/>
        </w:rPr>
        <w:t>0</w:t>
      </w:r>
      <w:r w:rsidRPr="00F177ED">
        <w:rPr>
          <w:rFonts w:ascii="Times New Roman" w:hAnsi="Times New Roman"/>
          <w:color w:val="000000"/>
        </w:rPr>
        <w:t xml:space="preserve"> of QDs</w:t>
      </w:r>
      <w:r w:rsidRPr="00F177ED">
        <w:rPr>
          <w:rFonts w:ascii="Times New Roman" w:hAnsi="Times New Roman" w:hint="eastAsia"/>
          <w:color w:val="000000"/>
        </w:rPr>
        <w:t>@C</w:t>
      </w:r>
      <w:r w:rsidRPr="00F177ED">
        <w:rPr>
          <w:rFonts w:ascii="Times New Roman" w:hAnsi="Times New Roman" w:hint="eastAsia"/>
          <w:color w:val="000000"/>
          <w:vertAlign w:val="subscript"/>
        </w:rPr>
        <w:t>DNA</w:t>
      </w:r>
      <w:r w:rsidRPr="00F177ED">
        <w:rPr>
          <w:rFonts w:ascii="Times New Roman" w:hAnsi="Times New Roman"/>
          <w:color w:val="000000"/>
        </w:rPr>
        <w:t xml:space="preserve"> and GO system.</w:t>
      </w:r>
      <w:r w:rsidRPr="00F44C8D">
        <w:rPr>
          <w:rFonts w:ascii="Times New Roman" w:hAnsi="Times New Roman" w:hint="eastAsia"/>
          <w:color w:val="000000" w:themeColor="text1"/>
        </w:rPr>
        <w:t xml:space="preserve"> (</w:t>
      </w:r>
      <w:r w:rsidRPr="00F44C8D">
        <w:rPr>
          <w:rFonts w:ascii="Times New Roman" w:hAnsi="Times New Roman"/>
          <w:b/>
          <w:bCs/>
          <w:color w:val="000000" w:themeColor="text1"/>
        </w:rPr>
        <w:t>D</w:t>
      </w:r>
      <w:r w:rsidRPr="00F44C8D">
        <w:rPr>
          <w:rFonts w:ascii="Times New Roman" w:hAnsi="Times New Roman"/>
          <w:color w:val="000000" w:themeColor="text1"/>
        </w:rPr>
        <w:t>) Effect of incubation time on the change of fluorescence intensity (F/F</w:t>
      </w:r>
      <w:r w:rsidRPr="00F44C8D">
        <w:rPr>
          <w:rFonts w:ascii="Times New Roman" w:hAnsi="Times New Roman"/>
          <w:color w:val="000000" w:themeColor="text1"/>
          <w:vertAlign w:val="subscript"/>
        </w:rPr>
        <w:t>0</w:t>
      </w:r>
      <w:r w:rsidRPr="00F44C8D">
        <w:rPr>
          <w:rFonts w:ascii="Times New Roman" w:hAnsi="Times New Roman"/>
          <w:color w:val="000000" w:themeColor="text1"/>
        </w:rPr>
        <w:t>) of QDs@C</w:t>
      </w:r>
      <w:r w:rsidRPr="00F44C8D">
        <w:rPr>
          <w:rFonts w:ascii="Times New Roman" w:hAnsi="Times New Roman"/>
          <w:color w:val="000000" w:themeColor="text1"/>
          <w:vertAlign w:val="subscript"/>
        </w:rPr>
        <w:t>DNA</w:t>
      </w:r>
      <w:r w:rsidRPr="00F44C8D">
        <w:rPr>
          <w:rFonts w:ascii="Times New Roman" w:hAnsi="Times New Roman"/>
          <w:color w:val="000000" w:themeColor="text1"/>
        </w:rPr>
        <w:t xml:space="preserve"> </w:t>
      </w:r>
      <w:r w:rsidRPr="00F44C8D">
        <w:rPr>
          <w:rFonts w:ascii="Times New Roman" w:hAnsi="Times New Roman"/>
          <w:color w:val="000000" w:themeColor="text1"/>
          <w:shd w:val="clear" w:color="auto" w:fill="FFFFFF"/>
        </w:rPr>
        <w:t>in the</w:t>
      </w:r>
      <w:r w:rsidRPr="00F44C8D">
        <w:rPr>
          <w:rStyle w:val="a6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> presence of</w:t>
      </w:r>
      <w:r w:rsidRPr="00F44C8D">
        <w:rPr>
          <w:rFonts w:ascii="Times New Roman" w:hAnsi="Times New Roman"/>
          <w:color w:val="000000" w:themeColor="text1"/>
        </w:rPr>
        <w:t xml:space="preserve"> GO. (</w:t>
      </w:r>
      <w:r w:rsidR="0035724D">
        <w:rPr>
          <w:rFonts w:ascii="Times New Roman" w:hAnsi="Times New Roman" w:hint="eastAsia"/>
          <w:b/>
          <w:color w:val="000000" w:themeColor="text1"/>
        </w:rPr>
        <w:t>E</w:t>
      </w:r>
      <w:r w:rsidRPr="00F44C8D">
        <w:rPr>
          <w:rFonts w:ascii="Times New Roman" w:hAnsi="Times New Roman"/>
          <w:color w:val="000000" w:themeColor="text1"/>
        </w:rPr>
        <w:t>) Effect of hybridization time on the change of fluorescence intensity (F/F</w:t>
      </w:r>
      <w:r w:rsidRPr="00F44C8D">
        <w:rPr>
          <w:rFonts w:ascii="Times New Roman" w:hAnsi="Times New Roman"/>
          <w:color w:val="000000" w:themeColor="text1"/>
          <w:vertAlign w:val="subscript"/>
        </w:rPr>
        <w:t>0</w:t>
      </w:r>
      <w:r w:rsidRPr="00F44C8D">
        <w:rPr>
          <w:rFonts w:ascii="Times New Roman" w:hAnsi="Times New Roman"/>
          <w:color w:val="000000" w:themeColor="text1"/>
        </w:rPr>
        <w:t>) of QDs@C</w:t>
      </w:r>
      <w:r w:rsidRPr="00F44C8D">
        <w:rPr>
          <w:rFonts w:ascii="Times New Roman" w:hAnsi="Times New Roman"/>
          <w:color w:val="000000" w:themeColor="text1"/>
          <w:vertAlign w:val="subscript"/>
        </w:rPr>
        <w:t>DNA</w:t>
      </w:r>
      <w:r w:rsidRPr="00F44C8D">
        <w:rPr>
          <w:rFonts w:ascii="Times New Roman" w:hAnsi="Times New Roman"/>
          <w:color w:val="000000" w:themeColor="text1"/>
        </w:rPr>
        <w:t>/GO system</w:t>
      </w:r>
      <w:r w:rsidRPr="00F44C8D">
        <w:rPr>
          <w:rFonts w:ascii="Times New Roman" w:hAnsi="Times New Roman"/>
          <w:color w:val="000000" w:themeColor="text1"/>
          <w:shd w:val="clear" w:color="auto" w:fill="FFFFFF"/>
        </w:rPr>
        <w:t> in the</w:t>
      </w:r>
      <w:r w:rsidRPr="00F44C8D">
        <w:rPr>
          <w:rStyle w:val="a6"/>
          <w:rFonts w:ascii="Times New Roman" w:hAnsi="Times New Roman"/>
          <w:i w:val="0"/>
          <w:iCs w:val="0"/>
          <w:color w:val="000000" w:themeColor="text1"/>
          <w:shd w:val="clear" w:color="auto" w:fill="FFFFFF"/>
        </w:rPr>
        <w:t xml:space="preserve"> presence of </w:t>
      </w:r>
      <w:r w:rsidRPr="00F44C8D">
        <w:rPr>
          <w:rFonts w:ascii="Times New Roman" w:hAnsi="Times New Roman"/>
          <w:color w:val="000000" w:themeColor="text1"/>
        </w:rPr>
        <w:t>HAV-DNA, HBV-DNA, and HCV-DNA, respectively.</w:t>
      </w:r>
      <w:r w:rsidRPr="00F44C8D">
        <w:rPr>
          <w:rFonts w:ascii="Times New Roman" w:hAnsi="Times New Roman" w:hint="eastAsia"/>
          <w:color w:val="000000" w:themeColor="text1"/>
        </w:rPr>
        <w:t xml:space="preserve"> </w:t>
      </w:r>
      <w:r w:rsidRPr="00F177ED">
        <w:rPr>
          <w:rFonts w:ascii="Times New Roman" w:hAnsi="Times New Roman"/>
          <w:color w:val="000000" w:themeColor="text1"/>
        </w:rPr>
        <w:t>(</w:t>
      </w:r>
      <w:r w:rsidRPr="00F177ED">
        <w:rPr>
          <w:rFonts w:ascii="Times New Roman" w:hAnsi="Times New Roman"/>
          <w:b/>
          <w:bCs/>
          <w:color w:val="000000" w:themeColor="text1"/>
        </w:rPr>
        <w:t>F</w:t>
      </w:r>
      <w:r w:rsidRPr="00F177ED">
        <w:rPr>
          <w:rFonts w:ascii="Times New Roman" w:hAnsi="Times New Roman"/>
          <w:color w:val="000000" w:themeColor="text1"/>
        </w:rPr>
        <w:t>)</w:t>
      </w:r>
      <w:r w:rsidRPr="00F177ED">
        <w:rPr>
          <w:rFonts w:ascii="Times New Roman" w:hAnsi="Times New Roman" w:hint="eastAsia"/>
          <w:color w:val="000000"/>
        </w:rPr>
        <w:t xml:space="preserve"> </w:t>
      </w:r>
      <w:r w:rsidRPr="00F177ED">
        <w:rPr>
          <w:rFonts w:ascii="Times New Roman" w:hAnsi="Times New Roman"/>
          <w:color w:val="000000"/>
        </w:rPr>
        <w:t>Effect of NaC</w:t>
      </w:r>
      <w:r w:rsidRPr="00F177ED">
        <w:rPr>
          <w:rFonts w:ascii="Times New Roman" w:hAnsi="Times New Roman" w:hint="eastAsia"/>
          <w:color w:val="000000"/>
        </w:rPr>
        <w:t>l</w:t>
      </w:r>
      <w:r w:rsidRPr="00F177ED">
        <w:rPr>
          <w:rFonts w:ascii="Times New Roman" w:hAnsi="Times New Roman"/>
          <w:color w:val="000000"/>
        </w:rPr>
        <w:t xml:space="preserve"> concentration</w:t>
      </w:r>
      <w:r w:rsidRPr="00F177ED">
        <w:rPr>
          <w:rFonts w:ascii="Times New Roman" w:hAnsi="Times New Roman" w:hint="eastAsia"/>
          <w:color w:val="000000"/>
        </w:rPr>
        <w:t xml:space="preserve"> </w:t>
      </w:r>
      <w:r w:rsidRPr="00F177ED">
        <w:rPr>
          <w:rFonts w:ascii="Times New Roman" w:hAnsi="Times New Roman"/>
          <w:color w:val="000000"/>
        </w:rPr>
        <w:t xml:space="preserve">on the 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</w:rPr>
        <w:t>/</w:t>
      </w:r>
      <w:r w:rsidRPr="00F177ED">
        <w:rPr>
          <w:rFonts w:ascii="Times New Roman" w:hAnsi="Times New Roman" w:hint="eastAsia"/>
          <w:color w:val="000000"/>
        </w:rPr>
        <w:t>F</w:t>
      </w:r>
      <w:r w:rsidRPr="00F177ED">
        <w:rPr>
          <w:rFonts w:ascii="Times New Roman" w:hAnsi="Times New Roman"/>
          <w:color w:val="000000"/>
          <w:vertAlign w:val="subscript"/>
        </w:rPr>
        <w:t>0</w:t>
      </w:r>
      <w:r w:rsidRPr="00F177ED">
        <w:rPr>
          <w:rFonts w:ascii="Times New Roman" w:hAnsi="Times New Roman"/>
          <w:color w:val="000000"/>
        </w:rPr>
        <w:t xml:space="preserve"> of QDs</w:t>
      </w:r>
      <w:r w:rsidRPr="00F177ED">
        <w:rPr>
          <w:rFonts w:ascii="Times New Roman" w:hAnsi="Times New Roman" w:hint="eastAsia"/>
          <w:color w:val="000000"/>
        </w:rPr>
        <w:t>@C</w:t>
      </w:r>
      <w:r w:rsidRPr="00F177ED">
        <w:rPr>
          <w:rFonts w:ascii="Times New Roman" w:hAnsi="Times New Roman" w:hint="eastAsia"/>
          <w:color w:val="000000"/>
          <w:vertAlign w:val="subscript"/>
        </w:rPr>
        <w:t>DNA</w:t>
      </w:r>
      <w:r w:rsidRPr="00F177ED">
        <w:rPr>
          <w:rFonts w:ascii="Times New Roman" w:hAnsi="Times New Roman"/>
          <w:color w:val="000000"/>
        </w:rPr>
        <w:t xml:space="preserve"> and GO system. The error bars showed the standard deviation of</w:t>
      </w:r>
      <w:r w:rsidRPr="00F177ED">
        <w:rPr>
          <w:rFonts w:ascii="Times New Roman" w:hAnsi="Times New Roman" w:hint="eastAsia"/>
          <w:color w:val="000000"/>
        </w:rPr>
        <w:t xml:space="preserve"> </w:t>
      </w:r>
      <w:r w:rsidRPr="00F177ED">
        <w:rPr>
          <w:rFonts w:ascii="Times New Roman" w:hAnsi="Times New Roman"/>
          <w:color w:val="000000"/>
        </w:rPr>
        <w:t>three replicate detection.</w:t>
      </w:r>
      <w:r w:rsidRPr="00F177ED">
        <w:rPr>
          <w:rFonts w:ascii="Times New Roman" w:hAnsi="Times New Roman"/>
          <w:b/>
          <w:color w:val="000000"/>
        </w:rPr>
        <w:t xml:space="preserve"> </w:t>
      </w:r>
      <w:r w:rsidRPr="00F177ED">
        <w:rPr>
          <w:rFonts w:ascii="Times New Roman" w:eastAsia="黑体" w:hAnsi="Times New Roman"/>
        </w:rPr>
        <w:t>C</w:t>
      </w:r>
      <w:r w:rsidRPr="00F177ED">
        <w:rPr>
          <w:rFonts w:ascii="Times New Roman" w:hAnsi="Times New Roman"/>
          <w:color w:val="000000"/>
        </w:rPr>
        <w:t>-</w:t>
      </w:r>
      <w:r w:rsidRPr="00F177ED">
        <w:rPr>
          <w:rFonts w:ascii="Times New Roman" w:eastAsia="黑体" w:hAnsi="Times New Roman"/>
        </w:rPr>
        <w:t>F</w:t>
      </w:r>
      <w:r w:rsidRPr="00F177ED">
        <w:rPr>
          <w:rFonts w:ascii="Times New Roman" w:eastAsia="黑体" w:hAnsi="Times New Roman" w:hint="eastAsia"/>
        </w:rPr>
        <w:t xml:space="preserve">: the concentration of </w:t>
      </w:r>
      <w:r w:rsidRPr="00F177ED">
        <w:rPr>
          <w:rFonts w:ascii="Times New Roman" w:eastAsia="黑体" w:hAnsi="Times New Roman"/>
        </w:rPr>
        <w:t>GO</w:t>
      </w:r>
      <w:r w:rsidRPr="00F177ED">
        <w:rPr>
          <w:rFonts w:ascii="Times New Roman" w:eastAsia="黑体" w:hAnsi="Times New Roman" w:hint="eastAsia"/>
        </w:rPr>
        <w:t xml:space="preserve"> is 30 </w:t>
      </w:r>
      <w:r w:rsidRPr="00F177ED">
        <w:rPr>
          <w:rFonts w:ascii="Times New Roman" w:eastAsia="黑体" w:hAnsi="Times New Roman"/>
        </w:rPr>
        <w:t>μg mL</w:t>
      </w:r>
      <w:r w:rsidRPr="00F177ED">
        <w:rPr>
          <w:rFonts w:ascii="Times New Roman" w:eastAsia="黑体" w:hAnsi="Times New Roman"/>
          <w:vertAlign w:val="superscript"/>
        </w:rPr>
        <w:t>-1</w:t>
      </w:r>
      <w:r w:rsidRPr="00F177ED">
        <w:rPr>
          <w:rFonts w:ascii="Times New Roman" w:eastAsia="黑体" w:hAnsi="Times New Roman" w:hint="eastAsia"/>
        </w:rPr>
        <w:t xml:space="preserve">. </w:t>
      </w:r>
      <w:r w:rsidRPr="00F177ED">
        <w:rPr>
          <w:rFonts w:ascii="Times New Roman" w:eastAsia="黑体" w:hAnsi="Times New Roman"/>
        </w:rPr>
        <w:t>T</w:t>
      </w:r>
      <w:r w:rsidRPr="00F177ED">
        <w:rPr>
          <w:rFonts w:ascii="Times New Roman" w:eastAsia="黑体" w:hAnsi="Times New Roman" w:hint="eastAsia"/>
        </w:rPr>
        <w:t>he concentration of HAV</w:t>
      </w:r>
      <w:r w:rsidRPr="00F177ED">
        <w:rPr>
          <w:rFonts w:ascii="Times New Roman" w:eastAsia="黑体" w:hAnsi="Times New Roman"/>
        </w:rPr>
        <w:t>-NDA</w:t>
      </w:r>
      <w:r w:rsidRPr="00F177ED">
        <w:rPr>
          <w:rFonts w:ascii="Times New Roman" w:eastAsia="黑体" w:hAnsi="Times New Roman" w:hint="eastAsia"/>
        </w:rPr>
        <w:t>, HBV</w:t>
      </w:r>
      <w:r w:rsidRPr="00F177ED">
        <w:rPr>
          <w:rFonts w:ascii="Times New Roman" w:eastAsia="黑体" w:hAnsi="Times New Roman"/>
        </w:rPr>
        <w:t>-DNA</w:t>
      </w:r>
      <w:r w:rsidRPr="00F177ED">
        <w:rPr>
          <w:rFonts w:ascii="Times New Roman" w:eastAsia="黑体" w:hAnsi="Times New Roman" w:hint="eastAsia"/>
        </w:rPr>
        <w:t>, HCV</w:t>
      </w:r>
      <w:r w:rsidRPr="00F177ED">
        <w:rPr>
          <w:rFonts w:ascii="Times New Roman" w:eastAsia="黑体" w:hAnsi="Times New Roman"/>
        </w:rPr>
        <w:t>-DNA</w:t>
      </w:r>
      <w:r w:rsidRPr="00F177ED">
        <w:rPr>
          <w:rFonts w:ascii="Times New Roman" w:eastAsia="黑体" w:hAnsi="Times New Roman" w:hint="eastAsia"/>
        </w:rPr>
        <w:t xml:space="preserve"> is 32 nM.</w:t>
      </w:r>
      <w:r w:rsidRPr="00F177ED">
        <w:rPr>
          <w:rFonts w:ascii="Times New Roman" w:eastAsia="黑体" w:hAnsi="Times New Roman"/>
        </w:rPr>
        <w:t xml:space="preserve"> </w:t>
      </w:r>
    </w:p>
    <w:bookmarkEnd w:id="2"/>
    <w:p w:rsidR="005B188E" w:rsidRPr="00F177ED" w:rsidRDefault="005B188E" w:rsidP="005B188E">
      <w:pPr>
        <w:rPr>
          <w:sz w:val="21"/>
          <w:szCs w:val="21"/>
        </w:rPr>
      </w:pPr>
    </w:p>
    <w:p w:rsidR="005B188E" w:rsidRPr="00F177ED" w:rsidRDefault="005B188E" w:rsidP="005B188E">
      <w:pPr>
        <w:rPr>
          <w:sz w:val="21"/>
          <w:szCs w:val="21"/>
        </w:rPr>
      </w:pPr>
    </w:p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Default="005B188E" w:rsidP="005B188E"/>
    <w:p w:rsidR="005B188E" w:rsidRPr="000853AE" w:rsidRDefault="005B188E" w:rsidP="005B188E">
      <w:pPr>
        <w:pStyle w:val="a7"/>
        <w:snapToGrid w:val="0"/>
        <w:spacing w:before="120" w:after="240"/>
        <w:rPr>
          <w:rFonts w:ascii="Times New Roman" w:eastAsia="黑体" w:hAnsi="Times New Roman"/>
          <w:b/>
          <w:sz w:val="24"/>
          <w:szCs w:val="24"/>
        </w:rPr>
      </w:pPr>
      <w:r w:rsidRPr="000853AE">
        <w:rPr>
          <w:rFonts w:ascii="Times New Roman" w:eastAsia="黑体" w:hAnsi="Times New Roman"/>
          <w:b/>
          <w:sz w:val="24"/>
          <w:szCs w:val="24"/>
        </w:rPr>
        <w:lastRenderedPageBreak/>
        <w:t>Table</w:t>
      </w:r>
      <w:r w:rsidRPr="000853AE">
        <w:rPr>
          <w:rFonts w:ascii="Times New Roman" w:eastAsia="黑体" w:hAnsi="Times New Roman" w:hint="eastAsia"/>
          <w:b/>
          <w:sz w:val="24"/>
          <w:szCs w:val="24"/>
        </w:rPr>
        <w:t xml:space="preserve"> S1</w:t>
      </w:r>
    </w:p>
    <w:p w:rsidR="005B188E" w:rsidRPr="00E70342" w:rsidRDefault="005B188E" w:rsidP="005B188E">
      <w:pPr>
        <w:spacing w:line="360" w:lineRule="auto"/>
        <w:rPr>
          <w:rFonts w:ascii="Times New Roman" w:eastAsia="黑体" w:hAnsi="Times New Roman"/>
          <w:szCs w:val="21"/>
        </w:rPr>
      </w:pPr>
      <w:r w:rsidRPr="00E70342">
        <w:rPr>
          <w:rFonts w:ascii="Times New Roman" w:eastAsia="黑体" w:hAnsi="Times New Roman"/>
          <w:szCs w:val="21"/>
        </w:rPr>
        <w:t xml:space="preserve">Detailed information </w:t>
      </w:r>
      <w:r w:rsidRPr="00E70342">
        <w:rPr>
          <w:rFonts w:ascii="Times New Roman" w:eastAsia="黑体" w:hAnsi="Times New Roman" w:hint="eastAsia"/>
          <w:szCs w:val="21"/>
        </w:rPr>
        <w:t>of</w:t>
      </w:r>
      <w:r w:rsidRPr="00E70342">
        <w:rPr>
          <w:rFonts w:ascii="Times New Roman" w:eastAsia="黑体" w:hAnsi="Times New Roman"/>
          <w:szCs w:val="21"/>
        </w:rPr>
        <w:t xml:space="preserve"> DNA sequences</w:t>
      </w:r>
    </w:p>
    <w:tbl>
      <w:tblPr>
        <w:tblStyle w:val="a8"/>
        <w:tblW w:w="8648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998"/>
        <w:gridCol w:w="4657"/>
        <w:gridCol w:w="993"/>
      </w:tblGrid>
      <w:tr w:rsidR="005B188E" w:rsidTr="00025E55">
        <w:trPr>
          <w:trHeight w:val="331"/>
          <w:jc w:val="center"/>
        </w:trPr>
        <w:tc>
          <w:tcPr>
            <w:tcW w:w="2998" w:type="dxa"/>
            <w:tcBorders>
              <w:top w:val="single" w:sz="12" w:space="0" w:color="auto"/>
              <w:bottom w:val="single" w:sz="6" w:space="0" w:color="000000" w:themeColor="text1"/>
            </w:tcBorders>
          </w:tcPr>
          <w:p w:rsidR="005B188E" w:rsidRPr="00A01B48" w:rsidRDefault="005B188E" w:rsidP="00025E55">
            <w:pPr>
              <w:rPr>
                <w:sz w:val="18"/>
                <w:szCs w:val="18"/>
              </w:rPr>
            </w:pPr>
            <w:r w:rsidRPr="00BE59F5">
              <w:rPr>
                <w:rFonts w:ascii="Times New Roman" w:hAnsi="Times New Roman"/>
                <w:b/>
              </w:rPr>
              <w:t>Name</w:t>
            </w:r>
          </w:p>
        </w:tc>
        <w:tc>
          <w:tcPr>
            <w:tcW w:w="4657" w:type="dxa"/>
            <w:tcBorders>
              <w:top w:val="single" w:sz="12" w:space="0" w:color="auto"/>
              <w:bottom w:val="single" w:sz="6" w:space="0" w:color="000000" w:themeColor="text1"/>
            </w:tcBorders>
          </w:tcPr>
          <w:p w:rsidR="005B188E" w:rsidRPr="00A01B48" w:rsidRDefault="005B188E" w:rsidP="00025E55">
            <w:pPr>
              <w:rPr>
                <w:sz w:val="18"/>
                <w:szCs w:val="18"/>
              </w:rPr>
            </w:pPr>
            <w:r w:rsidRPr="00BE59F5">
              <w:rPr>
                <w:rFonts w:ascii="Times New Roman" w:hAnsi="Times New Roman"/>
                <w:b/>
              </w:rPr>
              <w:t>Sequence (5′ to 3′)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000000" w:themeColor="text1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 w:hint="eastAsia"/>
                <w:b/>
                <w:sz w:val="18"/>
                <w:szCs w:val="18"/>
              </w:rPr>
              <w:t>Ref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</w:tr>
      <w:tr w:rsidR="005B188E" w:rsidRPr="000A66A3" w:rsidTr="00025E55">
        <w:trPr>
          <w:trHeight w:val="331"/>
          <w:jc w:val="center"/>
        </w:trPr>
        <w:tc>
          <w:tcPr>
            <w:tcW w:w="2998" w:type="dxa"/>
            <w:tcBorders>
              <w:top w:val="single" w:sz="6" w:space="0" w:color="000000" w:themeColor="text1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HAV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DNA</w:t>
            </w:r>
          </w:p>
        </w:tc>
        <w:tc>
          <w:tcPr>
            <w:tcW w:w="4657" w:type="dxa"/>
            <w:tcBorders>
              <w:top w:val="single" w:sz="6" w:space="0" w:color="000000" w:themeColor="text1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TTAGAGTTGCATGGATTAACTCCTCTTTCT</w:t>
            </w:r>
          </w:p>
        </w:tc>
        <w:tc>
          <w:tcPr>
            <w:tcW w:w="993" w:type="dxa"/>
            <w:tcBorders>
              <w:top w:val="single" w:sz="6" w:space="0" w:color="000000" w:themeColor="text1"/>
              <w:bottom w:val="nil"/>
            </w:tcBorders>
          </w:tcPr>
          <w:p w:rsidR="005B188E" w:rsidRPr="00725479" w:rsidRDefault="005B188E" w:rsidP="00025E55">
            <w:pPr>
              <w:rPr>
                <w:sz w:val="18"/>
                <w:szCs w:val="18"/>
              </w:rPr>
            </w:pPr>
            <w:r w:rsidRPr="0072547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t>Zhao et al., 2014</w:t>
            </w: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HBV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TTGGCTTTCAGTTATATGGATGATGTGGTA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725479" w:rsidRDefault="005B188E" w:rsidP="00025E55">
            <w:pPr>
              <w:rPr>
                <w:sz w:val="18"/>
                <w:szCs w:val="18"/>
              </w:rPr>
            </w:pPr>
            <w:r w:rsidRPr="0072547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t>Zhao et al., 2014</w:t>
            </w: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HCV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GGCGACGCGGGATCCGACGTT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725479" w:rsidRDefault="005B188E" w:rsidP="00025E55">
            <w:pPr>
              <w:rPr>
                <w:sz w:val="18"/>
                <w:szCs w:val="18"/>
              </w:rPr>
            </w:pPr>
            <w:r w:rsidRPr="00725479">
              <w:rPr>
                <w:rFonts w:ascii="Times New Roman" w:hAnsi="Times New Roman"/>
                <w:sz w:val="18"/>
                <w:szCs w:val="18"/>
              </w:rPr>
              <w:t>Jie</w:t>
            </w:r>
            <w:r w:rsidRPr="00725479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t xml:space="preserve"> et al., 2017</w:t>
            </w: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HAV</w:t>
            </w:r>
            <w:r w:rsidRPr="00010DA2">
              <w:rPr>
                <w:rFonts w:ascii="Times New Roman" w:hAnsi="Times New Roman" w:hint="eastAsia"/>
                <w:sz w:val="18"/>
                <w:szCs w:val="18"/>
                <w:vertAlign w:val="subscript"/>
              </w:rPr>
              <w:t xml:space="preserve"> 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NH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-TTTAGAAAGAGGAGTTAATCCATGCAACTCTAA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HBV</w:t>
            </w:r>
            <w:r w:rsidRPr="00010DA2">
              <w:rPr>
                <w:rFonts w:ascii="Times New Roman" w:hAnsi="Times New Roman" w:hint="eastAsia"/>
                <w:sz w:val="18"/>
                <w:szCs w:val="18"/>
                <w:vertAlign w:val="subscript"/>
              </w:rPr>
              <w:t xml:space="preserve"> 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NH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-TTTTACCACATCATCCATATAACTGAAAGCCAA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HCV</w:t>
            </w:r>
            <w:r w:rsidRPr="00010DA2">
              <w:rPr>
                <w:rFonts w:ascii="Times New Roman" w:hAnsi="Times New Roman" w:hint="eastAsia"/>
                <w:sz w:val="18"/>
                <w:szCs w:val="18"/>
                <w:vertAlign w:val="subscript"/>
              </w:rPr>
              <w:t xml:space="preserve"> 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NH</w:t>
            </w:r>
            <w:r w:rsidRPr="00010DA2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-TTTAACGTCGGATCCCGCGTCGCC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Single-base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TTAGAGTTGCATGG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</w:rPr>
              <w:t>T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TTAACTCCTCTTTCT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Double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-base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mismatched HAV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TTAGAGTT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CATGGATTAA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TCCTCTTTCT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Triple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-base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mismatched HAV 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TTAGAGTT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CATGG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T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TTAA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TCCTCTTTCT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Single-base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B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TTGGCTTTCAGTTATA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GGATGATGTGGTA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Double-base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HBV 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TTGGCTTT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AGTTATATGGAT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ATGTGGTA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Triple-base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HBV 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TTGGCTTT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  <w:u w:val="single"/>
              </w:rPr>
              <w:t>A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AGTTAT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T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TGGAT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ATGTGGTA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Single-base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HCV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GGCGACGCG</w:t>
            </w:r>
            <w:r w:rsidRPr="00010DA2">
              <w:rPr>
                <w:rFonts w:ascii="Times New Roman" w:hAnsi="Times New Roman"/>
                <w:color w:val="FF0000"/>
                <w:sz w:val="18"/>
                <w:szCs w:val="18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GATCCGACGTT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Double-base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mismatched HCV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GGCGA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G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GCGGGATCC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ACGTT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  <w:tr w:rsidR="005B188E" w:rsidRPr="00010DA2" w:rsidTr="00025E55">
        <w:trPr>
          <w:trHeight w:val="331"/>
          <w:jc w:val="center"/>
        </w:trPr>
        <w:tc>
          <w:tcPr>
            <w:tcW w:w="2998" w:type="dxa"/>
            <w:tcBorders>
              <w:top w:val="nil"/>
              <w:bottom w:val="single" w:sz="12" w:space="0" w:color="000000" w:themeColor="text1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Triple-base mismatched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 xml:space="preserve"> HCV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-</w:t>
            </w:r>
            <w:r w:rsidRPr="00010DA2">
              <w:rPr>
                <w:rFonts w:ascii="Times New Roman" w:hAnsi="Times New Roman" w:hint="eastAsia"/>
                <w:sz w:val="18"/>
                <w:szCs w:val="18"/>
              </w:rPr>
              <w:t>DNA</w:t>
            </w:r>
          </w:p>
        </w:tc>
        <w:tc>
          <w:tcPr>
            <w:tcW w:w="4657" w:type="dxa"/>
            <w:tcBorders>
              <w:top w:val="nil"/>
              <w:bottom w:val="single" w:sz="12" w:space="0" w:color="000000" w:themeColor="text1"/>
            </w:tcBorders>
          </w:tcPr>
          <w:p w:rsidR="005B188E" w:rsidRPr="00010DA2" w:rsidRDefault="005B188E" w:rsidP="00025E55">
            <w:pPr>
              <w:rPr>
                <w:rFonts w:ascii="Times New Roman" w:hAnsi="Times New Roman"/>
                <w:sz w:val="18"/>
                <w:szCs w:val="18"/>
              </w:rPr>
            </w:pPr>
            <w:r w:rsidRPr="00010DA2">
              <w:rPr>
                <w:rFonts w:ascii="Times New Roman" w:hAnsi="Times New Roman"/>
                <w:sz w:val="18"/>
                <w:szCs w:val="18"/>
              </w:rPr>
              <w:t>GGCGA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G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GCG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GATCC</w:t>
            </w:r>
            <w:r w:rsidRPr="00010DA2">
              <w:rPr>
                <w:rFonts w:ascii="Times New Roman" w:hAnsi="Times New Roman" w:hint="eastAsia"/>
                <w:color w:val="FF0000"/>
                <w:sz w:val="18"/>
                <w:szCs w:val="18"/>
                <w:u w:val="single"/>
              </w:rPr>
              <w:t>C</w:t>
            </w:r>
            <w:r w:rsidRPr="00010DA2">
              <w:rPr>
                <w:rFonts w:ascii="Times New Roman" w:hAnsi="Times New Roman"/>
                <w:sz w:val="18"/>
                <w:szCs w:val="18"/>
              </w:rPr>
              <w:t>ACGTT</w:t>
            </w:r>
          </w:p>
        </w:tc>
        <w:tc>
          <w:tcPr>
            <w:tcW w:w="993" w:type="dxa"/>
            <w:tcBorders>
              <w:top w:val="nil"/>
              <w:bottom w:val="single" w:sz="12" w:space="0" w:color="000000" w:themeColor="text1"/>
            </w:tcBorders>
          </w:tcPr>
          <w:p w:rsidR="005B188E" w:rsidRPr="00010DA2" w:rsidRDefault="005B188E" w:rsidP="00025E55">
            <w:pPr>
              <w:rPr>
                <w:sz w:val="18"/>
                <w:szCs w:val="18"/>
              </w:rPr>
            </w:pPr>
          </w:p>
        </w:tc>
      </w:tr>
    </w:tbl>
    <w:p w:rsidR="005B188E" w:rsidRPr="00010DA2" w:rsidRDefault="005B188E" w:rsidP="005B188E">
      <w:pPr>
        <w:pStyle w:val="a7"/>
        <w:snapToGrid w:val="0"/>
        <w:spacing w:before="120" w:after="240"/>
        <w:rPr>
          <w:rFonts w:ascii="Times New Roman" w:eastAsia="黑体" w:hAnsi="Times New Roman" w:cs="黑体"/>
          <w:b/>
          <w:bCs/>
          <w:sz w:val="18"/>
          <w:szCs w:val="18"/>
        </w:rPr>
      </w:pPr>
    </w:p>
    <w:p w:rsidR="005B188E" w:rsidRPr="00A23396" w:rsidRDefault="005B188E" w:rsidP="005B188E">
      <w:pPr>
        <w:pStyle w:val="EndNoteBibliography"/>
        <w:ind w:left="400" w:hangingChars="200" w:hanging="400"/>
        <w:rPr>
          <w:rFonts w:ascii="Times New Roman" w:hAnsi="Times New Roman"/>
        </w:rPr>
      </w:pPr>
      <w:r w:rsidRPr="00A23396">
        <w:rPr>
          <w:rFonts w:ascii="Times New Roman" w:hAnsi="Times New Roman"/>
        </w:rPr>
        <w:t>Zhao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B., Shen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J. L., Chen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S. X., Wang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D. F., Fan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L., Mathur</w:t>
      </w:r>
      <w:r>
        <w:rPr>
          <w:rFonts w:ascii="Times New Roman" w:hAnsi="Times New Roman"/>
        </w:rPr>
        <w:t xml:space="preserve">, </w:t>
      </w:r>
      <w:r w:rsidRPr="00A23396">
        <w:rPr>
          <w:rFonts w:ascii="Times New Roman" w:hAnsi="Times New Roman"/>
        </w:rPr>
        <w:t>S., Song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S. P.</w:t>
      </w:r>
      <w:r>
        <w:rPr>
          <w:rFonts w:ascii="Times New Roman" w:hAnsi="Times New Roman"/>
        </w:rPr>
        <w:t xml:space="preserve">, </w:t>
      </w:r>
      <w:r w:rsidRPr="00A23396">
        <w:rPr>
          <w:rFonts w:ascii="Times New Roman" w:hAnsi="Times New Roman"/>
        </w:rPr>
        <w:t>Fan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C. H</w:t>
      </w:r>
      <w:r>
        <w:rPr>
          <w:rFonts w:ascii="Times New Roman" w:hAnsi="Times New Roman"/>
        </w:rPr>
        <w:t xml:space="preserve">. 2014. </w:t>
      </w:r>
      <w:r w:rsidRPr="00A23396">
        <w:rPr>
          <w:rFonts w:ascii="Times New Roman" w:hAnsi="Times New Roman"/>
        </w:rPr>
        <w:t>Gold nanostructures encoded by non-fluorescent small molecules in polyA-mediated nanogaps as universal SERS nanotags for recognizing various bioactive molecules</w:t>
      </w:r>
      <w:r>
        <w:rPr>
          <w:rFonts w:ascii="Times New Roman" w:hAnsi="Times New Roman"/>
        </w:rPr>
        <w:t>.</w:t>
      </w:r>
      <w:r w:rsidRPr="00A23396">
        <w:rPr>
          <w:rFonts w:ascii="Times New Roman" w:hAnsi="Times New Roman"/>
        </w:rPr>
        <w:t xml:space="preserve"> </w:t>
      </w:r>
      <w:r w:rsidRPr="00725479">
        <w:rPr>
          <w:rFonts w:ascii="Times New Roman" w:hAnsi="Times New Roman" w:hint="eastAsia"/>
          <w:i/>
          <w:iCs/>
        </w:rPr>
        <w:t>Chemical Science</w:t>
      </w:r>
      <w:r w:rsidRPr="00FE5192"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</w:t>
      </w:r>
      <w:r w:rsidRPr="00A23396">
        <w:rPr>
          <w:rFonts w:ascii="Times New Roman" w:hAnsi="Times New Roman"/>
          <w:b/>
        </w:rPr>
        <w:t>5</w:t>
      </w:r>
      <w:r w:rsidRPr="00A23396">
        <w:rPr>
          <w:rFonts w:ascii="Times New Roman" w:hAnsi="Times New Roman"/>
        </w:rPr>
        <w:t>, 4460-4466.</w:t>
      </w:r>
    </w:p>
    <w:p w:rsidR="005B188E" w:rsidRDefault="005B188E" w:rsidP="005B188E">
      <w:pPr>
        <w:pStyle w:val="EndNoteBibliography"/>
        <w:ind w:left="400" w:hangingChars="200" w:hanging="400"/>
        <w:rPr>
          <w:rFonts w:ascii="Times New Roman" w:hAnsi="Times New Roman"/>
        </w:rPr>
      </w:pPr>
      <w:r w:rsidRPr="00A23396">
        <w:rPr>
          <w:rFonts w:ascii="Times New Roman" w:hAnsi="Times New Roman"/>
        </w:rPr>
        <w:t>Jie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G. F., Zhao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Y., Wang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X. C. Ding</w:t>
      </w:r>
      <w:r>
        <w:rPr>
          <w:rFonts w:ascii="Times New Roman" w:hAnsi="Times New Roman"/>
        </w:rPr>
        <w:t>,</w:t>
      </w:r>
      <w:r w:rsidRPr="00A23396">
        <w:rPr>
          <w:rFonts w:ascii="Times New Roman" w:hAnsi="Times New Roman"/>
        </w:rPr>
        <w:t xml:space="preserve"> C. F.</w:t>
      </w:r>
      <w:r>
        <w:rPr>
          <w:rFonts w:ascii="Times New Roman" w:hAnsi="Times New Roman"/>
        </w:rPr>
        <w:t xml:space="preserve"> 2017.</w:t>
      </w:r>
      <w:r w:rsidRPr="00A23396">
        <w:rPr>
          <w:rFonts w:ascii="Times New Roman" w:hAnsi="Times New Roman"/>
        </w:rPr>
        <w:t xml:space="preserve"> Multiplexed fluorescence detection of microRNAs based on novel distinguishable quantum dot signal probes by cycle amplification strategy</w:t>
      </w:r>
      <w:r>
        <w:rPr>
          <w:rFonts w:ascii="Times New Roman" w:hAnsi="Times New Roman"/>
          <w:i/>
        </w:rPr>
        <w:t>.</w:t>
      </w:r>
      <w:r w:rsidRPr="00A23396">
        <w:rPr>
          <w:rFonts w:ascii="Times New Roman" w:hAnsi="Times New Roman"/>
          <w:i/>
        </w:rPr>
        <w:t xml:space="preserve"> Sensor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 w:hint="eastAsia"/>
          <w:i/>
        </w:rPr>
        <w:t>and</w:t>
      </w:r>
      <w:r>
        <w:rPr>
          <w:rFonts w:ascii="Times New Roman" w:hAnsi="Times New Roman"/>
          <w:i/>
        </w:rPr>
        <w:t xml:space="preserve"> </w:t>
      </w:r>
      <w:r w:rsidRPr="00A23396">
        <w:rPr>
          <w:rFonts w:ascii="Times New Roman" w:hAnsi="Times New Roman"/>
          <w:i/>
        </w:rPr>
        <w:t>Actuat</w:t>
      </w:r>
      <w:r>
        <w:rPr>
          <w:rFonts w:ascii="Times New Roman" w:hAnsi="Times New Roman" w:hint="eastAsia"/>
          <w:i/>
        </w:rPr>
        <w:t>ors</w:t>
      </w:r>
      <w:r w:rsidRPr="00A23396">
        <w:rPr>
          <w:rFonts w:ascii="Times New Roman" w:hAnsi="Times New Roman"/>
          <w:i/>
        </w:rPr>
        <w:t xml:space="preserve"> B-Chem</w:t>
      </w:r>
      <w:r>
        <w:rPr>
          <w:rFonts w:ascii="Times New Roman" w:hAnsi="Times New Roman" w:hint="eastAsia"/>
          <w:i/>
        </w:rPr>
        <w:t>ical</w:t>
      </w:r>
      <w:r w:rsidRPr="00A23396">
        <w:rPr>
          <w:rFonts w:ascii="Times New Roman" w:hAnsi="Times New Roman"/>
        </w:rPr>
        <w:t xml:space="preserve">, </w:t>
      </w:r>
      <w:r w:rsidRPr="00A23396">
        <w:rPr>
          <w:rFonts w:ascii="Times New Roman" w:hAnsi="Times New Roman"/>
          <w:b/>
        </w:rPr>
        <w:t>252</w:t>
      </w:r>
      <w:r w:rsidRPr="00A23396">
        <w:rPr>
          <w:rFonts w:ascii="Times New Roman" w:hAnsi="Times New Roman"/>
        </w:rPr>
        <w:t>, 1026-1034.</w:t>
      </w:r>
      <w:r>
        <w:rPr>
          <w:rFonts w:ascii="Times New Roman" w:hAnsi="Times New Roman"/>
        </w:rPr>
        <w:t>2017</w:t>
      </w: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Pr="00574FBA" w:rsidRDefault="005B188E" w:rsidP="005B188E">
      <w:pPr>
        <w:pStyle w:val="a7"/>
        <w:snapToGrid w:val="0"/>
        <w:spacing w:before="120" w:after="240"/>
        <w:rPr>
          <w:rFonts w:ascii="Times New Roman" w:eastAsia="黑体" w:hAnsi="Times New Roman"/>
          <w:b/>
          <w:color w:val="000000" w:themeColor="text1"/>
          <w:sz w:val="24"/>
          <w:szCs w:val="24"/>
        </w:rPr>
      </w:pPr>
      <w:r w:rsidRPr="00574FBA">
        <w:rPr>
          <w:rFonts w:ascii="Times New Roman" w:eastAsia="黑体" w:hAnsi="Times New Roman"/>
          <w:b/>
          <w:color w:val="000000" w:themeColor="text1"/>
          <w:sz w:val="24"/>
          <w:szCs w:val="24"/>
        </w:rPr>
        <w:lastRenderedPageBreak/>
        <w:t>Table S2</w:t>
      </w:r>
      <w:r w:rsidRPr="00574FBA">
        <w:rPr>
          <w:rFonts w:ascii="Times New Roman" w:eastAsia="黑体" w:hAnsi="Times New Roman" w:hint="eastAsia"/>
          <w:b/>
          <w:color w:val="000000" w:themeColor="text1"/>
          <w:sz w:val="24"/>
          <w:szCs w:val="24"/>
        </w:rPr>
        <w:t>.</w:t>
      </w:r>
    </w:p>
    <w:p w:rsidR="005B188E" w:rsidRPr="00574FBA" w:rsidRDefault="005B188E" w:rsidP="005B188E">
      <w:pPr>
        <w:spacing w:line="48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74FBA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Pr="00574FB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he</w:t>
      </w:r>
      <w:r w:rsidRPr="00574FB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effect</w:t>
      </w:r>
      <w:r w:rsidRPr="00574FB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574FB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of coexistent substances in the biological fluids on the detection of hepatitis virus DNA (100 </w:t>
      </w:r>
      <w:r w:rsidRPr="00574FB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n</w:t>
      </w:r>
      <w:r w:rsidRPr="00574FBA">
        <w:rPr>
          <w:rFonts w:ascii="Times New Roman" w:hAnsi="Times New Roman" w:cs="Times New Roman"/>
          <w:color w:val="000000" w:themeColor="text1"/>
          <w:sz w:val="21"/>
          <w:szCs w:val="21"/>
        </w:rPr>
        <w:t>M).</w:t>
      </w:r>
    </w:p>
    <w:tbl>
      <w:tblPr>
        <w:tblW w:w="8368" w:type="dxa"/>
        <w:tblBorders>
          <w:top w:val="single" w:sz="12" w:space="0" w:color="00FFFF"/>
          <w:bottom w:val="single" w:sz="12" w:space="0" w:color="00FFFF"/>
        </w:tblBorders>
        <w:tblLayout w:type="fixed"/>
        <w:tblLook w:val="01E0"/>
      </w:tblPr>
      <w:tblGrid>
        <w:gridCol w:w="2340"/>
        <w:gridCol w:w="2164"/>
        <w:gridCol w:w="1932"/>
        <w:gridCol w:w="1932"/>
      </w:tblGrid>
      <w:tr w:rsidR="005B188E" w:rsidRPr="00B72C05" w:rsidTr="00025E55">
        <w:trPr>
          <w:trHeight w:val="432"/>
        </w:trPr>
        <w:tc>
          <w:tcPr>
            <w:tcW w:w="23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Coexistent substances</w:t>
            </w:r>
          </w:p>
        </w:tc>
        <w:tc>
          <w:tcPr>
            <w:tcW w:w="216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188E" w:rsidRPr="00B72C05" w:rsidRDefault="00DD7AAF" w:rsidP="00025E55">
            <w:pPr>
              <w:adjustRightInd w:val="0"/>
              <w:snapToGrid w:val="0"/>
              <w:jc w:val="center"/>
              <w:rPr>
                <w:rFonts w:ascii="Times New Roman" w:eastAsia="GulliverRM" w:hAnsi="Times New Roman" w:cs="Times New Roman"/>
                <w:b/>
                <w:bCs/>
                <w:color w:val="000000"/>
                <w:sz w:val="18"/>
                <w:szCs w:val="18"/>
              </w:rPr>
            </w:pPr>
            <w:hyperlink r:id="rId18" w:anchor="concentration" w:tgtFrame="_blank" w:history="1">
              <w:r w:rsidR="005B188E" w:rsidRPr="00B72C05">
                <w:rPr>
                  <w:rFonts w:ascii="Times New Roman" w:eastAsia="GulliverRM" w:hAnsi="Times New Roman" w:cs="Times New Roman"/>
                  <w:b/>
                  <w:bCs/>
                  <w:color w:val="000000"/>
                  <w:sz w:val="18"/>
                  <w:szCs w:val="18"/>
                </w:rPr>
                <w:t>Concentration</w:t>
              </w:r>
            </w:hyperlink>
            <w:r w:rsidR="005B188E" w:rsidRPr="00B72C05">
              <w:rPr>
                <w:rFonts w:ascii="Times New Roman" w:eastAsia="GulliverRM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(μM)</w:t>
            </w:r>
          </w:p>
        </w:tc>
        <w:tc>
          <w:tcPr>
            <w:tcW w:w="193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GulliverRM" w:hAnsi="Times New Roman" w:cs="Times New Roman"/>
                <w:b/>
                <w:bCs/>
                <w:color w:val="000000"/>
                <w:sz w:val="18"/>
                <w:szCs w:val="18"/>
              </w:rPr>
              <w:t xml:space="preserve">Detection Target </w:t>
            </w:r>
          </w:p>
        </w:tc>
        <w:tc>
          <w:tcPr>
            <w:tcW w:w="193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Variation  of  the  calculated  value  (%)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  <w:t>Na</w:t>
            </w:r>
            <w:r w:rsidRPr="00B72C05"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Times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  <w:t>2.73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Times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  <w:t>3.05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Times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  <w:t>1.97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  <w:t>K</w:t>
            </w:r>
            <w:r w:rsidRPr="00B72C05"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Times" w:hAnsi="Times New Roman" w:cs="Times New Roman" w:hint="eastAsia"/>
                <w:color w:val="000000"/>
                <w:sz w:val="18"/>
                <w:szCs w:val="18"/>
              </w:rPr>
              <w:t>-2</w:t>
            </w:r>
            <w:r w:rsidRPr="00B72C05">
              <w:rPr>
                <w:rFonts w:ascii="Times New Roman" w:eastAsia="AdvTimes" w:hAnsi="Times New Roman" w:cs="Times New Roman"/>
                <w:color w:val="000000"/>
                <w:sz w:val="18"/>
                <w:szCs w:val="18"/>
              </w:rPr>
              <w:t>.31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2.82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-1.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  <w:t>Ca</w:t>
            </w:r>
            <w:r w:rsidRPr="00B72C05"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2.91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2.48</w:t>
            </w:r>
          </w:p>
        </w:tc>
      </w:tr>
      <w:tr w:rsidR="005B188E" w:rsidRPr="00B72C05" w:rsidTr="00025E55">
        <w:trPr>
          <w:trHeight w:val="242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Gulliv-R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</w:t>
            </w:r>
          </w:p>
        </w:tc>
      </w:tr>
      <w:tr w:rsidR="005B188E" w:rsidRPr="00B72C05" w:rsidTr="00025E55">
        <w:trPr>
          <w:trHeight w:val="239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  <w:t>Glucose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-2.59</w:t>
            </w:r>
          </w:p>
        </w:tc>
      </w:tr>
      <w:tr w:rsidR="005B188E" w:rsidRPr="00B72C05" w:rsidTr="00025E55">
        <w:trPr>
          <w:trHeight w:val="239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-2.15</w:t>
            </w:r>
          </w:p>
        </w:tc>
      </w:tr>
      <w:tr w:rsidR="005B188E" w:rsidRPr="00B72C05" w:rsidTr="00025E55">
        <w:trPr>
          <w:trHeight w:val="239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3.03</w:t>
            </w:r>
          </w:p>
        </w:tc>
      </w:tr>
      <w:tr w:rsidR="005B188E" w:rsidRPr="00B72C05" w:rsidTr="00025E55">
        <w:trPr>
          <w:trHeight w:val="227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  <w:t>L-Cys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+2.93</w:t>
            </w:r>
          </w:p>
        </w:tc>
      </w:tr>
      <w:tr w:rsidR="005B188E" w:rsidRPr="00B72C05" w:rsidTr="00025E55">
        <w:trPr>
          <w:trHeight w:val="227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3.17</w:t>
            </w:r>
          </w:p>
        </w:tc>
      </w:tr>
      <w:tr w:rsidR="005B188E" w:rsidRPr="00B72C05" w:rsidTr="00025E55">
        <w:trPr>
          <w:trHeight w:val="227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+3.01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  <w:t>L</w:t>
            </w:r>
            <w:r w:rsidRPr="00B72C05">
              <w:rPr>
                <w:rFonts w:ascii="Times New Roman" w:eastAsia="Adv OT 86318 0fb" w:hAnsi="Times New Roman" w:cs="Times New Roman" w:hint="eastAsia"/>
                <w:color w:val="000000"/>
                <w:sz w:val="18"/>
                <w:szCs w:val="18"/>
              </w:rPr>
              <w:t>-Gly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+2.7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3.11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eastAsia="Adv OT 86318 0fb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3.26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ATP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-3.08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+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3.45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2.48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sz w:val="18"/>
                <w:szCs w:val="18"/>
              </w:rPr>
              <w:t>BSA</w:t>
            </w:r>
          </w:p>
        </w:tc>
        <w:tc>
          <w:tcPr>
            <w:tcW w:w="2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HBV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3.31</w:t>
            </w:r>
          </w:p>
        </w:tc>
      </w:tr>
      <w:tr w:rsidR="005B188E" w:rsidRPr="00B72C05" w:rsidTr="00025E55">
        <w:trPr>
          <w:trHeight w:val="251"/>
        </w:trPr>
        <w:tc>
          <w:tcPr>
            <w:tcW w:w="234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5B188E" w:rsidRPr="00B72C05" w:rsidRDefault="005B188E" w:rsidP="00025E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HCV</w:t>
            </w:r>
            <w:r w:rsidRPr="00B72C05">
              <w:rPr>
                <w:rFonts w:ascii="Times New Roman" w:hAnsi="Times New Roman" w:cs="Times New Roman"/>
                <w:color w:val="2E2E2E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DNA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5B188E" w:rsidRPr="00B72C05" w:rsidRDefault="005B188E" w:rsidP="00025E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2C05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B72C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4.03</w:t>
            </w:r>
          </w:p>
        </w:tc>
      </w:tr>
    </w:tbl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5B188E" w:rsidRDefault="005B188E" w:rsidP="005B188E">
      <w:pPr>
        <w:spacing w:line="480" w:lineRule="auto"/>
        <w:rPr>
          <w:rFonts w:ascii="Times New Roman" w:hAnsi="Times New Roman" w:cs="Times New Roman"/>
        </w:rPr>
      </w:pPr>
    </w:p>
    <w:p w:rsidR="000361B0" w:rsidRDefault="000361B0"/>
    <w:sectPr w:rsidR="000361B0" w:rsidSect="008E2003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38D" w:rsidRDefault="006A138D" w:rsidP="005B188E">
      <w:r>
        <w:separator/>
      </w:r>
    </w:p>
  </w:endnote>
  <w:endnote w:type="continuationSeparator" w:id="0">
    <w:p w:rsidR="006A138D" w:rsidRDefault="006A138D" w:rsidP="005B1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risSIL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GulliverRM">
    <w:altName w:val="宋体"/>
    <w:charset w:val="00"/>
    <w:family w:val="roman"/>
    <w:pitch w:val="default"/>
    <w:sig w:usb0="00000000" w:usb1="00000000" w:usb2="00000000" w:usb3="00000000" w:csb0="00000000" w:csb1="00000000"/>
  </w:font>
  <w:font w:name="AdvTimes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Gulliv-R">
    <w:altName w:val="宋体"/>
    <w:charset w:val="00"/>
    <w:family w:val="roman"/>
    <w:pitch w:val="default"/>
    <w:sig w:usb0="00000000" w:usb1="00000000" w:usb2="00000000" w:usb3="00000000" w:csb0="00000000" w:csb1="00000000"/>
  </w:font>
  <w:font w:name="Adv OT 86318 0fb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662025"/>
      <w:docPartObj>
        <w:docPartGallery w:val="Page Numbers (Bottom of Page)"/>
        <w:docPartUnique/>
      </w:docPartObj>
    </w:sdtPr>
    <w:sdtContent>
      <w:p w:rsidR="009B49C8" w:rsidRDefault="00DD7AAF">
        <w:pPr>
          <w:pStyle w:val="a4"/>
          <w:jc w:val="center"/>
        </w:pPr>
        <w:r>
          <w:fldChar w:fldCharType="begin"/>
        </w:r>
        <w:r w:rsidR="007E2EB3">
          <w:instrText>PAGE   \* MERGEFORMAT</w:instrText>
        </w:r>
        <w:r>
          <w:fldChar w:fldCharType="separate"/>
        </w:r>
        <w:r w:rsidR="00574FBA" w:rsidRPr="00574FBA">
          <w:rPr>
            <w:noProof/>
            <w:lang w:val="zh-CN"/>
          </w:rPr>
          <w:t>9</w:t>
        </w:r>
        <w:r>
          <w:fldChar w:fldCharType="end"/>
        </w:r>
      </w:p>
    </w:sdtContent>
  </w:sdt>
  <w:p w:rsidR="009B49C8" w:rsidRDefault="006A138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38D" w:rsidRDefault="006A138D" w:rsidP="005B188E">
      <w:r>
        <w:separator/>
      </w:r>
    </w:p>
  </w:footnote>
  <w:footnote w:type="continuationSeparator" w:id="0">
    <w:p w:rsidR="006A138D" w:rsidRDefault="006A138D" w:rsidP="005B188E">
      <w:r>
        <w:continuationSeparator/>
      </w:r>
    </w:p>
  </w:footnote>
  <w:footnote w:id="1">
    <w:p w:rsidR="005B188E" w:rsidRDefault="005B188E" w:rsidP="005B188E">
      <w:pPr>
        <w:rPr>
          <w:rFonts w:ascii="Times New Roman" w:hAnsi="Times New Roman"/>
          <w:sz w:val="18"/>
          <w:szCs w:val="18"/>
        </w:rPr>
      </w:pPr>
      <w:r w:rsidRPr="00673592">
        <w:rPr>
          <w:rFonts w:ascii="Times New Roman" w:hAnsi="Times New Roman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</w:rPr>
        <w:t xml:space="preserve"> </w:t>
      </w:r>
      <w:r w:rsidRPr="00673592">
        <w:rPr>
          <w:rFonts w:ascii="Times New Roman" w:hAnsi="Times New Roman"/>
          <w:sz w:val="18"/>
          <w:szCs w:val="18"/>
        </w:rPr>
        <w:t>These authors contributed equally and share first name co-authorship</w:t>
      </w:r>
      <w:r>
        <w:rPr>
          <w:rFonts w:ascii="Times New Roman" w:hAnsi="Times New Roman"/>
          <w:sz w:val="18"/>
          <w:szCs w:val="18"/>
        </w:rPr>
        <w:t>.</w:t>
      </w:r>
      <w:r w:rsidRPr="00673592">
        <w:rPr>
          <w:rStyle w:val="a5"/>
          <w:rFonts w:ascii="Times New Roman" w:hAnsi="Times New Roman" w:cs="宋体"/>
          <w:sz w:val="18"/>
          <w:szCs w:val="18"/>
        </w:rPr>
        <w:t xml:space="preserve"> </w:t>
      </w:r>
    </w:p>
    <w:p w:rsidR="005B188E" w:rsidRPr="003A0247" w:rsidRDefault="005B188E" w:rsidP="005B188E">
      <w:pPr>
        <w:rPr>
          <w:rFonts w:ascii="Times New Roman" w:hAnsi="Times New Roman"/>
          <w:sz w:val="18"/>
          <w:szCs w:val="18"/>
        </w:rPr>
      </w:pPr>
      <w:r w:rsidRPr="000D376C">
        <w:rPr>
          <w:rStyle w:val="a5"/>
          <w:rFonts w:ascii="Times New Roman" w:hAnsi="Times New Roman"/>
          <w:sz w:val="18"/>
          <w:szCs w:val="18"/>
        </w:rPr>
        <w:sym w:font="Symbol" w:char="F02A"/>
      </w:r>
      <w:r w:rsidRPr="000D376C">
        <w:rPr>
          <w:rFonts w:ascii="Times New Roman" w:hAnsi="Times New Roman"/>
          <w:sz w:val="18"/>
          <w:szCs w:val="18"/>
        </w:rPr>
        <w:t xml:space="preserve">Corresponding author. </w:t>
      </w:r>
      <w:r w:rsidRPr="000D376C">
        <w:rPr>
          <w:rFonts w:ascii="Times New Roman" w:hAnsi="Times New Roman"/>
          <w:sz w:val="18"/>
          <w:szCs w:val="18"/>
          <w:lang w:val="fr-FR"/>
        </w:rPr>
        <w:t>Fax</w:t>
      </w:r>
      <w:r w:rsidRPr="003A0247">
        <w:rPr>
          <w:rFonts w:ascii="Times New Roman" w:hAnsi="Times New Roman"/>
          <w:sz w:val="18"/>
          <w:szCs w:val="18"/>
        </w:rPr>
        <w:t>: (86) Fax: (86) 035</w:t>
      </w:r>
      <w:r w:rsidRPr="003A0247">
        <w:rPr>
          <w:rFonts w:ascii="Times New Roman" w:hAnsi="Times New Roman" w:hint="eastAsia"/>
          <w:sz w:val="18"/>
          <w:szCs w:val="18"/>
        </w:rPr>
        <w:t>1</w:t>
      </w:r>
      <w:r w:rsidRPr="003A0247">
        <w:rPr>
          <w:rFonts w:ascii="Times New Roman" w:hAnsi="Times New Roman"/>
          <w:sz w:val="18"/>
          <w:szCs w:val="18"/>
        </w:rPr>
        <w:t>-2051</w:t>
      </w:r>
      <w:r w:rsidRPr="003A0247">
        <w:rPr>
          <w:rFonts w:ascii="Times New Roman" w:hAnsi="Times New Roman" w:hint="eastAsia"/>
          <w:sz w:val="18"/>
          <w:szCs w:val="18"/>
        </w:rPr>
        <w:t>196</w:t>
      </w:r>
      <w:r w:rsidRPr="003A0247">
        <w:rPr>
          <w:rFonts w:ascii="Times New Roman" w:hAnsi="Times New Roman"/>
          <w:sz w:val="18"/>
          <w:szCs w:val="18"/>
        </w:rPr>
        <w:t xml:space="preserve">. E-mail: </w:t>
      </w:r>
      <w:r w:rsidRPr="003A0247">
        <w:rPr>
          <w:rFonts w:ascii="Times New Roman" w:hAnsi="Times New Roman" w:hint="eastAsia"/>
          <w:sz w:val="18"/>
          <w:szCs w:val="18"/>
        </w:rPr>
        <w:t>j</w:t>
      </w:r>
      <w:r w:rsidRPr="003A0247">
        <w:rPr>
          <w:rFonts w:ascii="Times New Roman" w:hAnsi="Times New Roman"/>
          <w:sz w:val="18"/>
          <w:szCs w:val="18"/>
        </w:rPr>
        <w:t>jyang2009@</w:t>
      </w:r>
      <w:r w:rsidRPr="003A0247">
        <w:rPr>
          <w:rFonts w:ascii="Times New Roman" w:hAnsi="Times New Roman" w:hint="eastAsia"/>
          <w:sz w:val="18"/>
          <w:szCs w:val="18"/>
        </w:rPr>
        <w:t>126</w:t>
      </w:r>
      <w:r w:rsidRPr="003A0247">
        <w:rPr>
          <w:rFonts w:ascii="Times New Roman" w:hAnsi="Times New Roman"/>
          <w:sz w:val="18"/>
          <w:szCs w:val="18"/>
        </w:rPr>
        <w:t>.com</w:t>
      </w:r>
      <w:r w:rsidRPr="003A0247">
        <w:rPr>
          <w:rFonts w:ascii="Times New Roman" w:hAnsi="Times New Roman" w:hint="eastAsia"/>
          <w:sz w:val="18"/>
          <w:szCs w:val="18"/>
        </w:rP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188E"/>
    <w:rsid w:val="0001056B"/>
    <w:rsid w:val="000361B0"/>
    <w:rsid w:val="000800A7"/>
    <w:rsid w:val="000A39B7"/>
    <w:rsid w:val="000F37F1"/>
    <w:rsid w:val="00141A3A"/>
    <w:rsid w:val="00150C83"/>
    <w:rsid w:val="00163B41"/>
    <w:rsid w:val="001647A0"/>
    <w:rsid w:val="00250CCD"/>
    <w:rsid w:val="00263DE0"/>
    <w:rsid w:val="002F5CB9"/>
    <w:rsid w:val="00346B47"/>
    <w:rsid w:val="0035724D"/>
    <w:rsid w:val="003A1804"/>
    <w:rsid w:val="003F3879"/>
    <w:rsid w:val="004064A7"/>
    <w:rsid w:val="00406793"/>
    <w:rsid w:val="00462A24"/>
    <w:rsid w:val="00571581"/>
    <w:rsid w:val="00574FBA"/>
    <w:rsid w:val="005B188E"/>
    <w:rsid w:val="005C2CDB"/>
    <w:rsid w:val="00626171"/>
    <w:rsid w:val="00640141"/>
    <w:rsid w:val="006A138D"/>
    <w:rsid w:val="00752943"/>
    <w:rsid w:val="00784510"/>
    <w:rsid w:val="007A256B"/>
    <w:rsid w:val="007E2EB3"/>
    <w:rsid w:val="00862676"/>
    <w:rsid w:val="008D3B2F"/>
    <w:rsid w:val="00905F2F"/>
    <w:rsid w:val="009116DF"/>
    <w:rsid w:val="009128E4"/>
    <w:rsid w:val="009862C2"/>
    <w:rsid w:val="00993E7A"/>
    <w:rsid w:val="009A2DF7"/>
    <w:rsid w:val="009A7D9E"/>
    <w:rsid w:val="009D2147"/>
    <w:rsid w:val="00A7090A"/>
    <w:rsid w:val="00A94AC6"/>
    <w:rsid w:val="00B2531E"/>
    <w:rsid w:val="00BB196F"/>
    <w:rsid w:val="00BC4639"/>
    <w:rsid w:val="00BF7D42"/>
    <w:rsid w:val="00C02D6E"/>
    <w:rsid w:val="00C04842"/>
    <w:rsid w:val="00D07D31"/>
    <w:rsid w:val="00D3122B"/>
    <w:rsid w:val="00D5135A"/>
    <w:rsid w:val="00D83E68"/>
    <w:rsid w:val="00DD7AAF"/>
    <w:rsid w:val="00E15D2D"/>
    <w:rsid w:val="00E33E8D"/>
    <w:rsid w:val="00E4337C"/>
    <w:rsid w:val="00E57FCE"/>
    <w:rsid w:val="00F44C8D"/>
    <w:rsid w:val="00F6200D"/>
    <w:rsid w:val="00FA317A"/>
    <w:rsid w:val="00FD02B5"/>
    <w:rsid w:val="00FE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8E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5B18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188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18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188E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188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B188E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EndNoteBibliography">
    <w:name w:val="EndNote Bibliography"/>
    <w:basedOn w:val="a"/>
    <w:link w:val="EndNoteBibliography0"/>
    <w:qFormat/>
    <w:rsid w:val="005B188E"/>
    <w:pPr>
      <w:widowControl w:val="0"/>
      <w:jc w:val="both"/>
    </w:pPr>
    <w:rPr>
      <w:rFonts w:ascii="Calibri" w:eastAsiaTheme="minorEastAsia" w:hAnsi="Calibri" w:cs="Calibri"/>
      <w:noProof/>
      <w:kern w:val="2"/>
      <w:sz w:val="20"/>
      <w:szCs w:val="22"/>
    </w:rPr>
  </w:style>
  <w:style w:type="character" w:customStyle="1" w:styleId="EndNoteBibliography0">
    <w:name w:val="EndNote Bibliography 字符"/>
    <w:basedOn w:val="a0"/>
    <w:link w:val="EndNoteBibliography"/>
    <w:qFormat/>
    <w:rsid w:val="005B188E"/>
    <w:rPr>
      <w:rFonts w:ascii="Calibri" w:hAnsi="Calibri" w:cs="Calibri"/>
      <w:noProof/>
      <w:sz w:val="20"/>
    </w:rPr>
  </w:style>
  <w:style w:type="character" w:styleId="a5">
    <w:name w:val="footnote reference"/>
    <w:basedOn w:val="a0"/>
    <w:rsid w:val="005B188E"/>
    <w:rPr>
      <w:rFonts w:cs="Times New Roman"/>
      <w:vertAlign w:val="superscript"/>
    </w:rPr>
  </w:style>
  <w:style w:type="character" w:styleId="a6">
    <w:name w:val="Emphasis"/>
    <w:basedOn w:val="a0"/>
    <w:uiPriority w:val="20"/>
    <w:qFormat/>
    <w:rsid w:val="005B188E"/>
    <w:rPr>
      <w:i/>
      <w:iCs/>
    </w:rPr>
  </w:style>
  <w:style w:type="paragraph" w:styleId="a7">
    <w:name w:val="Plain Text"/>
    <w:basedOn w:val="a"/>
    <w:link w:val="Char1"/>
    <w:qFormat/>
    <w:rsid w:val="005B188E"/>
    <w:pPr>
      <w:widowControl w:val="0"/>
      <w:jc w:val="both"/>
    </w:pPr>
    <w:rPr>
      <w:rFonts w:hAnsi="Courier New" w:cs="Times New Roman"/>
      <w:kern w:val="2"/>
      <w:sz w:val="21"/>
      <w:szCs w:val="21"/>
    </w:rPr>
  </w:style>
  <w:style w:type="character" w:customStyle="1" w:styleId="Char1">
    <w:name w:val="纯文本 Char"/>
    <w:basedOn w:val="a0"/>
    <w:link w:val="a7"/>
    <w:qFormat/>
    <w:rsid w:val="005B188E"/>
    <w:rPr>
      <w:rFonts w:ascii="宋体" w:eastAsia="宋体" w:hAnsi="Courier New" w:cs="Times New Roman"/>
      <w:szCs w:val="21"/>
    </w:rPr>
  </w:style>
  <w:style w:type="table" w:styleId="a8">
    <w:name w:val="Table Grid"/>
    <w:basedOn w:val="a1"/>
    <w:uiPriority w:val="59"/>
    <w:rsid w:val="005B1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2"/>
    <w:uiPriority w:val="99"/>
    <w:semiHidden/>
    <w:unhideWhenUsed/>
    <w:rsid w:val="005B188E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B188E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yperlink" Target="https://fanyi.so.com/?src=onebox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665</Words>
  <Characters>3793</Characters>
  <Application>Microsoft Office Word</Application>
  <DocSecurity>0</DocSecurity>
  <Lines>31</Lines>
  <Paragraphs>8</Paragraphs>
  <ScaleCrop>false</ScaleCrop>
  <Company>CHINA</Company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freeuser</dc:creator>
  <cp:keywords/>
  <dc:description/>
  <cp:lastModifiedBy>freeuser</cp:lastModifiedBy>
  <cp:revision>6</cp:revision>
  <dcterms:created xsi:type="dcterms:W3CDTF">2023-01-20T05:00:00Z</dcterms:created>
  <dcterms:modified xsi:type="dcterms:W3CDTF">2023-01-20T06:40:00Z</dcterms:modified>
</cp:coreProperties>
</file>