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E7" w:rsidRDefault="00C572E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H</w:t>
      </w:r>
      <w:r>
        <w:rPr>
          <w:rFonts w:ascii="Times New Roman" w:hAnsi="Times New Roman" w:cs="Times New Roman"/>
          <w:b/>
          <w:sz w:val="22"/>
        </w:rPr>
        <w:t>ighlights</w:t>
      </w:r>
    </w:p>
    <w:p w:rsidR="00C572E7" w:rsidRPr="00C572E7" w:rsidRDefault="00C572E7" w:rsidP="00C572E7">
      <w:pPr>
        <w:rPr>
          <w:rFonts w:ascii="Times New Roman" w:hAnsi="Times New Roman" w:cs="Times New Roman"/>
          <w:sz w:val="22"/>
        </w:rPr>
      </w:pPr>
      <w:bookmarkStart w:id="0" w:name="OLE_LINK547"/>
      <w:bookmarkStart w:id="1" w:name="OLE_LINK548"/>
      <w:bookmarkStart w:id="2" w:name="_GoBack"/>
      <w:r w:rsidRPr="00C572E7">
        <w:rPr>
          <w:rFonts w:ascii="Times New Roman" w:hAnsi="Times New Roman" w:cs="Times New Roman"/>
          <w:sz w:val="22"/>
        </w:rPr>
        <w:t>Silk fibroin/gelatin composite hydrogel loaded artemisinin was developed.</w:t>
      </w:r>
    </w:p>
    <w:p w:rsidR="00C572E7" w:rsidRPr="00C572E7" w:rsidRDefault="00C572E7" w:rsidP="00C572E7">
      <w:pPr>
        <w:rPr>
          <w:rFonts w:ascii="Times New Roman" w:hAnsi="Times New Roman" w:cs="Times New Roman"/>
          <w:sz w:val="22"/>
        </w:rPr>
      </w:pPr>
      <w:r w:rsidRPr="00C572E7">
        <w:rPr>
          <w:rFonts w:ascii="Times New Roman" w:hAnsi="Times New Roman" w:cs="Times New Roman"/>
          <w:sz w:val="22"/>
        </w:rPr>
        <w:t>Silk fibroin/gelatin/artemisinin hydrogel shows good flexibility and ductility.</w:t>
      </w:r>
    </w:p>
    <w:p w:rsidR="00C572E7" w:rsidRPr="00C572E7" w:rsidRDefault="00C572E7" w:rsidP="00C572E7">
      <w:pPr>
        <w:rPr>
          <w:rFonts w:ascii="Times New Roman" w:hAnsi="Times New Roman" w:cs="Times New Roman"/>
          <w:sz w:val="22"/>
        </w:rPr>
      </w:pPr>
      <w:r w:rsidRPr="00C572E7">
        <w:rPr>
          <w:rFonts w:ascii="Times New Roman" w:hAnsi="Times New Roman" w:cs="Times New Roman"/>
          <w:sz w:val="22"/>
        </w:rPr>
        <w:t>Silk fibroin/gelatin/artemisinin hydrogel shortens the inflammatory process and accelerates wound healing.</w:t>
      </w:r>
    </w:p>
    <w:p w:rsidR="00C572E7" w:rsidRPr="00C572E7" w:rsidRDefault="00C572E7" w:rsidP="00C572E7">
      <w:pPr>
        <w:rPr>
          <w:rFonts w:ascii="Times New Roman" w:hAnsi="Times New Roman" w:cs="Times New Roman"/>
          <w:sz w:val="22"/>
        </w:rPr>
      </w:pPr>
      <w:r w:rsidRPr="00C572E7">
        <w:rPr>
          <w:rFonts w:ascii="Times New Roman" w:hAnsi="Times New Roman" w:cs="Times New Roman"/>
          <w:sz w:val="22"/>
        </w:rPr>
        <w:t>Silk fibroin/gelatin/artemisinin can significantly inhibit the tumor growth in vivo.</w:t>
      </w:r>
    </w:p>
    <w:bookmarkEnd w:id="0"/>
    <w:bookmarkEnd w:id="1"/>
    <w:bookmarkEnd w:id="2"/>
    <w:p w:rsidR="00C572E7" w:rsidRDefault="00C572E7">
      <w:pPr>
        <w:rPr>
          <w:rFonts w:ascii="Times New Roman" w:hAnsi="Times New Roman" w:cs="Times New Roman"/>
          <w:b/>
          <w:sz w:val="22"/>
        </w:rPr>
      </w:pPr>
    </w:p>
    <w:p w:rsidR="00A66701" w:rsidRDefault="00464ED7" w:rsidP="00C572E7">
      <w:pPr>
        <w:ind w:firstLineChars="400" w:firstLine="88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Table</w:t>
      </w:r>
      <w:r>
        <w:rPr>
          <w:rFonts w:ascii="Times New Roman" w:hAnsi="Times New Roman" w:cs="Times New Roman"/>
          <w:b/>
          <w:sz w:val="22"/>
        </w:rPr>
        <w:t xml:space="preserve"> S1</w:t>
      </w:r>
      <w:r w:rsidR="00056878">
        <w:rPr>
          <w:rFonts w:ascii="Times New Roman" w:hAnsi="Times New Roman" w:cs="Times New Roman"/>
          <w:b/>
          <w:sz w:val="22"/>
        </w:rPr>
        <w:t xml:space="preserve"> </w:t>
      </w:r>
      <w:r w:rsidR="00056878" w:rsidRPr="00056878">
        <w:rPr>
          <w:rFonts w:ascii="Times New Roman" w:hAnsi="Times New Roman" w:cs="Times New Roman"/>
          <w:b/>
          <w:sz w:val="22"/>
        </w:rPr>
        <w:t>RSM-designed formula and experimental response results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701"/>
        <w:gridCol w:w="1775"/>
      </w:tblGrid>
      <w:tr w:rsidR="00464ED7" w:rsidTr="00E15944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944" w:rsidRPr="00E15944" w:rsidRDefault="00E15944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b/>
                <w:sz w:val="22"/>
              </w:rPr>
              <w:t>Run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Factor 1</w:t>
            </w:r>
          </w:p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0091B">
              <w:rPr>
                <w:rFonts w:ascii="Times New Roman" w:hAnsi="Times New Roman" w:cs="Times New Roman" w:hint="eastAsia"/>
                <w:b/>
                <w:sz w:val="22"/>
              </w:rPr>
              <w:t>A-concentration</w:t>
            </w:r>
            <w:r w:rsidRPr="0070091B">
              <w:rPr>
                <w:rFonts w:ascii="Times New Roman" w:hAnsi="Times New Roman" w:cs="Times New Roman"/>
                <w:b/>
                <w:sz w:val="22"/>
              </w:rPr>
              <w:t xml:space="preserve"> of silk fibroin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(%)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Factor 2</w:t>
            </w:r>
          </w:p>
          <w:p w:rsidR="00464ED7" w:rsidRDefault="00E15944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B</w:t>
            </w:r>
            <w:r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464ED7" w:rsidRPr="004F0582">
              <w:rPr>
                <w:rFonts w:ascii="Times New Roman" w:hAnsi="Times New Roman" w:cs="Times New Roman" w:hint="eastAsia"/>
                <w:b/>
                <w:sz w:val="22"/>
              </w:rPr>
              <w:t>concentration</w:t>
            </w:r>
            <w:r w:rsidR="00464ED7" w:rsidRPr="004F0582">
              <w:rPr>
                <w:rFonts w:ascii="Times New Roman" w:hAnsi="Times New Roman" w:cs="Times New Roman"/>
                <w:b/>
                <w:sz w:val="22"/>
              </w:rPr>
              <w:t xml:space="preserve"> of gelatin</w:t>
            </w:r>
            <w:r w:rsidR="00464ED7">
              <w:rPr>
                <w:rFonts w:ascii="Times New Roman" w:hAnsi="Times New Roman" w:cs="Times New Roman"/>
                <w:b/>
                <w:sz w:val="22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Factor 3</w:t>
            </w:r>
          </w:p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F0582">
              <w:rPr>
                <w:rFonts w:ascii="Times New Roman" w:hAnsi="Times New Roman" w:cs="Times New Roman" w:hint="eastAsia"/>
                <w:b/>
                <w:sz w:val="22"/>
              </w:rPr>
              <w:t>C-</w:t>
            </w:r>
            <w:bookmarkStart w:id="3" w:name="OLE_LINK58"/>
            <w:bookmarkStart w:id="4" w:name="OLE_LINK63"/>
            <w:r w:rsidRPr="004F0582">
              <w:rPr>
                <w:rFonts w:ascii="Times New Roman" w:hAnsi="Times New Roman" w:cs="Times New Roman" w:hint="eastAsia"/>
                <w:b/>
                <w:sz w:val="22"/>
              </w:rPr>
              <w:t>ratio</w:t>
            </w:r>
            <w:r w:rsidRPr="004F058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4F0582">
              <w:rPr>
                <w:rFonts w:ascii="Times New Roman" w:hAnsi="Times New Roman" w:cs="Times New Roman" w:hint="eastAsia"/>
                <w:b/>
                <w:sz w:val="22"/>
              </w:rPr>
              <w:t>of</w:t>
            </w:r>
            <w:r w:rsidRPr="004F058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4F0582">
              <w:rPr>
                <w:rFonts w:ascii="Times New Roman" w:hAnsi="Times New Roman" w:cs="Times New Roman" w:hint="eastAsia"/>
                <w:b/>
                <w:sz w:val="22"/>
              </w:rPr>
              <w:t>crosslinking</w:t>
            </w:r>
            <w:bookmarkEnd w:id="3"/>
            <w:bookmarkEnd w:id="4"/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esponse</w:t>
            </w:r>
          </w:p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24h sustained-</w:t>
            </w:r>
            <w:r w:rsidRPr="00175EB8">
              <w:rPr>
                <w:rFonts w:ascii="Times New Roman" w:hAnsi="Times New Roman" w:cs="Times New Roman"/>
                <w:b/>
                <w:sz w:val="22"/>
              </w:rPr>
              <w:t>release rate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(%)</w:t>
            </w:r>
          </w:p>
        </w:tc>
      </w:tr>
      <w:tr w:rsidR="00464ED7" w:rsidTr="00E15944">
        <w:tc>
          <w:tcPr>
            <w:tcW w:w="993" w:type="dxa"/>
            <w:tcBorders>
              <w:top w:val="single" w:sz="4" w:space="0" w:color="auto"/>
            </w:tcBorders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20.3747</w:t>
            </w:r>
          </w:p>
        </w:tc>
      </w:tr>
      <w:tr w:rsidR="00464ED7" w:rsidTr="00E15944">
        <w:tc>
          <w:tcPr>
            <w:tcW w:w="99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45.7501</w:t>
            </w:r>
          </w:p>
        </w:tc>
      </w:tr>
      <w:tr w:rsidR="00464ED7" w:rsidTr="00E15944">
        <w:tc>
          <w:tcPr>
            <w:tcW w:w="99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200:1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22.6101</w:t>
            </w:r>
          </w:p>
        </w:tc>
      </w:tr>
      <w:tr w:rsidR="00464ED7" w:rsidTr="00E15944">
        <w:tc>
          <w:tcPr>
            <w:tcW w:w="99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b/>
                <w:sz w:val="22"/>
              </w:rPr>
              <w:t>4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200:1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43.9213</w:t>
            </w:r>
          </w:p>
        </w:tc>
      </w:tr>
      <w:tr w:rsidR="00464ED7" w:rsidTr="00E15944">
        <w:tc>
          <w:tcPr>
            <w:tcW w:w="99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b/>
                <w:sz w:val="22"/>
              </w:rPr>
              <w:t>5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51.0796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6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49.7403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7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53.942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8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30.0414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9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200:1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41.8081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10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67.4792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11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44.2623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12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52.942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13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54.2344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14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200:1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22.4744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15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45.6945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16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50:1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27.1034</w:t>
            </w:r>
          </w:p>
        </w:tc>
      </w:tr>
      <w:tr w:rsidR="00464ED7" w:rsidTr="00E15944">
        <w:tc>
          <w:tcPr>
            <w:tcW w:w="993" w:type="dxa"/>
          </w:tcPr>
          <w:p w:rsidR="00464ED7" w:rsidRDefault="00464ED7" w:rsidP="00E1594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17</w:t>
            </w:r>
          </w:p>
        </w:tc>
        <w:tc>
          <w:tcPr>
            <w:tcW w:w="1984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(1)</w:t>
            </w:r>
          </w:p>
        </w:tc>
        <w:tc>
          <w:tcPr>
            <w:tcW w:w="1843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6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(-1)</w:t>
            </w:r>
          </w:p>
        </w:tc>
        <w:tc>
          <w:tcPr>
            <w:tcW w:w="1701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125:1</w:t>
            </w:r>
            <w:r w:rsidRPr="00E15944">
              <w:rPr>
                <w:rFonts w:ascii="Times New Roman" w:hAnsi="Times New Roman" w:cs="Times New Roman"/>
                <w:sz w:val="22"/>
              </w:rPr>
              <w:t xml:space="preserve"> (0)</w:t>
            </w:r>
          </w:p>
        </w:tc>
        <w:tc>
          <w:tcPr>
            <w:tcW w:w="1775" w:type="dxa"/>
          </w:tcPr>
          <w:p w:rsidR="00464ED7" w:rsidRPr="00E15944" w:rsidRDefault="00464ED7" w:rsidP="00E159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944">
              <w:rPr>
                <w:rFonts w:ascii="Times New Roman" w:hAnsi="Times New Roman" w:cs="Times New Roman" w:hint="eastAsia"/>
                <w:sz w:val="22"/>
              </w:rPr>
              <w:t>72.287</w:t>
            </w:r>
          </w:p>
        </w:tc>
      </w:tr>
    </w:tbl>
    <w:p w:rsidR="00464ED7" w:rsidRDefault="00464ED7" w:rsidP="00E15944">
      <w:pPr>
        <w:jc w:val="center"/>
      </w:pPr>
    </w:p>
    <w:p w:rsidR="005C3A3E" w:rsidRPr="005C3A3E" w:rsidRDefault="005C3A3E" w:rsidP="005C3A3E">
      <w:pPr>
        <w:spacing w:before="240"/>
        <w:jc w:val="left"/>
        <w:rPr>
          <w:rFonts w:ascii="Times New Roman" w:eastAsia="等线" w:hAnsi="Times New Roman" w:cs="Times New Roman"/>
          <w:b/>
          <w:color w:val="000000"/>
          <w:sz w:val="22"/>
        </w:rPr>
      </w:pPr>
      <w:bookmarkStart w:id="5" w:name="OLE_LINK253"/>
      <w:r w:rsidRPr="005C3A3E">
        <w:rPr>
          <w:rFonts w:ascii="Times New Roman" w:eastAsia="等线" w:hAnsi="Times New Roman" w:cs="Times New Roman"/>
          <w:b/>
          <w:color w:val="000000"/>
          <w:sz w:val="22"/>
        </w:rPr>
        <w:t xml:space="preserve">Table </w:t>
      </w:r>
      <w:r>
        <w:rPr>
          <w:rFonts w:ascii="Times New Roman" w:eastAsia="等线" w:hAnsi="Times New Roman" w:cs="Times New Roman"/>
          <w:b/>
          <w:color w:val="000000"/>
          <w:sz w:val="22"/>
        </w:rPr>
        <w:t>S</w:t>
      </w:r>
      <w:r w:rsidRPr="005C3A3E">
        <w:rPr>
          <w:rFonts w:ascii="Times New Roman" w:eastAsia="等线" w:hAnsi="Times New Roman" w:cs="Times New Roman"/>
          <w:b/>
          <w:color w:val="000000"/>
          <w:sz w:val="22"/>
        </w:rPr>
        <w:t>2</w:t>
      </w:r>
      <w:bookmarkEnd w:id="5"/>
      <w:r w:rsidRPr="005C3A3E">
        <w:rPr>
          <w:rFonts w:ascii="Times New Roman" w:eastAsia="等线" w:hAnsi="Times New Roman" w:cs="Times New Roman"/>
          <w:b/>
          <w:color w:val="000000"/>
          <w:sz w:val="22"/>
        </w:rPr>
        <w:t xml:space="preserve"> ANOVA data for response surface quadratic model for 24h sustained-release rate</w:t>
      </w:r>
    </w:p>
    <w:tbl>
      <w:tblPr>
        <w:tblStyle w:val="1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1181"/>
        <w:gridCol w:w="1178"/>
        <w:gridCol w:w="1181"/>
        <w:gridCol w:w="1180"/>
        <w:gridCol w:w="1181"/>
        <w:gridCol w:w="1221"/>
      </w:tblGrid>
      <w:tr w:rsidR="005C3A3E" w:rsidRPr="005C3A3E" w:rsidTr="003E6862">
        <w:trPr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Sum of squares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Df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Mean square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 value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 value prof&gt;F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Significant/not significant</w:t>
            </w:r>
          </w:p>
        </w:tc>
      </w:tr>
      <w:tr w:rsidR="005C3A3E" w:rsidRPr="005C3A3E" w:rsidTr="003E6862">
        <w:trPr>
          <w:trHeight w:val="237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3631.55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403.51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Significant</w:t>
            </w: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A- concentration of SF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534.22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534.22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66.33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B- concentration of 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2094.46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2094.46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260.04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C-ratio of crosslinking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484.62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484.62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60.17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AB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71.15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71.15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0.0207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AC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21.28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21.28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0.1481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Not significant</w:t>
            </w: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89.58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89.58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0.0125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</w:t>
            </w: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68.76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68.76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0.0223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</w:t>
            </w: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86.22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86.22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0.0136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</w:t>
            </w: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147.06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147.06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56.38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3A3E" w:rsidRPr="005C3A3E" w:rsidTr="003E6862">
        <w:trPr>
          <w:jc w:val="center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Lack of Fit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0.7186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3E6862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C3A3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Not significant</w:t>
            </w:r>
          </w:p>
        </w:tc>
      </w:tr>
    </w:tbl>
    <w:p w:rsidR="005C3A3E" w:rsidRDefault="005C3A3E">
      <w:r w:rsidRPr="005C3A3E">
        <w:rPr>
          <w:rFonts w:ascii="Times New Roman" w:eastAsia="等线" w:hAnsi="Times New Roman" w:cs="Times New Roman"/>
          <w:color w:val="000000"/>
          <w:sz w:val="18"/>
        </w:rPr>
        <w:t>Notes: R</w:t>
      </w:r>
      <w:r w:rsidRPr="005C3A3E">
        <w:rPr>
          <w:rFonts w:ascii="Times New Roman" w:eastAsia="等线" w:hAnsi="Times New Roman" w:cs="Times New Roman"/>
          <w:color w:val="000000"/>
          <w:sz w:val="18"/>
          <w:vertAlign w:val="superscript"/>
        </w:rPr>
        <w:t>2</w:t>
      </w:r>
      <w:r w:rsidRPr="005C3A3E">
        <w:rPr>
          <w:rFonts w:ascii="Times New Roman" w:eastAsia="等线" w:hAnsi="Times New Roman" w:cs="Times New Roman"/>
          <w:color w:val="000000"/>
          <w:sz w:val="18"/>
        </w:rPr>
        <w:t>=0.9847, R</w:t>
      </w:r>
      <w:r w:rsidRPr="005C3A3E">
        <w:rPr>
          <w:rFonts w:ascii="Times New Roman" w:eastAsia="等线" w:hAnsi="Times New Roman" w:cs="Times New Roman"/>
          <w:color w:val="000000"/>
          <w:sz w:val="18"/>
          <w:vertAlign w:val="superscript"/>
        </w:rPr>
        <w:t>2</w:t>
      </w:r>
      <w:r w:rsidRPr="005C3A3E">
        <w:rPr>
          <w:rFonts w:ascii="Times New Roman" w:eastAsia="等线" w:hAnsi="Times New Roman" w:cs="Times New Roman"/>
          <w:color w:val="000000"/>
          <w:sz w:val="18"/>
          <w:vertAlign w:val="subscript"/>
        </w:rPr>
        <w:t>Adj</w:t>
      </w:r>
      <w:r w:rsidRPr="005C3A3E">
        <w:rPr>
          <w:rFonts w:ascii="Times New Roman" w:eastAsia="等线" w:hAnsi="Times New Roman" w:cs="Times New Roman"/>
          <w:color w:val="000000"/>
          <w:sz w:val="18"/>
        </w:rPr>
        <w:t>=0.9651.</w:t>
      </w:r>
    </w:p>
    <w:p w:rsidR="005C3A3E" w:rsidRDefault="005C3A3E"/>
    <w:p w:rsidR="005C3A3E" w:rsidRDefault="005C3A3E"/>
    <w:p w:rsidR="005C3A3E" w:rsidRDefault="005C3A3E"/>
    <w:p w:rsidR="00464ED7" w:rsidRDefault="00056878">
      <w:r>
        <w:rPr>
          <w:noProof/>
        </w:rPr>
        <w:drawing>
          <wp:inline distT="0" distB="0" distL="0" distR="0">
            <wp:extent cx="5274310" cy="20434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dicted actua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1B" w:rsidRDefault="00056878">
      <w:pPr>
        <w:rPr>
          <w:rFonts w:ascii="Times New Roman" w:hAnsi="Times New Roman" w:cs="Times New Roman"/>
          <w:color w:val="000000" w:themeColor="text1"/>
          <w:sz w:val="22"/>
        </w:rPr>
      </w:pPr>
      <w:r w:rsidRPr="00722C4B">
        <w:rPr>
          <w:rFonts w:ascii="Times New Roman" w:hAnsi="Times New Roman" w:cs="Times New Roman" w:hint="eastAsia"/>
          <w:color w:val="000000" w:themeColor="text1"/>
          <w:sz w:val="22"/>
        </w:rPr>
        <w:t>Fig.S1</w:t>
      </w:r>
      <w:r w:rsidRPr="00722C4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22C4B" w:rsidRPr="00722C4B">
        <w:rPr>
          <w:rFonts w:ascii="Times New Roman" w:hAnsi="Times New Roman" w:cs="Times New Roman"/>
          <w:color w:val="000000" w:themeColor="text1"/>
          <w:sz w:val="22"/>
        </w:rPr>
        <w:t xml:space="preserve">a) </w:t>
      </w:r>
      <w:r w:rsidR="00722C4B" w:rsidRPr="006240E1">
        <w:rPr>
          <w:rFonts w:ascii="Times New Roman" w:hAnsi="Times New Roman" w:cs="Times New Roman"/>
          <w:color w:val="000000" w:themeColor="text1"/>
          <w:sz w:val="22"/>
        </w:rPr>
        <w:t>The correspondence figure between the residuals and the prediction of the equation</w:t>
      </w:r>
      <w:r w:rsidR="00722C4B">
        <w:rPr>
          <w:rFonts w:ascii="Times New Roman" w:hAnsi="Times New Roman" w:cs="Times New Roman"/>
          <w:color w:val="000000" w:themeColor="text1"/>
          <w:sz w:val="22"/>
        </w:rPr>
        <w:t>.</w:t>
      </w:r>
      <w:r w:rsidR="00722C4B" w:rsidRPr="00722C4B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722C4B">
        <w:rPr>
          <w:rFonts w:ascii="Times New Roman" w:hAnsi="Times New Roman" w:cs="Times New Roman"/>
          <w:color w:val="000000" w:themeColor="text1"/>
          <w:sz w:val="22"/>
        </w:rPr>
        <w:t>b</w:t>
      </w:r>
      <w:r w:rsidR="00722C4B" w:rsidRPr="00722C4B">
        <w:rPr>
          <w:rFonts w:ascii="Times New Roman" w:hAnsi="Times New Roman" w:cs="Times New Roman"/>
          <w:color w:val="000000" w:themeColor="text1"/>
          <w:sz w:val="22"/>
        </w:rPr>
        <w:t xml:space="preserve">) </w:t>
      </w:r>
      <w:r w:rsidRPr="00722C4B">
        <w:rPr>
          <w:rFonts w:ascii="Times New Roman" w:hAnsi="Times New Roman" w:cs="Times New Roman"/>
          <w:color w:val="000000" w:themeColor="text1"/>
          <w:sz w:val="22"/>
        </w:rPr>
        <w:t>The</w:t>
      </w:r>
      <w:r w:rsidRPr="00722C4B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Pr="006240E1">
        <w:rPr>
          <w:rFonts w:ascii="Times New Roman" w:hAnsi="Times New Roman" w:cs="Times New Roman"/>
          <w:color w:val="000000" w:themeColor="text1"/>
          <w:sz w:val="22"/>
        </w:rPr>
        <w:t>correspondence figure between the predicted value and the actual experimental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B61E8F" w:rsidRDefault="00B61E8F">
      <w:pPr>
        <w:rPr>
          <w:rFonts w:ascii="Times New Roman" w:hAnsi="Times New Roman" w:cs="Times New Roman"/>
          <w:color w:val="000000" w:themeColor="text1"/>
          <w:sz w:val="22"/>
        </w:rPr>
      </w:pPr>
    </w:p>
    <w:p w:rsidR="00B61E8F" w:rsidRDefault="00B61E8F">
      <w:r>
        <w:rPr>
          <w:noProof/>
        </w:rPr>
        <w:lastRenderedPageBreak/>
        <w:drawing>
          <wp:inline distT="0" distB="0" distL="0" distR="0">
            <wp:extent cx="4799394" cy="48051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M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953" cy="480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8F" w:rsidRDefault="00B61E8F">
      <w:pPr>
        <w:rPr>
          <w:rFonts w:ascii="Times New Roman" w:hAnsi="Times New Roman" w:cs="Times New Roman"/>
          <w:color w:val="000000" w:themeColor="text1"/>
          <w:sz w:val="22"/>
        </w:rPr>
      </w:pP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 xml:space="preserve">Fig.S2 </w:t>
      </w:r>
      <w:r>
        <w:rPr>
          <w:rFonts w:ascii="Times New Roman" w:hAnsi="Times New Roman" w:cs="Times New Roman"/>
          <w:color w:val="000000" w:themeColor="text1"/>
          <w:sz w:val="22"/>
        </w:rPr>
        <w:t>T</w:t>
      </w:r>
      <w:r w:rsidRPr="006240E1">
        <w:rPr>
          <w:rFonts w:ascii="Times New Roman" w:hAnsi="Times New Roman" w:cs="Times New Roman"/>
          <w:color w:val="000000" w:themeColor="text1"/>
          <w:sz w:val="22"/>
        </w:rPr>
        <w:t>wo-dimensional contour maps and three-dimensional response surface maps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of </w:t>
      </w:r>
      <w:r w:rsidRPr="006240E1">
        <w:rPr>
          <w:rFonts w:ascii="Times New Roman" w:hAnsi="Times New Roman" w:cs="Times New Roman"/>
          <w:color w:val="000000" w:themeColor="text1"/>
          <w:sz w:val="22"/>
        </w:rPr>
        <w:t>influence of each factor and interaction on the dependent variable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-b)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concentration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silk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fibroin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>-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concentration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gelati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 xml:space="preserve">n. 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c-d)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concentration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silk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fibroin-crosslinking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degree. e-f)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concentration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gelatin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-crosslinking</w:t>
      </w:r>
      <w:r w:rsidRPr="00B61E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61E8F">
        <w:rPr>
          <w:rFonts w:ascii="Times New Roman" w:hAnsi="Times New Roman" w:cs="Times New Roman" w:hint="eastAsia"/>
          <w:color w:val="000000" w:themeColor="text1"/>
          <w:sz w:val="22"/>
        </w:rPr>
        <w:t>degree.</w:t>
      </w:r>
    </w:p>
    <w:p w:rsidR="005C3A3E" w:rsidRPr="005C3A3E" w:rsidRDefault="005C3A3E" w:rsidP="005C3A3E">
      <w:pPr>
        <w:jc w:val="left"/>
        <w:rPr>
          <w:rFonts w:ascii="Times New Roman" w:eastAsia="等线" w:hAnsi="Times New Roman" w:cs="Times New Roman"/>
          <w:color w:val="000000"/>
          <w:sz w:val="22"/>
        </w:rPr>
      </w:pPr>
    </w:p>
    <w:p w:rsidR="005C3A3E" w:rsidRPr="005C3A3E" w:rsidRDefault="005C3A3E" w:rsidP="005C3A3E">
      <w:pPr>
        <w:spacing w:line="360" w:lineRule="atLeast"/>
        <w:ind w:firstLineChars="200" w:firstLine="422"/>
        <w:jc w:val="center"/>
        <w:rPr>
          <w:rFonts w:ascii="Times New Roman" w:eastAsia="黑体" w:hAnsi="Times New Roman" w:cs="Times New Roman"/>
          <w:b/>
          <w:color w:val="000000"/>
          <w:szCs w:val="21"/>
        </w:rPr>
      </w:pPr>
      <w:r w:rsidRPr="005C3A3E">
        <w:rPr>
          <w:rFonts w:ascii="Times New Roman" w:eastAsia="黑体" w:hAnsi="Times New Roman" w:cs="Times New Roman"/>
          <w:b/>
          <w:color w:val="000000"/>
          <w:szCs w:val="21"/>
        </w:rPr>
        <w:t xml:space="preserve">Table </w:t>
      </w:r>
      <w:r>
        <w:rPr>
          <w:rFonts w:ascii="Times New Roman" w:eastAsia="黑体" w:hAnsi="Times New Roman" w:cs="Times New Roman"/>
          <w:b/>
          <w:color w:val="000000"/>
          <w:szCs w:val="21"/>
        </w:rPr>
        <w:t>S3</w:t>
      </w:r>
      <w:r w:rsidRPr="005C3A3E">
        <w:rPr>
          <w:rFonts w:ascii="Times New Roman" w:eastAsia="黑体" w:hAnsi="Times New Roman" w:cs="Times New Roman"/>
          <w:b/>
          <w:color w:val="000000"/>
          <w:szCs w:val="21"/>
        </w:rPr>
        <w:t xml:space="preserve"> Model fitting results of ART release</w:t>
      </w:r>
    </w:p>
    <w:tbl>
      <w:tblPr>
        <w:tblStyle w:val="2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706"/>
        <w:gridCol w:w="576"/>
        <w:gridCol w:w="576"/>
        <w:gridCol w:w="656"/>
        <w:gridCol w:w="576"/>
        <w:gridCol w:w="498"/>
        <w:gridCol w:w="656"/>
        <w:gridCol w:w="576"/>
        <w:gridCol w:w="576"/>
        <w:gridCol w:w="656"/>
        <w:gridCol w:w="576"/>
        <w:gridCol w:w="576"/>
        <w:gridCol w:w="656"/>
      </w:tblGrid>
      <w:tr w:rsidR="005C3A3E" w:rsidRPr="005C3A3E" w:rsidTr="005C3A3E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pH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Time/h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Zero-order kinetic equation/Q=a</w:t>
            </w:r>
            <w:r w:rsidRPr="005C3A3E">
              <w:rPr>
                <w:rFonts w:ascii="Times New Roman" w:eastAsia="宋体" w:hAnsi="Times New Roman"/>
                <w:b/>
                <w:i/>
                <w:color w:val="000000"/>
                <w:sz w:val="16"/>
                <w:szCs w:val="21"/>
              </w:rPr>
              <w:t>t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-b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First-order kinetic equation/Q=a(1-e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-b</w:t>
            </w:r>
            <w:r w:rsidRPr="005C3A3E">
              <w:rPr>
                <w:rFonts w:ascii="Times New Roman" w:eastAsia="宋体" w:hAnsi="Times New Roman"/>
                <w:b/>
                <w:i/>
                <w:color w:val="000000"/>
                <w:sz w:val="16"/>
                <w:szCs w:val="21"/>
                <w:vertAlign w:val="superscript"/>
              </w:rPr>
              <w:t>t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)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Higuchi equation/Q=a</w:t>
            </w:r>
            <w:r w:rsidRPr="005C3A3E">
              <w:rPr>
                <w:rFonts w:ascii="Times New Roman" w:eastAsia="宋体" w:hAnsi="Times New Roman"/>
                <w:b/>
                <w:i/>
                <w:color w:val="000000"/>
                <w:sz w:val="16"/>
                <w:szCs w:val="21"/>
              </w:rPr>
              <w:t>t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1/2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+b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Ritger-Peppas equation/Q=a</w:t>
            </w:r>
            <w:r w:rsidRPr="005C3A3E">
              <w:rPr>
                <w:rFonts w:ascii="Times New Roman" w:eastAsia="宋体" w:hAnsi="Times New Roman"/>
                <w:b/>
                <w:i/>
                <w:color w:val="000000"/>
                <w:sz w:val="16"/>
                <w:szCs w:val="21"/>
              </w:rPr>
              <w:t>t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n</w:t>
            </w:r>
          </w:p>
        </w:tc>
      </w:tr>
      <w:tr w:rsidR="005C3A3E" w:rsidRPr="005C3A3E" w:rsidTr="005C3A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R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R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R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n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R</w:t>
            </w: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  <w:vertAlign w:val="superscript"/>
              </w:rPr>
              <w:t>2</w:t>
            </w:r>
          </w:p>
        </w:tc>
      </w:tr>
      <w:tr w:rsidR="005C3A3E" w:rsidRPr="005C3A3E" w:rsidTr="005C3A3E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3.2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70.63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0.64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0.2111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79.38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0.84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0.9926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10.52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43.78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0.4963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63.84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0.096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0.5599</w:t>
            </w:r>
          </w:p>
        </w:tc>
      </w:tr>
      <w:tr w:rsidR="005C3A3E" w:rsidRPr="005C3A3E" w:rsidTr="005C3A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24~120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79.93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0.075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0.9505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Non-convergence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1.31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74.50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0.9431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65.73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0.062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0.9073</w:t>
            </w:r>
          </w:p>
        </w:tc>
      </w:tr>
      <w:tr w:rsidR="005C3A3E" w:rsidRPr="005C3A3E" w:rsidTr="005C3A3E">
        <w:trPr>
          <w:jc w:val="center"/>
        </w:trPr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4.5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48.52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1.84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0.2754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77.48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0.9975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10.36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41.83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0.4495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45.32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0.7053</w:t>
            </w:r>
          </w:p>
        </w:tc>
      </w:tr>
      <w:tr w:rsidR="005C3A3E" w:rsidRPr="005C3A3E" w:rsidTr="005C3A3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24~120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76.39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0.069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0.9124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Non-convergence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1.17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71.59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0.9046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63.51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0.059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0.8837</w:t>
            </w:r>
          </w:p>
        </w:tc>
      </w:tr>
      <w:tr w:rsidR="005C3A3E" w:rsidRPr="005C3A3E" w:rsidTr="005C3A3E">
        <w:trPr>
          <w:jc w:val="center"/>
        </w:trPr>
        <w:tc>
          <w:tcPr>
            <w:tcW w:w="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6.0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59.72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0.1265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74.61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0.9975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10.33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38.92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0.4674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53.28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0.5442</w:t>
            </w:r>
          </w:p>
        </w:tc>
      </w:tr>
      <w:tr w:rsidR="005C3A3E" w:rsidRPr="005C3A3E" w:rsidTr="005C3A3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24~120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73.51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0.082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0.9587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Non-convergence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1.44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67.53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0.9467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58.23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0.074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0.9253</w:t>
            </w:r>
          </w:p>
        </w:tc>
      </w:tr>
      <w:tr w:rsidR="005C3A3E" w:rsidRPr="005C3A3E" w:rsidTr="005C3A3E">
        <w:trPr>
          <w:jc w:val="center"/>
        </w:trPr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7.4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27.17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2.55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0.5333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68.89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0.9789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1054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33.02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0.5929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31.39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0.8415</w:t>
            </w:r>
          </w:p>
        </w:tc>
      </w:tr>
      <w:tr w:rsidR="005C3A3E" w:rsidRPr="005C3A3E" w:rsidTr="005C3A3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b/>
                <w:color w:val="000000"/>
                <w:sz w:val="16"/>
                <w:szCs w:val="21"/>
              </w:rPr>
              <w:t>24~120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70.27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0.10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0.9755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Non-convergence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widowControl/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1.63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</w:rPr>
              <w:t>63.78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0.9683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53.84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0.086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A3E" w:rsidRPr="005C3A3E" w:rsidRDefault="005C3A3E" w:rsidP="00E15944">
            <w:pPr>
              <w:spacing w:line="360" w:lineRule="atLeast"/>
              <w:jc w:val="center"/>
              <w:rPr>
                <w:rFonts w:ascii="Times New Roman" w:eastAsia="宋体" w:hAnsi="Times New Roman"/>
                <w:color w:val="000000"/>
                <w:sz w:val="16"/>
                <w:szCs w:val="21"/>
              </w:rPr>
            </w:pPr>
            <w:r w:rsidRPr="005C3A3E">
              <w:rPr>
                <w:rFonts w:ascii="Times New Roman" w:eastAsia="宋体" w:hAnsi="Times New Roman"/>
                <w:color w:val="000000"/>
                <w:sz w:val="16"/>
                <w:szCs w:val="21"/>
              </w:rPr>
              <w:t>0.9422</w:t>
            </w:r>
          </w:p>
        </w:tc>
      </w:tr>
    </w:tbl>
    <w:p w:rsidR="005C3A3E" w:rsidRPr="00B61E8F" w:rsidRDefault="005C3A3E">
      <w:pPr>
        <w:rPr>
          <w:rFonts w:ascii="Times New Roman" w:hAnsi="Times New Roman" w:cs="Times New Roman"/>
          <w:color w:val="000000" w:themeColor="text1"/>
          <w:sz w:val="22"/>
        </w:rPr>
      </w:pPr>
    </w:p>
    <w:sectPr w:rsidR="005C3A3E" w:rsidRPr="00B6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9B" w:rsidRDefault="0017149B" w:rsidP="00C572E7">
      <w:r>
        <w:separator/>
      </w:r>
    </w:p>
  </w:endnote>
  <w:endnote w:type="continuationSeparator" w:id="0">
    <w:p w:rsidR="0017149B" w:rsidRDefault="0017149B" w:rsidP="00C5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9B" w:rsidRDefault="0017149B" w:rsidP="00C572E7">
      <w:r>
        <w:separator/>
      </w:r>
    </w:p>
  </w:footnote>
  <w:footnote w:type="continuationSeparator" w:id="0">
    <w:p w:rsidR="0017149B" w:rsidRDefault="0017149B" w:rsidP="00C5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7"/>
    <w:rsid w:val="00056878"/>
    <w:rsid w:val="00101E1B"/>
    <w:rsid w:val="0017149B"/>
    <w:rsid w:val="00307B54"/>
    <w:rsid w:val="0035319D"/>
    <w:rsid w:val="00370C5A"/>
    <w:rsid w:val="003D5282"/>
    <w:rsid w:val="00464ED7"/>
    <w:rsid w:val="005C3A3E"/>
    <w:rsid w:val="00664D7C"/>
    <w:rsid w:val="00722C4B"/>
    <w:rsid w:val="009A3603"/>
    <w:rsid w:val="009B6E9A"/>
    <w:rsid w:val="00B61E8F"/>
    <w:rsid w:val="00C572E7"/>
    <w:rsid w:val="00E15944"/>
    <w:rsid w:val="00F5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D2AD"/>
  <w15:chartTrackingRefBased/>
  <w15:docId w15:val="{0D8EEBF6-E036-46DD-AE33-77E15A8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qFormat/>
    <w:rsid w:val="005C3A3E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qFormat/>
    <w:rsid w:val="005C3A3E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72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7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7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486</Words>
  <Characters>2771</Characters>
  <Application>Microsoft Office Word</Application>
  <DocSecurity>0</DocSecurity>
  <Lines>23</Lines>
  <Paragraphs>6</Paragraphs>
  <ScaleCrop>false</ScaleCrop>
  <Company>mycomputer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马艳</cp:lastModifiedBy>
  <cp:revision>6</cp:revision>
  <dcterms:created xsi:type="dcterms:W3CDTF">2022-10-12T04:24:00Z</dcterms:created>
  <dcterms:modified xsi:type="dcterms:W3CDTF">2023-02-18T14:40:00Z</dcterms:modified>
</cp:coreProperties>
</file>