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6F1" w:rsidRDefault="003136F1" w:rsidP="003136F1">
      <w:pPr>
        <w:spacing w:line="480" w:lineRule="auto"/>
        <w:ind w:left="480" w:hangingChars="200" w:hanging="480"/>
        <w:rPr>
          <w:rFonts w:eastAsia="DengXian"/>
          <w:b/>
          <w:bCs/>
          <w:color w:val="000000"/>
          <w:sz w:val="24"/>
          <w:szCs w:val="24"/>
        </w:rPr>
      </w:pPr>
      <w:r w:rsidRPr="00AC51B8">
        <w:rPr>
          <w:rFonts w:eastAsia="DengXian"/>
          <w:b/>
          <w:bCs/>
          <w:color w:val="000000"/>
          <w:sz w:val="24"/>
          <w:szCs w:val="24"/>
        </w:rPr>
        <w:t>Supplementary materials</w:t>
      </w:r>
    </w:p>
    <w:p w:rsidR="003136F1" w:rsidRPr="000618A8" w:rsidRDefault="003136F1" w:rsidP="003136F1">
      <w:pPr>
        <w:spacing w:line="480" w:lineRule="auto"/>
        <w:ind w:left="480" w:hangingChars="200" w:hanging="480"/>
        <w:rPr>
          <w:rFonts w:eastAsia="DengXian"/>
          <w:b/>
          <w:bCs/>
          <w:color w:val="000000"/>
          <w:sz w:val="24"/>
          <w:szCs w:val="24"/>
        </w:rPr>
      </w:pPr>
      <w:r w:rsidRPr="000618A8">
        <w:rPr>
          <w:rFonts w:eastAsia="DengXian"/>
          <w:b/>
          <w:bCs/>
          <w:color w:val="000000"/>
          <w:sz w:val="24"/>
          <w:szCs w:val="24"/>
        </w:rPr>
        <w:t>Figure captions</w:t>
      </w:r>
    </w:p>
    <w:p w:rsidR="003136F1" w:rsidRPr="000618A8" w:rsidRDefault="003136F1" w:rsidP="003136F1">
      <w:pPr>
        <w:spacing w:line="480" w:lineRule="auto"/>
        <w:rPr>
          <w:rFonts w:eastAsia="DengXian"/>
          <w:sz w:val="24"/>
          <w:szCs w:val="24"/>
        </w:rPr>
      </w:pPr>
      <w:bookmarkStart w:id="0" w:name="_Hlk84495671"/>
      <w:bookmarkStart w:id="1" w:name="_Hlk77863952"/>
      <w:r w:rsidRPr="000618A8">
        <w:rPr>
          <w:rFonts w:eastAsia="DengXian"/>
          <w:b/>
          <w:bCs/>
          <w:sz w:val="24"/>
          <w:szCs w:val="24"/>
        </w:rPr>
        <w:t>Figure S1</w:t>
      </w:r>
      <w:bookmarkEnd w:id="0"/>
      <w:r w:rsidRPr="000618A8">
        <w:rPr>
          <w:rFonts w:eastAsia="DengXian"/>
          <w:sz w:val="24"/>
          <w:szCs w:val="24"/>
        </w:rPr>
        <w:t xml:space="preserve"> MS/MS spectrum and fragmentation pattern of cyclocarioside C of </w:t>
      </w:r>
      <w:r w:rsidRPr="000618A8">
        <w:rPr>
          <w:rFonts w:eastAsia="DengXian"/>
          <w:i/>
          <w:iCs/>
          <w:sz w:val="24"/>
          <w:szCs w:val="24"/>
        </w:rPr>
        <w:t>C. paliurus</w:t>
      </w:r>
      <w:r w:rsidRPr="000618A8">
        <w:rPr>
          <w:rFonts w:eastAsia="DengXian"/>
          <w:sz w:val="24"/>
          <w:szCs w:val="24"/>
        </w:rPr>
        <w:t xml:space="preserve"> leaves in negative ion mode.</w:t>
      </w:r>
    </w:p>
    <w:bookmarkEnd w:id="1"/>
    <w:p w:rsidR="003136F1" w:rsidRPr="000618A8" w:rsidRDefault="003136F1" w:rsidP="003136F1">
      <w:pPr>
        <w:spacing w:line="480" w:lineRule="auto"/>
        <w:rPr>
          <w:rFonts w:eastAsia="DengXian"/>
          <w:b/>
          <w:bCs/>
          <w:sz w:val="24"/>
          <w:szCs w:val="24"/>
        </w:rPr>
      </w:pPr>
      <w:r w:rsidRPr="000618A8">
        <w:rPr>
          <w:rFonts w:eastAsia="DengXian"/>
          <w:b/>
          <w:bCs/>
          <w:sz w:val="24"/>
          <w:szCs w:val="24"/>
        </w:rPr>
        <w:t>Figure S2</w:t>
      </w:r>
      <w:r w:rsidRPr="000618A8">
        <w:rPr>
          <w:rFonts w:eastAsia="DengXian"/>
          <w:sz w:val="24"/>
          <w:szCs w:val="24"/>
        </w:rPr>
        <w:t xml:space="preserve"> MS/MS spectrum and fragmentation pattern of </w:t>
      </w:r>
      <w:bookmarkStart w:id="2" w:name="_Hlk82462109"/>
      <w:r w:rsidRPr="000618A8">
        <w:rPr>
          <w:rFonts w:eastAsia="DengXian"/>
          <w:sz w:val="24"/>
          <w:szCs w:val="24"/>
        </w:rPr>
        <w:t>pterocaryoside A</w:t>
      </w:r>
      <w:bookmarkEnd w:id="2"/>
      <w:r w:rsidRPr="000618A8">
        <w:rPr>
          <w:rFonts w:eastAsia="DengXian"/>
          <w:sz w:val="24"/>
          <w:szCs w:val="24"/>
        </w:rPr>
        <w:t xml:space="preserve"> of </w:t>
      </w:r>
      <w:r w:rsidRPr="000618A8">
        <w:rPr>
          <w:rFonts w:eastAsia="DengXian"/>
          <w:i/>
          <w:iCs/>
          <w:sz w:val="24"/>
          <w:szCs w:val="24"/>
        </w:rPr>
        <w:t>C. paliurus</w:t>
      </w:r>
      <w:r w:rsidRPr="000618A8">
        <w:rPr>
          <w:rFonts w:eastAsia="DengXian"/>
          <w:sz w:val="24"/>
          <w:szCs w:val="24"/>
        </w:rPr>
        <w:t xml:space="preserve"> leaves in negative ion mode.</w:t>
      </w:r>
      <w:r w:rsidRPr="000618A8">
        <w:rPr>
          <w:rFonts w:eastAsia="DengXian"/>
          <w:b/>
          <w:bCs/>
          <w:sz w:val="24"/>
          <w:szCs w:val="24"/>
        </w:rPr>
        <w:t xml:space="preserve"> </w:t>
      </w:r>
    </w:p>
    <w:p w:rsidR="003136F1" w:rsidRPr="000618A8" w:rsidRDefault="003136F1" w:rsidP="003136F1">
      <w:pPr>
        <w:spacing w:line="480" w:lineRule="auto"/>
        <w:rPr>
          <w:rFonts w:eastAsia="DengXian"/>
          <w:b/>
          <w:bCs/>
          <w:sz w:val="24"/>
          <w:szCs w:val="24"/>
        </w:rPr>
      </w:pPr>
      <w:bookmarkStart w:id="3" w:name="_Hlk77864074"/>
      <w:r w:rsidRPr="000618A8">
        <w:rPr>
          <w:rFonts w:eastAsia="DengXian"/>
          <w:b/>
          <w:bCs/>
          <w:sz w:val="24"/>
          <w:szCs w:val="24"/>
        </w:rPr>
        <w:t>Figure S3</w:t>
      </w:r>
      <w:r w:rsidRPr="000618A8">
        <w:rPr>
          <w:rFonts w:eastAsia="DengXian"/>
          <w:sz w:val="24"/>
          <w:szCs w:val="24"/>
        </w:rPr>
        <w:t xml:space="preserve"> MS/MS spectrum and fragmentation pattern of cyclocrioside I of </w:t>
      </w:r>
      <w:r w:rsidRPr="000618A8">
        <w:rPr>
          <w:rFonts w:eastAsia="DengXian"/>
          <w:i/>
          <w:iCs/>
          <w:sz w:val="24"/>
          <w:szCs w:val="24"/>
        </w:rPr>
        <w:t>C. paliurus</w:t>
      </w:r>
      <w:r w:rsidRPr="000618A8">
        <w:rPr>
          <w:rFonts w:eastAsia="DengXian"/>
          <w:sz w:val="24"/>
          <w:szCs w:val="24"/>
        </w:rPr>
        <w:t xml:space="preserve"> leaves in negative ion mode.</w:t>
      </w:r>
      <w:bookmarkEnd w:id="3"/>
      <w:r w:rsidRPr="000618A8">
        <w:rPr>
          <w:rFonts w:eastAsia="DengXian"/>
          <w:b/>
          <w:bCs/>
          <w:sz w:val="24"/>
          <w:szCs w:val="24"/>
        </w:rPr>
        <w:t xml:space="preserve"> </w:t>
      </w:r>
    </w:p>
    <w:p w:rsidR="003136F1" w:rsidRPr="000618A8" w:rsidRDefault="003136F1" w:rsidP="003136F1">
      <w:pPr>
        <w:spacing w:line="480" w:lineRule="auto"/>
        <w:rPr>
          <w:rFonts w:eastAsia="DengXian"/>
          <w:sz w:val="24"/>
          <w:szCs w:val="24"/>
        </w:rPr>
      </w:pPr>
      <w:r w:rsidRPr="000618A8">
        <w:rPr>
          <w:rFonts w:eastAsia="DengXian"/>
          <w:b/>
          <w:bCs/>
          <w:sz w:val="24"/>
          <w:szCs w:val="24"/>
        </w:rPr>
        <w:t>Figure S4</w:t>
      </w:r>
      <w:r w:rsidRPr="000618A8">
        <w:rPr>
          <w:rFonts w:eastAsia="DengXian"/>
          <w:sz w:val="24"/>
          <w:szCs w:val="24"/>
        </w:rPr>
        <w:t xml:space="preserve"> MS/MS spectrum and fragmentation pattern of </w:t>
      </w:r>
      <w:bookmarkStart w:id="4" w:name="_Hlk82462001"/>
      <w:r w:rsidRPr="000618A8">
        <w:rPr>
          <w:rFonts w:eastAsia="DengXian"/>
          <w:sz w:val="24"/>
          <w:szCs w:val="24"/>
        </w:rPr>
        <w:t>cypaliuruside J</w:t>
      </w:r>
      <w:bookmarkEnd w:id="4"/>
      <w:r w:rsidRPr="000618A8">
        <w:rPr>
          <w:rFonts w:eastAsia="DengXian"/>
          <w:sz w:val="24"/>
          <w:szCs w:val="24"/>
        </w:rPr>
        <w:t xml:space="preserve"> of </w:t>
      </w:r>
      <w:r w:rsidRPr="000618A8">
        <w:rPr>
          <w:rFonts w:eastAsia="DengXian"/>
          <w:i/>
          <w:iCs/>
          <w:sz w:val="24"/>
          <w:szCs w:val="24"/>
        </w:rPr>
        <w:t>C. paliurus</w:t>
      </w:r>
      <w:r w:rsidRPr="000618A8">
        <w:rPr>
          <w:rFonts w:eastAsia="DengXian"/>
          <w:sz w:val="24"/>
          <w:szCs w:val="24"/>
        </w:rPr>
        <w:t xml:space="preserve"> leaves in negative ion mode.</w:t>
      </w:r>
    </w:p>
    <w:p w:rsidR="003136F1" w:rsidRPr="000618A8" w:rsidRDefault="003136F1" w:rsidP="003136F1">
      <w:pPr>
        <w:spacing w:line="480" w:lineRule="auto"/>
        <w:rPr>
          <w:rFonts w:eastAsia="DengXian"/>
          <w:sz w:val="24"/>
          <w:szCs w:val="24"/>
        </w:rPr>
      </w:pPr>
      <w:bookmarkStart w:id="5" w:name="_Hlk77864556"/>
      <w:r w:rsidRPr="000618A8">
        <w:rPr>
          <w:rFonts w:eastAsia="DengXian"/>
          <w:b/>
          <w:bCs/>
          <w:sz w:val="24"/>
          <w:szCs w:val="24"/>
        </w:rPr>
        <w:t xml:space="preserve">Figure S5 </w:t>
      </w:r>
      <w:r w:rsidRPr="000618A8">
        <w:rPr>
          <w:rFonts w:eastAsia="DengXian"/>
          <w:sz w:val="24"/>
          <w:szCs w:val="24"/>
        </w:rPr>
        <w:t xml:space="preserve">Molecular docking study of potential inhibitor cypaliuruside J interacting with amino acid residues in the active site of α-glucosidase. </w:t>
      </w:r>
    </w:p>
    <w:p w:rsidR="003136F1" w:rsidRPr="000618A8" w:rsidRDefault="003136F1" w:rsidP="003136F1">
      <w:pPr>
        <w:spacing w:line="480" w:lineRule="auto"/>
        <w:rPr>
          <w:rFonts w:eastAsia="DengXian"/>
          <w:sz w:val="24"/>
          <w:szCs w:val="24"/>
        </w:rPr>
      </w:pPr>
      <w:bookmarkStart w:id="6" w:name="_Hlk77864584"/>
      <w:bookmarkEnd w:id="5"/>
      <w:r w:rsidRPr="000618A8">
        <w:rPr>
          <w:rFonts w:eastAsia="DengXian"/>
          <w:b/>
          <w:bCs/>
          <w:sz w:val="24"/>
          <w:szCs w:val="24"/>
        </w:rPr>
        <w:t xml:space="preserve">Figure S6 </w:t>
      </w:r>
      <w:r w:rsidRPr="000618A8">
        <w:rPr>
          <w:rFonts w:eastAsia="DengXian"/>
          <w:sz w:val="24"/>
          <w:szCs w:val="24"/>
        </w:rPr>
        <w:t xml:space="preserve">Molecular docking study of potential inhibitor cyclocarioside C interacting with amino acid residues in the active site of α-glucosidase. </w:t>
      </w:r>
    </w:p>
    <w:p w:rsidR="003136F1" w:rsidRPr="000618A8" w:rsidRDefault="003136F1" w:rsidP="003136F1">
      <w:pPr>
        <w:spacing w:line="480" w:lineRule="auto"/>
        <w:rPr>
          <w:rFonts w:eastAsia="DengXian"/>
          <w:sz w:val="24"/>
          <w:szCs w:val="24"/>
        </w:rPr>
      </w:pPr>
      <w:bookmarkStart w:id="7" w:name="_Hlk77864619"/>
      <w:bookmarkEnd w:id="6"/>
      <w:r w:rsidRPr="000618A8">
        <w:rPr>
          <w:rFonts w:eastAsia="DengXian"/>
          <w:b/>
          <w:bCs/>
          <w:sz w:val="24"/>
          <w:szCs w:val="24"/>
        </w:rPr>
        <w:t xml:space="preserve">Figure S7 </w:t>
      </w:r>
      <w:r w:rsidRPr="000618A8">
        <w:rPr>
          <w:rFonts w:eastAsia="DengXian"/>
          <w:sz w:val="24"/>
          <w:szCs w:val="24"/>
        </w:rPr>
        <w:t xml:space="preserve">Molecular docking study of potential inhibitor cyclocarioside I interacting with amino acid residues in the active site of α-glucosidase. </w:t>
      </w:r>
    </w:p>
    <w:bookmarkEnd w:id="7"/>
    <w:p w:rsidR="003136F1" w:rsidRPr="000618A8" w:rsidRDefault="003136F1" w:rsidP="003136F1">
      <w:pPr>
        <w:spacing w:line="480" w:lineRule="auto"/>
        <w:rPr>
          <w:rFonts w:eastAsia="DengXian"/>
          <w:sz w:val="24"/>
          <w:szCs w:val="24"/>
        </w:rPr>
      </w:pPr>
      <w:r w:rsidRPr="000618A8">
        <w:rPr>
          <w:rFonts w:eastAsia="DengXian"/>
          <w:b/>
          <w:bCs/>
          <w:sz w:val="24"/>
          <w:szCs w:val="24"/>
        </w:rPr>
        <w:t xml:space="preserve">Figure S8 </w:t>
      </w:r>
      <w:r w:rsidRPr="000618A8">
        <w:rPr>
          <w:rFonts w:eastAsia="DengXian"/>
          <w:sz w:val="24"/>
          <w:szCs w:val="24"/>
        </w:rPr>
        <w:t xml:space="preserve">Molecular docking study of potential inhibitor pterocaryoside A interacting with amino acid residues in the active site of α-glucosidase. </w:t>
      </w:r>
    </w:p>
    <w:p w:rsidR="003136F1" w:rsidRPr="009728C2" w:rsidRDefault="003136F1" w:rsidP="003136F1">
      <w:pPr>
        <w:spacing w:line="480" w:lineRule="auto"/>
        <w:rPr>
          <w:rFonts w:eastAsia="DengXian"/>
          <w:sz w:val="24"/>
          <w:szCs w:val="24"/>
        </w:rPr>
        <w:sectPr w:rsidR="003136F1" w:rsidRPr="009728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136F1" w:rsidRPr="009728C2" w:rsidRDefault="003136F1" w:rsidP="003136F1">
      <w:pPr>
        <w:spacing w:line="480" w:lineRule="auto"/>
        <w:rPr>
          <w:rFonts w:eastAsia="DengXian"/>
          <w:sz w:val="24"/>
          <w:szCs w:val="24"/>
        </w:rPr>
      </w:pPr>
      <w:r w:rsidRPr="009728C2">
        <w:rPr>
          <w:rFonts w:ascii="DengXian" w:eastAsia="DengXian" w:hAnsi="DengXian"/>
          <w:noProof/>
          <w:lang w:eastAsia="en-IN"/>
        </w:rPr>
        <w:lastRenderedPageBreak/>
        <w:drawing>
          <wp:inline distT="0" distB="0" distL="0" distR="0" wp14:anchorId="2421103E" wp14:editId="2378DB7D">
            <wp:extent cx="5271770" cy="4073525"/>
            <wp:effectExtent l="0" t="0" r="508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1" w:rsidRPr="00FD39A6" w:rsidRDefault="003136F1" w:rsidP="003136F1">
      <w:pPr>
        <w:spacing w:line="480" w:lineRule="auto"/>
        <w:jc w:val="center"/>
        <w:rPr>
          <w:rFonts w:eastAsia="DengXian"/>
          <w:b/>
          <w:bCs/>
          <w:sz w:val="24"/>
          <w:szCs w:val="24"/>
        </w:rPr>
        <w:sectPr w:rsidR="003136F1" w:rsidRPr="00FD39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D39A6">
        <w:rPr>
          <w:rFonts w:eastAsia="DengXian"/>
          <w:b/>
          <w:bCs/>
          <w:sz w:val="24"/>
          <w:szCs w:val="24"/>
        </w:rPr>
        <w:t>Figure S1</w:t>
      </w:r>
    </w:p>
    <w:p w:rsidR="003136F1" w:rsidRPr="009728C2" w:rsidRDefault="003136F1" w:rsidP="003136F1">
      <w:pPr>
        <w:spacing w:line="480" w:lineRule="auto"/>
        <w:rPr>
          <w:rFonts w:eastAsia="DengXian"/>
          <w:sz w:val="24"/>
          <w:szCs w:val="24"/>
        </w:rPr>
      </w:pPr>
      <w:r w:rsidRPr="009728C2">
        <w:rPr>
          <w:rFonts w:ascii="DengXian" w:eastAsia="DengXian" w:hAnsi="DengXian"/>
          <w:noProof/>
          <w:lang w:eastAsia="en-IN"/>
        </w:rPr>
        <w:lastRenderedPageBreak/>
        <w:drawing>
          <wp:inline distT="0" distB="0" distL="0" distR="0" wp14:anchorId="6E891064" wp14:editId="1B46BF32">
            <wp:extent cx="5271770" cy="3865245"/>
            <wp:effectExtent l="0" t="0" r="508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1" w:rsidRPr="00FD39A6" w:rsidRDefault="003136F1" w:rsidP="003136F1">
      <w:pPr>
        <w:spacing w:line="480" w:lineRule="auto"/>
        <w:jc w:val="center"/>
        <w:rPr>
          <w:rFonts w:eastAsia="DengXian"/>
          <w:b/>
          <w:bCs/>
          <w:sz w:val="24"/>
          <w:szCs w:val="24"/>
        </w:rPr>
        <w:sectPr w:rsidR="003136F1" w:rsidRPr="00FD39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D39A6">
        <w:rPr>
          <w:rFonts w:eastAsia="DengXian"/>
          <w:b/>
          <w:bCs/>
          <w:sz w:val="24"/>
          <w:szCs w:val="24"/>
        </w:rPr>
        <w:t>Figure S2</w:t>
      </w:r>
    </w:p>
    <w:p w:rsidR="003136F1" w:rsidRPr="009728C2" w:rsidRDefault="003136F1" w:rsidP="003136F1">
      <w:pPr>
        <w:spacing w:line="480" w:lineRule="auto"/>
        <w:rPr>
          <w:rFonts w:eastAsia="DengXian"/>
          <w:sz w:val="24"/>
          <w:szCs w:val="24"/>
        </w:rPr>
      </w:pPr>
      <w:r w:rsidRPr="009728C2">
        <w:rPr>
          <w:rFonts w:ascii="DengXian" w:eastAsia="DengXian" w:hAnsi="DengXian"/>
          <w:noProof/>
          <w:lang w:eastAsia="en-IN"/>
        </w:rPr>
        <w:lastRenderedPageBreak/>
        <w:drawing>
          <wp:inline distT="0" distB="0" distL="0" distR="0" wp14:anchorId="0421A62D" wp14:editId="19F0CAFE">
            <wp:extent cx="5271770" cy="3865245"/>
            <wp:effectExtent l="0" t="0" r="508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1" w:rsidRPr="00FD39A6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</w:pPr>
      <w:r w:rsidRPr="00FD39A6">
        <w:rPr>
          <w:rFonts w:eastAsia="DengXian"/>
          <w:b/>
          <w:bCs/>
          <w:sz w:val="24"/>
          <w:szCs w:val="24"/>
        </w:rPr>
        <w:t>Figure S3</w:t>
      </w:r>
    </w:p>
    <w:p w:rsidR="003136F1" w:rsidRPr="009728C2" w:rsidRDefault="003136F1" w:rsidP="003136F1">
      <w:pPr>
        <w:spacing w:line="480" w:lineRule="auto"/>
        <w:rPr>
          <w:rFonts w:eastAsia="DengXian"/>
          <w:sz w:val="24"/>
          <w:szCs w:val="24"/>
        </w:rPr>
        <w:sectPr w:rsidR="003136F1" w:rsidRPr="009728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136F1" w:rsidRPr="009728C2" w:rsidRDefault="003136F1" w:rsidP="003136F1">
      <w:pPr>
        <w:spacing w:line="480" w:lineRule="auto"/>
        <w:rPr>
          <w:rFonts w:eastAsia="DengXian"/>
          <w:sz w:val="24"/>
          <w:szCs w:val="24"/>
        </w:rPr>
      </w:pPr>
      <w:r w:rsidRPr="009728C2">
        <w:rPr>
          <w:rFonts w:ascii="DengXian" w:eastAsia="DengXian" w:hAnsi="DengXian"/>
          <w:noProof/>
          <w:lang w:eastAsia="en-IN"/>
        </w:rPr>
        <w:lastRenderedPageBreak/>
        <w:drawing>
          <wp:inline distT="0" distB="0" distL="0" distR="0" wp14:anchorId="45A8200E" wp14:editId="5DE29240">
            <wp:extent cx="5274310" cy="3811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1" w:rsidRPr="00FD39A6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</w:pPr>
      <w:r w:rsidRPr="00FD39A6">
        <w:rPr>
          <w:rFonts w:eastAsia="DengXian"/>
          <w:b/>
          <w:bCs/>
          <w:sz w:val="24"/>
          <w:szCs w:val="24"/>
        </w:rPr>
        <w:t>Figure S4</w:t>
      </w:r>
      <w:r w:rsidRPr="00FD39A6">
        <w:rPr>
          <w:rFonts w:eastAsia="DengXian"/>
          <w:sz w:val="24"/>
          <w:szCs w:val="24"/>
        </w:rPr>
        <w:br w:type="page"/>
      </w:r>
    </w:p>
    <w:p w:rsidR="003136F1" w:rsidRPr="009728C2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</w:pPr>
      <w:r w:rsidRPr="009728C2">
        <w:rPr>
          <w:rFonts w:ascii="DengXian" w:eastAsia="DengXian" w:hAnsi="DengXian"/>
          <w:noProof/>
          <w:lang w:eastAsia="en-IN"/>
        </w:rPr>
        <w:lastRenderedPageBreak/>
        <w:drawing>
          <wp:inline distT="0" distB="0" distL="0" distR="0" wp14:anchorId="581180EF" wp14:editId="328C28F1">
            <wp:extent cx="4086860" cy="1800860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1" w:rsidRPr="00FD39A6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  <w:sectPr w:rsidR="003136F1" w:rsidRPr="00FD39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D39A6">
        <w:rPr>
          <w:rFonts w:eastAsia="DengXian"/>
          <w:b/>
          <w:bCs/>
          <w:sz w:val="24"/>
          <w:szCs w:val="24"/>
        </w:rPr>
        <w:t>Figure S5</w:t>
      </w:r>
    </w:p>
    <w:p w:rsidR="003136F1" w:rsidRPr="009728C2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</w:pPr>
      <w:r w:rsidRPr="009728C2">
        <w:rPr>
          <w:rFonts w:ascii="DengXian" w:eastAsia="DengXian" w:hAnsi="DengXian"/>
          <w:noProof/>
          <w:lang w:eastAsia="en-IN"/>
        </w:rPr>
        <w:lastRenderedPageBreak/>
        <w:drawing>
          <wp:inline distT="0" distB="0" distL="0" distR="0" wp14:anchorId="460B7067" wp14:editId="3FE40ADE">
            <wp:extent cx="4156075" cy="18008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1" w:rsidRPr="00FD39A6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  <w:sectPr w:rsidR="003136F1" w:rsidRPr="00FD39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D39A6">
        <w:rPr>
          <w:rFonts w:eastAsia="DengXian"/>
          <w:b/>
          <w:bCs/>
          <w:sz w:val="24"/>
          <w:szCs w:val="24"/>
        </w:rPr>
        <w:t>Figure S6</w:t>
      </w:r>
    </w:p>
    <w:p w:rsidR="003136F1" w:rsidRPr="009728C2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</w:pPr>
      <w:r w:rsidRPr="009728C2">
        <w:rPr>
          <w:rFonts w:ascii="DengXian" w:eastAsia="DengXian" w:hAnsi="DengXian"/>
          <w:noProof/>
          <w:lang w:eastAsia="en-IN"/>
        </w:rPr>
        <w:lastRenderedPageBreak/>
        <w:drawing>
          <wp:inline distT="0" distB="0" distL="0" distR="0" wp14:anchorId="2A81AC42" wp14:editId="4BBA3000">
            <wp:extent cx="4170045" cy="1800860"/>
            <wp:effectExtent l="0" t="0" r="190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1" w:rsidRPr="00FD39A6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</w:pPr>
      <w:r w:rsidRPr="00FD39A6">
        <w:rPr>
          <w:rFonts w:eastAsia="DengXian"/>
          <w:b/>
          <w:bCs/>
          <w:sz w:val="24"/>
          <w:szCs w:val="24"/>
        </w:rPr>
        <w:t>Figure S7</w:t>
      </w:r>
    </w:p>
    <w:p w:rsidR="003136F1" w:rsidRPr="009728C2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  <w:sectPr w:rsidR="003136F1" w:rsidRPr="009728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136F1" w:rsidRPr="009728C2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</w:pPr>
      <w:r w:rsidRPr="009728C2">
        <w:rPr>
          <w:rFonts w:ascii="DengXian" w:eastAsia="DengXian" w:hAnsi="DengXian"/>
          <w:noProof/>
          <w:lang w:eastAsia="en-IN"/>
        </w:rPr>
        <w:lastRenderedPageBreak/>
        <w:drawing>
          <wp:inline distT="0" distB="0" distL="0" distR="0" wp14:anchorId="40D0498A" wp14:editId="11A20F4C">
            <wp:extent cx="4038600" cy="18008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F1" w:rsidRPr="00FD39A6" w:rsidRDefault="003136F1" w:rsidP="003136F1">
      <w:pPr>
        <w:spacing w:line="480" w:lineRule="auto"/>
        <w:jc w:val="center"/>
        <w:rPr>
          <w:rFonts w:eastAsia="DengXian"/>
          <w:sz w:val="24"/>
          <w:szCs w:val="24"/>
        </w:rPr>
      </w:pPr>
      <w:r w:rsidRPr="00FD39A6">
        <w:rPr>
          <w:rFonts w:eastAsia="DengXian"/>
          <w:b/>
          <w:bCs/>
          <w:sz w:val="24"/>
          <w:szCs w:val="24"/>
        </w:rPr>
        <w:t>Figure S8</w:t>
      </w:r>
    </w:p>
    <w:p w:rsidR="003136F1" w:rsidRPr="009728C2" w:rsidRDefault="003136F1" w:rsidP="003136F1">
      <w:pPr>
        <w:spacing w:line="480" w:lineRule="auto"/>
        <w:rPr>
          <w:rFonts w:eastAsia="DengXian"/>
          <w:b/>
          <w:bCs/>
          <w:color w:val="000000"/>
          <w:sz w:val="24"/>
          <w:szCs w:val="24"/>
        </w:rPr>
      </w:pPr>
    </w:p>
    <w:p w:rsidR="007D13D9" w:rsidRDefault="003136F1">
      <w:bookmarkStart w:id="8" w:name="_GoBack"/>
      <w:bookmarkEnd w:id="8"/>
    </w:p>
    <w:sectPr w:rsidR="007D13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F1"/>
    <w:rsid w:val="00017066"/>
    <w:rsid w:val="000B5787"/>
    <w:rsid w:val="001B1231"/>
    <w:rsid w:val="001E4A80"/>
    <w:rsid w:val="002061B6"/>
    <w:rsid w:val="00285813"/>
    <w:rsid w:val="002C5D79"/>
    <w:rsid w:val="0031330D"/>
    <w:rsid w:val="003136F1"/>
    <w:rsid w:val="003E41F2"/>
    <w:rsid w:val="004A6BC8"/>
    <w:rsid w:val="004E145E"/>
    <w:rsid w:val="00555C64"/>
    <w:rsid w:val="005972F8"/>
    <w:rsid w:val="0069157C"/>
    <w:rsid w:val="00731485"/>
    <w:rsid w:val="008D3B55"/>
    <w:rsid w:val="0090313E"/>
    <w:rsid w:val="009F1E68"/>
    <w:rsid w:val="00AE1595"/>
    <w:rsid w:val="00BB6A34"/>
    <w:rsid w:val="00CB7B3B"/>
    <w:rsid w:val="00DF08DB"/>
    <w:rsid w:val="00EB05DC"/>
    <w:rsid w:val="00F3672B"/>
    <w:rsid w:val="00F95583"/>
    <w:rsid w:val="00FA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2E18FD-9796-42A9-888C-AF5CCA99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Vindhya Sri M.</dc:creator>
  <cp:keywords/>
  <dc:description/>
  <cp:lastModifiedBy>Vindhya Sri M.</cp:lastModifiedBy>
  <cp:revision>1</cp:revision>
  <dcterms:created xsi:type="dcterms:W3CDTF">2023-03-17T07:16:00Z</dcterms:created>
  <dcterms:modified xsi:type="dcterms:W3CDTF">2023-03-17T07:17:00Z</dcterms:modified>
</cp:coreProperties>
</file>