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6C97F" w14:textId="6393AB66" w:rsidR="00284EB9" w:rsidRPr="006E14F0" w:rsidRDefault="00000000" w:rsidP="00834537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14F0">
        <w:rPr>
          <w:rFonts w:ascii="Times New Roman" w:hAnsi="Times New Roman" w:cs="Times New Roman"/>
          <w:b/>
          <w:bCs/>
          <w:sz w:val="24"/>
          <w:szCs w:val="24"/>
        </w:rPr>
        <w:t>Supplementary Materials</w:t>
      </w:r>
    </w:p>
    <w:p w14:paraId="06BFC50E" w14:textId="77777777" w:rsidR="006E14F0" w:rsidRDefault="006E14F0" w:rsidP="00834537">
      <w:pPr>
        <w:pStyle w:val="BATitle"/>
        <w:spacing w:before="0" w:after="0"/>
        <w:contextualSpacing/>
        <w:jc w:val="both"/>
        <w:rPr>
          <w:b/>
          <w:bCs/>
          <w:sz w:val="24"/>
          <w:szCs w:val="24"/>
          <w:lang w:val="en-US"/>
        </w:rPr>
      </w:pPr>
    </w:p>
    <w:p w14:paraId="7A6C6CC4" w14:textId="44DC3572" w:rsidR="006E14F0" w:rsidRPr="009E0AF5" w:rsidRDefault="00000000" w:rsidP="00834537">
      <w:pPr>
        <w:pStyle w:val="BATitle"/>
        <w:spacing w:before="0" w:after="0"/>
        <w:contextualSpacing/>
        <w:jc w:val="both"/>
        <w:rPr>
          <w:b/>
          <w:bCs/>
          <w:sz w:val="24"/>
          <w:szCs w:val="24"/>
          <w:lang w:val="en-US"/>
        </w:rPr>
      </w:pPr>
      <w:r w:rsidRPr="009E0AF5">
        <w:rPr>
          <w:b/>
          <w:bCs/>
          <w:sz w:val="24"/>
          <w:szCs w:val="24"/>
          <w:lang w:val="en-US"/>
        </w:rPr>
        <w:t>Structural characterization of chlorogenic acid</w:t>
      </w:r>
      <w:r>
        <w:rPr>
          <w:b/>
          <w:bCs/>
          <w:sz w:val="24"/>
          <w:szCs w:val="24"/>
          <w:lang w:val="en-US"/>
        </w:rPr>
        <w:t>-</w:t>
      </w:r>
      <w:r w:rsidRPr="009E0AF5">
        <w:rPr>
          <w:b/>
          <w:bCs/>
          <w:sz w:val="24"/>
          <w:szCs w:val="24"/>
          <w:lang w:val="en-US"/>
        </w:rPr>
        <w:t>metal complexes derived from the aqueous extracts of medicinal plants and their DNA cleavage and antibacterial activities</w:t>
      </w:r>
    </w:p>
    <w:p w14:paraId="2C9581C8" w14:textId="77777777" w:rsidR="006E14F0" w:rsidRPr="009E0AF5" w:rsidRDefault="006E14F0" w:rsidP="00834537">
      <w:pPr>
        <w:pStyle w:val="BBAuthorName"/>
        <w:spacing w:after="0"/>
        <w:contextualSpacing/>
        <w:jc w:val="both"/>
        <w:rPr>
          <w:rFonts w:ascii="Times New Roman" w:hAnsi="Times New Roman" w:cs="Times New Roman"/>
          <w:szCs w:val="24"/>
          <w:lang w:val="en-US"/>
        </w:rPr>
      </w:pPr>
    </w:p>
    <w:p w14:paraId="7EA0A2C1" w14:textId="77777777" w:rsidR="006E14F0" w:rsidRPr="00834537" w:rsidRDefault="00000000" w:rsidP="00834537">
      <w:pPr>
        <w:pStyle w:val="BBAuthorName"/>
        <w:spacing w:after="0"/>
        <w:contextualSpacing/>
        <w:jc w:val="both"/>
        <w:rPr>
          <w:rFonts w:ascii="Times New Roman" w:hAnsi="Times New Roman"/>
          <w:i w:val="0"/>
          <w:lang w:val="en-US"/>
        </w:rPr>
      </w:pPr>
      <w:r w:rsidRPr="00834537">
        <w:rPr>
          <w:rFonts w:ascii="Times New Roman" w:hAnsi="Times New Roman"/>
          <w:i w:val="0"/>
          <w:lang w:val="en-US"/>
        </w:rPr>
        <w:t>Kangkang Zheng, Yafeng Liu, Liang Peng,</w:t>
      </w:r>
      <w:r w:rsidRPr="00834537">
        <w:rPr>
          <w:rFonts w:ascii="Times New Roman" w:hAnsi="Times New Roman"/>
          <w:i w:val="0"/>
          <w:vertAlign w:val="superscript"/>
          <w:lang w:val="en-US"/>
        </w:rPr>
        <w:t>*</w:t>
      </w:r>
      <w:r w:rsidRPr="00834537">
        <w:rPr>
          <w:rFonts w:ascii="Times New Roman" w:hAnsi="Times New Roman"/>
          <w:i w:val="0"/>
          <w:lang w:val="en-US"/>
        </w:rPr>
        <w:t xml:space="preserve"> Zhimin L,</w:t>
      </w:r>
      <w:r w:rsidRPr="00834537">
        <w:rPr>
          <w:rFonts w:ascii="Times New Roman" w:hAnsi="Times New Roman"/>
          <w:i w:val="0"/>
          <w:vertAlign w:val="superscript"/>
          <w:lang w:val="en-US"/>
        </w:rPr>
        <w:t>*</w:t>
      </w:r>
      <w:r w:rsidRPr="00834537">
        <w:rPr>
          <w:rFonts w:ascii="Times New Roman" w:hAnsi="Times New Roman"/>
          <w:i w:val="0"/>
          <w:lang w:val="en-US"/>
        </w:rPr>
        <w:t xml:space="preserve"> Wenbin Xu</w:t>
      </w:r>
    </w:p>
    <w:p w14:paraId="7390C2CB" w14:textId="77777777" w:rsidR="006E14F0" w:rsidRPr="009E0AF5" w:rsidRDefault="006E14F0" w:rsidP="00834537">
      <w:pPr>
        <w:pStyle w:val="BCAuthorAddress"/>
        <w:spacing w:after="0"/>
        <w:contextualSpacing/>
        <w:rPr>
          <w:rFonts w:ascii="Times New Roman" w:hAnsi="Times New Roman" w:cs="Times New Roman"/>
          <w:szCs w:val="24"/>
          <w:lang w:val="en-US"/>
        </w:rPr>
      </w:pPr>
    </w:p>
    <w:p w14:paraId="138DC92E" w14:textId="77777777" w:rsidR="006E14F0" w:rsidRPr="009E0AF5" w:rsidRDefault="00000000" w:rsidP="00834537">
      <w:pPr>
        <w:pStyle w:val="BCAuthorAddress"/>
        <w:spacing w:after="0"/>
        <w:contextualSpacing/>
        <w:jc w:val="left"/>
        <w:rPr>
          <w:rFonts w:ascii="Times New Roman" w:hAnsi="Times New Roman" w:cs="Times New Roman"/>
          <w:szCs w:val="24"/>
          <w:lang w:val="en-US"/>
        </w:rPr>
      </w:pPr>
      <w:r w:rsidRPr="009E0AF5">
        <w:rPr>
          <w:rFonts w:ascii="Times New Roman" w:hAnsi="Times New Roman" w:cs="Times New Roman"/>
          <w:szCs w:val="24"/>
          <w:lang w:val="en-US"/>
        </w:rPr>
        <w:t>Engineering Center of Jiangxi University for Fine Chemicals, School of Pharmacy, Jiangxi Science and Technology Normal University, Nanchang 330013, PR China</w:t>
      </w:r>
    </w:p>
    <w:p w14:paraId="416B9EAF" w14:textId="77777777" w:rsidR="006E14F0" w:rsidRPr="009E0AF5" w:rsidRDefault="006E14F0" w:rsidP="00834537">
      <w:pPr>
        <w:spacing w:after="0" w:line="480" w:lineRule="auto"/>
        <w:contextualSpacing/>
        <w:rPr>
          <w:rFonts w:ascii="Times New Roman" w:eastAsia="New York" w:hAnsi="Times New Roman" w:cs="Times New Roman"/>
          <w:szCs w:val="24"/>
        </w:rPr>
      </w:pPr>
    </w:p>
    <w:p w14:paraId="58B38986" w14:textId="13AB9F47" w:rsidR="006E14F0" w:rsidRPr="009E0AF5" w:rsidRDefault="00000000" w:rsidP="00834537">
      <w:pPr>
        <w:pStyle w:val="FAAuthorInfoSubtitle"/>
        <w:spacing w:before="0" w:after="0"/>
        <w:contextualSpacing/>
        <w:rPr>
          <w:rFonts w:ascii="Times New Roman" w:hAnsi="Times New Roman" w:cs="Times New Roman"/>
          <w:szCs w:val="24"/>
          <w:lang w:val="en-US"/>
        </w:rPr>
      </w:pPr>
      <w:r w:rsidRPr="009E0AF5">
        <w:rPr>
          <w:rFonts w:ascii="Times New Roman" w:hAnsi="Times New Roman" w:cs="Times New Roman"/>
          <w:szCs w:val="24"/>
          <w:lang w:val="en-US"/>
        </w:rPr>
        <w:t xml:space="preserve">*Corresponding </w:t>
      </w:r>
      <w:r>
        <w:rPr>
          <w:rFonts w:ascii="Times New Roman" w:hAnsi="Times New Roman" w:cs="Times New Roman"/>
          <w:szCs w:val="24"/>
          <w:lang w:val="en-US"/>
        </w:rPr>
        <w:t>a</w:t>
      </w:r>
      <w:r w:rsidRPr="009E0AF5">
        <w:rPr>
          <w:rFonts w:ascii="Times New Roman" w:hAnsi="Times New Roman" w:cs="Times New Roman"/>
          <w:szCs w:val="24"/>
          <w:lang w:val="en-US"/>
        </w:rPr>
        <w:t>uthor</w:t>
      </w:r>
      <w:r w:rsidR="00834537">
        <w:rPr>
          <w:rFonts w:ascii="Times New Roman" w:hAnsi="Times New Roman" w:cs="Times New Roman"/>
          <w:szCs w:val="24"/>
          <w:lang w:val="en-US"/>
        </w:rPr>
        <w:t>s</w:t>
      </w:r>
    </w:p>
    <w:p w14:paraId="7AAFAD5F" w14:textId="77777777" w:rsidR="006E14F0" w:rsidRPr="009E0AF5" w:rsidRDefault="00000000" w:rsidP="00834537">
      <w:pPr>
        <w:pStyle w:val="FACorrespondingAuthorFootnote"/>
        <w:spacing w:after="0"/>
        <w:contextualSpacing/>
        <w:rPr>
          <w:rFonts w:ascii="Times New Roman" w:hAnsi="Times New Roman" w:cs="Times New Roman"/>
          <w:szCs w:val="24"/>
          <w:lang w:val="en-US"/>
        </w:rPr>
      </w:pPr>
      <w:r w:rsidRPr="009E0AF5">
        <w:rPr>
          <w:rFonts w:ascii="Times New Roman" w:hAnsi="Times New Roman" w:cs="Times New Roman"/>
          <w:szCs w:val="24"/>
          <w:lang w:val="en-US"/>
        </w:rPr>
        <w:t>Liang Peng, Zhimin Li</w:t>
      </w:r>
    </w:p>
    <w:p w14:paraId="409B1198" w14:textId="77777777" w:rsidR="006E14F0" w:rsidRPr="009E0AF5" w:rsidRDefault="00000000" w:rsidP="00834537">
      <w:pPr>
        <w:pStyle w:val="FACorrespondingAuthorFootnote"/>
        <w:spacing w:after="0"/>
        <w:contextualSpacing/>
        <w:rPr>
          <w:rFonts w:ascii="Times New Roman" w:hAnsi="Times New Roman" w:cs="Times New Roman"/>
          <w:szCs w:val="24"/>
          <w:lang w:val="en-US"/>
        </w:rPr>
      </w:pPr>
      <w:r w:rsidRPr="009E0AF5">
        <w:rPr>
          <w:rFonts w:ascii="Times New Roman" w:hAnsi="Times New Roman" w:cs="Times New Roman"/>
          <w:szCs w:val="24"/>
          <w:lang w:val="en-US"/>
        </w:rPr>
        <w:t>Engineering Center of Jiangxi University for Fine Chemicals, School of Pharmacy, Jiangxi Science and Technology Normal University</w:t>
      </w:r>
    </w:p>
    <w:p w14:paraId="17FEC645" w14:textId="77777777" w:rsidR="006E14F0" w:rsidRPr="009E0AF5" w:rsidRDefault="00000000" w:rsidP="00834537">
      <w:pPr>
        <w:pStyle w:val="FACorrespondingAuthorFootnote"/>
        <w:spacing w:after="0"/>
        <w:contextualSpacing/>
        <w:rPr>
          <w:rFonts w:ascii="Times New Roman" w:hAnsi="Times New Roman" w:cs="Times New Roman"/>
          <w:szCs w:val="24"/>
          <w:lang w:val="en-US"/>
        </w:rPr>
      </w:pPr>
      <w:r w:rsidRPr="009E0AF5">
        <w:rPr>
          <w:rFonts w:ascii="Times New Roman" w:hAnsi="Times New Roman" w:cs="Times New Roman"/>
          <w:szCs w:val="24"/>
          <w:lang w:val="en-US"/>
        </w:rPr>
        <w:t>No. 605, Fenglin Avenue, Nanchang 330013, PR China</w:t>
      </w:r>
    </w:p>
    <w:p w14:paraId="2408F493" w14:textId="77777777" w:rsidR="006E14F0" w:rsidRPr="009E0AF5" w:rsidRDefault="00000000" w:rsidP="00834537">
      <w:pPr>
        <w:pStyle w:val="FACorrespondingAuthorFootnote"/>
        <w:spacing w:after="0"/>
        <w:contextualSpacing/>
        <w:rPr>
          <w:rFonts w:ascii="Times New Roman" w:hAnsi="Times New Roman" w:cs="Times New Roman"/>
          <w:szCs w:val="24"/>
          <w:lang w:val="en-US"/>
        </w:rPr>
      </w:pPr>
      <w:r w:rsidRPr="009E0AF5">
        <w:rPr>
          <w:rFonts w:ascii="Times New Roman" w:hAnsi="Times New Roman" w:cs="Times New Roman"/>
          <w:szCs w:val="24"/>
          <w:lang w:val="en-US"/>
        </w:rPr>
        <w:t>Tel.: +86-13576033885</w:t>
      </w:r>
    </w:p>
    <w:p w14:paraId="069B6507" w14:textId="77777777" w:rsidR="006E14F0" w:rsidRPr="009E0AF5" w:rsidRDefault="00000000" w:rsidP="00834537">
      <w:pPr>
        <w:pStyle w:val="FACorrespondingAuthorFootnote"/>
        <w:spacing w:after="0"/>
        <w:contextualSpacing/>
        <w:rPr>
          <w:rFonts w:ascii="Times New Roman" w:hAnsi="Times New Roman" w:cs="Times New Roman"/>
          <w:szCs w:val="24"/>
          <w:lang w:val="en-US"/>
        </w:rPr>
      </w:pPr>
      <w:r w:rsidRPr="009E0AF5">
        <w:rPr>
          <w:rFonts w:ascii="Times New Roman" w:hAnsi="Times New Roman" w:cs="Times New Roman"/>
          <w:szCs w:val="24"/>
          <w:lang w:val="en-US"/>
        </w:rPr>
        <w:t>Fax: +86-0791-83802393</w:t>
      </w:r>
    </w:p>
    <w:p w14:paraId="127F64CF" w14:textId="5F9825EB" w:rsidR="006E14F0" w:rsidRPr="009E0AF5" w:rsidRDefault="00000000" w:rsidP="00834537">
      <w:pPr>
        <w:pStyle w:val="FACorrespondingAuthorFootnote"/>
        <w:spacing w:after="0"/>
        <w:contextualSpacing/>
        <w:rPr>
          <w:rFonts w:ascii="Times New Roman" w:hAnsi="Times New Roman" w:cs="Times New Roman"/>
          <w:szCs w:val="24"/>
          <w:lang w:val="en-US"/>
        </w:rPr>
      </w:pPr>
      <w:r w:rsidRPr="009E0AF5">
        <w:rPr>
          <w:rFonts w:ascii="Times New Roman" w:hAnsi="Times New Roman" w:cs="Times New Roman"/>
          <w:szCs w:val="24"/>
          <w:lang w:val="en-US"/>
        </w:rPr>
        <w:t xml:space="preserve">Email: </w:t>
      </w:r>
      <w:hyperlink r:id="rId4" w:history="1">
        <w:r w:rsidRPr="009E0AF5">
          <w:rPr>
            <w:rStyle w:val="Hyperlink"/>
            <w:rFonts w:ascii="Times New Roman" w:eastAsia="Times New Roman" w:hAnsi="Times New Roman" w:cs="Times New Roman"/>
            <w:szCs w:val="24"/>
            <w:lang w:val="en-US"/>
          </w:rPr>
          <w:t>pengliang8036@163.com</w:t>
        </w:r>
      </w:hyperlink>
      <w:r w:rsidRPr="009E0AF5">
        <w:rPr>
          <w:rFonts w:ascii="Times New Roman" w:hAnsi="Times New Roman" w:cs="Times New Roman"/>
          <w:szCs w:val="24"/>
          <w:lang w:val="en-US"/>
        </w:rPr>
        <w:t xml:space="preserve">, </w:t>
      </w:r>
      <w:r w:rsidR="00834537">
        <w:rPr>
          <w:rFonts w:ascii="Times New Roman" w:hAnsi="Times New Roman" w:cs="Times New Roman"/>
          <w:szCs w:val="24"/>
          <w:lang w:val="en-US"/>
        </w:rPr>
        <w:t>l</w:t>
      </w:r>
      <w:r w:rsidRPr="009E0AF5">
        <w:rPr>
          <w:rFonts w:ascii="Times New Roman" w:hAnsi="Times New Roman" w:cs="Times New Roman"/>
          <w:szCs w:val="24"/>
          <w:lang w:val="en-US"/>
        </w:rPr>
        <w:t>zmin3026@163.com</w:t>
      </w:r>
    </w:p>
    <w:p w14:paraId="3C4B1392" w14:textId="77777777" w:rsidR="006E14F0" w:rsidRPr="009E0AF5" w:rsidRDefault="00000000" w:rsidP="00834537">
      <w:pPr>
        <w:pStyle w:val="FACorrespondingAuthorFootnote"/>
        <w:spacing w:after="0"/>
        <w:contextualSpacing/>
        <w:rPr>
          <w:rFonts w:ascii="Times New Roman" w:hAnsi="Times New Roman" w:cs="Times New Roman"/>
          <w:szCs w:val="24"/>
          <w:lang w:val="en-US"/>
        </w:rPr>
      </w:pPr>
      <w:r w:rsidRPr="009E0AF5">
        <w:rPr>
          <w:rFonts w:ascii="Times New Roman" w:hAnsi="Times New Roman" w:cs="Times New Roman"/>
          <w:szCs w:val="24"/>
          <w:lang w:val="en-US"/>
        </w:rPr>
        <w:t>ORCID: 0000-0002-4130-0435 (Liang Peng)</w:t>
      </w:r>
    </w:p>
    <w:p w14:paraId="14D05105" w14:textId="77777777" w:rsidR="00C84417" w:rsidRPr="0016507A" w:rsidRDefault="00C84417" w:rsidP="00C84417">
      <w:pPr>
        <w:spacing w:after="0" w:line="48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  <w:sectPr w:rsidR="00C84417" w:rsidRPr="0016507A" w:rsidSect="00C84417"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2D072B8A" w14:textId="73D8156D" w:rsidR="00284EB9" w:rsidRPr="006E14F0" w:rsidRDefault="00000000" w:rsidP="00834537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14F0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Tables</w:t>
      </w:r>
    </w:p>
    <w:p w14:paraId="1E141189" w14:textId="224C107B" w:rsidR="00284EB9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b/>
          <w:bCs/>
          <w:sz w:val="24"/>
          <w:szCs w:val="24"/>
        </w:rPr>
        <w:t>Table S1</w:t>
      </w:r>
      <w:r w:rsidRPr="006E14F0">
        <w:rPr>
          <w:rFonts w:ascii="Times New Roman" w:hAnsi="Times New Roman" w:cs="Times New Roman"/>
          <w:sz w:val="24"/>
          <w:szCs w:val="24"/>
        </w:rPr>
        <w:t>. HPLC results of DZ aqueous</w:t>
      </w:r>
      <w:r w:rsidR="00BE3F16">
        <w:rPr>
          <w:rFonts w:ascii="Times New Roman" w:hAnsi="Times New Roman" w:cs="Times New Roman"/>
          <w:sz w:val="24"/>
          <w:szCs w:val="24"/>
        </w:rPr>
        <w:t xml:space="preserve"> </w:t>
      </w:r>
      <w:r w:rsidR="00BE3F16">
        <w:rPr>
          <w:rFonts w:ascii="Times New Roman" w:hAnsi="Times New Roman" w:cs="Times New Roman" w:hint="eastAsia"/>
          <w:sz w:val="24"/>
          <w:szCs w:val="24"/>
          <w:lang w:eastAsia="zh-CN"/>
        </w:rPr>
        <w:t>and</w:t>
      </w:r>
      <w:r w:rsidR="00BE3F16">
        <w:rPr>
          <w:rFonts w:ascii="Times New Roman" w:hAnsi="Times New Roman" w:cs="Times New Roman"/>
          <w:sz w:val="24"/>
          <w:szCs w:val="24"/>
        </w:rPr>
        <w:t xml:space="preserve"> </w:t>
      </w:r>
      <w:r w:rsidR="00BE3F16">
        <w:rPr>
          <w:rFonts w:ascii="Times New Roman" w:hAnsi="Times New Roman" w:cs="Times New Roman" w:hint="eastAsia"/>
          <w:sz w:val="24"/>
          <w:szCs w:val="24"/>
          <w:lang w:eastAsia="zh-CN"/>
        </w:rPr>
        <w:t>m</w:t>
      </w:r>
      <w:r w:rsidR="00BE3F16" w:rsidRPr="00BE3F16">
        <w:rPr>
          <w:rFonts w:ascii="Times New Roman" w:hAnsi="Times New Roman" w:cs="Times New Roman"/>
          <w:sz w:val="24"/>
          <w:szCs w:val="24"/>
        </w:rPr>
        <w:t>ethanol</w:t>
      </w:r>
      <w:r w:rsidR="00BE3F16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extracts dissolved in two solvents</w:t>
      </w:r>
      <w:bookmarkStart w:id="0" w:name="_Hlk73883367"/>
      <w:r w:rsidRPr="006E14F0">
        <w:rPr>
          <w:rFonts w:ascii="Times New Roman" w:hAnsi="Times New Roman" w:cs="Times New Roman"/>
          <w:sz w:val="24"/>
          <w:szCs w:val="24"/>
        </w:rPr>
        <w:t xml:space="preserve"> (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bar>
        <m:r>
          <w:rPr>
            <w:rFonts w:ascii="Cambria Math" w:hAnsi="Cambria Math" w:cs="Times New Roman"/>
            <w:sz w:val="24"/>
            <w:szCs w:val="24"/>
          </w:rPr>
          <m:t xml:space="preserve"> ± S</m:t>
        </m:r>
      </m:oMath>
      <w:r w:rsidRPr="006E14F0">
        <w:rPr>
          <w:rFonts w:ascii="Times New Roman" w:hAnsi="Times New Roman" w:cs="Times New Roman"/>
          <w:sz w:val="24"/>
          <w:szCs w:val="24"/>
        </w:rPr>
        <w:t>, n</w:t>
      </w:r>
      <w:r w:rsidR="006E14F0"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=</w:t>
      </w:r>
      <w:r w:rsidR="006E14F0"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3)</w:t>
      </w:r>
      <w:bookmarkEnd w:id="0"/>
      <w:r w:rsidR="006E14F0" w:rsidRPr="006E14F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4932" w:type="pct"/>
        <w:jc w:val="center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993"/>
        <w:gridCol w:w="1297"/>
        <w:gridCol w:w="2145"/>
        <w:gridCol w:w="2195"/>
        <w:gridCol w:w="1994"/>
        <w:gridCol w:w="2170"/>
        <w:gridCol w:w="1974"/>
      </w:tblGrid>
      <w:tr w:rsidR="00AE05CC" w14:paraId="49C1F066" w14:textId="77777777" w:rsidTr="006D6D2C">
        <w:trPr>
          <w:trHeight w:val="340"/>
          <w:jc w:val="center"/>
        </w:trPr>
        <w:tc>
          <w:tcPr>
            <w:tcW w:w="724" w:type="pct"/>
            <w:vMerge w:val="restart"/>
            <w:tcBorders>
              <w:top w:val="single" w:sz="4" w:space="0" w:color="auto"/>
            </w:tcBorders>
            <w:vAlign w:val="center"/>
          </w:tcPr>
          <w:p w14:paraId="59464E64" w14:textId="203AF4B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S</w:t>
            </w: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ample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F17570" w14:textId="28EAF85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Peak no.</w:t>
            </w:r>
          </w:p>
        </w:tc>
        <w:tc>
          <w:tcPr>
            <w:tcW w:w="157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32F3CD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Methanol</w:t>
            </w:r>
          </w:p>
        </w:tc>
        <w:tc>
          <w:tcPr>
            <w:tcW w:w="151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BFB619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FA-methanol</w:t>
            </w:r>
          </w:p>
        </w:tc>
        <w:tc>
          <w:tcPr>
            <w:tcW w:w="717" w:type="pct"/>
            <w:vMerge w:val="restart"/>
            <w:tcBorders>
              <w:top w:val="single" w:sz="4" w:space="0" w:color="auto"/>
            </w:tcBorders>
            <w:vAlign w:val="center"/>
          </w:tcPr>
          <w:p w14:paraId="22B9B783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Peak area increase (%)</w:t>
            </w:r>
          </w:p>
        </w:tc>
      </w:tr>
      <w:tr w:rsidR="00AE05CC" w14:paraId="184454AB" w14:textId="77777777" w:rsidTr="006D6D2C">
        <w:trPr>
          <w:trHeight w:val="340"/>
          <w:jc w:val="center"/>
        </w:trPr>
        <w:tc>
          <w:tcPr>
            <w:tcW w:w="724" w:type="pct"/>
            <w:vMerge/>
            <w:tcBorders>
              <w:bottom w:val="single" w:sz="4" w:space="0" w:color="auto"/>
            </w:tcBorders>
            <w:vAlign w:val="center"/>
          </w:tcPr>
          <w:p w14:paraId="46F40858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30460B" w14:textId="793A26EB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BF301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Retention time (min)</w:t>
            </w:r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A6537D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Peak area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DDD25A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Retention time (min)</w:t>
            </w:r>
          </w:p>
        </w:tc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DBAEC4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Peak area</w:t>
            </w:r>
          </w:p>
        </w:tc>
        <w:tc>
          <w:tcPr>
            <w:tcW w:w="717" w:type="pct"/>
            <w:vMerge/>
            <w:tcBorders>
              <w:bottom w:val="single" w:sz="4" w:space="0" w:color="auto"/>
            </w:tcBorders>
            <w:vAlign w:val="center"/>
          </w:tcPr>
          <w:p w14:paraId="6FCCA0DE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05CC" w14:paraId="6F86920D" w14:textId="77777777" w:rsidTr="006D6D2C">
        <w:trPr>
          <w:trHeight w:val="340"/>
          <w:jc w:val="center"/>
        </w:trPr>
        <w:tc>
          <w:tcPr>
            <w:tcW w:w="724" w:type="pct"/>
            <w:vMerge w:val="restart"/>
            <w:tcBorders>
              <w:top w:val="single" w:sz="4" w:space="0" w:color="auto"/>
            </w:tcBorders>
            <w:vAlign w:val="center"/>
          </w:tcPr>
          <w:p w14:paraId="2B64C23F" w14:textId="2090349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4"/>
                <w:szCs w:val="24"/>
              </w:rPr>
              <w:t xml:space="preserve">aqueous </w:t>
            </w:r>
            <w:bookmarkStart w:id="1" w:name="_Hlk128422215"/>
            <w:r w:rsidRPr="006E14F0">
              <w:rPr>
                <w:rFonts w:ascii="Times New Roman" w:hAnsi="Times New Roman" w:cs="Times New Roman"/>
                <w:sz w:val="24"/>
                <w:szCs w:val="24"/>
              </w:rPr>
              <w:t>extracts</w:t>
            </w:r>
            <w:bookmarkEnd w:id="1"/>
          </w:p>
        </w:tc>
        <w:tc>
          <w:tcPr>
            <w:tcW w:w="471" w:type="pct"/>
            <w:tcBorders>
              <w:top w:val="single" w:sz="4" w:space="0" w:color="auto"/>
            </w:tcBorders>
            <w:vAlign w:val="center"/>
          </w:tcPr>
          <w:p w14:paraId="1070ECE1" w14:textId="1AF1054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9" w:type="pct"/>
            <w:tcBorders>
              <w:top w:val="single" w:sz="4" w:space="0" w:color="auto"/>
            </w:tcBorders>
            <w:vAlign w:val="center"/>
          </w:tcPr>
          <w:p w14:paraId="573C3586" w14:textId="36F54CCF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19.43 ± 0.45 (CGA)</w:t>
            </w:r>
          </w:p>
        </w:tc>
        <w:tc>
          <w:tcPr>
            <w:tcW w:w="797" w:type="pct"/>
            <w:tcBorders>
              <w:top w:val="single" w:sz="4" w:space="0" w:color="auto"/>
            </w:tcBorders>
            <w:vAlign w:val="center"/>
          </w:tcPr>
          <w:p w14:paraId="3BDE41F4" w14:textId="2580728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562.60 ± 44.21</w:t>
            </w:r>
          </w:p>
        </w:tc>
        <w:tc>
          <w:tcPr>
            <w:tcW w:w="724" w:type="pct"/>
            <w:tcBorders>
              <w:top w:val="single" w:sz="4" w:space="0" w:color="auto"/>
            </w:tcBorders>
            <w:vAlign w:val="center"/>
          </w:tcPr>
          <w:p w14:paraId="5894F32C" w14:textId="4BB5BD9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20.23 ± 0.78</w:t>
            </w:r>
          </w:p>
        </w:tc>
        <w:tc>
          <w:tcPr>
            <w:tcW w:w="788" w:type="pct"/>
            <w:tcBorders>
              <w:top w:val="single" w:sz="4" w:space="0" w:color="auto"/>
            </w:tcBorders>
            <w:vAlign w:val="center"/>
          </w:tcPr>
          <w:p w14:paraId="6541CE67" w14:textId="1636437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1,057.16 ± 67.42</w:t>
            </w:r>
          </w:p>
        </w:tc>
        <w:tc>
          <w:tcPr>
            <w:tcW w:w="717" w:type="pct"/>
            <w:tcBorders>
              <w:top w:val="single" w:sz="4" w:space="0" w:color="auto"/>
            </w:tcBorders>
            <w:vAlign w:val="center"/>
          </w:tcPr>
          <w:p w14:paraId="28982315" w14:textId="3AC5D869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87.91</w:t>
            </w:r>
          </w:p>
        </w:tc>
      </w:tr>
      <w:tr w:rsidR="00AE05CC" w14:paraId="0D228508" w14:textId="77777777" w:rsidTr="006D6D2C">
        <w:trPr>
          <w:trHeight w:val="340"/>
          <w:jc w:val="center"/>
        </w:trPr>
        <w:tc>
          <w:tcPr>
            <w:tcW w:w="724" w:type="pct"/>
            <w:vMerge/>
            <w:vAlign w:val="center"/>
          </w:tcPr>
          <w:p w14:paraId="74EA215C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vAlign w:val="center"/>
          </w:tcPr>
          <w:p w14:paraId="189DEA1F" w14:textId="537CC6F9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79" w:type="pct"/>
            <w:vAlign w:val="center"/>
          </w:tcPr>
          <w:p w14:paraId="7D2B623A" w14:textId="530BFAE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20.75 ± 0.66</w:t>
            </w:r>
          </w:p>
        </w:tc>
        <w:tc>
          <w:tcPr>
            <w:tcW w:w="797" w:type="pct"/>
            <w:vAlign w:val="center"/>
          </w:tcPr>
          <w:p w14:paraId="04644967" w14:textId="0DA44F33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148.18 ± 18.92</w:t>
            </w:r>
          </w:p>
        </w:tc>
        <w:tc>
          <w:tcPr>
            <w:tcW w:w="724" w:type="pct"/>
            <w:vAlign w:val="center"/>
          </w:tcPr>
          <w:p w14:paraId="1660B17D" w14:textId="737F199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21.62 ± 0.84</w:t>
            </w:r>
          </w:p>
        </w:tc>
        <w:tc>
          <w:tcPr>
            <w:tcW w:w="788" w:type="pct"/>
            <w:vAlign w:val="center"/>
          </w:tcPr>
          <w:p w14:paraId="1685BD50" w14:textId="6E067DD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297.81 ± 24.42</w:t>
            </w:r>
          </w:p>
        </w:tc>
        <w:tc>
          <w:tcPr>
            <w:tcW w:w="717" w:type="pct"/>
            <w:vAlign w:val="center"/>
          </w:tcPr>
          <w:p w14:paraId="23BC62AE" w14:textId="0A15966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100.97</w:t>
            </w:r>
          </w:p>
        </w:tc>
      </w:tr>
      <w:tr w:rsidR="00AE05CC" w14:paraId="000478DD" w14:textId="77777777" w:rsidTr="006D6D2C">
        <w:trPr>
          <w:trHeight w:val="340"/>
          <w:jc w:val="center"/>
        </w:trPr>
        <w:tc>
          <w:tcPr>
            <w:tcW w:w="724" w:type="pct"/>
            <w:vMerge/>
            <w:vAlign w:val="center"/>
          </w:tcPr>
          <w:p w14:paraId="318DC964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vAlign w:val="center"/>
          </w:tcPr>
          <w:p w14:paraId="005632E4" w14:textId="550EBDA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79" w:type="pct"/>
            <w:vAlign w:val="center"/>
          </w:tcPr>
          <w:p w14:paraId="05EB0409" w14:textId="7938321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22.14 ± 0.21</w:t>
            </w:r>
          </w:p>
        </w:tc>
        <w:tc>
          <w:tcPr>
            <w:tcW w:w="797" w:type="pct"/>
            <w:vAlign w:val="center"/>
          </w:tcPr>
          <w:p w14:paraId="24069162" w14:textId="7BE7083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39.05 ± 9.75</w:t>
            </w:r>
          </w:p>
        </w:tc>
        <w:tc>
          <w:tcPr>
            <w:tcW w:w="724" w:type="pct"/>
            <w:vAlign w:val="center"/>
          </w:tcPr>
          <w:p w14:paraId="2B0422B9" w14:textId="693391C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23.14 ± 5.64</w:t>
            </w:r>
          </w:p>
        </w:tc>
        <w:tc>
          <w:tcPr>
            <w:tcW w:w="788" w:type="pct"/>
            <w:vAlign w:val="center"/>
          </w:tcPr>
          <w:p w14:paraId="58B4D6C1" w14:textId="7A6C711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54.40 ± 8.53</w:t>
            </w:r>
          </w:p>
        </w:tc>
        <w:tc>
          <w:tcPr>
            <w:tcW w:w="717" w:type="pct"/>
            <w:vAlign w:val="center"/>
          </w:tcPr>
          <w:p w14:paraId="2C9F8D82" w14:textId="2D3C15A4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39.31</w:t>
            </w:r>
          </w:p>
        </w:tc>
      </w:tr>
      <w:tr w:rsidR="00AE05CC" w14:paraId="538E8DD3" w14:textId="77777777" w:rsidTr="006D6D2C">
        <w:trPr>
          <w:trHeight w:val="340"/>
          <w:jc w:val="center"/>
        </w:trPr>
        <w:tc>
          <w:tcPr>
            <w:tcW w:w="724" w:type="pct"/>
            <w:vMerge/>
            <w:vAlign w:val="center"/>
          </w:tcPr>
          <w:p w14:paraId="2304EE49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vAlign w:val="center"/>
          </w:tcPr>
          <w:p w14:paraId="469D7872" w14:textId="2773DD7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79" w:type="pct"/>
            <w:vAlign w:val="center"/>
          </w:tcPr>
          <w:p w14:paraId="2222962B" w14:textId="7516FFB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24.00 ± 0.85</w:t>
            </w:r>
          </w:p>
        </w:tc>
        <w:tc>
          <w:tcPr>
            <w:tcW w:w="797" w:type="pct"/>
            <w:vAlign w:val="center"/>
          </w:tcPr>
          <w:p w14:paraId="23E7AE6A" w14:textId="0E5D89E5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51.54 ± 13.41</w:t>
            </w:r>
          </w:p>
        </w:tc>
        <w:tc>
          <w:tcPr>
            <w:tcW w:w="724" w:type="pct"/>
            <w:vAlign w:val="center"/>
          </w:tcPr>
          <w:p w14:paraId="0A1AD43B" w14:textId="357FCB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24.81 ± 0.91</w:t>
            </w:r>
          </w:p>
        </w:tc>
        <w:tc>
          <w:tcPr>
            <w:tcW w:w="788" w:type="pct"/>
            <w:vAlign w:val="center"/>
          </w:tcPr>
          <w:p w14:paraId="424C85FE" w14:textId="02AD73B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55.47 ± 12.73</w:t>
            </w:r>
          </w:p>
        </w:tc>
        <w:tc>
          <w:tcPr>
            <w:tcW w:w="717" w:type="pct"/>
            <w:vAlign w:val="center"/>
          </w:tcPr>
          <w:p w14:paraId="0CBD41B6" w14:textId="533C1083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7.63</w:t>
            </w:r>
          </w:p>
        </w:tc>
      </w:tr>
      <w:tr w:rsidR="00AE05CC" w14:paraId="0AF167E0" w14:textId="77777777" w:rsidTr="006D6D2C">
        <w:trPr>
          <w:trHeight w:val="340"/>
          <w:jc w:val="center"/>
        </w:trPr>
        <w:tc>
          <w:tcPr>
            <w:tcW w:w="724" w:type="pct"/>
            <w:vMerge/>
            <w:vAlign w:val="center"/>
          </w:tcPr>
          <w:p w14:paraId="2D58D1BA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vAlign w:val="center"/>
          </w:tcPr>
          <w:p w14:paraId="1EE3C606" w14:textId="0F36334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79" w:type="pct"/>
            <w:vAlign w:val="center"/>
          </w:tcPr>
          <w:p w14:paraId="23309D03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32.03 ± 0.46</w:t>
            </w:r>
          </w:p>
        </w:tc>
        <w:tc>
          <w:tcPr>
            <w:tcW w:w="797" w:type="pct"/>
            <w:vAlign w:val="center"/>
          </w:tcPr>
          <w:p w14:paraId="1B0444D9" w14:textId="425248CF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70.42 ± 18.64</w:t>
            </w:r>
          </w:p>
        </w:tc>
        <w:tc>
          <w:tcPr>
            <w:tcW w:w="724" w:type="pct"/>
            <w:vAlign w:val="center"/>
          </w:tcPr>
          <w:p w14:paraId="0DD1FA9F" w14:textId="69C00829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32.95 ± 0.55</w:t>
            </w:r>
          </w:p>
        </w:tc>
        <w:tc>
          <w:tcPr>
            <w:tcW w:w="788" w:type="pct"/>
            <w:vAlign w:val="center"/>
          </w:tcPr>
          <w:p w14:paraId="4B886BAB" w14:textId="0705FA5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99.13 ± 16.55</w:t>
            </w:r>
          </w:p>
        </w:tc>
        <w:tc>
          <w:tcPr>
            <w:tcW w:w="717" w:type="pct"/>
            <w:vAlign w:val="center"/>
          </w:tcPr>
          <w:p w14:paraId="4B976B04" w14:textId="0B62AA1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40.76</w:t>
            </w:r>
          </w:p>
        </w:tc>
      </w:tr>
      <w:tr w:rsidR="00AE05CC" w14:paraId="10B498D9" w14:textId="77777777" w:rsidTr="006D6D2C">
        <w:trPr>
          <w:trHeight w:val="340"/>
          <w:jc w:val="center"/>
        </w:trPr>
        <w:tc>
          <w:tcPr>
            <w:tcW w:w="724" w:type="pct"/>
            <w:vMerge/>
            <w:vAlign w:val="center"/>
          </w:tcPr>
          <w:p w14:paraId="1F2D89EA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vAlign w:val="center"/>
          </w:tcPr>
          <w:p w14:paraId="6A2AB3AB" w14:textId="43729E3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79" w:type="pct"/>
            <w:vAlign w:val="center"/>
          </w:tcPr>
          <w:p w14:paraId="033BA947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34.03 ± 0.25</w:t>
            </w:r>
          </w:p>
        </w:tc>
        <w:tc>
          <w:tcPr>
            <w:tcW w:w="797" w:type="pct"/>
            <w:vAlign w:val="center"/>
          </w:tcPr>
          <w:p w14:paraId="22D9A977" w14:textId="6323E1D6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52.18 ± 9.98</w:t>
            </w:r>
          </w:p>
        </w:tc>
        <w:tc>
          <w:tcPr>
            <w:tcW w:w="724" w:type="pct"/>
            <w:vAlign w:val="center"/>
          </w:tcPr>
          <w:p w14:paraId="1346F534" w14:textId="729BB265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34.79 ± 0.43</w:t>
            </w:r>
          </w:p>
        </w:tc>
        <w:tc>
          <w:tcPr>
            <w:tcW w:w="788" w:type="pct"/>
            <w:vAlign w:val="center"/>
          </w:tcPr>
          <w:p w14:paraId="24399480" w14:textId="5A17BCD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87.28 ± 16.21</w:t>
            </w:r>
          </w:p>
        </w:tc>
        <w:tc>
          <w:tcPr>
            <w:tcW w:w="717" w:type="pct"/>
            <w:vAlign w:val="center"/>
          </w:tcPr>
          <w:p w14:paraId="5002A65A" w14:textId="5BB51A9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67.27</w:t>
            </w:r>
          </w:p>
        </w:tc>
      </w:tr>
      <w:tr w:rsidR="00AE05CC" w14:paraId="761B6B28" w14:textId="77777777" w:rsidTr="006D6D2C">
        <w:trPr>
          <w:trHeight w:val="340"/>
          <w:jc w:val="center"/>
        </w:trPr>
        <w:tc>
          <w:tcPr>
            <w:tcW w:w="724" w:type="pct"/>
            <w:vMerge/>
            <w:vAlign w:val="center"/>
          </w:tcPr>
          <w:p w14:paraId="66795D8C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vAlign w:val="center"/>
          </w:tcPr>
          <w:p w14:paraId="7B58819D" w14:textId="3110A43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79" w:type="pct"/>
            <w:vAlign w:val="center"/>
          </w:tcPr>
          <w:p w14:paraId="0D715A80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35.29 ± 0.51</w:t>
            </w:r>
          </w:p>
        </w:tc>
        <w:tc>
          <w:tcPr>
            <w:tcW w:w="797" w:type="pct"/>
            <w:vAlign w:val="center"/>
          </w:tcPr>
          <w:p w14:paraId="50A99AB8" w14:textId="4DCAD8F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62.95 ± 5.65</w:t>
            </w:r>
          </w:p>
        </w:tc>
        <w:tc>
          <w:tcPr>
            <w:tcW w:w="724" w:type="pct"/>
            <w:vAlign w:val="center"/>
          </w:tcPr>
          <w:p w14:paraId="15A163DB" w14:textId="79F1829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36.35 ± 0.56</w:t>
            </w:r>
          </w:p>
        </w:tc>
        <w:tc>
          <w:tcPr>
            <w:tcW w:w="788" w:type="pct"/>
            <w:vAlign w:val="center"/>
          </w:tcPr>
          <w:p w14:paraId="6B808852" w14:textId="412AFFE5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101.41 ± 9.42</w:t>
            </w:r>
          </w:p>
        </w:tc>
        <w:tc>
          <w:tcPr>
            <w:tcW w:w="717" w:type="pct"/>
            <w:vAlign w:val="center"/>
          </w:tcPr>
          <w:p w14:paraId="3CFAA1BC" w14:textId="29A7BA8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61.10</w:t>
            </w:r>
          </w:p>
        </w:tc>
      </w:tr>
      <w:tr w:rsidR="00AE05CC" w14:paraId="715E1AC5" w14:textId="77777777" w:rsidTr="006D6D2C">
        <w:trPr>
          <w:trHeight w:val="340"/>
          <w:jc w:val="center"/>
        </w:trPr>
        <w:tc>
          <w:tcPr>
            <w:tcW w:w="724" w:type="pct"/>
            <w:vMerge/>
            <w:vAlign w:val="center"/>
          </w:tcPr>
          <w:p w14:paraId="7188A368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14:paraId="14EAD0C6" w14:textId="5906B633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0F57FD7F" w14:textId="22AC7C34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39.48 ± 0.63</w:t>
            </w:r>
          </w:p>
        </w:tc>
        <w:tc>
          <w:tcPr>
            <w:tcW w:w="797" w:type="pct"/>
            <w:tcBorders>
              <w:bottom w:val="single" w:sz="4" w:space="0" w:color="auto"/>
            </w:tcBorders>
            <w:vAlign w:val="center"/>
          </w:tcPr>
          <w:p w14:paraId="3DA4A224" w14:textId="4E25AD95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60.98 ± 9.31</w:t>
            </w:r>
          </w:p>
        </w:tc>
        <w:tc>
          <w:tcPr>
            <w:tcW w:w="724" w:type="pct"/>
            <w:tcBorders>
              <w:bottom w:val="single" w:sz="4" w:space="0" w:color="auto"/>
            </w:tcBorders>
            <w:vAlign w:val="center"/>
          </w:tcPr>
          <w:p w14:paraId="6FED10F9" w14:textId="16810D0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40.55 ± 0.98</w:t>
            </w:r>
          </w:p>
        </w:tc>
        <w:tc>
          <w:tcPr>
            <w:tcW w:w="788" w:type="pct"/>
            <w:tcBorders>
              <w:bottom w:val="single" w:sz="4" w:space="0" w:color="auto"/>
            </w:tcBorders>
            <w:vAlign w:val="center"/>
          </w:tcPr>
          <w:p w14:paraId="74B10EC0" w14:textId="6FDDFF4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125.88 ± 11.39</w:t>
            </w:r>
          </w:p>
        </w:tc>
        <w:tc>
          <w:tcPr>
            <w:tcW w:w="717" w:type="pct"/>
            <w:tcBorders>
              <w:bottom w:val="single" w:sz="4" w:space="0" w:color="auto"/>
            </w:tcBorders>
            <w:vAlign w:val="center"/>
          </w:tcPr>
          <w:p w14:paraId="478FC3FA" w14:textId="32979EB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106.45</w:t>
            </w:r>
          </w:p>
        </w:tc>
      </w:tr>
      <w:tr w:rsidR="00AE05CC" w14:paraId="50CF0F3C" w14:textId="77777777" w:rsidTr="006D6D2C">
        <w:trPr>
          <w:trHeight w:val="340"/>
          <w:jc w:val="center"/>
        </w:trPr>
        <w:tc>
          <w:tcPr>
            <w:tcW w:w="724" w:type="pct"/>
            <w:vMerge w:val="restart"/>
            <w:vAlign w:val="center"/>
          </w:tcPr>
          <w:p w14:paraId="29C46C90" w14:textId="4C411198" w:rsidR="00BE3F16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m</w:t>
            </w:r>
            <w:r w:rsidRPr="006E14F0">
              <w:rPr>
                <w:rFonts w:ascii="Times New Roman" w:hAnsi="Times New Roman" w:cs="Times New Roman"/>
                <w:sz w:val="24"/>
                <w:szCs w:val="24"/>
              </w:rPr>
              <w:t>ethanol</w:t>
            </w:r>
          </w:p>
          <w:p w14:paraId="4BB2A918" w14:textId="033B93B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4"/>
                <w:szCs w:val="24"/>
              </w:rPr>
              <w:t>extracts</w:t>
            </w:r>
          </w:p>
        </w:tc>
        <w:tc>
          <w:tcPr>
            <w:tcW w:w="471" w:type="pct"/>
            <w:tcBorders>
              <w:top w:val="single" w:sz="4" w:space="0" w:color="auto"/>
            </w:tcBorders>
            <w:vAlign w:val="center"/>
          </w:tcPr>
          <w:p w14:paraId="200DDBB8" w14:textId="6D7F1FB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9" w:type="pct"/>
            <w:tcBorders>
              <w:top w:val="single" w:sz="4" w:space="0" w:color="auto"/>
            </w:tcBorders>
            <w:vAlign w:val="center"/>
          </w:tcPr>
          <w:p w14:paraId="4EB2E37B" w14:textId="7DB17F04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13.63 ± 0.47</w:t>
            </w:r>
          </w:p>
        </w:tc>
        <w:tc>
          <w:tcPr>
            <w:tcW w:w="797" w:type="pct"/>
            <w:tcBorders>
              <w:top w:val="single" w:sz="4" w:space="0" w:color="auto"/>
            </w:tcBorders>
            <w:vAlign w:val="center"/>
          </w:tcPr>
          <w:p w14:paraId="3FCDC405" w14:textId="1D62ABC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222.80 ± 19.63</w:t>
            </w:r>
          </w:p>
        </w:tc>
        <w:tc>
          <w:tcPr>
            <w:tcW w:w="724" w:type="pct"/>
            <w:tcBorders>
              <w:top w:val="single" w:sz="4" w:space="0" w:color="auto"/>
            </w:tcBorders>
            <w:vAlign w:val="center"/>
          </w:tcPr>
          <w:p w14:paraId="53E5C197" w14:textId="7EC49E0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14.49 </w:t>
            </w:r>
            <w:r w:rsidRPr="0016507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 0.31</w:t>
            </w:r>
          </w:p>
        </w:tc>
        <w:tc>
          <w:tcPr>
            <w:tcW w:w="788" w:type="pct"/>
            <w:tcBorders>
              <w:top w:val="single" w:sz="4" w:space="0" w:color="auto"/>
            </w:tcBorders>
            <w:vAlign w:val="center"/>
          </w:tcPr>
          <w:p w14:paraId="3040AC87" w14:textId="57EE520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207.20 </w:t>
            </w:r>
            <w:r w:rsidRPr="0016507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 9.77</w:t>
            </w:r>
          </w:p>
        </w:tc>
        <w:tc>
          <w:tcPr>
            <w:tcW w:w="717" w:type="pct"/>
            <w:tcBorders>
              <w:top w:val="single" w:sz="4" w:space="0" w:color="auto"/>
            </w:tcBorders>
            <w:vAlign w:val="center"/>
          </w:tcPr>
          <w:p w14:paraId="3C277562" w14:textId="6170813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-7.00</w:t>
            </w:r>
          </w:p>
        </w:tc>
      </w:tr>
      <w:tr w:rsidR="00AE05CC" w14:paraId="0CA75505" w14:textId="77777777" w:rsidTr="006D6D2C">
        <w:trPr>
          <w:trHeight w:val="340"/>
          <w:jc w:val="center"/>
        </w:trPr>
        <w:tc>
          <w:tcPr>
            <w:tcW w:w="724" w:type="pct"/>
            <w:vMerge/>
            <w:vAlign w:val="center"/>
          </w:tcPr>
          <w:p w14:paraId="111D0978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vAlign w:val="center"/>
          </w:tcPr>
          <w:p w14:paraId="2200FF3C" w14:textId="0158DFBF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79" w:type="pct"/>
            <w:vAlign w:val="center"/>
          </w:tcPr>
          <w:p w14:paraId="1B4C74F2" w14:textId="6CCE6D8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15.82 </w:t>
            </w:r>
            <w:r w:rsidRPr="0016507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 0.69</w:t>
            </w:r>
          </w:p>
        </w:tc>
        <w:tc>
          <w:tcPr>
            <w:tcW w:w="797" w:type="pct"/>
            <w:vAlign w:val="center"/>
          </w:tcPr>
          <w:p w14:paraId="5F2F1AB7" w14:textId="464BAAD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125.46 </w:t>
            </w:r>
            <w:r w:rsidRPr="0016507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 11.59</w:t>
            </w:r>
          </w:p>
        </w:tc>
        <w:tc>
          <w:tcPr>
            <w:tcW w:w="724" w:type="pct"/>
            <w:vAlign w:val="center"/>
          </w:tcPr>
          <w:p w14:paraId="2D20BE2A" w14:textId="5FE6680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15.95 </w:t>
            </w:r>
            <w:r w:rsidRPr="0016507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 0.43</w:t>
            </w:r>
          </w:p>
        </w:tc>
        <w:tc>
          <w:tcPr>
            <w:tcW w:w="788" w:type="pct"/>
            <w:vAlign w:val="center"/>
          </w:tcPr>
          <w:p w14:paraId="5C2C295F" w14:textId="1DCD597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135.10 ± 13.21</w:t>
            </w:r>
          </w:p>
        </w:tc>
        <w:tc>
          <w:tcPr>
            <w:tcW w:w="717" w:type="pct"/>
            <w:vAlign w:val="center"/>
          </w:tcPr>
          <w:p w14:paraId="253C12BB" w14:textId="6A9FE89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7.68</w:t>
            </w:r>
          </w:p>
        </w:tc>
      </w:tr>
      <w:tr w:rsidR="00AE05CC" w14:paraId="2B2AE1FA" w14:textId="77777777" w:rsidTr="006D6D2C">
        <w:trPr>
          <w:trHeight w:val="340"/>
          <w:jc w:val="center"/>
        </w:trPr>
        <w:tc>
          <w:tcPr>
            <w:tcW w:w="724" w:type="pct"/>
            <w:vMerge/>
            <w:vAlign w:val="center"/>
          </w:tcPr>
          <w:p w14:paraId="42154340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vAlign w:val="center"/>
          </w:tcPr>
          <w:p w14:paraId="44C1B847" w14:textId="7527AD9F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79" w:type="pct"/>
            <w:vAlign w:val="center"/>
          </w:tcPr>
          <w:p w14:paraId="56C76750" w14:textId="13AB0A8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20.01 ± 0.54 (CGA)</w:t>
            </w:r>
          </w:p>
        </w:tc>
        <w:tc>
          <w:tcPr>
            <w:tcW w:w="797" w:type="pct"/>
            <w:vAlign w:val="center"/>
          </w:tcPr>
          <w:p w14:paraId="3AD35B01" w14:textId="59D0F7D5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0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6507A">
              <w:rPr>
                <w:rFonts w:ascii="Times New Roman" w:hAnsi="Times New Roman" w:cs="Times New Roman"/>
                <w:sz w:val="20"/>
                <w:szCs w:val="20"/>
              </w:rPr>
              <w:t>,201</w:t>
            </w: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.84 ± 79.21</w:t>
            </w:r>
          </w:p>
        </w:tc>
        <w:tc>
          <w:tcPr>
            <w:tcW w:w="724" w:type="pct"/>
            <w:vAlign w:val="center"/>
          </w:tcPr>
          <w:p w14:paraId="59570144" w14:textId="2F3981C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20.12 ± 0.39</w:t>
            </w:r>
          </w:p>
        </w:tc>
        <w:tc>
          <w:tcPr>
            <w:tcW w:w="788" w:type="pct"/>
            <w:vAlign w:val="center"/>
          </w:tcPr>
          <w:p w14:paraId="79D8679D" w14:textId="40C07FF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0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6507A">
              <w:rPr>
                <w:rFonts w:ascii="Times New Roman" w:hAnsi="Times New Roman" w:cs="Times New Roman"/>
                <w:sz w:val="20"/>
                <w:szCs w:val="20"/>
              </w:rPr>
              <w:t>,114</w:t>
            </w: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.50 ± 58.23</w:t>
            </w:r>
          </w:p>
        </w:tc>
        <w:tc>
          <w:tcPr>
            <w:tcW w:w="717" w:type="pct"/>
            <w:vAlign w:val="center"/>
          </w:tcPr>
          <w:p w14:paraId="7E0BF109" w14:textId="16D9AAE3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-7.27</w:t>
            </w:r>
          </w:p>
        </w:tc>
      </w:tr>
      <w:tr w:rsidR="00AE05CC" w14:paraId="474AD4A3" w14:textId="77777777" w:rsidTr="006D6D2C">
        <w:trPr>
          <w:trHeight w:val="340"/>
          <w:jc w:val="center"/>
        </w:trPr>
        <w:tc>
          <w:tcPr>
            <w:tcW w:w="724" w:type="pct"/>
            <w:vMerge/>
            <w:vAlign w:val="center"/>
          </w:tcPr>
          <w:p w14:paraId="28682548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vAlign w:val="center"/>
          </w:tcPr>
          <w:p w14:paraId="3E6AF24E" w14:textId="44D3224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79" w:type="pct"/>
            <w:vAlign w:val="center"/>
          </w:tcPr>
          <w:p w14:paraId="27DE6830" w14:textId="377D8F1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21.42 ± 0.28</w:t>
            </w:r>
          </w:p>
        </w:tc>
        <w:tc>
          <w:tcPr>
            <w:tcW w:w="797" w:type="pct"/>
            <w:vAlign w:val="center"/>
          </w:tcPr>
          <w:p w14:paraId="1A4FC8B7" w14:textId="66E67FC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302.74 ± 17.94</w:t>
            </w:r>
          </w:p>
        </w:tc>
        <w:tc>
          <w:tcPr>
            <w:tcW w:w="724" w:type="pct"/>
            <w:vAlign w:val="center"/>
          </w:tcPr>
          <w:p w14:paraId="01D3CEB4" w14:textId="33BFDD44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21.51 ± 0.31</w:t>
            </w:r>
          </w:p>
        </w:tc>
        <w:tc>
          <w:tcPr>
            <w:tcW w:w="788" w:type="pct"/>
            <w:vAlign w:val="center"/>
          </w:tcPr>
          <w:p w14:paraId="35AD880A" w14:textId="62983E7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236.09 ± 19.88</w:t>
            </w:r>
          </w:p>
        </w:tc>
        <w:tc>
          <w:tcPr>
            <w:tcW w:w="717" w:type="pct"/>
            <w:vAlign w:val="center"/>
          </w:tcPr>
          <w:p w14:paraId="5D48A766" w14:textId="05A21183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-22.02</w:t>
            </w:r>
          </w:p>
        </w:tc>
      </w:tr>
      <w:tr w:rsidR="00AE05CC" w14:paraId="1B606A40" w14:textId="77777777" w:rsidTr="006D6D2C">
        <w:trPr>
          <w:trHeight w:val="340"/>
          <w:jc w:val="center"/>
        </w:trPr>
        <w:tc>
          <w:tcPr>
            <w:tcW w:w="724" w:type="pct"/>
            <w:vMerge/>
            <w:vAlign w:val="center"/>
          </w:tcPr>
          <w:p w14:paraId="13958594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vAlign w:val="center"/>
          </w:tcPr>
          <w:p w14:paraId="6A323ED4" w14:textId="3AD5402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79" w:type="pct"/>
            <w:vAlign w:val="center"/>
          </w:tcPr>
          <w:p w14:paraId="24A13078" w14:textId="358688B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22.87 ± 0.37</w:t>
            </w:r>
          </w:p>
        </w:tc>
        <w:tc>
          <w:tcPr>
            <w:tcW w:w="797" w:type="pct"/>
            <w:vAlign w:val="center"/>
          </w:tcPr>
          <w:p w14:paraId="56CD432F" w14:textId="05386C5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125.06 ± 8.94</w:t>
            </w:r>
          </w:p>
        </w:tc>
        <w:tc>
          <w:tcPr>
            <w:tcW w:w="724" w:type="pct"/>
            <w:vAlign w:val="center"/>
          </w:tcPr>
          <w:p w14:paraId="1B9748E1" w14:textId="60A1097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23.00 ± 0.65</w:t>
            </w:r>
          </w:p>
        </w:tc>
        <w:tc>
          <w:tcPr>
            <w:tcW w:w="788" w:type="pct"/>
            <w:vAlign w:val="center"/>
          </w:tcPr>
          <w:p w14:paraId="15D39B4F" w14:textId="1CF5EFF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126.97 ± 10.65</w:t>
            </w:r>
          </w:p>
        </w:tc>
        <w:tc>
          <w:tcPr>
            <w:tcW w:w="717" w:type="pct"/>
            <w:vAlign w:val="center"/>
          </w:tcPr>
          <w:p w14:paraId="71F9E8AF" w14:textId="2204356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1.53</w:t>
            </w:r>
          </w:p>
        </w:tc>
      </w:tr>
      <w:tr w:rsidR="00AE05CC" w14:paraId="01C0E6E5" w14:textId="77777777" w:rsidTr="006D6D2C">
        <w:trPr>
          <w:trHeight w:val="340"/>
          <w:jc w:val="center"/>
        </w:trPr>
        <w:tc>
          <w:tcPr>
            <w:tcW w:w="724" w:type="pct"/>
            <w:vMerge/>
            <w:vAlign w:val="center"/>
          </w:tcPr>
          <w:p w14:paraId="7A813D37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vAlign w:val="center"/>
          </w:tcPr>
          <w:p w14:paraId="4B1653DA" w14:textId="706EDEB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79" w:type="pct"/>
            <w:vAlign w:val="center"/>
          </w:tcPr>
          <w:p w14:paraId="329BA930" w14:textId="16821D6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24.57 ± 0.32</w:t>
            </w:r>
          </w:p>
        </w:tc>
        <w:tc>
          <w:tcPr>
            <w:tcW w:w="797" w:type="pct"/>
            <w:vAlign w:val="center"/>
          </w:tcPr>
          <w:p w14:paraId="18B66BDC" w14:textId="18AF59A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271.25 ± 11.89</w:t>
            </w:r>
          </w:p>
        </w:tc>
        <w:tc>
          <w:tcPr>
            <w:tcW w:w="724" w:type="pct"/>
            <w:vAlign w:val="center"/>
          </w:tcPr>
          <w:p w14:paraId="29548D19" w14:textId="1A0F35F6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24.67 ± 0.44</w:t>
            </w:r>
          </w:p>
        </w:tc>
        <w:tc>
          <w:tcPr>
            <w:tcW w:w="788" w:type="pct"/>
            <w:vAlign w:val="center"/>
          </w:tcPr>
          <w:p w14:paraId="2BB5B813" w14:textId="5495CD1F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297.80 ± 9.34</w:t>
            </w:r>
          </w:p>
        </w:tc>
        <w:tc>
          <w:tcPr>
            <w:tcW w:w="717" w:type="pct"/>
            <w:vAlign w:val="center"/>
          </w:tcPr>
          <w:p w14:paraId="75636905" w14:textId="11EB054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9.79</w:t>
            </w:r>
          </w:p>
        </w:tc>
      </w:tr>
      <w:tr w:rsidR="00AE05CC" w14:paraId="3EB03652" w14:textId="77777777" w:rsidTr="006D6D2C">
        <w:trPr>
          <w:trHeight w:val="340"/>
          <w:jc w:val="center"/>
        </w:trPr>
        <w:tc>
          <w:tcPr>
            <w:tcW w:w="724" w:type="pct"/>
            <w:vMerge/>
            <w:vAlign w:val="center"/>
          </w:tcPr>
          <w:p w14:paraId="30A7201F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vAlign w:val="center"/>
          </w:tcPr>
          <w:p w14:paraId="16880242" w14:textId="6653F29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79" w:type="pct"/>
            <w:vAlign w:val="center"/>
          </w:tcPr>
          <w:p w14:paraId="7ACB4BE8" w14:textId="0036B85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26.47 ± 0.48</w:t>
            </w:r>
          </w:p>
        </w:tc>
        <w:tc>
          <w:tcPr>
            <w:tcW w:w="797" w:type="pct"/>
            <w:vAlign w:val="center"/>
          </w:tcPr>
          <w:p w14:paraId="642BEA61" w14:textId="4E4B580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124.01 ± 9.79</w:t>
            </w:r>
          </w:p>
        </w:tc>
        <w:tc>
          <w:tcPr>
            <w:tcW w:w="724" w:type="pct"/>
            <w:vAlign w:val="center"/>
          </w:tcPr>
          <w:p w14:paraId="03CB890C" w14:textId="3B7D87C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26.56 ± 0.37</w:t>
            </w:r>
          </w:p>
        </w:tc>
        <w:tc>
          <w:tcPr>
            <w:tcW w:w="788" w:type="pct"/>
            <w:vAlign w:val="center"/>
          </w:tcPr>
          <w:p w14:paraId="325543DD" w14:textId="59CF714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127.84 ± 10.43</w:t>
            </w:r>
          </w:p>
        </w:tc>
        <w:tc>
          <w:tcPr>
            <w:tcW w:w="717" w:type="pct"/>
            <w:vAlign w:val="center"/>
          </w:tcPr>
          <w:p w14:paraId="0C193919" w14:textId="0638A3C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</w:tr>
      <w:tr w:rsidR="00AE05CC" w14:paraId="085198BB" w14:textId="77777777" w:rsidTr="006D6D2C">
        <w:trPr>
          <w:trHeight w:val="340"/>
          <w:jc w:val="center"/>
        </w:trPr>
        <w:tc>
          <w:tcPr>
            <w:tcW w:w="724" w:type="pct"/>
            <w:vMerge/>
            <w:vAlign w:val="center"/>
          </w:tcPr>
          <w:p w14:paraId="4F68F673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vAlign w:val="center"/>
          </w:tcPr>
          <w:p w14:paraId="08C36708" w14:textId="6F7EA856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79" w:type="pct"/>
            <w:vAlign w:val="center"/>
          </w:tcPr>
          <w:p w14:paraId="4B545BCC" w14:textId="45EFE8F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32.70 ± 0.47</w:t>
            </w:r>
          </w:p>
        </w:tc>
        <w:tc>
          <w:tcPr>
            <w:tcW w:w="797" w:type="pct"/>
            <w:vAlign w:val="center"/>
          </w:tcPr>
          <w:p w14:paraId="7E527C4B" w14:textId="1FC996F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604.96 ± 21.85</w:t>
            </w:r>
          </w:p>
        </w:tc>
        <w:tc>
          <w:tcPr>
            <w:tcW w:w="724" w:type="pct"/>
            <w:vAlign w:val="center"/>
          </w:tcPr>
          <w:p w14:paraId="3D774B9F" w14:textId="13B0400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32.74 ± 0.29</w:t>
            </w:r>
          </w:p>
        </w:tc>
        <w:tc>
          <w:tcPr>
            <w:tcW w:w="788" w:type="pct"/>
            <w:vAlign w:val="center"/>
          </w:tcPr>
          <w:p w14:paraId="249CEEB3" w14:textId="6B95AB14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666.66 ± 18.30</w:t>
            </w:r>
          </w:p>
        </w:tc>
        <w:tc>
          <w:tcPr>
            <w:tcW w:w="717" w:type="pct"/>
            <w:vAlign w:val="center"/>
          </w:tcPr>
          <w:p w14:paraId="337E1DFF" w14:textId="67D10A3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10.20</w:t>
            </w:r>
          </w:p>
        </w:tc>
      </w:tr>
      <w:tr w:rsidR="00AE05CC" w14:paraId="7E379E57" w14:textId="77777777" w:rsidTr="006D6D2C">
        <w:trPr>
          <w:trHeight w:val="340"/>
          <w:jc w:val="center"/>
        </w:trPr>
        <w:tc>
          <w:tcPr>
            <w:tcW w:w="724" w:type="pct"/>
            <w:vMerge/>
            <w:vAlign w:val="center"/>
          </w:tcPr>
          <w:p w14:paraId="004FDEE6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vAlign w:val="center"/>
          </w:tcPr>
          <w:p w14:paraId="1326D48E" w14:textId="63AC74E4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79" w:type="pct"/>
            <w:vAlign w:val="center"/>
          </w:tcPr>
          <w:p w14:paraId="53B50B80" w14:textId="5982964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33.08 ± 0.64</w:t>
            </w:r>
          </w:p>
        </w:tc>
        <w:tc>
          <w:tcPr>
            <w:tcW w:w="797" w:type="pct"/>
            <w:vAlign w:val="center"/>
          </w:tcPr>
          <w:p w14:paraId="63871362" w14:textId="01CB427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326.71 ± 31.92</w:t>
            </w:r>
          </w:p>
        </w:tc>
        <w:tc>
          <w:tcPr>
            <w:tcW w:w="724" w:type="pct"/>
            <w:vAlign w:val="center"/>
          </w:tcPr>
          <w:p w14:paraId="4FFF7982" w14:textId="6DC26716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33.14 ± 0.59</w:t>
            </w:r>
          </w:p>
        </w:tc>
        <w:tc>
          <w:tcPr>
            <w:tcW w:w="788" w:type="pct"/>
            <w:vAlign w:val="center"/>
          </w:tcPr>
          <w:p w14:paraId="16E54114" w14:textId="55F9A13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367.52 ± 28.77</w:t>
            </w:r>
          </w:p>
        </w:tc>
        <w:tc>
          <w:tcPr>
            <w:tcW w:w="717" w:type="pct"/>
            <w:vAlign w:val="center"/>
          </w:tcPr>
          <w:p w14:paraId="73FE4F5D" w14:textId="64ABA7C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12.49</w:t>
            </w:r>
          </w:p>
        </w:tc>
      </w:tr>
      <w:tr w:rsidR="00AE05CC" w14:paraId="5143D0E4" w14:textId="77777777" w:rsidTr="006D6D2C">
        <w:trPr>
          <w:trHeight w:val="340"/>
          <w:jc w:val="center"/>
        </w:trPr>
        <w:tc>
          <w:tcPr>
            <w:tcW w:w="724" w:type="pct"/>
            <w:vMerge/>
            <w:vAlign w:val="center"/>
          </w:tcPr>
          <w:p w14:paraId="0ED76964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vAlign w:val="center"/>
          </w:tcPr>
          <w:p w14:paraId="78F2CDE8" w14:textId="0C2031B3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79" w:type="pct"/>
            <w:vAlign w:val="center"/>
          </w:tcPr>
          <w:p w14:paraId="15D24069" w14:textId="28517356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36.04 ± 0.51</w:t>
            </w:r>
          </w:p>
        </w:tc>
        <w:tc>
          <w:tcPr>
            <w:tcW w:w="797" w:type="pct"/>
            <w:vAlign w:val="center"/>
          </w:tcPr>
          <w:p w14:paraId="3DFDAAD3" w14:textId="57C27A7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163.16 ± 18.34</w:t>
            </w:r>
          </w:p>
        </w:tc>
        <w:tc>
          <w:tcPr>
            <w:tcW w:w="724" w:type="pct"/>
            <w:vAlign w:val="center"/>
          </w:tcPr>
          <w:p w14:paraId="478F40B6" w14:textId="5AE1FBD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36.06 ± 0.36</w:t>
            </w:r>
          </w:p>
        </w:tc>
        <w:tc>
          <w:tcPr>
            <w:tcW w:w="788" w:type="pct"/>
            <w:vAlign w:val="center"/>
          </w:tcPr>
          <w:p w14:paraId="5DB25AB6" w14:textId="2A87D05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168.91 ± 23.61</w:t>
            </w:r>
          </w:p>
        </w:tc>
        <w:tc>
          <w:tcPr>
            <w:tcW w:w="717" w:type="pct"/>
            <w:vAlign w:val="center"/>
          </w:tcPr>
          <w:p w14:paraId="1E4ED4BB" w14:textId="37511E0F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3.52</w:t>
            </w:r>
          </w:p>
        </w:tc>
      </w:tr>
      <w:tr w:rsidR="00AE05CC" w14:paraId="6131A305" w14:textId="77777777" w:rsidTr="006D6D2C">
        <w:trPr>
          <w:trHeight w:val="340"/>
          <w:jc w:val="center"/>
        </w:trPr>
        <w:tc>
          <w:tcPr>
            <w:tcW w:w="724" w:type="pct"/>
            <w:vMerge/>
            <w:vAlign w:val="center"/>
          </w:tcPr>
          <w:p w14:paraId="5F693C29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vAlign w:val="center"/>
          </w:tcPr>
          <w:p w14:paraId="6335D1DA" w14:textId="13FDC24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79" w:type="pct"/>
            <w:vAlign w:val="center"/>
          </w:tcPr>
          <w:p w14:paraId="22C073AF" w14:textId="3DFAE79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40.21 ± 0.98</w:t>
            </w:r>
          </w:p>
        </w:tc>
        <w:tc>
          <w:tcPr>
            <w:tcW w:w="797" w:type="pct"/>
            <w:vAlign w:val="center"/>
          </w:tcPr>
          <w:p w14:paraId="4C22D219" w14:textId="5D94346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166.06 ± 11.49</w:t>
            </w:r>
          </w:p>
        </w:tc>
        <w:tc>
          <w:tcPr>
            <w:tcW w:w="724" w:type="pct"/>
            <w:vAlign w:val="center"/>
          </w:tcPr>
          <w:p w14:paraId="6EE2D488" w14:textId="19ABEA8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40.22 ± 0.76</w:t>
            </w:r>
          </w:p>
        </w:tc>
        <w:tc>
          <w:tcPr>
            <w:tcW w:w="788" w:type="pct"/>
            <w:vAlign w:val="center"/>
          </w:tcPr>
          <w:p w14:paraId="0F00623D" w14:textId="735107F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170.47 ± 13.58</w:t>
            </w:r>
          </w:p>
        </w:tc>
        <w:tc>
          <w:tcPr>
            <w:tcW w:w="717" w:type="pct"/>
            <w:vAlign w:val="center"/>
          </w:tcPr>
          <w:p w14:paraId="1CC58951" w14:textId="06ABA783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2.66</w:t>
            </w:r>
          </w:p>
        </w:tc>
      </w:tr>
      <w:tr w:rsidR="00AE05CC" w14:paraId="3246D7AE" w14:textId="77777777" w:rsidTr="006D6D2C">
        <w:trPr>
          <w:trHeight w:val="340"/>
          <w:jc w:val="center"/>
        </w:trPr>
        <w:tc>
          <w:tcPr>
            <w:tcW w:w="724" w:type="pct"/>
            <w:vMerge/>
            <w:vAlign w:val="center"/>
          </w:tcPr>
          <w:p w14:paraId="2CEE6E0C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vAlign w:val="center"/>
          </w:tcPr>
          <w:p w14:paraId="52007C34" w14:textId="1E81A464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79" w:type="pct"/>
            <w:vAlign w:val="center"/>
          </w:tcPr>
          <w:p w14:paraId="77A9B96B" w14:textId="02460E2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51.47 ± 0.49</w:t>
            </w:r>
          </w:p>
        </w:tc>
        <w:tc>
          <w:tcPr>
            <w:tcW w:w="797" w:type="pct"/>
            <w:vAlign w:val="center"/>
          </w:tcPr>
          <w:p w14:paraId="453B389B" w14:textId="5499C589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304.62 ± 27.49</w:t>
            </w:r>
          </w:p>
        </w:tc>
        <w:tc>
          <w:tcPr>
            <w:tcW w:w="724" w:type="pct"/>
            <w:vAlign w:val="center"/>
          </w:tcPr>
          <w:p w14:paraId="0BF75A2B" w14:textId="2A3BEAA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51.46 ± 0.91</w:t>
            </w:r>
          </w:p>
        </w:tc>
        <w:tc>
          <w:tcPr>
            <w:tcW w:w="788" w:type="pct"/>
            <w:vAlign w:val="center"/>
          </w:tcPr>
          <w:p w14:paraId="2B4ADE84" w14:textId="57A6810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164.57 ± 19.86</w:t>
            </w:r>
          </w:p>
        </w:tc>
        <w:tc>
          <w:tcPr>
            <w:tcW w:w="717" w:type="pct"/>
            <w:vAlign w:val="center"/>
          </w:tcPr>
          <w:p w14:paraId="72473EF3" w14:textId="29B1D53F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-45.98</w:t>
            </w:r>
          </w:p>
        </w:tc>
      </w:tr>
      <w:tr w:rsidR="00AE05CC" w14:paraId="65F9C322" w14:textId="77777777" w:rsidTr="006D6D2C">
        <w:trPr>
          <w:trHeight w:val="340"/>
          <w:jc w:val="center"/>
        </w:trPr>
        <w:tc>
          <w:tcPr>
            <w:tcW w:w="724" w:type="pct"/>
            <w:vMerge/>
            <w:tcBorders>
              <w:bottom w:val="single" w:sz="4" w:space="0" w:color="auto"/>
            </w:tcBorders>
            <w:vAlign w:val="center"/>
          </w:tcPr>
          <w:p w14:paraId="0E0DCBAF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14:paraId="424BBD49" w14:textId="651A3274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6EA962A6" w14:textId="264E9F9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89.02 ± 0.41</w:t>
            </w:r>
          </w:p>
        </w:tc>
        <w:tc>
          <w:tcPr>
            <w:tcW w:w="797" w:type="pct"/>
            <w:tcBorders>
              <w:bottom w:val="single" w:sz="4" w:space="0" w:color="auto"/>
            </w:tcBorders>
            <w:vAlign w:val="center"/>
          </w:tcPr>
          <w:p w14:paraId="733A5EEE" w14:textId="314D253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111.77 ± 22.49</w:t>
            </w:r>
          </w:p>
        </w:tc>
        <w:tc>
          <w:tcPr>
            <w:tcW w:w="724" w:type="pct"/>
            <w:tcBorders>
              <w:bottom w:val="single" w:sz="4" w:space="0" w:color="auto"/>
            </w:tcBorders>
            <w:vAlign w:val="center"/>
          </w:tcPr>
          <w:p w14:paraId="2158CE91" w14:textId="7798B19F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88.77 ± 0.38</w:t>
            </w:r>
          </w:p>
        </w:tc>
        <w:tc>
          <w:tcPr>
            <w:tcW w:w="788" w:type="pct"/>
            <w:tcBorders>
              <w:bottom w:val="single" w:sz="4" w:space="0" w:color="auto"/>
            </w:tcBorders>
            <w:vAlign w:val="center"/>
          </w:tcPr>
          <w:p w14:paraId="66F95F20" w14:textId="37E32563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106.98 ± 18.67</w:t>
            </w:r>
          </w:p>
        </w:tc>
        <w:tc>
          <w:tcPr>
            <w:tcW w:w="717" w:type="pct"/>
            <w:tcBorders>
              <w:bottom w:val="single" w:sz="4" w:space="0" w:color="auto"/>
            </w:tcBorders>
            <w:vAlign w:val="center"/>
          </w:tcPr>
          <w:p w14:paraId="07C32F49" w14:textId="201E0DE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-4.28</w:t>
            </w:r>
          </w:p>
        </w:tc>
      </w:tr>
    </w:tbl>
    <w:p w14:paraId="2CECCB56" w14:textId="77777777" w:rsidR="00C84417" w:rsidRPr="0016507A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6507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D8B39D7" w14:textId="58208C64" w:rsidR="00284EB9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6E14F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BE3F16" w:rsidRPr="006E14F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BE3F1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6E14F0">
        <w:rPr>
          <w:rFonts w:ascii="Times New Roman" w:hAnsi="Times New Roman" w:cs="Times New Roman"/>
          <w:sz w:val="24"/>
          <w:szCs w:val="24"/>
        </w:rPr>
        <w:t xml:space="preserve">. HPLC results of SY aqueous </w:t>
      </w:r>
      <w:r w:rsidR="00BE3F16">
        <w:rPr>
          <w:rFonts w:ascii="Times New Roman" w:hAnsi="Times New Roman" w:cs="Times New Roman"/>
          <w:sz w:val="24"/>
          <w:szCs w:val="24"/>
        </w:rPr>
        <w:t xml:space="preserve">and </w:t>
      </w:r>
      <w:r w:rsidR="00BE3F16" w:rsidRPr="006E14F0">
        <w:rPr>
          <w:rFonts w:ascii="Times New Roman" w:hAnsi="Times New Roman" w:cs="Times New Roman"/>
          <w:sz w:val="24"/>
          <w:szCs w:val="24"/>
        </w:rPr>
        <w:t xml:space="preserve">methanol </w:t>
      </w:r>
      <w:r w:rsidRPr="006E14F0">
        <w:rPr>
          <w:rFonts w:ascii="Times New Roman" w:hAnsi="Times New Roman" w:cs="Times New Roman"/>
          <w:sz w:val="24"/>
          <w:szCs w:val="24"/>
        </w:rPr>
        <w:t>extracts dissolved in two solvents</w:t>
      </w:r>
      <w:r w:rsidRPr="006E14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bCs/>
          <w:sz w:val="24"/>
          <w:szCs w:val="24"/>
        </w:rPr>
        <w:t>(</w:t>
      </w:r>
      <m:oMath>
        <m:bar>
          <m:barPr>
            <m:pos m:val="top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bar>
        <m:r>
          <w:rPr>
            <w:rFonts w:ascii="Cambria Math" w:hAnsi="Cambria Math" w:cs="Times New Roman"/>
            <w:sz w:val="24"/>
            <w:szCs w:val="24"/>
          </w:rPr>
          <m:t xml:space="preserve"> ± S</m:t>
        </m:r>
      </m:oMath>
      <w:r w:rsidRPr="006E14F0">
        <w:rPr>
          <w:rFonts w:ascii="Times New Roman" w:hAnsi="Times New Roman" w:cs="Times New Roman"/>
          <w:bCs/>
          <w:sz w:val="24"/>
          <w:szCs w:val="24"/>
        </w:rPr>
        <w:t>, n</w:t>
      </w:r>
      <w:r w:rsidR="006E14F0" w:rsidRPr="006E14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bCs/>
          <w:sz w:val="24"/>
          <w:szCs w:val="24"/>
        </w:rPr>
        <w:t>=</w:t>
      </w:r>
      <w:r w:rsidR="006E14F0" w:rsidRPr="006E14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bCs/>
          <w:sz w:val="24"/>
          <w:szCs w:val="24"/>
        </w:rPr>
        <w:t>3)</w:t>
      </w:r>
      <w:r w:rsidR="006E14F0" w:rsidRPr="006E14F0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W w:w="5086" w:type="pct"/>
        <w:jc w:val="center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90"/>
        <w:gridCol w:w="1508"/>
        <w:gridCol w:w="1991"/>
        <w:gridCol w:w="2402"/>
        <w:gridCol w:w="1991"/>
        <w:gridCol w:w="2337"/>
        <w:gridCol w:w="1979"/>
      </w:tblGrid>
      <w:tr w:rsidR="00AE05CC" w14:paraId="05E8299E" w14:textId="77777777" w:rsidTr="006D6D2C">
        <w:trPr>
          <w:trHeight w:val="340"/>
          <w:jc w:val="center"/>
        </w:trPr>
        <w:tc>
          <w:tcPr>
            <w:tcW w:w="701" w:type="pct"/>
            <w:vMerge w:val="restart"/>
            <w:tcBorders>
              <w:top w:val="single" w:sz="4" w:space="0" w:color="auto"/>
            </w:tcBorders>
            <w:vAlign w:val="center"/>
          </w:tcPr>
          <w:p w14:paraId="47ABAE1B" w14:textId="4148118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amples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36D2A1" w14:textId="27F39BC5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Peak no.</w:t>
            </w:r>
          </w:p>
        </w:tc>
        <w:tc>
          <w:tcPr>
            <w:tcW w:w="154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3B6F69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Methanol</w:t>
            </w:r>
          </w:p>
        </w:tc>
        <w:tc>
          <w:tcPr>
            <w:tcW w:w="152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2DF1FB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FA-methanol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A8CDB4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Peak area increase (%)</w:t>
            </w:r>
          </w:p>
        </w:tc>
      </w:tr>
      <w:tr w:rsidR="00AE05CC" w14:paraId="2653312E" w14:textId="77777777" w:rsidTr="006D6D2C">
        <w:trPr>
          <w:trHeight w:val="34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49E19CF8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140DB" w14:textId="20431DF9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71DCB5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Retention time (min)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2D1314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Peak area</w:t>
            </w:r>
          </w:p>
        </w:tc>
        <w:tc>
          <w:tcPr>
            <w:tcW w:w="7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419B8B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Retention time (min)</w:t>
            </w:r>
          </w:p>
        </w:tc>
        <w:tc>
          <w:tcPr>
            <w:tcW w:w="8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F8DC98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Peak area</w:t>
            </w:r>
          </w:p>
        </w:tc>
        <w:tc>
          <w:tcPr>
            <w:tcW w:w="697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33766E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05CC" w14:paraId="15ADC603" w14:textId="77777777" w:rsidTr="006D6D2C">
        <w:trPr>
          <w:trHeight w:val="340"/>
          <w:jc w:val="center"/>
        </w:trPr>
        <w:tc>
          <w:tcPr>
            <w:tcW w:w="701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262C20" w14:textId="2AA80BC5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F16">
              <w:rPr>
                <w:rFonts w:ascii="Times New Roman" w:hAnsi="Times New Roman" w:cs="Times New Roman"/>
                <w:sz w:val="20"/>
                <w:szCs w:val="20"/>
              </w:rPr>
              <w:t>aqueous extracts</w:t>
            </w:r>
          </w:p>
        </w:tc>
        <w:tc>
          <w:tcPr>
            <w:tcW w:w="531" w:type="pct"/>
            <w:tcBorders>
              <w:top w:val="single" w:sz="4" w:space="0" w:color="auto"/>
            </w:tcBorders>
            <w:vAlign w:val="center"/>
          </w:tcPr>
          <w:p w14:paraId="609275AB" w14:textId="6F4FA2D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</w:tcBorders>
            <w:vAlign w:val="center"/>
          </w:tcPr>
          <w:p w14:paraId="6DB917A8" w14:textId="04D471B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12.88 ± 0.61</w:t>
            </w:r>
          </w:p>
        </w:tc>
        <w:tc>
          <w:tcPr>
            <w:tcW w:w="846" w:type="pct"/>
            <w:tcBorders>
              <w:top w:val="single" w:sz="4" w:space="0" w:color="auto"/>
            </w:tcBorders>
            <w:vAlign w:val="center"/>
          </w:tcPr>
          <w:p w14:paraId="70CD6F81" w14:textId="651BF40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951.41 ± 34.99</w:t>
            </w:r>
          </w:p>
        </w:tc>
        <w:tc>
          <w:tcPr>
            <w:tcW w:w="701" w:type="pct"/>
            <w:tcBorders>
              <w:top w:val="single" w:sz="4" w:space="0" w:color="auto"/>
            </w:tcBorders>
            <w:vAlign w:val="center"/>
          </w:tcPr>
          <w:p w14:paraId="143BA239" w14:textId="7C6E0D0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12.90 ± 0.59</w:t>
            </w:r>
          </w:p>
        </w:tc>
        <w:tc>
          <w:tcPr>
            <w:tcW w:w="823" w:type="pct"/>
            <w:tcBorders>
              <w:top w:val="single" w:sz="4" w:space="0" w:color="auto"/>
            </w:tcBorders>
            <w:vAlign w:val="center"/>
          </w:tcPr>
          <w:p w14:paraId="4ECB3002" w14:textId="24F7C1B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1,316.41 ± 28.41</w:t>
            </w:r>
          </w:p>
        </w:tc>
        <w:tc>
          <w:tcPr>
            <w:tcW w:w="697" w:type="pct"/>
            <w:tcBorders>
              <w:top w:val="single" w:sz="4" w:space="0" w:color="auto"/>
            </w:tcBorders>
            <w:vAlign w:val="center"/>
          </w:tcPr>
          <w:p w14:paraId="63FDAB9E" w14:textId="4FCFEF49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38.36</w:t>
            </w:r>
          </w:p>
        </w:tc>
      </w:tr>
      <w:tr w:rsidR="00AE05CC" w14:paraId="6CF20ACE" w14:textId="77777777" w:rsidTr="006D6D2C">
        <w:trPr>
          <w:trHeight w:val="34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39036FA8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14:paraId="46920CFF" w14:textId="1C77BFB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1" w:type="pct"/>
            <w:vAlign w:val="center"/>
          </w:tcPr>
          <w:p w14:paraId="6C097D68" w14:textId="771BA0E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14.99 ± 0.49</w:t>
            </w:r>
          </w:p>
        </w:tc>
        <w:tc>
          <w:tcPr>
            <w:tcW w:w="846" w:type="pct"/>
            <w:vAlign w:val="center"/>
          </w:tcPr>
          <w:p w14:paraId="431CF8C4" w14:textId="79F7BE03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153.63 ± 18,64</w:t>
            </w:r>
          </w:p>
        </w:tc>
        <w:tc>
          <w:tcPr>
            <w:tcW w:w="701" w:type="pct"/>
            <w:vAlign w:val="center"/>
          </w:tcPr>
          <w:p w14:paraId="498045F4" w14:textId="3041770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15.04 ± 0.62</w:t>
            </w:r>
          </w:p>
        </w:tc>
        <w:tc>
          <w:tcPr>
            <w:tcW w:w="823" w:type="pct"/>
            <w:vAlign w:val="center"/>
          </w:tcPr>
          <w:p w14:paraId="590877CF" w14:textId="5A80C7DF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260.81 ± 15.38</w:t>
            </w:r>
          </w:p>
        </w:tc>
        <w:tc>
          <w:tcPr>
            <w:tcW w:w="697" w:type="pct"/>
            <w:vAlign w:val="center"/>
          </w:tcPr>
          <w:p w14:paraId="34E915B2" w14:textId="19809EE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69.76</w:t>
            </w:r>
          </w:p>
        </w:tc>
      </w:tr>
      <w:tr w:rsidR="00AE05CC" w14:paraId="6970C758" w14:textId="77777777" w:rsidTr="006D6D2C">
        <w:trPr>
          <w:trHeight w:val="34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382BECD8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14:paraId="1C956312" w14:textId="53DF4A2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1" w:type="pct"/>
            <w:vAlign w:val="center"/>
          </w:tcPr>
          <w:p w14:paraId="2A06621D" w14:textId="765D35DF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19.07 ± 0.69</w:t>
            </w:r>
          </w:p>
        </w:tc>
        <w:tc>
          <w:tcPr>
            <w:tcW w:w="846" w:type="pct"/>
            <w:vAlign w:val="center"/>
          </w:tcPr>
          <w:p w14:paraId="51EEAB54" w14:textId="70E8950F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581.14 ± 22,76</w:t>
            </w:r>
          </w:p>
        </w:tc>
        <w:tc>
          <w:tcPr>
            <w:tcW w:w="701" w:type="pct"/>
            <w:vAlign w:val="center"/>
          </w:tcPr>
          <w:p w14:paraId="4C2FA994" w14:textId="25AB53C4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19.09 ± 0.54</w:t>
            </w:r>
          </w:p>
        </w:tc>
        <w:tc>
          <w:tcPr>
            <w:tcW w:w="823" w:type="pct"/>
            <w:vAlign w:val="center"/>
          </w:tcPr>
          <w:p w14:paraId="5B897A77" w14:textId="38B94EA9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2,994.63 ± 42.59</w:t>
            </w:r>
          </w:p>
        </w:tc>
        <w:tc>
          <w:tcPr>
            <w:tcW w:w="697" w:type="pct"/>
            <w:vAlign w:val="center"/>
          </w:tcPr>
          <w:p w14:paraId="442C100E" w14:textId="380B75A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415.30</w:t>
            </w:r>
          </w:p>
        </w:tc>
      </w:tr>
      <w:tr w:rsidR="00AE05CC" w14:paraId="04742850" w14:textId="77777777" w:rsidTr="006D6D2C">
        <w:trPr>
          <w:trHeight w:val="34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49F36A60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14:paraId="269C6824" w14:textId="0829E2E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1" w:type="pct"/>
            <w:vAlign w:val="center"/>
          </w:tcPr>
          <w:p w14:paraId="5953F981" w14:textId="4297532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20.35 ± 0.53</w:t>
            </w:r>
            <w:r w:rsidR="00C84417" w:rsidRPr="001650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84417" w:rsidRPr="0016507A">
              <w:rPr>
                <w:rFonts w:ascii="Times New Roman" w:eastAsia="MS Gothic" w:hAnsi="Times New Roman" w:cs="Times New Roman"/>
                <w:sz w:val="20"/>
                <w:szCs w:val="20"/>
              </w:rPr>
              <w:t>(</w:t>
            </w: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CGA</w:t>
            </w:r>
            <w:r w:rsidR="00C84417" w:rsidRPr="0016507A">
              <w:rPr>
                <w:rFonts w:ascii="Times New Roman" w:eastAsia="MS Gothic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46" w:type="pct"/>
            <w:vAlign w:val="center"/>
          </w:tcPr>
          <w:p w14:paraId="0597AE32" w14:textId="2AAE1DE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870.39 ± 78.03</w:t>
            </w:r>
          </w:p>
        </w:tc>
        <w:tc>
          <w:tcPr>
            <w:tcW w:w="701" w:type="pct"/>
            <w:vAlign w:val="center"/>
          </w:tcPr>
          <w:p w14:paraId="27026FF5" w14:textId="74BD04C5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20.37 ± 0.29</w:t>
            </w:r>
          </w:p>
        </w:tc>
        <w:tc>
          <w:tcPr>
            <w:tcW w:w="823" w:type="pct"/>
            <w:vAlign w:val="center"/>
          </w:tcPr>
          <w:p w14:paraId="238DE1E6" w14:textId="126CF713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3,495.44 ± 91.24</w:t>
            </w:r>
          </w:p>
        </w:tc>
        <w:tc>
          <w:tcPr>
            <w:tcW w:w="697" w:type="pct"/>
            <w:vAlign w:val="center"/>
          </w:tcPr>
          <w:p w14:paraId="151FEA82" w14:textId="794F50F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301.59</w:t>
            </w:r>
          </w:p>
        </w:tc>
      </w:tr>
      <w:tr w:rsidR="00AE05CC" w14:paraId="7047C805" w14:textId="77777777" w:rsidTr="006D6D2C">
        <w:trPr>
          <w:trHeight w:val="34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59D10A1A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14:paraId="773B498B" w14:textId="1A44BB45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1" w:type="pct"/>
            <w:vAlign w:val="center"/>
          </w:tcPr>
          <w:p w14:paraId="38815A73" w14:textId="72E2155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21.71 ± 0.16</w:t>
            </w:r>
          </w:p>
        </w:tc>
        <w:tc>
          <w:tcPr>
            <w:tcW w:w="846" w:type="pct"/>
            <w:vAlign w:val="center"/>
          </w:tcPr>
          <w:p w14:paraId="5577B87B" w14:textId="665A273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366.97 ± 16.65</w:t>
            </w:r>
          </w:p>
        </w:tc>
        <w:tc>
          <w:tcPr>
            <w:tcW w:w="701" w:type="pct"/>
            <w:vAlign w:val="center"/>
          </w:tcPr>
          <w:p w14:paraId="6CED2431" w14:textId="2B9E4244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21.74 ± 0.42</w:t>
            </w:r>
          </w:p>
        </w:tc>
        <w:tc>
          <w:tcPr>
            <w:tcW w:w="823" w:type="pct"/>
            <w:vAlign w:val="center"/>
          </w:tcPr>
          <w:p w14:paraId="60926003" w14:textId="7160FEC5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779.56 ± 17.80</w:t>
            </w:r>
          </w:p>
        </w:tc>
        <w:tc>
          <w:tcPr>
            <w:tcW w:w="697" w:type="pct"/>
            <w:vAlign w:val="center"/>
          </w:tcPr>
          <w:p w14:paraId="6A7A48CD" w14:textId="311AC42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112.43</w:t>
            </w:r>
          </w:p>
        </w:tc>
      </w:tr>
      <w:tr w:rsidR="00AE05CC" w14:paraId="1AEC05CE" w14:textId="77777777" w:rsidTr="006D6D2C">
        <w:trPr>
          <w:trHeight w:val="34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3BA283D9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14:paraId="0CD16912" w14:textId="437D5E96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1" w:type="pct"/>
            <w:vAlign w:val="center"/>
          </w:tcPr>
          <w:p w14:paraId="58B897C0" w14:textId="6AE2E38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23.52 ± 0.84</w:t>
            </w:r>
          </w:p>
        </w:tc>
        <w:tc>
          <w:tcPr>
            <w:tcW w:w="846" w:type="pct"/>
            <w:vAlign w:val="center"/>
          </w:tcPr>
          <w:p w14:paraId="3CA29424" w14:textId="1D3EAA93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156.75 ± 14.35</w:t>
            </w:r>
          </w:p>
        </w:tc>
        <w:tc>
          <w:tcPr>
            <w:tcW w:w="701" w:type="pct"/>
            <w:vAlign w:val="center"/>
          </w:tcPr>
          <w:p w14:paraId="4419F86D" w14:textId="082293A9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23.41 ± 0.67</w:t>
            </w:r>
          </w:p>
        </w:tc>
        <w:tc>
          <w:tcPr>
            <w:tcW w:w="823" w:type="pct"/>
            <w:vAlign w:val="center"/>
          </w:tcPr>
          <w:p w14:paraId="335C5526" w14:textId="31876E19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185.17 ± 17.71</w:t>
            </w:r>
          </w:p>
        </w:tc>
        <w:tc>
          <w:tcPr>
            <w:tcW w:w="697" w:type="pct"/>
            <w:vAlign w:val="center"/>
          </w:tcPr>
          <w:p w14:paraId="783B6DB1" w14:textId="3397754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18.13</w:t>
            </w:r>
          </w:p>
        </w:tc>
      </w:tr>
      <w:tr w:rsidR="00AE05CC" w14:paraId="2E557AE3" w14:textId="77777777" w:rsidTr="006D6D2C">
        <w:trPr>
          <w:trHeight w:val="34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4010E2BA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14:paraId="6BA775E4" w14:textId="64A8F02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1" w:type="pct"/>
            <w:vAlign w:val="center"/>
          </w:tcPr>
          <w:p w14:paraId="1262A5AA" w14:textId="547BB1A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26.26 ± 0.62</w:t>
            </w:r>
          </w:p>
        </w:tc>
        <w:tc>
          <w:tcPr>
            <w:tcW w:w="846" w:type="pct"/>
            <w:vAlign w:val="center"/>
          </w:tcPr>
          <w:p w14:paraId="6D7A2BB8" w14:textId="285A899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140.18 ± 13.10</w:t>
            </w:r>
          </w:p>
        </w:tc>
        <w:tc>
          <w:tcPr>
            <w:tcW w:w="701" w:type="pct"/>
            <w:vAlign w:val="center"/>
          </w:tcPr>
          <w:p w14:paraId="02EC1E32" w14:textId="345C40D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26.29 ± 0.90</w:t>
            </w:r>
          </w:p>
        </w:tc>
        <w:tc>
          <w:tcPr>
            <w:tcW w:w="823" w:type="pct"/>
            <w:vAlign w:val="center"/>
          </w:tcPr>
          <w:p w14:paraId="374F0A74" w14:textId="5231392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364.19 ± 18,53</w:t>
            </w:r>
          </w:p>
        </w:tc>
        <w:tc>
          <w:tcPr>
            <w:tcW w:w="697" w:type="pct"/>
            <w:vAlign w:val="center"/>
          </w:tcPr>
          <w:p w14:paraId="6E50D703" w14:textId="456B337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159.80</w:t>
            </w:r>
          </w:p>
        </w:tc>
      </w:tr>
      <w:tr w:rsidR="00AE05CC" w14:paraId="48CE5BAD" w14:textId="77777777" w:rsidTr="006D6D2C">
        <w:trPr>
          <w:trHeight w:val="34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661D38F4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14:paraId="2058266A" w14:textId="62D6D103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1" w:type="pct"/>
            <w:vAlign w:val="center"/>
          </w:tcPr>
          <w:p w14:paraId="70C68313" w14:textId="3CA3087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30.36 ± 0.17</w:t>
            </w:r>
          </w:p>
        </w:tc>
        <w:tc>
          <w:tcPr>
            <w:tcW w:w="846" w:type="pct"/>
            <w:vAlign w:val="center"/>
          </w:tcPr>
          <w:p w14:paraId="0A9F768D" w14:textId="5588B71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71.42 ± 9.52</w:t>
            </w:r>
          </w:p>
        </w:tc>
        <w:tc>
          <w:tcPr>
            <w:tcW w:w="701" w:type="pct"/>
            <w:vAlign w:val="center"/>
          </w:tcPr>
          <w:p w14:paraId="2293C26F" w14:textId="78E3C7F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30.39 ± 0.58</w:t>
            </w:r>
          </w:p>
        </w:tc>
        <w:tc>
          <w:tcPr>
            <w:tcW w:w="823" w:type="pct"/>
            <w:vAlign w:val="center"/>
          </w:tcPr>
          <w:p w14:paraId="1996F38B" w14:textId="557C135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199.17 ± 13.09</w:t>
            </w:r>
          </w:p>
        </w:tc>
        <w:tc>
          <w:tcPr>
            <w:tcW w:w="697" w:type="pct"/>
            <w:vAlign w:val="center"/>
          </w:tcPr>
          <w:p w14:paraId="4F09DF75" w14:textId="13FE0589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178.87</w:t>
            </w:r>
          </w:p>
        </w:tc>
      </w:tr>
      <w:tr w:rsidR="00AE05CC" w14:paraId="51CB5653" w14:textId="77777777" w:rsidTr="006D6D2C">
        <w:trPr>
          <w:trHeight w:val="34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5B8A5E29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14:paraId="2F9FE353" w14:textId="0A1ED2D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1" w:type="pct"/>
            <w:vAlign w:val="center"/>
          </w:tcPr>
          <w:p w14:paraId="23E0BB13" w14:textId="13271CF5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33.83 ± 0.26</w:t>
            </w:r>
          </w:p>
        </w:tc>
        <w:tc>
          <w:tcPr>
            <w:tcW w:w="846" w:type="pct"/>
            <w:vAlign w:val="center"/>
          </w:tcPr>
          <w:p w14:paraId="7F758C29" w14:textId="5E8EA1B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112.82 ± 9.98</w:t>
            </w:r>
          </w:p>
        </w:tc>
        <w:tc>
          <w:tcPr>
            <w:tcW w:w="701" w:type="pct"/>
            <w:vAlign w:val="center"/>
          </w:tcPr>
          <w:p w14:paraId="5B8EECF1" w14:textId="20DEEAF5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33.82 ± 0.54</w:t>
            </w:r>
          </w:p>
        </w:tc>
        <w:tc>
          <w:tcPr>
            <w:tcW w:w="823" w:type="pct"/>
            <w:vAlign w:val="center"/>
          </w:tcPr>
          <w:p w14:paraId="1524B0B2" w14:textId="22E88E0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239.67 ± 14.99</w:t>
            </w:r>
          </w:p>
        </w:tc>
        <w:tc>
          <w:tcPr>
            <w:tcW w:w="697" w:type="pct"/>
            <w:vAlign w:val="center"/>
          </w:tcPr>
          <w:p w14:paraId="3B9B59A8" w14:textId="4E9E426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112.44</w:t>
            </w:r>
          </w:p>
        </w:tc>
      </w:tr>
      <w:tr w:rsidR="00AE05CC" w14:paraId="3D8C7A6A" w14:textId="77777777" w:rsidTr="006D6D2C">
        <w:trPr>
          <w:trHeight w:val="34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6F146C34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14:paraId="00BB9542" w14:textId="664B3A9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1" w:type="pct"/>
            <w:vAlign w:val="center"/>
          </w:tcPr>
          <w:p w14:paraId="3759B60E" w14:textId="2866D77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34.90 ± 0.30</w:t>
            </w:r>
          </w:p>
        </w:tc>
        <w:tc>
          <w:tcPr>
            <w:tcW w:w="846" w:type="pct"/>
            <w:vAlign w:val="center"/>
          </w:tcPr>
          <w:p w14:paraId="07AA0FF5" w14:textId="0C64CCD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123.39 ± 12.28</w:t>
            </w:r>
          </w:p>
        </w:tc>
        <w:tc>
          <w:tcPr>
            <w:tcW w:w="701" w:type="pct"/>
            <w:vAlign w:val="center"/>
          </w:tcPr>
          <w:p w14:paraId="2232D2EB" w14:textId="1213416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34.93 ± 0.25</w:t>
            </w:r>
          </w:p>
        </w:tc>
        <w:tc>
          <w:tcPr>
            <w:tcW w:w="823" w:type="pct"/>
            <w:vAlign w:val="center"/>
          </w:tcPr>
          <w:p w14:paraId="12D23B98" w14:textId="07C1CCF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232.17 ± 17.46</w:t>
            </w:r>
          </w:p>
        </w:tc>
        <w:tc>
          <w:tcPr>
            <w:tcW w:w="697" w:type="pct"/>
            <w:vAlign w:val="center"/>
          </w:tcPr>
          <w:p w14:paraId="2644EEDE" w14:textId="30E0D575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88.16</w:t>
            </w:r>
          </w:p>
        </w:tc>
      </w:tr>
      <w:tr w:rsidR="00AE05CC" w14:paraId="02819D2A" w14:textId="77777777" w:rsidTr="006D6D2C">
        <w:trPr>
          <w:trHeight w:val="34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64574E8E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14:paraId="5140FE16" w14:textId="7D87F88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1" w:type="pct"/>
            <w:vAlign w:val="center"/>
          </w:tcPr>
          <w:p w14:paraId="45607A11" w14:textId="3C69A60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37.34 ± 0.41</w:t>
            </w:r>
          </w:p>
        </w:tc>
        <w:tc>
          <w:tcPr>
            <w:tcW w:w="846" w:type="pct"/>
            <w:vAlign w:val="center"/>
          </w:tcPr>
          <w:p w14:paraId="2137C37B" w14:textId="3C13EB35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401.57 ± 56.57</w:t>
            </w:r>
          </w:p>
        </w:tc>
        <w:tc>
          <w:tcPr>
            <w:tcW w:w="701" w:type="pct"/>
            <w:vAlign w:val="center"/>
          </w:tcPr>
          <w:p w14:paraId="73530F56" w14:textId="633329B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37.37 ± 0.52</w:t>
            </w:r>
          </w:p>
        </w:tc>
        <w:tc>
          <w:tcPr>
            <w:tcW w:w="823" w:type="pct"/>
            <w:vAlign w:val="center"/>
          </w:tcPr>
          <w:p w14:paraId="54804549" w14:textId="3CD44D0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1,094.90 ± 45.33</w:t>
            </w:r>
          </w:p>
        </w:tc>
        <w:tc>
          <w:tcPr>
            <w:tcW w:w="697" w:type="pct"/>
            <w:vAlign w:val="center"/>
          </w:tcPr>
          <w:p w14:paraId="57EEE2DA" w14:textId="379C4044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172.65</w:t>
            </w:r>
          </w:p>
        </w:tc>
      </w:tr>
      <w:tr w:rsidR="00AE05CC" w14:paraId="2280636D" w14:textId="77777777" w:rsidTr="006D6D2C">
        <w:trPr>
          <w:trHeight w:val="6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769CA17E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tcBorders>
              <w:bottom w:val="single" w:sz="4" w:space="0" w:color="auto"/>
            </w:tcBorders>
            <w:vAlign w:val="center"/>
          </w:tcPr>
          <w:p w14:paraId="4177112D" w14:textId="046D77E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1" w:type="pct"/>
            <w:tcBorders>
              <w:bottom w:val="single" w:sz="4" w:space="0" w:color="auto"/>
            </w:tcBorders>
            <w:vAlign w:val="center"/>
          </w:tcPr>
          <w:p w14:paraId="0FDAB8AE" w14:textId="005A3D0F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41.71 ± 0.25</w:t>
            </w:r>
          </w:p>
        </w:tc>
        <w:tc>
          <w:tcPr>
            <w:tcW w:w="846" w:type="pct"/>
            <w:tcBorders>
              <w:bottom w:val="single" w:sz="4" w:space="0" w:color="auto"/>
            </w:tcBorders>
            <w:vAlign w:val="center"/>
          </w:tcPr>
          <w:p w14:paraId="54EBA0B5" w14:textId="20E51F73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512.33 ± 32.09</w:t>
            </w:r>
          </w:p>
        </w:tc>
        <w:tc>
          <w:tcPr>
            <w:tcW w:w="701" w:type="pct"/>
            <w:tcBorders>
              <w:bottom w:val="single" w:sz="4" w:space="0" w:color="auto"/>
            </w:tcBorders>
            <w:vAlign w:val="center"/>
          </w:tcPr>
          <w:p w14:paraId="6E81341D" w14:textId="10F43EB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41.71 ± 0.47</w:t>
            </w:r>
          </w:p>
        </w:tc>
        <w:tc>
          <w:tcPr>
            <w:tcW w:w="823" w:type="pct"/>
            <w:tcBorders>
              <w:bottom w:val="single" w:sz="4" w:space="0" w:color="auto"/>
            </w:tcBorders>
            <w:vAlign w:val="center"/>
          </w:tcPr>
          <w:p w14:paraId="6DB9401B" w14:textId="0515F235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851.81 ± 28.91</w:t>
            </w:r>
          </w:p>
        </w:tc>
        <w:tc>
          <w:tcPr>
            <w:tcW w:w="697" w:type="pct"/>
            <w:tcBorders>
              <w:bottom w:val="single" w:sz="4" w:space="0" w:color="auto"/>
            </w:tcBorders>
            <w:vAlign w:val="center"/>
          </w:tcPr>
          <w:p w14:paraId="76DD4A82" w14:textId="35F98FE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66.26</w:t>
            </w:r>
          </w:p>
        </w:tc>
      </w:tr>
      <w:tr w:rsidR="00AE05CC" w14:paraId="4E3A38A5" w14:textId="77777777" w:rsidTr="006D6D2C">
        <w:trPr>
          <w:trHeight w:val="60"/>
          <w:jc w:val="center"/>
        </w:trPr>
        <w:tc>
          <w:tcPr>
            <w:tcW w:w="701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3E9A06" w14:textId="5B8AFF0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F16">
              <w:rPr>
                <w:rFonts w:ascii="Times New Roman" w:hAnsi="Times New Roman" w:cs="Times New Roman"/>
                <w:sz w:val="20"/>
                <w:szCs w:val="20"/>
              </w:rPr>
              <w:t>methanol extracts</w:t>
            </w:r>
          </w:p>
        </w:tc>
        <w:tc>
          <w:tcPr>
            <w:tcW w:w="531" w:type="pct"/>
            <w:tcBorders>
              <w:top w:val="single" w:sz="4" w:space="0" w:color="auto"/>
            </w:tcBorders>
            <w:vAlign w:val="center"/>
          </w:tcPr>
          <w:p w14:paraId="1BA2FEE3" w14:textId="1BAAE2D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</w:tcBorders>
            <w:vAlign w:val="center"/>
          </w:tcPr>
          <w:p w14:paraId="57190309" w14:textId="05CDDAC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13.05 ± 0.63 </w:t>
            </w:r>
          </w:p>
        </w:tc>
        <w:tc>
          <w:tcPr>
            <w:tcW w:w="846" w:type="pct"/>
            <w:tcBorders>
              <w:top w:val="single" w:sz="4" w:space="0" w:color="auto"/>
            </w:tcBorders>
            <w:vAlign w:val="center"/>
          </w:tcPr>
          <w:p w14:paraId="75964F6D" w14:textId="454DE6D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383.22 ± 32.89 </w:t>
            </w:r>
          </w:p>
        </w:tc>
        <w:tc>
          <w:tcPr>
            <w:tcW w:w="701" w:type="pct"/>
            <w:tcBorders>
              <w:top w:val="single" w:sz="4" w:space="0" w:color="auto"/>
            </w:tcBorders>
            <w:vAlign w:val="center"/>
          </w:tcPr>
          <w:p w14:paraId="2271FCAA" w14:textId="589EBAC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13.74 ± 0.42 </w:t>
            </w:r>
          </w:p>
        </w:tc>
        <w:tc>
          <w:tcPr>
            <w:tcW w:w="823" w:type="pct"/>
            <w:tcBorders>
              <w:top w:val="single" w:sz="4" w:space="0" w:color="auto"/>
            </w:tcBorders>
            <w:vAlign w:val="center"/>
          </w:tcPr>
          <w:p w14:paraId="09F6C72D" w14:textId="5C71106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425.31 ± 47.51 </w:t>
            </w:r>
          </w:p>
        </w:tc>
        <w:tc>
          <w:tcPr>
            <w:tcW w:w="697" w:type="pct"/>
            <w:tcBorders>
              <w:top w:val="single" w:sz="4" w:space="0" w:color="auto"/>
            </w:tcBorders>
            <w:vAlign w:val="center"/>
          </w:tcPr>
          <w:p w14:paraId="5B43AC6A" w14:textId="788E452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10.98 </w:t>
            </w:r>
          </w:p>
        </w:tc>
      </w:tr>
      <w:tr w:rsidR="00AE05CC" w14:paraId="52EA3031" w14:textId="77777777" w:rsidTr="006D6D2C">
        <w:trPr>
          <w:trHeight w:val="6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542C6C1D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14:paraId="0DC7DA5D" w14:textId="04FF18C6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1" w:type="pct"/>
            <w:vAlign w:val="center"/>
          </w:tcPr>
          <w:p w14:paraId="4710DD0E" w14:textId="49661B4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19.36 ± 0.50 </w:t>
            </w:r>
          </w:p>
        </w:tc>
        <w:tc>
          <w:tcPr>
            <w:tcW w:w="846" w:type="pct"/>
            <w:vAlign w:val="center"/>
          </w:tcPr>
          <w:p w14:paraId="6CFD2F8F" w14:textId="6D323BB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4,415.14 ± 87.42 </w:t>
            </w:r>
          </w:p>
        </w:tc>
        <w:tc>
          <w:tcPr>
            <w:tcW w:w="701" w:type="pct"/>
            <w:vAlign w:val="center"/>
          </w:tcPr>
          <w:p w14:paraId="48167A1C" w14:textId="3B2A37D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20.14 ± 0.48 </w:t>
            </w:r>
          </w:p>
        </w:tc>
        <w:tc>
          <w:tcPr>
            <w:tcW w:w="823" w:type="pct"/>
            <w:vAlign w:val="center"/>
          </w:tcPr>
          <w:p w14:paraId="21575313" w14:textId="5DAD3B4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4,547.59 ± 99.28 </w:t>
            </w:r>
          </w:p>
        </w:tc>
        <w:tc>
          <w:tcPr>
            <w:tcW w:w="697" w:type="pct"/>
            <w:vAlign w:val="center"/>
          </w:tcPr>
          <w:p w14:paraId="2E1ABDA5" w14:textId="59C6E1A9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3.00 </w:t>
            </w:r>
          </w:p>
        </w:tc>
      </w:tr>
      <w:tr w:rsidR="00AE05CC" w14:paraId="3F33C2FB" w14:textId="77777777" w:rsidTr="006D6D2C">
        <w:trPr>
          <w:trHeight w:val="6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7690D174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14:paraId="61EF9FFA" w14:textId="3DCC015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1" w:type="pct"/>
            <w:vAlign w:val="center"/>
          </w:tcPr>
          <w:p w14:paraId="40D93647" w14:textId="565B29A3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20.74 ± 0.81 (CGA)</w:t>
            </w:r>
          </w:p>
        </w:tc>
        <w:tc>
          <w:tcPr>
            <w:tcW w:w="846" w:type="pct"/>
            <w:vAlign w:val="center"/>
          </w:tcPr>
          <w:p w14:paraId="68041051" w14:textId="0259285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618.16 ± 53.11 </w:t>
            </w:r>
          </w:p>
        </w:tc>
        <w:tc>
          <w:tcPr>
            <w:tcW w:w="701" w:type="pct"/>
            <w:vAlign w:val="center"/>
          </w:tcPr>
          <w:p w14:paraId="7EF2DB0C" w14:textId="316C2D3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21.53 ± 0.74 </w:t>
            </w:r>
          </w:p>
        </w:tc>
        <w:tc>
          <w:tcPr>
            <w:tcW w:w="823" w:type="pct"/>
            <w:vAlign w:val="center"/>
          </w:tcPr>
          <w:p w14:paraId="45CA6394" w14:textId="1E0FCB56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679.85 ± 49.80 </w:t>
            </w:r>
          </w:p>
        </w:tc>
        <w:tc>
          <w:tcPr>
            <w:tcW w:w="697" w:type="pct"/>
            <w:vAlign w:val="center"/>
          </w:tcPr>
          <w:p w14:paraId="005B074D" w14:textId="5EF874B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9.98 </w:t>
            </w:r>
          </w:p>
        </w:tc>
      </w:tr>
      <w:tr w:rsidR="00AE05CC" w14:paraId="2EDC2CA0" w14:textId="77777777" w:rsidTr="006D6D2C">
        <w:trPr>
          <w:trHeight w:val="6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698B2AE2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14:paraId="78160E4B" w14:textId="7CA34FF9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1" w:type="pct"/>
            <w:vAlign w:val="center"/>
          </w:tcPr>
          <w:p w14:paraId="012F3CE6" w14:textId="203FF114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26.91 ± 0.62 </w:t>
            </w:r>
          </w:p>
        </w:tc>
        <w:tc>
          <w:tcPr>
            <w:tcW w:w="846" w:type="pct"/>
            <w:vAlign w:val="center"/>
          </w:tcPr>
          <w:p w14:paraId="0C3FFB88" w14:textId="50105C3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213.83 ± 23.54 </w:t>
            </w:r>
          </w:p>
        </w:tc>
        <w:tc>
          <w:tcPr>
            <w:tcW w:w="701" w:type="pct"/>
            <w:vAlign w:val="center"/>
          </w:tcPr>
          <w:p w14:paraId="0DA137D3" w14:textId="1EAE7C8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27.42 ± 0.70 </w:t>
            </w:r>
          </w:p>
        </w:tc>
        <w:tc>
          <w:tcPr>
            <w:tcW w:w="823" w:type="pct"/>
            <w:vAlign w:val="center"/>
          </w:tcPr>
          <w:p w14:paraId="7CE74718" w14:textId="26ED0D8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233.61 ± 18.70 </w:t>
            </w:r>
          </w:p>
        </w:tc>
        <w:tc>
          <w:tcPr>
            <w:tcW w:w="697" w:type="pct"/>
            <w:vAlign w:val="center"/>
          </w:tcPr>
          <w:p w14:paraId="4F9F5712" w14:textId="6F2BF75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9.25 </w:t>
            </w:r>
          </w:p>
        </w:tc>
      </w:tr>
      <w:tr w:rsidR="00AE05CC" w14:paraId="4F906022" w14:textId="77777777" w:rsidTr="006D6D2C">
        <w:trPr>
          <w:trHeight w:val="6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6261C19E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14:paraId="680BBD3D" w14:textId="04BD7B0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1" w:type="pct"/>
            <w:vAlign w:val="center"/>
          </w:tcPr>
          <w:p w14:paraId="2567C51F" w14:textId="7425D06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32.61 ± 0.39 </w:t>
            </w:r>
          </w:p>
        </w:tc>
        <w:tc>
          <w:tcPr>
            <w:tcW w:w="846" w:type="pct"/>
            <w:vAlign w:val="center"/>
          </w:tcPr>
          <w:p w14:paraId="190208AF" w14:textId="69B9BC5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228.05 ± 31.38 </w:t>
            </w:r>
          </w:p>
        </w:tc>
        <w:tc>
          <w:tcPr>
            <w:tcW w:w="701" w:type="pct"/>
            <w:vAlign w:val="center"/>
          </w:tcPr>
          <w:p w14:paraId="7E13F3EB" w14:textId="157C22D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33.07 ± 0.51 </w:t>
            </w:r>
          </w:p>
        </w:tc>
        <w:tc>
          <w:tcPr>
            <w:tcW w:w="823" w:type="pct"/>
            <w:vAlign w:val="center"/>
          </w:tcPr>
          <w:p w14:paraId="5E81701C" w14:textId="56505609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237.40 ± 39.48 </w:t>
            </w:r>
          </w:p>
        </w:tc>
        <w:tc>
          <w:tcPr>
            <w:tcW w:w="697" w:type="pct"/>
            <w:vAlign w:val="center"/>
          </w:tcPr>
          <w:p w14:paraId="26B6D830" w14:textId="6301744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4.10 </w:t>
            </w:r>
          </w:p>
        </w:tc>
      </w:tr>
      <w:tr w:rsidR="00AE05CC" w14:paraId="5B4B7202" w14:textId="77777777" w:rsidTr="006D6D2C">
        <w:trPr>
          <w:trHeight w:val="6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5076BDBB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14:paraId="76E6F618" w14:textId="49D5CB69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1" w:type="pct"/>
            <w:vAlign w:val="center"/>
          </w:tcPr>
          <w:p w14:paraId="157BF281" w14:textId="29E96745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34.82 ± 0.33 </w:t>
            </w:r>
          </w:p>
        </w:tc>
        <w:tc>
          <w:tcPr>
            <w:tcW w:w="846" w:type="pct"/>
            <w:vAlign w:val="center"/>
          </w:tcPr>
          <w:p w14:paraId="4F12F509" w14:textId="7A2B79A9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207.75 ± 21.55 </w:t>
            </w:r>
          </w:p>
        </w:tc>
        <w:tc>
          <w:tcPr>
            <w:tcW w:w="701" w:type="pct"/>
            <w:vAlign w:val="center"/>
          </w:tcPr>
          <w:p w14:paraId="254F40A0" w14:textId="70E7400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35.32 ± 0.27 </w:t>
            </w:r>
          </w:p>
        </w:tc>
        <w:tc>
          <w:tcPr>
            <w:tcW w:w="823" w:type="pct"/>
            <w:vAlign w:val="center"/>
          </w:tcPr>
          <w:p w14:paraId="6C6EF23E" w14:textId="7291361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220.99 ± 26.31 </w:t>
            </w:r>
          </w:p>
        </w:tc>
        <w:tc>
          <w:tcPr>
            <w:tcW w:w="697" w:type="pct"/>
            <w:vAlign w:val="center"/>
          </w:tcPr>
          <w:p w14:paraId="77503699" w14:textId="47D43A6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6.38 </w:t>
            </w:r>
          </w:p>
        </w:tc>
      </w:tr>
      <w:tr w:rsidR="00AE05CC" w14:paraId="7DE274A9" w14:textId="77777777" w:rsidTr="006D6D2C">
        <w:trPr>
          <w:trHeight w:val="6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65EEEDEF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14:paraId="5C4B4F6C" w14:textId="33D1C14F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1" w:type="pct"/>
            <w:vAlign w:val="center"/>
          </w:tcPr>
          <w:p w14:paraId="5032C7FD" w14:textId="10F1D483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35.79 ± 0.44 </w:t>
            </w:r>
          </w:p>
        </w:tc>
        <w:tc>
          <w:tcPr>
            <w:tcW w:w="846" w:type="pct"/>
            <w:vAlign w:val="center"/>
          </w:tcPr>
          <w:p w14:paraId="472F0203" w14:textId="28724CC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334.12 ± 38.54 </w:t>
            </w:r>
          </w:p>
        </w:tc>
        <w:tc>
          <w:tcPr>
            <w:tcW w:w="701" w:type="pct"/>
            <w:vAlign w:val="center"/>
          </w:tcPr>
          <w:p w14:paraId="716D0368" w14:textId="43F8480F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36.20 ± 0.38 </w:t>
            </w:r>
          </w:p>
        </w:tc>
        <w:tc>
          <w:tcPr>
            <w:tcW w:w="823" w:type="pct"/>
            <w:vAlign w:val="center"/>
          </w:tcPr>
          <w:p w14:paraId="7E289035" w14:textId="26F1322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346.74 ± 27.64 </w:t>
            </w:r>
          </w:p>
        </w:tc>
        <w:tc>
          <w:tcPr>
            <w:tcW w:w="697" w:type="pct"/>
            <w:vAlign w:val="center"/>
          </w:tcPr>
          <w:p w14:paraId="753142F4" w14:textId="0E1DDFAF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3.78 </w:t>
            </w:r>
          </w:p>
        </w:tc>
      </w:tr>
      <w:tr w:rsidR="00AE05CC" w14:paraId="5467AB29" w14:textId="77777777" w:rsidTr="006D6D2C">
        <w:trPr>
          <w:trHeight w:val="6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7789CC71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14:paraId="2AA9F54E" w14:textId="2B1AE41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1" w:type="pct"/>
            <w:vAlign w:val="center"/>
          </w:tcPr>
          <w:p w14:paraId="553489FA" w14:textId="41AC0916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38.41 ± 0.27 </w:t>
            </w:r>
          </w:p>
        </w:tc>
        <w:tc>
          <w:tcPr>
            <w:tcW w:w="846" w:type="pct"/>
            <w:vAlign w:val="center"/>
          </w:tcPr>
          <w:p w14:paraId="5B9E1116" w14:textId="7FE5719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2,538.56 ± 89.70 </w:t>
            </w:r>
          </w:p>
        </w:tc>
        <w:tc>
          <w:tcPr>
            <w:tcW w:w="701" w:type="pct"/>
            <w:vAlign w:val="center"/>
          </w:tcPr>
          <w:p w14:paraId="5A026DF4" w14:textId="2042F36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38.90 ± 0.41 </w:t>
            </w:r>
          </w:p>
        </w:tc>
        <w:tc>
          <w:tcPr>
            <w:tcW w:w="823" w:type="pct"/>
            <w:vAlign w:val="center"/>
          </w:tcPr>
          <w:p w14:paraId="2A41183D" w14:textId="4380E946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2,540.80 ± 95.76 </w:t>
            </w:r>
          </w:p>
        </w:tc>
        <w:tc>
          <w:tcPr>
            <w:tcW w:w="697" w:type="pct"/>
            <w:vAlign w:val="center"/>
          </w:tcPr>
          <w:p w14:paraId="1E4B9389" w14:textId="4381EC0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0.09 </w:t>
            </w:r>
          </w:p>
        </w:tc>
      </w:tr>
      <w:tr w:rsidR="00AE05CC" w14:paraId="013AD785" w14:textId="77777777" w:rsidTr="006D6D2C">
        <w:trPr>
          <w:trHeight w:val="6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2FAB2078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vAlign w:val="center"/>
          </w:tcPr>
          <w:p w14:paraId="55D8F766" w14:textId="6A47F0C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1" w:type="pct"/>
            <w:vAlign w:val="center"/>
          </w:tcPr>
          <w:p w14:paraId="7F97E396" w14:textId="64EDCDC6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42.73 ± 0.42 </w:t>
            </w:r>
          </w:p>
        </w:tc>
        <w:tc>
          <w:tcPr>
            <w:tcW w:w="846" w:type="pct"/>
            <w:vAlign w:val="center"/>
          </w:tcPr>
          <w:p w14:paraId="0102E20A" w14:textId="11FC14F3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1,887.97 ± 69.76 </w:t>
            </w:r>
          </w:p>
        </w:tc>
        <w:tc>
          <w:tcPr>
            <w:tcW w:w="701" w:type="pct"/>
            <w:vAlign w:val="center"/>
          </w:tcPr>
          <w:p w14:paraId="66A64683" w14:textId="0EBC76F6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43.17 ± 0.59 </w:t>
            </w:r>
          </w:p>
        </w:tc>
        <w:tc>
          <w:tcPr>
            <w:tcW w:w="823" w:type="pct"/>
            <w:vAlign w:val="center"/>
          </w:tcPr>
          <w:p w14:paraId="13EC083B" w14:textId="6F2C762F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1,911.66 ± 78.59 </w:t>
            </w:r>
          </w:p>
        </w:tc>
        <w:tc>
          <w:tcPr>
            <w:tcW w:w="697" w:type="pct"/>
            <w:vAlign w:val="center"/>
          </w:tcPr>
          <w:p w14:paraId="610468F1" w14:textId="17BED97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1.25 </w:t>
            </w:r>
          </w:p>
        </w:tc>
      </w:tr>
      <w:tr w:rsidR="00AE05CC" w14:paraId="667E0AE3" w14:textId="77777777" w:rsidTr="006D6D2C">
        <w:trPr>
          <w:trHeight w:val="60"/>
          <w:jc w:val="center"/>
        </w:trPr>
        <w:tc>
          <w:tcPr>
            <w:tcW w:w="701" w:type="pct"/>
            <w:vMerge/>
            <w:tcBorders>
              <w:bottom w:val="single" w:sz="4" w:space="0" w:color="auto"/>
            </w:tcBorders>
            <w:vAlign w:val="center"/>
          </w:tcPr>
          <w:p w14:paraId="376A71B8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pct"/>
            <w:tcBorders>
              <w:bottom w:val="single" w:sz="4" w:space="0" w:color="auto"/>
            </w:tcBorders>
            <w:vAlign w:val="center"/>
          </w:tcPr>
          <w:p w14:paraId="09997232" w14:textId="0FA995C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1" w:type="pct"/>
            <w:tcBorders>
              <w:bottom w:val="single" w:sz="4" w:space="0" w:color="auto"/>
            </w:tcBorders>
            <w:vAlign w:val="center"/>
          </w:tcPr>
          <w:p w14:paraId="5EBE8D2D" w14:textId="77E2D9B0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78.24 ± 0.87 </w:t>
            </w:r>
          </w:p>
        </w:tc>
        <w:tc>
          <w:tcPr>
            <w:tcW w:w="846" w:type="pct"/>
            <w:tcBorders>
              <w:bottom w:val="single" w:sz="4" w:space="0" w:color="auto"/>
            </w:tcBorders>
            <w:vAlign w:val="center"/>
          </w:tcPr>
          <w:p w14:paraId="4F3AED36" w14:textId="54C62734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4,18.32 ± 35.62 </w:t>
            </w:r>
          </w:p>
        </w:tc>
        <w:tc>
          <w:tcPr>
            <w:tcW w:w="701" w:type="pct"/>
            <w:tcBorders>
              <w:bottom w:val="single" w:sz="4" w:space="0" w:color="auto"/>
            </w:tcBorders>
            <w:vAlign w:val="center"/>
          </w:tcPr>
          <w:p w14:paraId="22AAFFBE" w14:textId="50DACFE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78.41 ± 0.90 </w:t>
            </w:r>
          </w:p>
        </w:tc>
        <w:tc>
          <w:tcPr>
            <w:tcW w:w="823" w:type="pct"/>
            <w:tcBorders>
              <w:bottom w:val="single" w:sz="4" w:space="0" w:color="auto"/>
            </w:tcBorders>
            <w:vAlign w:val="center"/>
          </w:tcPr>
          <w:p w14:paraId="1521EEAC" w14:textId="7565CA5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410.98 ± 27.93 </w:t>
            </w:r>
          </w:p>
        </w:tc>
        <w:tc>
          <w:tcPr>
            <w:tcW w:w="697" w:type="pct"/>
            <w:tcBorders>
              <w:bottom w:val="single" w:sz="4" w:space="0" w:color="auto"/>
            </w:tcBorders>
            <w:vAlign w:val="center"/>
          </w:tcPr>
          <w:p w14:paraId="51CDFD5F" w14:textId="5D10897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 xml:space="preserve">-1.76 </w:t>
            </w:r>
          </w:p>
        </w:tc>
      </w:tr>
    </w:tbl>
    <w:p w14:paraId="33550387" w14:textId="77777777" w:rsidR="00C84417" w:rsidRPr="0016507A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6507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6A20A83" w14:textId="1FD77E83" w:rsidR="00284EB9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BE3F16" w:rsidRPr="006E14F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BE3F1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E14F0">
        <w:rPr>
          <w:rFonts w:ascii="Times New Roman" w:hAnsi="Times New Roman" w:cs="Times New Roman"/>
          <w:sz w:val="24"/>
          <w:szCs w:val="24"/>
        </w:rPr>
        <w:t xml:space="preserve">. HPLC results of YXC aqueous </w:t>
      </w:r>
      <w:r w:rsidR="00BE3F16">
        <w:rPr>
          <w:rFonts w:ascii="Times New Roman" w:hAnsi="Times New Roman" w:cs="Times New Roman"/>
          <w:sz w:val="24"/>
          <w:szCs w:val="24"/>
        </w:rPr>
        <w:t xml:space="preserve">and </w:t>
      </w:r>
      <w:r w:rsidR="00BE3F16" w:rsidRPr="006E14F0">
        <w:rPr>
          <w:rFonts w:ascii="Times New Roman" w:hAnsi="Times New Roman" w:cs="Times New Roman"/>
          <w:sz w:val="24"/>
          <w:szCs w:val="24"/>
        </w:rPr>
        <w:t xml:space="preserve">methanol </w:t>
      </w:r>
      <w:r w:rsidRPr="006E14F0">
        <w:rPr>
          <w:rFonts w:ascii="Times New Roman" w:hAnsi="Times New Roman" w:cs="Times New Roman"/>
          <w:sz w:val="24"/>
          <w:szCs w:val="24"/>
        </w:rPr>
        <w:t>extracts dissolved in two solvents</w:t>
      </w:r>
      <w:r w:rsidRPr="006E14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bCs/>
          <w:sz w:val="24"/>
          <w:szCs w:val="24"/>
        </w:rPr>
        <w:t>(</w:t>
      </w:r>
      <m:oMath>
        <m:bar>
          <m:barPr>
            <m:pos m:val="top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bar>
        <m:r>
          <w:rPr>
            <w:rFonts w:ascii="Cambria Math" w:hAnsi="Cambria Math" w:cs="Times New Roman"/>
            <w:sz w:val="24"/>
            <w:szCs w:val="24"/>
          </w:rPr>
          <m:t xml:space="preserve"> ± S</m:t>
        </m:r>
      </m:oMath>
      <w:r w:rsidRPr="006E14F0">
        <w:rPr>
          <w:rFonts w:ascii="Times New Roman" w:hAnsi="Times New Roman" w:cs="Times New Roman"/>
          <w:bCs/>
          <w:sz w:val="24"/>
          <w:szCs w:val="24"/>
        </w:rPr>
        <w:t>, n</w:t>
      </w:r>
      <w:r w:rsidR="006E14F0" w:rsidRPr="006E14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bCs/>
          <w:sz w:val="24"/>
          <w:szCs w:val="24"/>
        </w:rPr>
        <w:t>=</w:t>
      </w:r>
      <w:r w:rsidR="006E14F0" w:rsidRPr="006E14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bCs/>
          <w:sz w:val="24"/>
          <w:szCs w:val="24"/>
        </w:rPr>
        <w:t>3)</w:t>
      </w:r>
      <w:r w:rsidR="006E14F0" w:rsidRPr="006E14F0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W w:w="5000" w:type="pct"/>
        <w:jc w:val="center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980"/>
        <w:gridCol w:w="1288"/>
        <w:gridCol w:w="1983"/>
        <w:gridCol w:w="2374"/>
        <w:gridCol w:w="1979"/>
        <w:gridCol w:w="2378"/>
        <w:gridCol w:w="1976"/>
      </w:tblGrid>
      <w:tr w:rsidR="00AE05CC" w14:paraId="461A6353" w14:textId="77777777" w:rsidTr="006D6D2C">
        <w:trPr>
          <w:trHeight w:val="340"/>
          <w:jc w:val="center"/>
        </w:trPr>
        <w:tc>
          <w:tcPr>
            <w:tcW w:w="709" w:type="pct"/>
            <w:vMerge w:val="restart"/>
            <w:tcBorders>
              <w:top w:val="single" w:sz="4" w:space="0" w:color="auto"/>
            </w:tcBorders>
            <w:vAlign w:val="center"/>
          </w:tcPr>
          <w:p w14:paraId="21742DD5" w14:textId="713DDE7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amples</w:t>
            </w:r>
          </w:p>
        </w:tc>
        <w:tc>
          <w:tcPr>
            <w:tcW w:w="461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7A3E3F" w14:textId="6E8FE5E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Peak no.</w:t>
            </w:r>
          </w:p>
        </w:tc>
        <w:tc>
          <w:tcPr>
            <w:tcW w:w="156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B2DE11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Methanol</w:t>
            </w:r>
          </w:p>
        </w:tc>
        <w:tc>
          <w:tcPr>
            <w:tcW w:w="156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FDEA39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FA-methanol</w:t>
            </w:r>
          </w:p>
        </w:tc>
        <w:tc>
          <w:tcPr>
            <w:tcW w:w="708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0F6175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Peak area increase (%)</w:t>
            </w:r>
          </w:p>
        </w:tc>
      </w:tr>
      <w:tr w:rsidR="00AE05CC" w14:paraId="04FE2C47" w14:textId="77777777" w:rsidTr="006D6D2C">
        <w:trPr>
          <w:trHeight w:val="340"/>
          <w:jc w:val="center"/>
        </w:trPr>
        <w:tc>
          <w:tcPr>
            <w:tcW w:w="709" w:type="pct"/>
            <w:vMerge/>
            <w:tcBorders>
              <w:bottom w:val="single" w:sz="4" w:space="0" w:color="auto"/>
            </w:tcBorders>
            <w:vAlign w:val="center"/>
          </w:tcPr>
          <w:p w14:paraId="387AC4E2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614C3A" w14:textId="010F068B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B65A03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Retention time (min)</w:t>
            </w:r>
          </w:p>
        </w:tc>
        <w:tc>
          <w:tcPr>
            <w:tcW w:w="8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7F231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Peak area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03181F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Retention time (min)</w:t>
            </w: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C11A54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Peak area</w:t>
            </w:r>
          </w:p>
        </w:tc>
        <w:tc>
          <w:tcPr>
            <w:tcW w:w="708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1BE3C7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05CC" w14:paraId="732DB5F7" w14:textId="77777777" w:rsidTr="006D6D2C">
        <w:trPr>
          <w:trHeight w:val="340"/>
          <w:jc w:val="center"/>
        </w:trPr>
        <w:tc>
          <w:tcPr>
            <w:tcW w:w="709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099E16" w14:textId="3D43D1E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4"/>
                <w:szCs w:val="24"/>
              </w:rPr>
              <w:t>aqueous extracts</w:t>
            </w:r>
          </w:p>
        </w:tc>
        <w:tc>
          <w:tcPr>
            <w:tcW w:w="461" w:type="pct"/>
            <w:tcBorders>
              <w:top w:val="single" w:sz="4" w:space="0" w:color="auto"/>
            </w:tcBorders>
            <w:vAlign w:val="center"/>
          </w:tcPr>
          <w:p w14:paraId="25F55153" w14:textId="58DFE965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0" w:type="pct"/>
            <w:tcBorders>
              <w:top w:val="single" w:sz="4" w:space="0" w:color="auto"/>
            </w:tcBorders>
            <w:vAlign w:val="center"/>
          </w:tcPr>
          <w:p w14:paraId="4F3D931A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7.98 ± 0.72</w:t>
            </w:r>
          </w:p>
        </w:tc>
        <w:tc>
          <w:tcPr>
            <w:tcW w:w="850" w:type="pct"/>
            <w:tcBorders>
              <w:top w:val="single" w:sz="4" w:space="0" w:color="auto"/>
            </w:tcBorders>
            <w:vAlign w:val="center"/>
          </w:tcPr>
          <w:p w14:paraId="08411DE5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871.76 ± 69.54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14:paraId="45249EAD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7.84 ± 0.58</w:t>
            </w:r>
          </w:p>
        </w:tc>
        <w:tc>
          <w:tcPr>
            <w:tcW w:w="851" w:type="pct"/>
            <w:tcBorders>
              <w:top w:val="single" w:sz="4" w:space="0" w:color="auto"/>
            </w:tcBorders>
            <w:vAlign w:val="center"/>
          </w:tcPr>
          <w:p w14:paraId="28E82D70" w14:textId="425E8C16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0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6507A">
              <w:rPr>
                <w:rFonts w:ascii="Times New Roman" w:hAnsi="Times New Roman" w:cs="Times New Roman"/>
                <w:sz w:val="20"/>
                <w:szCs w:val="20"/>
              </w:rPr>
              <w:t>,300</w:t>
            </w: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.81 ± 87.94</w:t>
            </w:r>
          </w:p>
        </w:tc>
        <w:tc>
          <w:tcPr>
            <w:tcW w:w="708" w:type="pct"/>
            <w:tcBorders>
              <w:top w:val="single" w:sz="4" w:space="0" w:color="auto"/>
            </w:tcBorders>
            <w:vAlign w:val="center"/>
          </w:tcPr>
          <w:p w14:paraId="6E23EC50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163.93</w:t>
            </w:r>
          </w:p>
        </w:tc>
      </w:tr>
      <w:tr w:rsidR="00AE05CC" w14:paraId="4BA5A66E" w14:textId="77777777" w:rsidTr="006D6D2C">
        <w:trPr>
          <w:trHeight w:val="340"/>
          <w:jc w:val="center"/>
        </w:trPr>
        <w:tc>
          <w:tcPr>
            <w:tcW w:w="709" w:type="pct"/>
            <w:vMerge/>
            <w:tcBorders>
              <w:bottom w:val="single" w:sz="4" w:space="0" w:color="auto"/>
            </w:tcBorders>
            <w:vAlign w:val="center"/>
          </w:tcPr>
          <w:p w14:paraId="3E76C1AF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" w:type="pct"/>
            <w:vAlign w:val="center"/>
          </w:tcPr>
          <w:p w14:paraId="3BAABD24" w14:textId="0902760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pct"/>
            <w:vAlign w:val="center"/>
          </w:tcPr>
          <w:p w14:paraId="2026E406" w14:textId="3299002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13.23 ± 0.39</w:t>
            </w:r>
            <w:r w:rsidR="00C84417" w:rsidRPr="001650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84417" w:rsidRPr="0016507A">
              <w:rPr>
                <w:rFonts w:ascii="Times New Roman" w:eastAsia="MS Gothic" w:hAnsi="Times New Roman" w:cs="Times New Roman"/>
                <w:sz w:val="20"/>
                <w:szCs w:val="20"/>
              </w:rPr>
              <w:t>(</w:t>
            </w: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CGA</w:t>
            </w:r>
            <w:r w:rsidR="00C84417" w:rsidRPr="0016507A">
              <w:rPr>
                <w:rFonts w:ascii="Times New Roman" w:eastAsia="MS Gothic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pct"/>
            <w:vAlign w:val="center"/>
          </w:tcPr>
          <w:p w14:paraId="0F067AC5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599.68 ± 74.22</w:t>
            </w:r>
          </w:p>
        </w:tc>
        <w:tc>
          <w:tcPr>
            <w:tcW w:w="709" w:type="pct"/>
            <w:vAlign w:val="center"/>
          </w:tcPr>
          <w:p w14:paraId="06A0A113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13.10 ± 0.41</w:t>
            </w:r>
          </w:p>
        </w:tc>
        <w:tc>
          <w:tcPr>
            <w:tcW w:w="851" w:type="pct"/>
            <w:vAlign w:val="center"/>
          </w:tcPr>
          <w:p w14:paraId="5B5010A5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2,346.57 ± 87.59</w:t>
            </w:r>
          </w:p>
        </w:tc>
        <w:tc>
          <w:tcPr>
            <w:tcW w:w="708" w:type="pct"/>
            <w:vAlign w:val="center"/>
          </w:tcPr>
          <w:p w14:paraId="299B735E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291.31</w:t>
            </w:r>
          </w:p>
        </w:tc>
      </w:tr>
      <w:tr w:rsidR="00AE05CC" w14:paraId="68FADB06" w14:textId="77777777" w:rsidTr="006D6D2C">
        <w:trPr>
          <w:trHeight w:val="340"/>
          <w:jc w:val="center"/>
        </w:trPr>
        <w:tc>
          <w:tcPr>
            <w:tcW w:w="709" w:type="pct"/>
            <w:vMerge/>
            <w:tcBorders>
              <w:bottom w:val="single" w:sz="4" w:space="0" w:color="auto"/>
            </w:tcBorders>
            <w:vAlign w:val="center"/>
          </w:tcPr>
          <w:p w14:paraId="7D4833C0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" w:type="pct"/>
            <w:vAlign w:val="center"/>
          </w:tcPr>
          <w:p w14:paraId="2CEE962A" w14:textId="6CF139E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0" w:type="pct"/>
            <w:vAlign w:val="center"/>
          </w:tcPr>
          <w:p w14:paraId="580398AE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14.01 ± 0.27</w:t>
            </w:r>
          </w:p>
        </w:tc>
        <w:tc>
          <w:tcPr>
            <w:tcW w:w="850" w:type="pct"/>
            <w:vAlign w:val="center"/>
          </w:tcPr>
          <w:p w14:paraId="1D0539BC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1,123.80 ± 45.68</w:t>
            </w:r>
          </w:p>
        </w:tc>
        <w:tc>
          <w:tcPr>
            <w:tcW w:w="709" w:type="pct"/>
            <w:vAlign w:val="center"/>
          </w:tcPr>
          <w:p w14:paraId="6C8491B3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13.89 ± 0.34</w:t>
            </w:r>
          </w:p>
        </w:tc>
        <w:tc>
          <w:tcPr>
            <w:tcW w:w="851" w:type="pct"/>
            <w:vAlign w:val="center"/>
          </w:tcPr>
          <w:p w14:paraId="34D666E8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3,787.79 ± 69.36</w:t>
            </w:r>
          </w:p>
        </w:tc>
        <w:tc>
          <w:tcPr>
            <w:tcW w:w="708" w:type="pct"/>
            <w:vAlign w:val="center"/>
          </w:tcPr>
          <w:p w14:paraId="203694E5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237.05</w:t>
            </w:r>
          </w:p>
        </w:tc>
      </w:tr>
      <w:tr w:rsidR="00AE05CC" w14:paraId="5E46DE9A" w14:textId="77777777" w:rsidTr="006D6D2C">
        <w:trPr>
          <w:trHeight w:val="340"/>
          <w:jc w:val="center"/>
        </w:trPr>
        <w:tc>
          <w:tcPr>
            <w:tcW w:w="709" w:type="pct"/>
            <w:vMerge/>
            <w:tcBorders>
              <w:bottom w:val="single" w:sz="4" w:space="0" w:color="auto"/>
            </w:tcBorders>
            <w:vAlign w:val="center"/>
          </w:tcPr>
          <w:p w14:paraId="66F2A75E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" w:type="pct"/>
            <w:vAlign w:val="center"/>
          </w:tcPr>
          <w:p w14:paraId="7AB15A1B" w14:textId="55F65A4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0" w:type="pct"/>
            <w:vAlign w:val="center"/>
          </w:tcPr>
          <w:p w14:paraId="00DAB15A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15.82 ± 0.50</w:t>
            </w:r>
          </w:p>
        </w:tc>
        <w:tc>
          <w:tcPr>
            <w:tcW w:w="850" w:type="pct"/>
            <w:vAlign w:val="center"/>
          </w:tcPr>
          <w:p w14:paraId="60D280C4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397.57 ± 47.53</w:t>
            </w:r>
          </w:p>
        </w:tc>
        <w:tc>
          <w:tcPr>
            <w:tcW w:w="709" w:type="pct"/>
            <w:vAlign w:val="center"/>
          </w:tcPr>
          <w:p w14:paraId="06A2CC74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15.67 ± 0.48</w:t>
            </w:r>
          </w:p>
        </w:tc>
        <w:tc>
          <w:tcPr>
            <w:tcW w:w="851" w:type="pct"/>
            <w:vAlign w:val="center"/>
          </w:tcPr>
          <w:p w14:paraId="2E8A36A3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976.30 ± 52.47</w:t>
            </w:r>
          </w:p>
        </w:tc>
        <w:tc>
          <w:tcPr>
            <w:tcW w:w="708" w:type="pct"/>
            <w:vAlign w:val="center"/>
          </w:tcPr>
          <w:p w14:paraId="075EE369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145.57</w:t>
            </w:r>
          </w:p>
        </w:tc>
      </w:tr>
      <w:tr w:rsidR="00AE05CC" w14:paraId="5DDEE2AD" w14:textId="77777777" w:rsidTr="006D6D2C">
        <w:trPr>
          <w:trHeight w:val="340"/>
          <w:jc w:val="center"/>
        </w:trPr>
        <w:tc>
          <w:tcPr>
            <w:tcW w:w="709" w:type="pct"/>
            <w:vMerge/>
            <w:tcBorders>
              <w:bottom w:val="single" w:sz="4" w:space="0" w:color="auto"/>
            </w:tcBorders>
            <w:vAlign w:val="center"/>
          </w:tcPr>
          <w:p w14:paraId="068D8A5A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" w:type="pct"/>
            <w:vAlign w:val="center"/>
          </w:tcPr>
          <w:p w14:paraId="5FD6A145" w14:textId="060B9CD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0" w:type="pct"/>
            <w:vAlign w:val="center"/>
          </w:tcPr>
          <w:p w14:paraId="47F5C06A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30.34 ± 0.39</w:t>
            </w:r>
          </w:p>
        </w:tc>
        <w:tc>
          <w:tcPr>
            <w:tcW w:w="850" w:type="pct"/>
            <w:vAlign w:val="center"/>
          </w:tcPr>
          <w:p w14:paraId="39E36F03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374.90 ± 38.68</w:t>
            </w:r>
          </w:p>
        </w:tc>
        <w:tc>
          <w:tcPr>
            <w:tcW w:w="709" w:type="pct"/>
            <w:vAlign w:val="center"/>
          </w:tcPr>
          <w:p w14:paraId="65268B06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30.31 ± 0.44</w:t>
            </w:r>
          </w:p>
        </w:tc>
        <w:tc>
          <w:tcPr>
            <w:tcW w:w="851" w:type="pct"/>
            <w:vAlign w:val="center"/>
          </w:tcPr>
          <w:p w14:paraId="12B04338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1,790.73 ± 49.74</w:t>
            </w:r>
          </w:p>
        </w:tc>
        <w:tc>
          <w:tcPr>
            <w:tcW w:w="708" w:type="pct"/>
            <w:vAlign w:val="center"/>
          </w:tcPr>
          <w:p w14:paraId="0F0F6D40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377.65</w:t>
            </w:r>
          </w:p>
        </w:tc>
      </w:tr>
      <w:tr w:rsidR="00AE05CC" w14:paraId="61A3CCBD" w14:textId="77777777" w:rsidTr="006D6D2C">
        <w:trPr>
          <w:trHeight w:val="340"/>
          <w:jc w:val="center"/>
        </w:trPr>
        <w:tc>
          <w:tcPr>
            <w:tcW w:w="709" w:type="pct"/>
            <w:vMerge/>
            <w:tcBorders>
              <w:bottom w:val="single" w:sz="4" w:space="0" w:color="auto"/>
            </w:tcBorders>
            <w:vAlign w:val="center"/>
          </w:tcPr>
          <w:p w14:paraId="7277BF9C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" w:type="pct"/>
            <w:vAlign w:val="center"/>
          </w:tcPr>
          <w:p w14:paraId="4AAAEA0D" w14:textId="7F015DC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0" w:type="pct"/>
            <w:vAlign w:val="center"/>
          </w:tcPr>
          <w:p w14:paraId="19E1E172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30.73 ± 0.54</w:t>
            </w:r>
          </w:p>
        </w:tc>
        <w:tc>
          <w:tcPr>
            <w:tcW w:w="850" w:type="pct"/>
            <w:vAlign w:val="center"/>
          </w:tcPr>
          <w:p w14:paraId="09929B66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235.26 ± 36.90</w:t>
            </w:r>
          </w:p>
        </w:tc>
        <w:tc>
          <w:tcPr>
            <w:tcW w:w="709" w:type="pct"/>
            <w:vAlign w:val="center"/>
          </w:tcPr>
          <w:p w14:paraId="58604862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30.72 ± 0.43</w:t>
            </w:r>
          </w:p>
        </w:tc>
        <w:tc>
          <w:tcPr>
            <w:tcW w:w="851" w:type="pct"/>
            <w:vAlign w:val="center"/>
          </w:tcPr>
          <w:p w14:paraId="00C5B784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1,242.02 ± 49.71</w:t>
            </w:r>
          </w:p>
        </w:tc>
        <w:tc>
          <w:tcPr>
            <w:tcW w:w="708" w:type="pct"/>
            <w:vAlign w:val="center"/>
          </w:tcPr>
          <w:p w14:paraId="3C1DE33F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427.93</w:t>
            </w:r>
          </w:p>
        </w:tc>
      </w:tr>
      <w:tr w:rsidR="00AE05CC" w14:paraId="358E9B11" w14:textId="77777777" w:rsidTr="006D6D2C">
        <w:trPr>
          <w:trHeight w:val="340"/>
          <w:jc w:val="center"/>
        </w:trPr>
        <w:tc>
          <w:tcPr>
            <w:tcW w:w="709" w:type="pct"/>
            <w:vMerge/>
            <w:tcBorders>
              <w:bottom w:val="single" w:sz="4" w:space="0" w:color="auto"/>
            </w:tcBorders>
            <w:vAlign w:val="center"/>
          </w:tcPr>
          <w:p w14:paraId="22E1A5D6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" w:type="pct"/>
            <w:vAlign w:val="center"/>
          </w:tcPr>
          <w:p w14:paraId="63F266B2" w14:textId="76FEAA8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0" w:type="pct"/>
            <w:vAlign w:val="center"/>
          </w:tcPr>
          <w:p w14:paraId="655A940D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33.97 ± 0.59</w:t>
            </w:r>
          </w:p>
        </w:tc>
        <w:tc>
          <w:tcPr>
            <w:tcW w:w="850" w:type="pct"/>
            <w:vAlign w:val="center"/>
          </w:tcPr>
          <w:p w14:paraId="5EEEAB4F" w14:textId="32A6CD4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0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6507A">
              <w:rPr>
                <w:rFonts w:ascii="Times New Roman" w:hAnsi="Times New Roman" w:cs="Times New Roman"/>
                <w:sz w:val="20"/>
                <w:szCs w:val="20"/>
              </w:rPr>
              <w:t>,705</w:t>
            </w: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.05 ± 67.38</w:t>
            </w:r>
          </w:p>
        </w:tc>
        <w:tc>
          <w:tcPr>
            <w:tcW w:w="709" w:type="pct"/>
            <w:vAlign w:val="center"/>
          </w:tcPr>
          <w:p w14:paraId="052EE7D2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33.99 ± 0.70</w:t>
            </w:r>
          </w:p>
        </w:tc>
        <w:tc>
          <w:tcPr>
            <w:tcW w:w="851" w:type="pct"/>
            <w:vAlign w:val="center"/>
          </w:tcPr>
          <w:p w14:paraId="738008E6" w14:textId="441CF33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07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6507A">
              <w:rPr>
                <w:rFonts w:ascii="Times New Roman" w:hAnsi="Times New Roman" w:cs="Times New Roman"/>
                <w:sz w:val="20"/>
                <w:szCs w:val="20"/>
              </w:rPr>
              <w:t>,769</w:t>
            </w: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.25 ± 5.99</w:t>
            </w:r>
          </w:p>
        </w:tc>
        <w:tc>
          <w:tcPr>
            <w:tcW w:w="708" w:type="pct"/>
            <w:vAlign w:val="center"/>
          </w:tcPr>
          <w:p w14:paraId="11E266CE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238.36</w:t>
            </w:r>
          </w:p>
        </w:tc>
      </w:tr>
      <w:tr w:rsidR="00AE05CC" w14:paraId="33D2BB5A" w14:textId="77777777" w:rsidTr="006D6D2C">
        <w:trPr>
          <w:trHeight w:val="340"/>
          <w:jc w:val="center"/>
        </w:trPr>
        <w:tc>
          <w:tcPr>
            <w:tcW w:w="709" w:type="pct"/>
            <w:vMerge/>
            <w:tcBorders>
              <w:bottom w:val="single" w:sz="4" w:space="0" w:color="auto"/>
            </w:tcBorders>
            <w:vAlign w:val="center"/>
          </w:tcPr>
          <w:p w14:paraId="37557434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" w:type="pct"/>
            <w:tcBorders>
              <w:bottom w:val="single" w:sz="4" w:space="0" w:color="auto"/>
            </w:tcBorders>
            <w:vAlign w:val="center"/>
          </w:tcPr>
          <w:p w14:paraId="3ADFB7CA" w14:textId="45A3C8A6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0" w:type="pct"/>
            <w:tcBorders>
              <w:bottom w:val="single" w:sz="4" w:space="0" w:color="auto"/>
            </w:tcBorders>
            <w:vAlign w:val="center"/>
          </w:tcPr>
          <w:p w14:paraId="339A8757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37.98 ± 0.61</w:t>
            </w:r>
          </w:p>
        </w:tc>
        <w:tc>
          <w:tcPr>
            <w:tcW w:w="850" w:type="pct"/>
            <w:tcBorders>
              <w:bottom w:val="single" w:sz="4" w:space="0" w:color="auto"/>
            </w:tcBorders>
            <w:vAlign w:val="center"/>
          </w:tcPr>
          <w:p w14:paraId="4A46EEF8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101.89 ± 27.09</w:t>
            </w:r>
          </w:p>
        </w:tc>
        <w:tc>
          <w:tcPr>
            <w:tcW w:w="709" w:type="pct"/>
            <w:tcBorders>
              <w:bottom w:val="single" w:sz="4" w:space="0" w:color="auto"/>
            </w:tcBorders>
            <w:vAlign w:val="center"/>
          </w:tcPr>
          <w:p w14:paraId="1E4A7C2F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38.00 ± 0.58</w:t>
            </w:r>
          </w:p>
        </w:tc>
        <w:tc>
          <w:tcPr>
            <w:tcW w:w="851" w:type="pct"/>
            <w:tcBorders>
              <w:bottom w:val="single" w:sz="4" w:space="0" w:color="auto"/>
            </w:tcBorders>
            <w:vAlign w:val="center"/>
          </w:tcPr>
          <w:p w14:paraId="2A8AD39E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293.00 ± 30.07</w:t>
            </w:r>
          </w:p>
        </w:tc>
        <w:tc>
          <w:tcPr>
            <w:tcW w:w="708" w:type="pct"/>
            <w:tcBorders>
              <w:bottom w:val="single" w:sz="4" w:space="0" w:color="auto"/>
            </w:tcBorders>
            <w:vAlign w:val="center"/>
          </w:tcPr>
          <w:p w14:paraId="2AE5253F" w14:textId="77777777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187.57</w:t>
            </w:r>
          </w:p>
        </w:tc>
      </w:tr>
      <w:tr w:rsidR="00AE05CC" w14:paraId="38DC3BA9" w14:textId="77777777" w:rsidTr="006D6D2C">
        <w:trPr>
          <w:trHeight w:val="340"/>
          <w:jc w:val="center"/>
        </w:trPr>
        <w:tc>
          <w:tcPr>
            <w:tcW w:w="709" w:type="pct"/>
            <w:vMerge w:val="restart"/>
            <w:tcBorders>
              <w:top w:val="single" w:sz="4" w:space="0" w:color="auto"/>
            </w:tcBorders>
            <w:vAlign w:val="center"/>
          </w:tcPr>
          <w:p w14:paraId="14389C94" w14:textId="4F079E8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4"/>
                <w:szCs w:val="24"/>
              </w:rPr>
              <w:t>methanol extracts</w:t>
            </w:r>
          </w:p>
        </w:tc>
        <w:tc>
          <w:tcPr>
            <w:tcW w:w="461" w:type="pct"/>
            <w:tcBorders>
              <w:top w:val="single" w:sz="4" w:space="0" w:color="auto"/>
            </w:tcBorders>
            <w:vAlign w:val="center"/>
          </w:tcPr>
          <w:p w14:paraId="2873DD71" w14:textId="41AE026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0" w:type="pct"/>
            <w:tcBorders>
              <w:top w:val="single" w:sz="4" w:space="0" w:color="auto"/>
            </w:tcBorders>
            <w:vAlign w:val="center"/>
          </w:tcPr>
          <w:p w14:paraId="0003120B" w14:textId="4B9F942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7.95 ± 0.73</w:t>
            </w:r>
          </w:p>
        </w:tc>
        <w:tc>
          <w:tcPr>
            <w:tcW w:w="850" w:type="pct"/>
            <w:tcBorders>
              <w:top w:val="single" w:sz="4" w:space="0" w:color="auto"/>
            </w:tcBorders>
            <w:vAlign w:val="center"/>
          </w:tcPr>
          <w:p w14:paraId="10D7E93F" w14:textId="4404128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783.45 ± 65.74</w:t>
            </w: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14:paraId="461BC0AC" w14:textId="6B47CE3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7.94 ± 0.59</w:t>
            </w:r>
          </w:p>
        </w:tc>
        <w:tc>
          <w:tcPr>
            <w:tcW w:w="851" w:type="pct"/>
            <w:tcBorders>
              <w:top w:val="single" w:sz="4" w:space="0" w:color="auto"/>
            </w:tcBorders>
            <w:vAlign w:val="center"/>
          </w:tcPr>
          <w:p w14:paraId="31BB6349" w14:textId="3CBFC40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414.00 ± 38.92</w:t>
            </w:r>
          </w:p>
        </w:tc>
        <w:tc>
          <w:tcPr>
            <w:tcW w:w="708" w:type="pct"/>
            <w:tcBorders>
              <w:top w:val="single" w:sz="4" w:space="0" w:color="auto"/>
            </w:tcBorders>
            <w:vAlign w:val="center"/>
          </w:tcPr>
          <w:p w14:paraId="7CDCACC0" w14:textId="23D0915F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-47.16</w:t>
            </w:r>
          </w:p>
        </w:tc>
      </w:tr>
      <w:tr w:rsidR="00AE05CC" w14:paraId="628B68AD" w14:textId="77777777" w:rsidTr="006D6D2C">
        <w:trPr>
          <w:trHeight w:val="340"/>
          <w:jc w:val="center"/>
        </w:trPr>
        <w:tc>
          <w:tcPr>
            <w:tcW w:w="709" w:type="pct"/>
            <w:vMerge/>
            <w:vAlign w:val="center"/>
          </w:tcPr>
          <w:p w14:paraId="341111D5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" w:type="pct"/>
            <w:vAlign w:val="center"/>
          </w:tcPr>
          <w:p w14:paraId="604C7EF8" w14:textId="1365A5E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pct"/>
            <w:vAlign w:val="center"/>
          </w:tcPr>
          <w:p w14:paraId="71AFDDDC" w14:textId="3D9A783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13.20 ± 0.62</w:t>
            </w:r>
            <w:r w:rsidRPr="00834537">
              <w:rPr>
                <w:rFonts w:ascii="Times New Roman" w:hAnsi="Times New Roman"/>
                <w:sz w:val="20"/>
              </w:rPr>
              <w:t xml:space="preserve"> (</w:t>
            </w: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CGA)</w:t>
            </w:r>
          </w:p>
        </w:tc>
        <w:tc>
          <w:tcPr>
            <w:tcW w:w="850" w:type="pct"/>
            <w:vAlign w:val="center"/>
          </w:tcPr>
          <w:p w14:paraId="02DF4519" w14:textId="6A01D18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140.22 ± 27.41</w:t>
            </w:r>
          </w:p>
        </w:tc>
        <w:tc>
          <w:tcPr>
            <w:tcW w:w="709" w:type="pct"/>
            <w:vAlign w:val="center"/>
          </w:tcPr>
          <w:p w14:paraId="4A6A9371" w14:textId="62CF3CA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13.47 ± 0.49</w:t>
            </w:r>
          </w:p>
        </w:tc>
        <w:tc>
          <w:tcPr>
            <w:tcW w:w="851" w:type="pct"/>
            <w:vAlign w:val="center"/>
          </w:tcPr>
          <w:p w14:paraId="75A73B34" w14:textId="43576129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144.18 ± 19.99</w:t>
            </w:r>
          </w:p>
        </w:tc>
        <w:tc>
          <w:tcPr>
            <w:tcW w:w="708" w:type="pct"/>
            <w:vAlign w:val="center"/>
          </w:tcPr>
          <w:p w14:paraId="2B9732FA" w14:textId="0A373119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2.83</w:t>
            </w:r>
          </w:p>
        </w:tc>
      </w:tr>
      <w:tr w:rsidR="00AE05CC" w14:paraId="0D0725BB" w14:textId="77777777" w:rsidTr="006D6D2C">
        <w:trPr>
          <w:trHeight w:val="340"/>
          <w:jc w:val="center"/>
        </w:trPr>
        <w:tc>
          <w:tcPr>
            <w:tcW w:w="709" w:type="pct"/>
            <w:vMerge/>
            <w:vAlign w:val="center"/>
          </w:tcPr>
          <w:p w14:paraId="4AA99315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" w:type="pct"/>
            <w:vAlign w:val="center"/>
          </w:tcPr>
          <w:p w14:paraId="4109E03E" w14:textId="02633F56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0" w:type="pct"/>
            <w:vAlign w:val="center"/>
          </w:tcPr>
          <w:p w14:paraId="32EC77DA" w14:textId="34818303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13.99 ± 0.58</w:t>
            </w:r>
          </w:p>
        </w:tc>
        <w:tc>
          <w:tcPr>
            <w:tcW w:w="850" w:type="pct"/>
            <w:vAlign w:val="center"/>
          </w:tcPr>
          <w:p w14:paraId="34BEAB0E" w14:textId="678BC97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156.56 ± 29.54</w:t>
            </w:r>
          </w:p>
        </w:tc>
        <w:tc>
          <w:tcPr>
            <w:tcW w:w="709" w:type="pct"/>
            <w:vAlign w:val="center"/>
          </w:tcPr>
          <w:p w14:paraId="11B50F28" w14:textId="78BD57C9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14.28 ± 0.63</w:t>
            </w:r>
          </w:p>
        </w:tc>
        <w:tc>
          <w:tcPr>
            <w:tcW w:w="851" w:type="pct"/>
            <w:vAlign w:val="center"/>
          </w:tcPr>
          <w:p w14:paraId="6A13278D" w14:textId="12DDADA3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163.98 ± 17.93</w:t>
            </w:r>
          </w:p>
        </w:tc>
        <w:tc>
          <w:tcPr>
            <w:tcW w:w="708" w:type="pct"/>
            <w:vAlign w:val="center"/>
          </w:tcPr>
          <w:p w14:paraId="7BE14AFF" w14:textId="5D5B042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4.74</w:t>
            </w:r>
          </w:p>
        </w:tc>
      </w:tr>
      <w:tr w:rsidR="00AE05CC" w14:paraId="33A06075" w14:textId="77777777" w:rsidTr="006D6D2C">
        <w:trPr>
          <w:trHeight w:val="340"/>
          <w:jc w:val="center"/>
        </w:trPr>
        <w:tc>
          <w:tcPr>
            <w:tcW w:w="709" w:type="pct"/>
            <w:vMerge/>
            <w:vAlign w:val="center"/>
          </w:tcPr>
          <w:p w14:paraId="4EDE0AF8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" w:type="pct"/>
            <w:vAlign w:val="center"/>
          </w:tcPr>
          <w:p w14:paraId="41076A7E" w14:textId="07BC3ADF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0" w:type="pct"/>
            <w:vAlign w:val="center"/>
          </w:tcPr>
          <w:p w14:paraId="548D28B5" w14:textId="5B2B2E8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30.43 ± 0.28</w:t>
            </w:r>
          </w:p>
        </w:tc>
        <w:tc>
          <w:tcPr>
            <w:tcW w:w="850" w:type="pct"/>
            <w:vAlign w:val="center"/>
          </w:tcPr>
          <w:p w14:paraId="465F85CA" w14:textId="22A5407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466.94 ± 31.45</w:t>
            </w:r>
          </w:p>
        </w:tc>
        <w:tc>
          <w:tcPr>
            <w:tcW w:w="709" w:type="pct"/>
            <w:vAlign w:val="center"/>
          </w:tcPr>
          <w:p w14:paraId="599C6EA6" w14:textId="38A626D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30.72 ± 0.36</w:t>
            </w:r>
          </w:p>
        </w:tc>
        <w:tc>
          <w:tcPr>
            <w:tcW w:w="851" w:type="pct"/>
            <w:vAlign w:val="center"/>
          </w:tcPr>
          <w:p w14:paraId="614DAF18" w14:textId="592DB0C5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487.93 ± 42.53</w:t>
            </w:r>
          </w:p>
        </w:tc>
        <w:tc>
          <w:tcPr>
            <w:tcW w:w="708" w:type="pct"/>
            <w:vAlign w:val="center"/>
          </w:tcPr>
          <w:p w14:paraId="7C430EEC" w14:textId="48E35028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4.50</w:t>
            </w:r>
          </w:p>
        </w:tc>
      </w:tr>
      <w:tr w:rsidR="00AE05CC" w14:paraId="5184CC34" w14:textId="77777777" w:rsidTr="006D6D2C">
        <w:trPr>
          <w:trHeight w:val="340"/>
          <w:jc w:val="center"/>
        </w:trPr>
        <w:tc>
          <w:tcPr>
            <w:tcW w:w="709" w:type="pct"/>
            <w:vMerge/>
            <w:vAlign w:val="center"/>
          </w:tcPr>
          <w:p w14:paraId="3B20757E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" w:type="pct"/>
            <w:vAlign w:val="center"/>
          </w:tcPr>
          <w:p w14:paraId="65CF69C9" w14:textId="5386D929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0" w:type="pct"/>
            <w:vAlign w:val="center"/>
          </w:tcPr>
          <w:p w14:paraId="611A28A6" w14:textId="0A7D524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30.82 ± 0.45</w:t>
            </w:r>
          </w:p>
        </w:tc>
        <w:tc>
          <w:tcPr>
            <w:tcW w:w="850" w:type="pct"/>
            <w:vAlign w:val="center"/>
          </w:tcPr>
          <w:p w14:paraId="43963FF9" w14:textId="04CB07C1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192.56 ± 17.65</w:t>
            </w:r>
          </w:p>
        </w:tc>
        <w:tc>
          <w:tcPr>
            <w:tcW w:w="709" w:type="pct"/>
            <w:vAlign w:val="center"/>
          </w:tcPr>
          <w:p w14:paraId="7620FADC" w14:textId="7BF517EE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31.09 ± 0.52</w:t>
            </w:r>
          </w:p>
        </w:tc>
        <w:tc>
          <w:tcPr>
            <w:tcW w:w="851" w:type="pct"/>
            <w:vAlign w:val="center"/>
          </w:tcPr>
          <w:p w14:paraId="6A44CE18" w14:textId="04A3F4B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202.21 ± 15.96</w:t>
            </w:r>
          </w:p>
        </w:tc>
        <w:tc>
          <w:tcPr>
            <w:tcW w:w="708" w:type="pct"/>
            <w:vAlign w:val="center"/>
          </w:tcPr>
          <w:p w14:paraId="6CA35871" w14:textId="20F079BC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5.01</w:t>
            </w:r>
          </w:p>
        </w:tc>
      </w:tr>
      <w:tr w:rsidR="00AE05CC" w14:paraId="05CBEDD7" w14:textId="77777777" w:rsidTr="006D6D2C">
        <w:trPr>
          <w:trHeight w:val="340"/>
          <w:jc w:val="center"/>
        </w:trPr>
        <w:tc>
          <w:tcPr>
            <w:tcW w:w="709" w:type="pct"/>
            <w:vMerge/>
            <w:tcBorders>
              <w:bottom w:val="single" w:sz="4" w:space="0" w:color="auto"/>
            </w:tcBorders>
            <w:vAlign w:val="center"/>
          </w:tcPr>
          <w:p w14:paraId="59ABE04F" w14:textId="77777777" w:rsidR="00BE3F16" w:rsidRPr="006E14F0" w:rsidRDefault="00BE3F16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" w:type="pct"/>
            <w:tcBorders>
              <w:bottom w:val="single" w:sz="4" w:space="0" w:color="auto"/>
            </w:tcBorders>
            <w:vAlign w:val="center"/>
          </w:tcPr>
          <w:p w14:paraId="718D93C5" w14:textId="4B4C2AA6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0" w:type="pct"/>
            <w:tcBorders>
              <w:bottom w:val="single" w:sz="4" w:space="0" w:color="auto"/>
            </w:tcBorders>
            <w:vAlign w:val="center"/>
          </w:tcPr>
          <w:p w14:paraId="5F6AEA98" w14:textId="440CFD6B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34.04 ± 0.39</w:t>
            </w:r>
          </w:p>
        </w:tc>
        <w:tc>
          <w:tcPr>
            <w:tcW w:w="850" w:type="pct"/>
            <w:tcBorders>
              <w:bottom w:val="single" w:sz="4" w:space="0" w:color="auto"/>
            </w:tcBorders>
            <w:vAlign w:val="center"/>
          </w:tcPr>
          <w:p w14:paraId="23B6B724" w14:textId="4162C6EA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1,235.26 ± 86.94</w:t>
            </w:r>
          </w:p>
        </w:tc>
        <w:tc>
          <w:tcPr>
            <w:tcW w:w="709" w:type="pct"/>
            <w:tcBorders>
              <w:bottom w:val="single" w:sz="4" w:space="0" w:color="auto"/>
            </w:tcBorders>
            <w:vAlign w:val="center"/>
          </w:tcPr>
          <w:p w14:paraId="339CA576" w14:textId="0575DF12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34.23 ± 0.68</w:t>
            </w:r>
          </w:p>
        </w:tc>
        <w:tc>
          <w:tcPr>
            <w:tcW w:w="851" w:type="pct"/>
            <w:tcBorders>
              <w:bottom w:val="single" w:sz="4" w:space="0" w:color="auto"/>
            </w:tcBorders>
            <w:vAlign w:val="center"/>
          </w:tcPr>
          <w:p w14:paraId="1B84815A" w14:textId="15FB63C6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1,288.38 ± 94.05</w:t>
            </w:r>
          </w:p>
        </w:tc>
        <w:tc>
          <w:tcPr>
            <w:tcW w:w="708" w:type="pct"/>
            <w:tcBorders>
              <w:bottom w:val="single" w:sz="4" w:space="0" w:color="auto"/>
            </w:tcBorders>
            <w:vAlign w:val="center"/>
          </w:tcPr>
          <w:p w14:paraId="4563193C" w14:textId="682F592D" w:rsidR="00BE3F16" w:rsidRPr="006E14F0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4F0">
              <w:rPr>
                <w:rFonts w:ascii="Times New Roman" w:hAnsi="Times New Roman" w:cs="Times New Roman"/>
                <w:sz w:val="20"/>
                <w:szCs w:val="20"/>
              </w:rPr>
              <w:t>4.30</w:t>
            </w:r>
          </w:p>
        </w:tc>
      </w:tr>
    </w:tbl>
    <w:p w14:paraId="33E544A1" w14:textId="77777777" w:rsidR="00C84417" w:rsidRPr="0016507A" w:rsidRDefault="00000000">
      <w:pPr>
        <w:rPr>
          <w:rFonts w:ascii="Times New Roman" w:hAnsi="Times New Roman" w:cs="Times New Roman"/>
          <w:b/>
          <w:sz w:val="24"/>
          <w:szCs w:val="24"/>
        </w:rPr>
      </w:pPr>
      <w:r w:rsidRPr="0016507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E2FCCA7" w14:textId="22D9FB5E" w:rsidR="00284EB9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6E14F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005491" w:rsidRPr="006E14F0">
        <w:rPr>
          <w:rFonts w:ascii="Times New Roman" w:hAnsi="Times New Roman" w:cs="Times New Roman"/>
          <w:b/>
          <w:sz w:val="24"/>
          <w:szCs w:val="24"/>
        </w:rPr>
        <w:t>S</w:t>
      </w:r>
      <w:r w:rsidR="00005491">
        <w:rPr>
          <w:rFonts w:ascii="Times New Roman" w:hAnsi="Times New Roman" w:cs="Times New Roman"/>
          <w:b/>
          <w:sz w:val="24"/>
          <w:szCs w:val="24"/>
        </w:rPr>
        <w:t>4</w:t>
      </w:r>
      <w:r w:rsidR="00E4081E" w:rsidRPr="006E14F0">
        <w:rPr>
          <w:rFonts w:ascii="Times New Roman" w:hAnsi="Times New Roman" w:cs="Times New Roman"/>
          <w:bCs/>
          <w:sz w:val="24"/>
          <w:szCs w:val="24"/>
        </w:rPr>
        <w:t>.</w:t>
      </w:r>
      <w:r w:rsidRPr="006E14F0">
        <w:rPr>
          <w:rFonts w:ascii="Times New Roman" w:hAnsi="Times New Roman" w:cs="Times New Roman"/>
          <w:bCs/>
          <w:sz w:val="24"/>
          <w:szCs w:val="24"/>
        </w:rPr>
        <w:t xml:space="preserve"> Contents of the eight metal ions in </w:t>
      </w:r>
      <w:r w:rsidR="00CA7531" w:rsidRPr="00CA7531">
        <w:rPr>
          <w:rFonts w:ascii="Times New Roman" w:hAnsi="Times New Roman" w:cs="Times New Roman"/>
          <w:bCs/>
          <w:sz w:val="24"/>
          <w:szCs w:val="24"/>
        </w:rPr>
        <w:t xml:space="preserve">the aqueous extracts of four medicinal </w:t>
      </w:r>
      <w:proofErr w:type="gramStart"/>
      <w:r w:rsidR="00CA7531" w:rsidRPr="00CA7531">
        <w:rPr>
          <w:rFonts w:ascii="Times New Roman" w:hAnsi="Times New Roman" w:cs="Times New Roman"/>
          <w:bCs/>
          <w:sz w:val="24"/>
          <w:szCs w:val="24"/>
        </w:rPr>
        <w:t>plants</w:t>
      </w:r>
      <w:r w:rsidR="00CA753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bCs/>
          <w:sz w:val="24"/>
          <w:szCs w:val="24"/>
        </w:rPr>
        <w:t xml:space="preserve"> dissolved</w:t>
      </w:r>
      <w:proofErr w:type="gramEnd"/>
      <w:r w:rsidRPr="006E14F0">
        <w:rPr>
          <w:rFonts w:ascii="Times New Roman" w:hAnsi="Times New Roman" w:cs="Times New Roman"/>
          <w:bCs/>
          <w:sz w:val="24"/>
          <w:szCs w:val="24"/>
        </w:rPr>
        <w:t xml:space="preserve"> in different solvents (</w:t>
      </w:r>
      <m:oMath>
        <m:bar>
          <m:barPr>
            <m:pos m:val="top"/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bar>
        <m:r>
          <w:rPr>
            <w:rFonts w:ascii="Cambria Math" w:hAnsi="Cambria Math" w:cs="Times New Roman"/>
            <w:sz w:val="24"/>
            <w:szCs w:val="24"/>
          </w:rPr>
          <m:t xml:space="preserve"> ± S</m:t>
        </m:r>
      </m:oMath>
      <w:r w:rsidRPr="006E14F0">
        <w:rPr>
          <w:rFonts w:ascii="Times New Roman" w:hAnsi="Times New Roman" w:cs="Times New Roman"/>
          <w:bCs/>
          <w:sz w:val="24"/>
          <w:szCs w:val="24"/>
        </w:rPr>
        <w:t>, n</w:t>
      </w:r>
      <w:r w:rsidR="006E14F0" w:rsidRPr="006E14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bCs/>
          <w:sz w:val="24"/>
          <w:szCs w:val="24"/>
        </w:rPr>
        <w:t>=</w:t>
      </w:r>
      <w:r w:rsidR="006E14F0" w:rsidRPr="006E14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bCs/>
          <w:sz w:val="24"/>
          <w:szCs w:val="24"/>
        </w:rPr>
        <w:t>3)</w:t>
      </w:r>
      <w:r w:rsidR="006E14F0" w:rsidRPr="006E14F0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766"/>
        <w:gridCol w:w="2461"/>
        <w:gridCol w:w="1305"/>
        <w:gridCol w:w="1125"/>
        <w:gridCol w:w="1035"/>
        <w:gridCol w:w="1305"/>
        <w:gridCol w:w="1125"/>
        <w:gridCol w:w="1125"/>
        <w:gridCol w:w="1125"/>
        <w:gridCol w:w="1125"/>
      </w:tblGrid>
      <w:tr w:rsidR="00AE05CC" w14:paraId="6D2A1A0E" w14:textId="77777777" w:rsidTr="0041589B">
        <w:trPr>
          <w:trHeight w:val="300"/>
          <w:jc w:val="center"/>
        </w:trPr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53947F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Samples</w:t>
            </w:r>
          </w:p>
          <w:p w14:paraId="2204233B" w14:textId="334A3F5E" w:rsidR="0041589B" w:rsidRPr="00834537" w:rsidRDefault="0041589B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143019" w14:textId="426DC44D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 xml:space="preserve"> 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C8444F" w14:textId="4DFDC28F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Cu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F1552F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Fe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5D8E51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Mg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2993A3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Mn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11C8BB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Ni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4E72B8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Sr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93CCF2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Zn</w:t>
            </w:r>
          </w:p>
        </w:tc>
      </w:tr>
      <w:tr w:rsidR="00AE05CC" w14:paraId="09017DEA" w14:textId="77777777" w:rsidTr="0041589B">
        <w:trPr>
          <w:trHeight w:val="55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897E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JYH aqueous extract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E456ABB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dissolved in methanol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81C7E79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5.02 ± 0.34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82CC012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17.8 ± 1.09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7D163C2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0.65 ± 0.04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6ECCE8F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1.48 ± 0.10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5BD2FEB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0.09 ± 0.01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5E440C2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0.07 ± 0.004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0952C04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0.16 ± 0.01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5C6719D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0.06 ± 0.004</w:t>
            </w:r>
          </w:p>
        </w:tc>
      </w:tr>
      <w:tr w:rsidR="00AE05CC" w14:paraId="2924E8C6" w14:textId="77777777" w:rsidTr="008B7CD8">
        <w:trPr>
          <w:trHeight w:val="825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19482060" w14:textId="77777777" w:rsidR="0041589B" w:rsidRPr="00834537" w:rsidRDefault="0041589B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0EB659" w14:textId="75237AA9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dissolved in 15%</w:t>
            </w:r>
            <w:r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 w:rsidRPr="00834537">
              <w:rPr>
                <w:rFonts w:ascii="Times New Roman" w:hAnsi="Times New Roman"/>
                <w:color w:val="000000"/>
                <w:sz w:val="18"/>
              </w:rPr>
              <w:t>FA-methanol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766C5D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49.82 ± 2.49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282BB0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78.92 ± 4.42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20DB2C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0.73 ± 0.05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8517D4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1.98 ± 0.12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EFE8A0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0.22 ± 0.01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BBF5FB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0.98 ± 0.06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D845F8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0.26 ± 0.01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01263E" w14:textId="77777777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0.18 ± 0.01</w:t>
            </w:r>
          </w:p>
        </w:tc>
      </w:tr>
      <w:tr w:rsidR="00AE05CC" w14:paraId="421A6948" w14:textId="77777777" w:rsidTr="008B7CD8">
        <w:trPr>
          <w:trHeight w:val="393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463C548B" w14:textId="77777777" w:rsidR="0041589B" w:rsidRPr="00834537" w:rsidRDefault="0041589B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38425C0" w14:textId="36966464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Content increase 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A8F4A4" w14:textId="4FDB010B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892.43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BE12C5" w14:textId="4D05E4F9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343.37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E2C537" w14:textId="648B8589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12.31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B4AAEA" w14:textId="4B2DDBDA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33.78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0DCE58" w14:textId="1C70AA68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144.44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B1B8D8" w14:textId="6A070412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16507A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0D1D1E" w14:textId="7CCC34C9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62.5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230243" w14:textId="673F0C6F" w:rsidR="0041589B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200</w:t>
            </w:r>
          </w:p>
        </w:tc>
      </w:tr>
      <w:tr w:rsidR="00AE05CC" w14:paraId="41BEA256" w14:textId="77777777" w:rsidTr="008B7CD8">
        <w:trPr>
          <w:trHeight w:val="54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4AC4B6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DZ aqueous extract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939F4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dissolved in methanol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13C8E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550.85 ± 31.34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CD12E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0.81 ± 0.07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19106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5.09 ± 0.41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57FAD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310.61 ± 18.69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FEA49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10.02 ± 1.74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BD594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0.09 ± 0.008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D4730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3.06 ± 0.37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0CDA8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2.06 ± 0.07</w:t>
            </w:r>
          </w:p>
        </w:tc>
      </w:tr>
      <w:tr w:rsidR="00AE05CC" w14:paraId="769478F1" w14:textId="77777777" w:rsidTr="003A61E5">
        <w:trPr>
          <w:trHeight w:val="81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966A432" w14:textId="77777777" w:rsidR="00CD664D" w:rsidRPr="00834537" w:rsidRDefault="00CD664D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5DBAC" w14:textId="5CDB1EB5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dissolved in 15%</w:t>
            </w:r>
            <w:r w:rsidR="00834537"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 w:rsidRPr="00834537">
              <w:rPr>
                <w:rFonts w:ascii="Times New Roman" w:hAnsi="Times New Roman"/>
                <w:color w:val="000000"/>
                <w:sz w:val="18"/>
              </w:rPr>
              <w:t>FA-methanol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9103B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884.80 ± 75.86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06A80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1.36 ± 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26A6B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5.10 ± 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9745F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482.85 ± 17.99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230C2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18.78 ± 1.93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570EC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0.13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9DD88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6.67 ± 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49567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2.21 ± 0.15</w:t>
            </w:r>
          </w:p>
        </w:tc>
      </w:tr>
      <w:tr w:rsidR="00AE05CC" w14:paraId="0C9A8FA6" w14:textId="77777777" w:rsidTr="003A61E5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8F09E4D" w14:textId="77777777" w:rsidR="00CD664D" w:rsidRPr="00834537" w:rsidRDefault="00CD664D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F5C76B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Content increase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F0065F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60.62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3154B0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67.9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8ABD2E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884DFF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55.45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2529FE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87.43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C8E6F1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44.44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5507415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117.97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821CE0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7.28</w:t>
            </w:r>
          </w:p>
        </w:tc>
      </w:tr>
      <w:tr w:rsidR="00AE05CC" w14:paraId="0C6BFE42" w14:textId="77777777" w:rsidTr="003A61E5">
        <w:trPr>
          <w:trHeight w:val="540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8597B7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SY aqueous extract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A1B1A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dissolved in methanol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E8332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106.17 ± 11.45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BEB55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0.34 ± 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FF15F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1.56 ± 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BAD04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50.80 ± 5.48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954AF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0.61 ± 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29C6E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0.08 ± 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82684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0.11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A67C6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1.05 ± 0.11</w:t>
            </w:r>
          </w:p>
        </w:tc>
      </w:tr>
      <w:tr w:rsidR="00AE05CC" w14:paraId="41AB32EF" w14:textId="77777777" w:rsidTr="003A61E5">
        <w:trPr>
          <w:trHeight w:val="81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605EFF6" w14:textId="77777777" w:rsidR="00CD664D" w:rsidRPr="00834537" w:rsidRDefault="00CD664D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37CDE" w14:textId="1F56F52A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dissolved in 15%</w:t>
            </w:r>
            <w:r w:rsidR="00834537"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 w:rsidRPr="00834537">
              <w:rPr>
                <w:rFonts w:ascii="Times New Roman" w:hAnsi="Times New Roman"/>
                <w:color w:val="000000"/>
                <w:sz w:val="18"/>
              </w:rPr>
              <w:t>FA-methanol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A3BF2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497.14 ± 23.46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A90F3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0.56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7928B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3.23 ± 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DB74A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272.41 ± 32.09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D4EB9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4.26 ± 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1FBEF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0.25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AA271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0.64 ±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69FBF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2.14 ± 0.20</w:t>
            </w:r>
          </w:p>
        </w:tc>
      </w:tr>
      <w:tr w:rsidR="00AE05CC" w14:paraId="04DF3739" w14:textId="77777777" w:rsidTr="003A61E5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FCDDEC7" w14:textId="77777777" w:rsidR="00CD664D" w:rsidRPr="00834537" w:rsidRDefault="00CD664D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85DF8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Content increase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69DF97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368.25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B37E4C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64.71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00E64E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107.05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8FF6C3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436.24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FFA4D33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598.36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706B1D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212.5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3CA27F7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481.82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D6C0A99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103.81</w:t>
            </w:r>
          </w:p>
        </w:tc>
      </w:tr>
      <w:tr w:rsidR="00AE05CC" w14:paraId="1F0360C9" w14:textId="77777777" w:rsidTr="003A61E5">
        <w:trPr>
          <w:trHeight w:val="540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563C8F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YXC aqueous extract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DEBED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dissolved in methanol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0C2DC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9.32 ± 0.76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041A6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0.06 ± 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33AF9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0.19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A28BE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4.33 ± 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9C309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0.45 ± 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C0B15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0.02 ± 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20429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0.02 ± 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68970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0.10 ± 0.03</w:t>
            </w:r>
          </w:p>
        </w:tc>
      </w:tr>
      <w:tr w:rsidR="00AE05CC" w14:paraId="136EB234" w14:textId="77777777" w:rsidTr="003A61E5">
        <w:trPr>
          <w:trHeight w:val="81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FA4C35A" w14:textId="77777777" w:rsidR="00CD664D" w:rsidRPr="00834537" w:rsidRDefault="00CD664D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746B6" w14:textId="2047E97F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dissolved in 15%</w:t>
            </w:r>
            <w:r w:rsidR="00834537">
              <w:rPr>
                <w:rFonts w:ascii="Times New Roman" w:hAnsi="Times New Roman"/>
                <w:color w:val="000000"/>
                <w:sz w:val="18"/>
              </w:rPr>
              <w:t xml:space="preserve"> </w:t>
            </w:r>
            <w:r w:rsidRPr="00834537">
              <w:rPr>
                <w:rFonts w:ascii="Times New Roman" w:hAnsi="Times New Roman"/>
                <w:color w:val="000000"/>
                <w:sz w:val="18"/>
              </w:rPr>
              <w:t>FA-methanol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086FE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41.70 ± 2.08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76DB4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0.15 ± 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86B68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0.56 ± 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D4688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16.15 ± 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78966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0.61 ± 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EFE86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0.06 ± 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726E1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0.08 ± 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B7B88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0.35 ± 0.02</w:t>
            </w:r>
          </w:p>
        </w:tc>
      </w:tr>
      <w:tr w:rsidR="00AE05CC" w14:paraId="186E16A8" w14:textId="77777777" w:rsidTr="003A61E5">
        <w:trPr>
          <w:trHeight w:val="300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8B7254C" w14:textId="77777777" w:rsidR="00CD664D" w:rsidRPr="00834537" w:rsidRDefault="00CD664D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1EA0A0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Content increase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304EB4F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347.42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EC41B4E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4583E80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194.74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62930F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272.98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B08921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35.56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89994B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CAB813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0484FA" w14:textId="77777777" w:rsidR="00CD664D" w:rsidRPr="00834537" w:rsidRDefault="00000000" w:rsidP="00834537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834537">
              <w:rPr>
                <w:rFonts w:ascii="Times New Roman" w:hAnsi="Times New Roman"/>
                <w:color w:val="000000"/>
                <w:sz w:val="18"/>
              </w:rPr>
              <w:t>250</w:t>
            </w:r>
          </w:p>
        </w:tc>
      </w:tr>
    </w:tbl>
    <w:p w14:paraId="516E5B50" w14:textId="77777777" w:rsidR="00C42A37" w:rsidRPr="006E14F0" w:rsidRDefault="00C42A37" w:rsidP="00834537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  <w:sectPr w:rsidR="00C42A37" w:rsidRPr="006E14F0" w:rsidSect="00834537">
          <w:pgSz w:w="16838" w:h="11906" w:orient="landscape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0E65FC63" w14:textId="3DD41B88" w:rsidR="00284EB9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6E14F0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Figures</w:t>
      </w:r>
    </w:p>
    <w:p w14:paraId="0D310993" w14:textId="24574CF7" w:rsidR="003A54FD" w:rsidRDefault="003A54FD" w:rsidP="00834537">
      <w:pPr>
        <w:spacing w:after="0" w:line="48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44305B39" w14:textId="7BC62AED" w:rsidR="003A54FD" w:rsidRDefault="00000000" w:rsidP="003A54FD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drawing>
          <wp:inline distT="0" distB="0" distL="0" distR="0">
            <wp:extent cx="3240786" cy="1466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p Fig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786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6DE0A" w14:textId="3D4A0502" w:rsidR="003A54FD" w:rsidRDefault="00000000" w:rsidP="008B7CD8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ig. S1 </w:t>
      </w:r>
      <w:r w:rsidRPr="003A54FD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Chemical structure of chlorogenic acid.</w:t>
      </w:r>
    </w:p>
    <w:p w14:paraId="6FD5FB69" w14:textId="0B110AC5" w:rsidR="003A54FD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7D6DA12" w14:textId="77777777" w:rsidR="003A54FD" w:rsidRPr="006E14F0" w:rsidRDefault="003A54FD" w:rsidP="00834537">
      <w:pPr>
        <w:spacing w:after="0" w:line="48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79902420" w14:textId="528195AA" w:rsidR="00284EB9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1510" cy="6550660"/>
            <wp:effectExtent l="0" t="0" r="254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up Fig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5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C860" w14:textId="4D92317F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762D18" w:rsidRPr="006E14F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62D1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62D18"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 xml:space="preserve">HPLC spectra of DZ aqueous extracts dissolved in two solvents (327 nm). </w:t>
      </w:r>
      <w:r w:rsidR="0041589B">
        <w:rPr>
          <w:rFonts w:ascii="Times New Roman" w:hAnsi="Times New Roman" w:cs="Times New Roman"/>
          <w:b/>
          <w:sz w:val="24"/>
          <w:szCs w:val="24"/>
        </w:rPr>
        <w:t>a</w:t>
      </w:r>
      <w:r w:rsidRPr="006E14F0">
        <w:rPr>
          <w:rFonts w:ascii="Times New Roman" w:hAnsi="Times New Roman" w:cs="Times New Roman"/>
          <w:sz w:val="24"/>
          <w:szCs w:val="24"/>
        </w:rPr>
        <w:t xml:space="preserve">: </w:t>
      </w:r>
      <w:r w:rsidR="00F60F1D">
        <w:rPr>
          <w:rFonts w:ascii="Times New Roman" w:hAnsi="Times New Roman" w:cs="Times New Roman"/>
          <w:sz w:val="24"/>
          <w:szCs w:val="24"/>
        </w:rPr>
        <w:t>S</w:t>
      </w:r>
      <w:r w:rsidR="00F60F1D" w:rsidRPr="006E14F0">
        <w:rPr>
          <w:rFonts w:ascii="Times New Roman" w:hAnsi="Times New Roman" w:cs="Times New Roman"/>
          <w:sz w:val="24"/>
          <w:szCs w:val="24"/>
        </w:rPr>
        <w:t xml:space="preserve">amples </w:t>
      </w:r>
      <w:r w:rsidRPr="006E14F0">
        <w:rPr>
          <w:rFonts w:ascii="Times New Roman" w:hAnsi="Times New Roman" w:cs="Times New Roman"/>
          <w:sz w:val="24"/>
          <w:szCs w:val="24"/>
        </w:rPr>
        <w:t>dissolved in methanol</w:t>
      </w:r>
      <w:r w:rsidR="003D73B4" w:rsidRPr="006E14F0">
        <w:rPr>
          <w:rFonts w:ascii="Times New Roman" w:hAnsi="Times New Roman" w:cs="Times New Roman"/>
          <w:sz w:val="24"/>
          <w:szCs w:val="24"/>
        </w:rPr>
        <w:t>.</w:t>
      </w:r>
      <w:r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="0041589B">
        <w:rPr>
          <w:rFonts w:ascii="Times New Roman" w:hAnsi="Times New Roman" w:cs="Times New Roman"/>
          <w:b/>
          <w:sz w:val="24"/>
          <w:szCs w:val="24"/>
        </w:rPr>
        <w:t>b</w:t>
      </w:r>
      <w:r w:rsidR="00F60F1D">
        <w:rPr>
          <w:rFonts w:ascii="Times New Roman" w:hAnsi="Times New Roman" w:cs="Times New Roman"/>
          <w:b/>
          <w:sz w:val="24"/>
          <w:szCs w:val="24"/>
        </w:rPr>
        <w:t>:</w:t>
      </w:r>
      <w:r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="00F60F1D">
        <w:rPr>
          <w:rFonts w:ascii="Times New Roman" w:hAnsi="Times New Roman" w:cs="Times New Roman"/>
          <w:sz w:val="24"/>
          <w:szCs w:val="24"/>
        </w:rPr>
        <w:t>S</w:t>
      </w:r>
      <w:r w:rsidR="00F60F1D" w:rsidRPr="006E14F0">
        <w:rPr>
          <w:rFonts w:ascii="Times New Roman" w:hAnsi="Times New Roman" w:cs="Times New Roman"/>
          <w:sz w:val="24"/>
          <w:szCs w:val="24"/>
        </w:rPr>
        <w:t xml:space="preserve">amples </w:t>
      </w:r>
      <w:r w:rsidRPr="006E14F0">
        <w:rPr>
          <w:rFonts w:ascii="Times New Roman" w:hAnsi="Times New Roman" w:cs="Times New Roman"/>
          <w:sz w:val="24"/>
          <w:szCs w:val="24"/>
        </w:rPr>
        <w:t xml:space="preserve">dissolved in </w:t>
      </w:r>
      <w:r w:rsidR="0041589B">
        <w:rPr>
          <w:rFonts w:ascii="Times New Roman" w:hAnsi="Times New Roman" w:cs="Times New Roman"/>
          <w:sz w:val="24"/>
          <w:szCs w:val="24"/>
        </w:rPr>
        <w:t xml:space="preserve">15% </w:t>
      </w:r>
      <w:r w:rsidRPr="006E14F0">
        <w:rPr>
          <w:rFonts w:ascii="Times New Roman" w:hAnsi="Times New Roman" w:cs="Times New Roman"/>
          <w:sz w:val="24"/>
          <w:szCs w:val="24"/>
        </w:rPr>
        <w:t>FA-methanol.</w:t>
      </w:r>
    </w:p>
    <w:p w14:paraId="32E68F4B" w14:textId="77777777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sz w:val="24"/>
          <w:szCs w:val="24"/>
        </w:rPr>
        <w:br w:type="page"/>
      </w:r>
    </w:p>
    <w:p w14:paraId="4A01E251" w14:textId="7AB6F2A1" w:rsidR="00284EB9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6432550"/>
            <wp:effectExtent l="0" t="0" r="254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p Fig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3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7FF0E" w14:textId="64697D23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762D18" w:rsidRPr="006E14F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62D1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60F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HPLC spectra of DZ methanol extracts dissolved in two solvents (327 nm)</w:t>
      </w:r>
      <w:r w:rsidR="00461E86" w:rsidRPr="006E14F0">
        <w:rPr>
          <w:rFonts w:ascii="Times New Roman" w:hAnsi="Times New Roman" w:cs="Times New Roman"/>
          <w:sz w:val="24"/>
          <w:szCs w:val="24"/>
        </w:rPr>
        <w:t xml:space="preserve">. </w:t>
      </w:r>
      <w:r w:rsidR="0041589B">
        <w:rPr>
          <w:rFonts w:ascii="Times New Roman" w:hAnsi="Times New Roman" w:cs="Times New Roman"/>
          <w:b/>
          <w:sz w:val="24"/>
          <w:szCs w:val="24"/>
        </w:rPr>
        <w:t>a</w:t>
      </w:r>
      <w:r w:rsidRPr="006E14F0">
        <w:rPr>
          <w:rFonts w:ascii="Times New Roman" w:hAnsi="Times New Roman" w:cs="Times New Roman"/>
          <w:sz w:val="24"/>
          <w:szCs w:val="24"/>
        </w:rPr>
        <w:t xml:space="preserve">: </w:t>
      </w:r>
      <w:r w:rsidR="003D73B4" w:rsidRPr="006E14F0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>amples dissolved in methanol</w:t>
      </w:r>
      <w:r w:rsidR="003D73B4" w:rsidRPr="006E14F0">
        <w:rPr>
          <w:rFonts w:ascii="Times New Roman" w:hAnsi="Times New Roman" w:cs="Times New Roman"/>
          <w:sz w:val="24"/>
          <w:szCs w:val="24"/>
        </w:rPr>
        <w:t>.</w:t>
      </w:r>
      <w:r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="0041589B">
        <w:rPr>
          <w:rFonts w:ascii="Times New Roman" w:hAnsi="Times New Roman" w:cs="Times New Roman"/>
          <w:b/>
          <w:sz w:val="24"/>
          <w:szCs w:val="24"/>
        </w:rPr>
        <w:t>b</w:t>
      </w:r>
      <w:r w:rsidRPr="006E14F0">
        <w:rPr>
          <w:rFonts w:ascii="Times New Roman" w:hAnsi="Times New Roman" w:cs="Times New Roman"/>
          <w:sz w:val="24"/>
          <w:szCs w:val="24"/>
        </w:rPr>
        <w:t xml:space="preserve">: </w:t>
      </w:r>
      <w:r w:rsidR="003D73B4" w:rsidRPr="006E14F0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>amples dissolved in</w:t>
      </w:r>
      <w:r w:rsidR="0041589B">
        <w:rPr>
          <w:rFonts w:ascii="Times New Roman" w:hAnsi="Times New Roman" w:cs="Times New Roman"/>
          <w:sz w:val="24"/>
          <w:szCs w:val="24"/>
        </w:rPr>
        <w:t xml:space="preserve"> 15%</w:t>
      </w:r>
      <w:r w:rsidRPr="006E14F0">
        <w:rPr>
          <w:rFonts w:ascii="Times New Roman" w:hAnsi="Times New Roman" w:cs="Times New Roman"/>
          <w:sz w:val="24"/>
          <w:szCs w:val="24"/>
        </w:rPr>
        <w:t xml:space="preserve"> FA-methanol</w:t>
      </w:r>
      <w:r w:rsidR="00461E86" w:rsidRPr="006E14F0">
        <w:rPr>
          <w:rFonts w:ascii="Times New Roman" w:hAnsi="Times New Roman" w:cs="Times New Roman"/>
          <w:sz w:val="24"/>
          <w:szCs w:val="24"/>
        </w:rPr>
        <w:t>.</w:t>
      </w:r>
    </w:p>
    <w:p w14:paraId="1A7BCD69" w14:textId="77777777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sz w:val="24"/>
          <w:szCs w:val="24"/>
        </w:rPr>
        <w:br w:type="page"/>
      </w:r>
    </w:p>
    <w:p w14:paraId="152ABD4C" w14:textId="500531CD" w:rsidR="00284EB9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644334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p Fig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4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CB97E" w14:textId="4F872B1D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762D18" w:rsidRPr="006E14F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62D1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62D18"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 xml:space="preserve">HPLC spectra of SY aqueous extracts dissolved in two solvents (327 nm). </w:t>
      </w:r>
      <w:r w:rsidR="0041589B">
        <w:rPr>
          <w:rFonts w:ascii="Times New Roman" w:hAnsi="Times New Roman" w:cs="Times New Roman"/>
          <w:b/>
          <w:sz w:val="24"/>
          <w:szCs w:val="24"/>
        </w:rPr>
        <w:t>a</w:t>
      </w:r>
      <w:r w:rsidRPr="006E14F0">
        <w:rPr>
          <w:rFonts w:ascii="Times New Roman" w:hAnsi="Times New Roman" w:cs="Times New Roman"/>
          <w:sz w:val="24"/>
          <w:szCs w:val="24"/>
        </w:rPr>
        <w:t xml:space="preserve">: </w:t>
      </w:r>
      <w:r w:rsidR="003D73B4" w:rsidRPr="006E14F0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>amples dissolved in methanol</w:t>
      </w:r>
      <w:r w:rsidR="003D73B4" w:rsidRPr="006E14F0">
        <w:rPr>
          <w:rFonts w:ascii="Times New Roman" w:hAnsi="Times New Roman" w:cs="Times New Roman"/>
          <w:sz w:val="24"/>
          <w:szCs w:val="24"/>
        </w:rPr>
        <w:t>.</w:t>
      </w:r>
      <w:r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="0041589B">
        <w:rPr>
          <w:rFonts w:ascii="Times New Roman" w:hAnsi="Times New Roman" w:cs="Times New Roman"/>
          <w:b/>
          <w:sz w:val="24"/>
          <w:szCs w:val="24"/>
        </w:rPr>
        <w:t>b</w:t>
      </w:r>
      <w:r w:rsidRPr="006E14F0">
        <w:rPr>
          <w:rFonts w:ascii="Times New Roman" w:hAnsi="Times New Roman" w:cs="Times New Roman"/>
          <w:sz w:val="24"/>
          <w:szCs w:val="24"/>
        </w:rPr>
        <w:t xml:space="preserve">: </w:t>
      </w:r>
      <w:r w:rsidR="003D73B4" w:rsidRPr="006E14F0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amples dissolved in </w:t>
      </w:r>
      <w:r w:rsidR="0041589B">
        <w:rPr>
          <w:rFonts w:ascii="Times New Roman" w:hAnsi="Times New Roman" w:cs="Times New Roman"/>
          <w:sz w:val="24"/>
          <w:szCs w:val="24"/>
        </w:rPr>
        <w:t xml:space="preserve">15% </w:t>
      </w:r>
      <w:r w:rsidRPr="006E14F0">
        <w:rPr>
          <w:rFonts w:ascii="Times New Roman" w:hAnsi="Times New Roman" w:cs="Times New Roman"/>
          <w:sz w:val="24"/>
          <w:szCs w:val="24"/>
        </w:rPr>
        <w:t>FA-methanol</w:t>
      </w:r>
      <w:r w:rsidR="003D73B4" w:rsidRPr="006E14F0">
        <w:rPr>
          <w:rFonts w:ascii="Times New Roman" w:hAnsi="Times New Roman" w:cs="Times New Roman"/>
          <w:sz w:val="24"/>
          <w:szCs w:val="24"/>
        </w:rPr>
        <w:t>.</w:t>
      </w:r>
    </w:p>
    <w:p w14:paraId="46B49EC1" w14:textId="77777777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sz w:val="24"/>
          <w:szCs w:val="24"/>
        </w:rPr>
        <w:br w:type="page"/>
      </w:r>
    </w:p>
    <w:p w14:paraId="3454E90C" w14:textId="36FBD042" w:rsidR="00284EB9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656082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up Fig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35C5" w14:textId="4CB7B7CA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762D18" w:rsidRPr="006E14F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62D1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762D18"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 xml:space="preserve">HPLC spectra of SY methanol extracts dissolved in two solvents (327 nm). </w:t>
      </w:r>
      <w:r w:rsidR="0041589B">
        <w:rPr>
          <w:rFonts w:ascii="Times New Roman" w:hAnsi="Times New Roman" w:cs="Times New Roman"/>
          <w:b/>
          <w:sz w:val="24"/>
          <w:szCs w:val="24"/>
        </w:rPr>
        <w:t>a</w:t>
      </w:r>
      <w:r w:rsidRPr="006E14F0">
        <w:rPr>
          <w:rFonts w:ascii="Times New Roman" w:hAnsi="Times New Roman" w:cs="Times New Roman"/>
          <w:sz w:val="24"/>
          <w:szCs w:val="24"/>
        </w:rPr>
        <w:t xml:space="preserve">: </w:t>
      </w:r>
      <w:r w:rsidR="003D73B4" w:rsidRPr="006E14F0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>amples dissolved in methanol</w:t>
      </w:r>
      <w:r w:rsidR="003D73B4" w:rsidRPr="006E14F0">
        <w:rPr>
          <w:rFonts w:ascii="Times New Roman" w:hAnsi="Times New Roman" w:cs="Times New Roman"/>
          <w:sz w:val="24"/>
          <w:szCs w:val="24"/>
        </w:rPr>
        <w:t>.</w:t>
      </w:r>
      <w:r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="0041589B">
        <w:rPr>
          <w:rFonts w:ascii="Times New Roman" w:hAnsi="Times New Roman" w:cs="Times New Roman"/>
          <w:b/>
          <w:sz w:val="24"/>
          <w:szCs w:val="24"/>
        </w:rPr>
        <w:t>b</w:t>
      </w:r>
      <w:r w:rsidRPr="006E14F0">
        <w:rPr>
          <w:rFonts w:ascii="Times New Roman" w:hAnsi="Times New Roman" w:cs="Times New Roman"/>
          <w:sz w:val="24"/>
          <w:szCs w:val="24"/>
        </w:rPr>
        <w:t xml:space="preserve">: </w:t>
      </w:r>
      <w:r w:rsidR="003D73B4" w:rsidRPr="006E14F0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amples dissolved in </w:t>
      </w:r>
      <w:r w:rsidR="0041589B">
        <w:rPr>
          <w:rFonts w:ascii="Times New Roman" w:hAnsi="Times New Roman" w:cs="Times New Roman"/>
          <w:sz w:val="24"/>
          <w:szCs w:val="24"/>
        </w:rPr>
        <w:t xml:space="preserve">15% </w:t>
      </w:r>
      <w:r w:rsidRPr="006E14F0">
        <w:rPr>
          <w:rFonts w:ascii="Times New Roman" w:hAnsi="Times New Roman" w:cs="Times New Roman"/>
          <w:sz w:val="24"/>
          <w:szCs w:val="24"/>
        </w:rPr>
        <w:t>FA-methanol</w:t>
      </w:r>
      <w:r w:rsidR="003D73B4" w:rsidRPr="006E14F0">
        <w:rPr>
          <w:rFonts w:ascii="Times New Roman" w:hAnsi="Times New Roman" w:cs="Times New Roman"/>
          <w:sz w:val="24"/>
          <w:szCs w:val="24"/>
        </w:rPr>
        <w:t>.</w:t>
      </w:r>
    </w:p>
    <w:p w14:paraId="225BAB3E" w14:textId="77777777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sz w:val="24"/>
          <w:szCs w:val="24"/>
        </w:rPr>
        <w:br w:type="page"/>
      </w:r>
    </w:p>
    <w:p w14:paraId="36849A30" w14:textId="7D2E38F8" w:rsidR="00284EB9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6455410"/>
            <wp:effectExtent l="0" t="0" r="254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up Fig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5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F231" w14:textId="69ACB350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762D18" w:rsidRPr="006E14F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62D18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F60F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 xml:space="preserve">HPLC spectra of YXC aqueous extracts dissolved in two solvents (327 nm). </w:t>
      </w:r>
      <w:r w:rsidR="0041589B">
        <w:rPr>
          <w:rFonts w:ascii="Times New Roman" w:hAnsi="Times New Roman" w:cs="Times New Roman"/>
          <w:b/>
          <w:sz w:val="24"/>
          <w:szCs w:val="24"/>
        </w:rPr>
        <w:t>a</w:t>
      </w:r>
      <w:r w:rsidRPr="006E14F0">
        <w:rPr>
          <w:rFonts w:ascii="Times New Roman" w:hAnsi="Times New Roman" w:cs="Times New Roman"/>
          <w:sz w:val="24"/>
          <w:szCs w:val="24"/>
        </w:rPr>
        <w:t xml:space="preserve">: </w:t>
      </w:r>
      <w:r w:rsidR="003D73B4" w:rsidRPr="006E14F0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>amples dissolved in methanol</w:t>
      </w:r>
      <w:r w:rsidR="003D73B4" w:rsidRPr="006E14F0">
        <w:rPr>
          <w:rFonts w:ascii="Times New Roman" w:hAnsi="Times New Roman" w:cs="Times New Roman"/>
          <w:sz w:val="24"/>
          <w:szCs w:val="24"/>
        </w:rPr>
        <w:t>.</w:t>
      </w:r>
      <w:r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="0041589B">
        <w:rPr>
          <w:rFonts w:ascii="Times New Roman" w:hAnsi="Times New Roman" w:cs="Times New Roman"/>
          <w:b/>
          <w:sz w:val="24"/>
          <w:szCs w:val="24"/>
        </w:rPr>
        <w:t>b</w:t>
      </w:r>
      <w:r w:rsidRPr="006E14F0">
        <w:rPr>
          <w:rFonts w:ascii="Times New Roman" w:hAnsi="Times New Roman" w:cs="Times New Roman"/>
          <w:sz w:val="24"/>
          <w:szCs w:val="24"/>
        </w:rPr>
        <w:t xml:space="preserve">: </w:t>
      </w:r>
      <w:r w:rsidR="003D73B4" w:rsidRPr="006E14F0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amples dissolved in </w:t>
      </w:r>
      <w:r w:rsidR="0041589B">
        <w:rPr>
          <w:rFonts w:ascii="Times New Roman" w:hAnsi="Times New Roman" w:cs="Times New Roman"/>
          <w:sz w:val="24"/>
          <w:szCs w:val="24"/>
        </w:rPr>
        <w:t xml:space="preserve">15% </w:t>
      </w:r>
      <w:r w:rsidRPr="006E14F0">
        <w:rPr>
          <w:rFonts w:ascii="Times New Roman" w:hAnsi="Times New Roman" w:cs="Times New Roman"/>
          <w:sz w:val="24"/>
          <w:szCs w:val="24"/>
        </w:rPr>
        <w:t>FA-methanol</w:t>
      </w:r>
      <w:r w:rsidR="003D73B4" w:rsidRPr="006E14F0">
        <w:rPr>
          <w:rFonts w:ascii="Times New Roman" w:hAnsi="Times New Roman" w:cs="Times New Roman"/>
          <w:sz w:val="24"/>
          <w:szCs w:val="24"/>
        </w:rPr>
        <w:t>.</w:t>
      </w:r>
    </w:p>
    <w:p w14:paraId="372E0C38" w14:textId="77777777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sz w:val="24"/>
          <w:szCs w:val="24"/>
        </w:rPr>
        <w:br w:type="page"/>
      </w:r>
    </w:p>
    <w:p w14:paraId="0326F19C" w14:textId="0ED66C40" w:rsidR="00284EB9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644334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up Fig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4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CCE" w14:textId="3F6B67B8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762D18" w:rsidRPr="006E14F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62D18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F60F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 xml:space="preserve">HPLC spectra of YXC methanol extracts dissolved in two solvents (327 nm). </w:t>
      </w:r>
      <w:r w:rsidR="0041589B">
        <w:rPr>
          <w:rFonts w:ascii="Times New Roman" w:hAnsi="Times New Roman" w:cs="Times New Roman"/>
          <w:b/>
          <w:sz w:val="24"/>
          <w:szCs w:val="24"/>
        </w:rPr>
        <w:t>a</w:t>
      </w:r>
      <w:r w:rsidR="00F60F1D">
        <w:rPr>
          <w:rFonts w:ascii="Times New Roman" w:hAnsi="Times New Roman" w:cs="Times New Roman"/>
          <w:b/>
          <w:sz w:val="24"/>
          <w:szCs w:val="24"/>
        </w:rPr>
        <w:t>:</w:t>
      </w:r>
      <w:r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="003D73B4" w:rsidRPr="006E14F0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>amples dissolved in methanol</w:t>
      </w:r>
      <w:r w:rsidR="003D73B4" w:rsidRPr="006E14F0">
        <w:rPr>
          <w:rFonts w:ascii="Times New Roman" w:hAnsi="Times New Roman" w:cs="Times New Roman"/>
          <w:sz w:val="24"/>
          <w:szCs w:val="24"/>
        </w:rPr>
        <w:t>.</w:t>
      </w:r>
      <w:r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="0041589B">
        <w:rPr>
          <w:rFonts w:ascii="Times New Roman" w:hAnsi="Times New Roman" w:cs="Times New Roman"/>
          <w:b/>
          <w:sz w:val="24"/>
          <w:szCs w:val="24"/>
        </w:rPr>
        <w:t>b</w:t>
      </w:r>
      <w:r w:rsidRPr="006E14F0">
        <w:rPr>
          <w:rFonts w:ascii="Times New Roman" w:hAnsi="Times New Roman" w:cs="Times New Roman"/>
          <w:sz w:val="24"/>
          <w:szCs w:val="24"/>
        </w:rPr>
        <w:t xml:space="preserve">: </w:t>
      </w:r>
      <w:r w:rsidR="003D73B4" w:rsidRPr="006E14F0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amples dissolved in </w:t>
      </w:r>
      <w:r w:rsidR="0041589B">
        <w:rPr>
          <w:rFonts w:ascii="Times New Roman" w:hAnsi="Times New Roman" w:cs="Times New Roman"/>
          <w:sz w:val="24"/>
          <w:szCs w:val="24"/>
        </w:rPr>
        <w:t xml:space="preserve">15% </w:t>
      </w:r>
      <w:r w:rsidRPr="006E14F0">
        <w:rPr>
          <w:rFonts w:ascii="Times New Roman" w:hAnsi="Times New Roman" w:cs="Times New Roman"/>
          <w:sz w:val="24"/>
          <w:szCs w:val="24"/>
        </w:rPr>
        <w:t>FA-methanol</w:t>
      </w:r>
      <w:r w:rsidR="003D73B4" w:rsidRPr="006E14F0">
        <w:rPr>
          <w:rFonts w:ascii="Times New Roman" w:hAnsi="Times New Roman" w:cs="Times New Roman"/>
          <w:sz w:val="24"/>
          <w:szCs w:val="24"/>
        </w:rPr>
        <w:t>.</w:t>
      </w:r>
    </w:p>
    <w:p w14:paraId="3AE9E3A2" w14:textId="77777777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sz w:val="24"/>
          <w:szCs w:val="24"/>
        </w:rPr>
        <w:br w:type="page"/>
      </w:r>
    </w:p>
    <w:p w14:paraId="59FF47FA" w14:textId="30946668" w:rsidR="00284EB9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4626610"/>
            <wp:effectExtent l="0" t="0" r="254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up Fig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3B0C" w14:textId="7C81B3C5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762D18" w:rsidRPr="006E14F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62D18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762D18" w:rsidRPr="006E14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UV</w:t>
      </w:r>
      <w:r w:rsidR="007F4A33">
        <w:rPr>
          <w:rFonts w:ascii="Times New Roman" w:hAnsi="Times New Roman" w:cs="Times New Roman"/>
          <w:sz w:val="24"/>
          <w:szCs w:val="24"/>
        </w:rPr>
        <w:t>-</w:t>
      </w:r>
      <w:r w:rsidR="0016507A">
        <w:rPr>
          <w:rFonts w:ascii="Times New Roman" w:hAnsi="Times New Roman" w:cs="Times New Roman"/>
          <w:sz w:val="24"/>
          <w:szCs w:val="24"/>
        </w:rPr>
        <w:t>V</w:t>
      </w:r>
      <w:r w:rsidRPr="0016507A">
        <w:rPr>
          <w:rFonts w:ascii="Times New Roman" w:hAnsi="Times New Roman" w:cs="Times New Roman"/>
          <w:sz w:val="24"/>
          <w:szCs w:val="24"/>
        </w:rPr>
        <w:t>is</w:t>
      </w:r>
      <w:r w:rsidRPr="006E14F0">
        <w:rPr>
          <w:rFonts w:ascii="Times New Roman" w:hAnsi="Times New Roman" w:cs="Times New Roman"/>
          <w:sz w:val="24"/>
          <w:szCs w:val="24"/>
        </w:rPr>
        <w:t xml:space="preserve"> spectra of </w:t>
      </w:r>
      <w:bookmarkStart w:id="2" w:name="_Hlk17714073"/>
      <w:r w:rsidR="0016507A" w:rsidRPr="0016507A">
        <w:rPr>
          <w:rFonts w:ascii="Times New Roman" w:hAnsi="Times New Roman" w:cs="Times New Roman"/>
          <w:sz w:val="24"/>
          <w:szCs w:val="24"/>
        </w:rPr>
        <w:t>chlorogenic</w:t>
      </w:r>
      <w:r w:rsidRPr="006E14F0">
        <w:rPr>
          <w:rFonts w:ascii="Times New Roman" w:hAnsi="Times New Roman" w:cs="Times New Roman"/>
          <w:sz w:val="24"/>
          <w:szCs w:val="24"/>
        </w:rPr>
        <w:t xml:space="preserve"> acid and </w:t>
      </w:r>
      <w:r w:rsidR="0016507A" w:rsidRPr="0016507A">
        <w:rPr>
          <w:rFonts w:ascii="Times New Roman" w:hAnsi="Times New Roman" w:cs="Times New Roman"/>
          <w:sz w:val="24"/>
          <w:szCs w:val="24"/>
        </w:rPr>
        <w:t>chlorogenic</w:t>
      </w:r>
      <w:r w:rsidRPr="006E14F0">
        <w:rPr>
          <w:rFonts w:ascii="Times New Roman" w:hAnsi="Times New Roman" w:cs="Times New Roman"/>
          <w:sz w:val="24"/>
          <w:szCs w:val="24"/>
        </w:rPr>
        <w:t xml:space="preserve"> acid</w:t>
      </w:r>
      <w:r w:rsidR="003D73B4" w:rsidRPr="006E14F0">
        <w:rPr>
          <w:rFonts w:ascii="Times New Roman" w:hAnsi="Times New Roman" w:cs="Times New Roman"/>
          <w:sz w:val="24"/>
          <w:szCs w:val="24"/>
        </w:rPr>
        <w:t>–</w:t>
      </w:r>
      <w:r w:rsidRPr="006E14F0">
        <w:rPr>
          <w:rFonts w:ascii="Times New Roman" w:hAnsi="Times New Roman" w:cs="Times New Roman"/>
          <w:sz w:val="24"/>
          <w:szCs w:val="24"/>
        </w:rPr>
        <w:t>Ca</w:t>
      </w:r>
      <w:r w:rsidRPr="006E14F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6E14F0">
        <w:rPr>
          <w:rFonts w:ascii="Times New Roman" w:hAnsi="Times New Roman" w:cs="Times New Roman"/>
          <w:sz w:val="24"/>
          <w:szCs w:val="24"/>
        </w:rPr>
        <w:t xml:space="preserve"> reaction liquid (</w:t>
      </w:r>
      <w:r w:rsidR="00834537">
        <w:rPr>
          <w:rFonts w:ascii="Times New Roman" w:hAnsi="Times New Roman" w:cs="Times New Roman"/>
          <w:b/>
          <w:sz w:val="24"/>
          <w:szCs w:val="24"/>
        </w:rPr>
        <w:t>a</w:t>
      </w:r>
      <w:r w:rsidRPr="006E14F0">
        <w:rPr>
          <w:rFonts w:ascii="Times New Roman" w:hAnsi="Times New Roman" w:cs="Times New Roman"/>
          <w:sz w:val="24"/>
          <w:szCs w:val="24"/>
        </w:rPr>
        <w:t>)</w:t>
      </w:r>
      <w:bookmarkEnd w:id="2"/>
      <w:r w:rsidRPr="006E14F0">
        <w:rPr>
          <w:rFonts w:ascii="Times New Roman" w:hAnsi="Times New Roman" w:cs="Times New Roman"/>
          <w:sz w:val="24"/>
          <w:szCs w:val="24"/>
        </w:rPr>
        <w:t xml:space="preserve">, </w:t>
      </w:r>
      <w:r w:rsidR="0016507A" w:rsidRPr="0016507A">
        <w:rPr>
          <w:rFonts w:ascii="Times New Roman" w:hAnsi="Times New Roman" w:cs="Times New Roman"/>
          <w:sz w:val="24"/>
          <w:szCs w:val="24"/>
        </w:rPr>
        <w:t>chlorogenic</w:t>
      </w:r>
      <w:r w:rsidRPr="006E14F0">
        <w:rPr>
          <w:rFonts w:ascii="Times New Roman" w:hAnsi="Times New Roman" w:cs="Times New Roman"/>
          <w:sz w:val="24"/>
          <w:szCs w:val="24"/>
        </w:rPr>
        <w:t xml:space="preserve"> acid</w:t>
      </w:r>
      <w:r w:rsidR="003D73B4" w:rsidRPr="006E14F0">
        <w:rPr>
          <w:rFonts w:ascii="Times New Roman" w:hAnsi="Times New Roman" w:cs="Times New Roman"/>
          <w:sz w:val="24"/>
          <w:szCs w:val="24"/>
        </w:rPr>
        <w:t>–</w:t>
      </w:r>
      <w:r w:rsidRPr="006E14F0">
        <w:rPr>
          <w:rFonts w:ascii="Times New Roman" w:hAnsi="Times New Roman" w:cs="Times New Roman"/>
          <w:sz w:val="24"/>
          <w:szCs w:val="24"/>
        </w:rPr>
        <w:t>Mg</w:t>
      </w:r>
      <w:r w:rsidRPr="006E14F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6E14F0">
        <w:rPr>
          <w:rFonts w:ascii="Times New Roman" w:hAnsi="Times New Roman" w:cs="Times New Roman"/>
          <w:sz w:val="24"/>
          <w:szCs w:val="24"/>
        </w:rPr>
        <w:t xml:space="preserve"> reaction liquid (</w:t>
      </w:r>
      <w:r w:rsidR="00834537">
        <w:rPr>
          <w:rFonts w:ascii="Times New Roman" w:hAnsi="Times New Roman" w:cs="Times New Roman"/>
          <w:b/>
          <w:sz w:val="24"/>
          <w:szCs w:val="24"/>
        </w:rPr>
        <w:t>b</w:t>
      </w:r>
      <w:r w:rsidRPr="006E14F0">
        <w:rPr>
          <w:rFonts w:ascii="Times New Roman" w:hAnsi="Times New Roman" w:cs="Times New Roman"/>
          <w:sz w:val="24"/>
          <w:szCs w:val="24"/>
        </w:rPr>
        <w:t xml:space="preserve">), </w:t>
      </w:r>
      <w:r w:rsidR="0016507A" w:rsidRPr="0016507A">
        <w:rPr>
          <w:rFonts w:ascii="Times New Roman" w:hAnsi="Times New Roman" w:cs="Times New Roman"/>
          <w:sz w:val="24"/>
          <w:szCs w:val="24"/>
        </w:rPr>
        <w:t>chlorogenic</w:t>
      </w:r>
      <w:r w:rsidRPr="006E14F0">
        <w:rPr>
          <w:rFonts w:ascii="Times New Roman" w:hAnsi="Times New Roman" w:cs="Times New Roman"/>
          <w:sz w:val="24"/>
          <w:szCs w:val="24"/>
        </w:rPr>
        <w:t xml:space="preserve"> acid</w:t>
      </w:r>
      <w:r w:rsidR="003D73B4" w:rsidRPr="006E14F0">
        <w:rPr>
          <w:rFonts w:ascii="Times New Roman" w:hAnsi="Times New Roman" w:cs="Times New Roman"/>
          <w:sz w:val="24"/>
          <w:szCs w:val="24"/>
        </w:rPr>
        <w:t>–</w:t>
      </w:r>
      <w:r w:rsidRPr="006E14F0">
        <w:rPr>
          <w:rFonts w:ascii="Times New Roman" w:hAnsi="Times New Roman" w:cs="Times New Roman"/>
          <w:sz w:val="24"/>
          <w:szCs w:val="24"/>
        </w:rPr>
        <w:t>Zn</w:t>
      </w:r>
      <w:r w:rsidRPr="006E14F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6E14F0">
        <w:rPr>
          <w:rFonts w:ascii="Times New Roman" w:hAnsi="Times New Roman" w:cs="Times New Roman"/>
          <w:sz w:val="24"/>
          <w:szCs w:val="24"/>
        </w:rPr>
        <w:t xml:space="preserve"> reaction liquid (</w:t>
      </w:r>
      <w:r w:rsidR="00834537">
        <w:rPr>
          <w:rFonts w:ascii="Times New Roman" w:hAnsi="Times New Roman" w:cs="Times New Roman"/>
          <w:b/>
          <w:sz w:val="24"/>
          <w:szCs w:val="24"/>
        </w:rPr>
        <w:t>c</w:t>
      </w:r>
      <w:r w:rsidRPr="006E14F0">
        <w:rPr>
          <w:rFonts w:ascii="Times New Roman" w:hAnsi="Times New Roman" w:cs="Times New Roman"/>
          <w:sz w:val="24"/>
          <w:szCs w:val="24"/>
        </w:rPr>
        <w:t xml:space="preserve">), </w:t>
      </w:r>
      <w:r w:rsidR="0016507A" w:rsidRPr="0016507A">
        <w:rPr>
          <w:rFonts w:ascii="Times New Roman" w:hAnsi="Times New Roman" w:cs="Times New Roman"/>
          <w:sz w:val="24"/>
          <w:szCs w:val="24"/>
        </w:rPr>
        <w:t>chlorogenic</w:t>
      </w:r>
      <w:r w:rsidRPr="006E14F0">
        <w:rPr>
          <w:rFonts w:ascii="Times New Roman" w:hAnsi="Times New Roman" w:cs="Times New Roman"/>
          <w:sz w:val="24"/>
          <w:szCs w:val="24"/>
        </w:rPr>
        <w:t xml:space="preserve"> acid</w:t>
      </w:r>
      <w:r w:rsidR="003D73B4" w:rsidRPr="006E14F0">
        <w:rPr>
          <w:rFonts w:ascii="Times New Roman" w:hAnsi="Times New Roman" w:cs="Times New Roman"/>
          <w:sz w:val="24"/>
          <w:szCs w:val="24"/>
        </w:rPr>
        <w:t>–</w:t>
      </w:r>
      <w:r w:rsidRPr="006E14F0">
        <w:rPr>
          <w:rFonts w:ascii="Times New Roman" w:hAnsi="Times New Roman" w:cs="Times New Roman"/>
          <w:sz w:val="24"/>
          <w:szCs w:val="24"/>
        </w:rPr>
        <w:t>Fe</w:t>
      </w:r>
      <w:r w:rsidRPr="006E14F0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6E14F0">
        <w:rPr>
          <w:rFonts w:ascii="Times New Roman" w:hAnsi="Times New Roman" w:cs="Times New Roman"/>
          <w:sz w:val="24"/>
          <w:szCs w:val="24"/>
        </w:rPr>
        <w:t xml:space="preserve"> reaction liquid (</w:t>
      </w:r>
      <w:r w:rsidR="00834537">
        <w:rPr>
          <w:rFonts w:ascii="Times New Roman" w:hAnsi="Times New Roman" w:cs="Times New Roman"/>
          <w:b/>
          <w:sz w:val="24"/>
          <w:szCs w:val="24"/>
        </w:rPr>
        <w:t>d</w:t>
      </w:r>
      <w:r w:rsidRPr="006E14F0">
        <w:rPr>
          <w:rFonts w:ascii="Times New Roman" w:hAnsi="Times New Roman" w:cs="Times New Roman"/>
          <w:sz w:val="24"/>
          <w:szCs w:val="24"/>
        </w:rPr>
        <w:t xml:space="preserve">), </w:t>
      </w:r>
      <w:r w:rsidR="0016507A" w:rsidRPr="0016507A">
        <w:rPr>
          <w:rFonts w:ascii="Times New Roman" w:hAnsi="Times New Roman" w:cs="Times New Roman"/>
          <w:sz w:val="24"/>
          <w:szCs w:val="24"/>
        </w:rPr>
        <w:t>chlorogenic</w:t>
      </w:r>
      <w:r w:rsidRPr="006E14F0">
        <w:rPr>
          <w:rFonts w:ascii="Times New Roman" w:hAnsi="Times New Roman" w:cs="Times New Roman"/>
          <w:sz w:val="24"/>
          <w:szCs w:val="24"/>
        </w:rPr>
        <w:t xml:space="preserve"> acid</w:t>
      </w:r>
      <w:r w:rsidR="003D73B4" w:rsidRPr="006E14F0">
        <w:rPr>
          <w:rFonts w:ascii="Times New Roman" w:hAnsi="Times New Roman" w:cs="Times New Roman"/>
          <w:sz w:val="24"/>
          <w:szCs w:val="24"/>
        </w:rPr>
        <w:t>–</w:t>
      </w:r>
      <w:r w:rsidRPr="006E14F0">
        <w:rPr>
          <w:rFonts w:ascii="Times New Roman" w:hAnsi="Times New Roman" w:cs="Times New Roman"/>
          <w:sz w:val="24"/>
          <w:szCs w:val="24"/>
        </w:rPr>
        <w:t>Ni</w:t>
      </w:r>
      <w:r w:rsidRPr="006E14F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6E14F0">
        <w:rPr>
          <w:rFonts w:ascii="Times New Roman" w:hAnsi="Times New Roman" w:cs="Times New Roman"/>
          <w:sz w:val="24"/>
          <w:szCs w:val="24"/>
        </w:rPr>
        <w:t xml:space="preserve"> reaction liquid (</w:t>
      </w:r>
      <w:r w:rsidR="00834537">
        <w:rPr>
          <w:rFonts w:ascii="Times New Roman" w:hAnsi="Times New Roman" w:cs="Times New Roman"/>
          <w:b/>
          <w:sz w:val="24"/>
          <w:szCs w:val="24"/>
        </w:rPr>
        <w:t>e</w:t>
      </w:r>
      <w:r w:rsidRPr="006E14F0">
        <w:rPr>
          <w:rFonts w:ascii="Times New Roman" w:hAnsi="Times New Roman" w:cs="Times New Roman"/>
          <w:sz w:val="24"/>
          <w:szCs w:val="24"/>
        </w:rPr>
        <w:t xml:space="preserve">), </w:t>
      </w:r>
      <w:r w:rsidR="0016507A" w:rsidRPr="0016507A">
        <w:rPr>
          <w:rFonts w:ascii="Times New Roman" w:hAnsi="Times New Roman" w:cs="Times New Roman"/>
          <w:sz w:val="24"/>
          <w:szCs w:val="24"/>
        </w:rPr>
        <w:t>chlorogenic</w:t>
      </w:r>
      <w:r w:rsidRPr="006E14F0">
        <w:rPr>
          <w:rFonts w:ascii="Times New Roman" w:hAnsi="Times New Roman" w:cs="Times New Roman"/>
          <w:sz w:val="24"/>
          <w:szCs w:val="24"/>
        </w:rPr>
        <w:t xml:space="preserve"> acid</w:t>
      </w:r>
      <w:r w:rsidR="003D73B4" w:rsidRPr="006E14F0">
        <w:rPr>
          <w:rFonts w:ascii="Times New Roman" w:hAnsi="Times New Roman" w:cs="Times New Roman"/>
          <w:sz w:val="24"/>
          <w:szCs w:val="24"/>
        </w:rPr>
        <w:t>–</w:t>
      </w:r>
      <w:r w:rsidRPr="006E14F0">
        <w:rPr>
          <w:rFonts w:ascii="Times New Roman" w:hAnsi="Times New Roman" w:cs="Times New Roman"/>
          <w:sz w:val="24"/>
          <w:szCs w:val="24"/>
        </w:rPr>
        <w:t>Mn</w:t>
      </w:r>
      <w:r w:rsidRPr="006E14F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6E14F0">
        <w:rPr>
          <w:rFonts w:ascii="Times New Roman" w:hAnsi="Times New Roman" w:cs="Times New Roman"/>
          <w:sz w:val="24"/>
          <w:szCs w:val="24"/>
        </w:rPr>
        <w:t xml:space="preserve"> reaction liquid (</w:t>
      </w:r>
      <w:r w:rsidR="00834537">
        <w:rPr>
          <w:rFonts w:ascii="Times New Roman" w:hAnsi="Times New Roman" w:cs="Times New Roman"/>
          <w:b/>
          <w:sz w:val="24"/>
          <w:szCs w:val="24"/>
        </w:rPr>
        <w:t>f</w:t>
      </w:r>
      <w:r w:rsidRPr="006E14F0">
        <w:rPr>
          <w:rFonts w:ascii="Times New Roman" w:hAnsi="Times New Roman" w:cs="Times New Roman"/>
          <w:sz w:val="24"/>
          <w:szCs w:val="24"/>
        </w:rPr>
        <w:t xml:space="preserve">), </w:t>
      </w:r>
      <w:r w:rsidR="003D73B4" w:rsidRPr="006E14F0">
        <w:rPr>
          <w:rFonts w:ascii="Times New Roman" w:hAnsi="Times New Roman" w:cs="Times New Roman"/>
          <w:sz w:val="24"/>
          <w:szCs w:val="24"/>
        </w:rPr>
        <w:t xml:space="preserve">and </w:t>
      </w:r>
      <w:r w:rsidR="0016507A" w:rsidRPr="0016507A">
        <w:rPr>
          <w:rFonts w:ascii="Times New Roman" w:hAnsi="Times New Roman" w:cs="Times New Roman"/>
          <w:sz w:val="24"/>
          <w:szCs w:val="24"/>
        </w:rPr>
        <w:t>chlorogenic</w:t>
      </w:r>
      <w:r w:rsidRPr="006E14F0">
        <w:rPr>
          <w:rFonts w:ascii="Times New Roman" w:hAnsi="Times New Roman" w:cs="Times New Roman"/>
          <w:sz w:val="24"/>
          <w:szCs w:val="24"/>
        </w:rPr>
        <w:t xml:space="preserve"> acid</w:t>
      </w:r>
      <w:r w:rsidR="003D73B4" w:rsidRPr="006E14F0">
        <w:rPr>
          <w:rFonts w:ascii="Times New Roman" w:hAnsi="Times New Roman" w:cs="Times New Roman"/>
          <w:sz w:val="24"/>
          <w:szCs w:val="24"/>
        </w:rPr>
        <w:t>–</w:t>
      </w:r>
      <w:r w:rsidRPr="006E14F0">
        <w:rPr>
          <w:rFonts w:ascii="Times New Roman" w:hAnsi="Times New Roman" w:cs="Times New Roman"/>
          <w:sz w:val="24"/>
          <w:szCs w:val="24"/>
        </w:rPr>
        <w:t>Sr</w:t>
      </w:r>
      <w:r w:rsidRPr="006E14F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6E14F0">
        <w:rPr>
          <w:rFonts w:ascii="Times New Roman" w:hAnsi="Times New Roman" w:cs="Times New Roman"/>
          <w:sz w:val="24"/>
          <w:szCs w:val="24"/>
        </w:rPr>
        <w:t xml:space="preserve"> reaction liquid (</w:t>
      </w:r>
      <w:r w:rsidR="00834537">
        <w:rPr>
          <w:rFonts w:ascii="Times New Roman" w:hAnsi="Times New Roman" w:cs="Times New Roman"/>
          <w:b/>
          <w:sz w:val="24"/>
          <w:szCs w:val="24"/>
        </w:rPr>
        <w:t>g</w:t>
      </w:r>
      <w:r w:rsidRPr="006E14F0">
        <w:rPr>
          <w:rFonts w:ascii="Times New Roman" w:hAnsi="Times New Roman" w:cs="Times New Roman"/>
          <w:sz w:val="24"/>
          <w:szCs w:val="24"/>
        </w:rPr>
        <w:t>) in water or 15% formic acid</w:t>
      </w:r>
    </w:p>
    <w:p w14:paraId="23339EB7" w14:textId="77777777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sz w:val="24"/>
          <w:szCs w:val="24"/>
        </w:rPr>
        <w:br w:type="page"/>
      </w:r>
    </w:p>
    <w:p w14:paraId="12DB01DF" w14:textId="2C6153BA" w:rsidR="00284EB9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383286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up Fig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838CD" w14:textId="5CE0A08A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762D18" w:rsidRPr="006E14F0">
        <w:rPr>
          <w:rFonts w:ascii="Times New Roman" w:hAnsi="Times New Roman" w:cs="Times New Roman"/>
          <w:b/>
          <w:sz w:val="24"/>
          <w:szCs w:val="24"/>
        </w:rPr>
        <w:t>S</w:t>
      </w:r>
      <w:r w:rsidR="00762D18">
        <w:rPr>
          <w:rFonts w:ascii="Times New Roman" w:hAnsi="Times New Roman" w:cs="Times New Roman"/>
          <w:b/>
          <w:sz w:val="24"/>
          <w:szCs w:val="24"/>
        </w:rPr>
        <w:t>9</w:t>
      </w:r>
      <w:r w:rsidR="00762D18" w:rsidRPr="006E14F0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3" w:name="_Hlk129556270"/>
      <w:r w:rsidRPr="006E14F0">
        <w:rPr>
          <w:rFonts w:ascii="Times New Roman" w:hAnsi="Times New Roman" w:cs="Times New Roman"/>
          <w:sz w:val="24"/>
          <w:szCs w:val="24"/>
        </w:rPr>
        <w:t>Theoretical (</w:t>
      </w:r>
      <w:r w:rsidR="00665EDB" w:rsidRPr="006E14F0">
        <w:rPr>
          <w:rFonts w:ascii="Times New Roman" w:hAnsi="Times New Roman" w:cs="Times New Roman"/>
          <w:b/>
          <w:sz w:val="24"/>
          <w:szCs w:val="24"/>
        </w:rPr>
        <w:t>a</w:t>
      </w:r>
      <w:r w:rsidRPr="006E14F0">
        <w:rPr>
          <w:rFonts w:ascii="Times New Roman" w:hAnsi="Times New Roman" w:cs="Times New Roman"/>
          <w:sz w:val="24"/>
          <w:szCs w:val="24"/>
        </w:rPr>
        <w:t>) and measured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b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Pr="006E14F0">
        <w:rPr>
          <w:rFonts w:ascii="Times New Roman" w:hAnsi="Times New Roman" w:cs="Times New Roman"/>
          <w:sz w:val="24"/>
          <w:szCs w:val="24"/>
        </w:rPr>
        <w:t xml:space="preserve"> 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35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6E14F0">
        <w:rPr>
          <w:rFonts w:ascii="Times New Roman" w:hAnsi="Times New Roman" w:cs="Times New Roman"/>
          <w:sz w:val="24"/>
          <w:szCs w:val="24"/>
        </w:rPr>
        <w:t>Ca</w:t>
      </w:r>
      <w:r w:rsidR="006A0FDA" w:rsidRPr="006E14F0">
        <w:rPr>
          <w:rFonts w:ascii="Times New Roman" w:hAnsi="Times New Roman" w:cs="Times New Roman"/>
          <w:sz w:val="24"/>
          <w:szCs w:val="24"/>
        </w:rPr>
        <w:t>.</w:t>
      </w:r>
      <w:r w:rsidRPr="006E14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Theoretical (</w:t>
      </w:r>
      <w:r w:rsidR="00665EDB" w:rsidRPr="006E14F0">
        <w:rPr>
          <w:rFonts w:ascii="Times New Roman" w:hAnsi="Times New Roman" w:cs="Times New Roman"/>
          <w:b/>
          <w:sz w:val="24"/>
          <w:szCs w:val="24"/>
        </w:rPr>
        <w:t>c</w:t>
      </w:r>
      <w:r w:rsidRPr="006E14F0">
        <w:rPr>
          <w:rFonts w:ascii="Times New Roman" w:hAnsi="Times New Roman" w:cs="Times New Roman"/>
          <w:sz w:val="24"/>
          <w:szCs w:val="24"/>
        </w:rPr>
        <w:t>) and measured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d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Pr="006E14F0">
        <w:rPr>
          <w:rFonts w:ascii="Times New Roman" w:hAnsi="Times New Roman" w:cs="Times New Roman"/>
          <w:sz w:val="24"/>
          <w:szCs w:val="24"/>
        </w:rPr>
        <w:t xml:space="preserve"> 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48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53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Pr="006E14F0">
        <w:rPr>
          <w:rFonts w:ascii="Times New Roman" w:hAnsi="Times New Roman" w:cs="Times New Roman"/>
          <w:sz w:val="24"/>
          <w:szCs w:val="24"/>
        </w:rPr>
        <w:t>Ca</w:t>
      </w:r>
      <w:r w:rsidR="006A0FDA" w:rsidRPr="006E14F0">
        <w:rPr>
          <w:rFonts w:ascii="Times New Roman" w:hAnsi="Times New Roman" w:cs="Times New Roman"/>
          <w:sz w:val="24"/>
          <w:szCs w:val="24"/>
        </w:rPr>
        <w:t>.</w:t>
      </w:r>
      <w:r w:rsidRPr="006E14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Theoretical (</w:t>
      </w:r>
      <w:r w:rsidR="00665EDB" w:rsidRPr="006E14F0">
        <w:rPr>
          <w:rFonts w:ascii="Times New Roman" w:hAnsi="Times New Roman" w:cs="Times New Roman"/>
          <w:b/>
          <w:sz w:val="24"/>
          <w:szCs w:val="24"/>
        </w:rPr>
        <w:t>e</w:t>
      </w:r>
      <w:r w:rsidRPr="006E14F0">
        <w:rPr>
          <w:rFonts w:ascii="Times New Roman" w:hAnsi="Times New Roman" w:cs="Times New Roman"/>
          <w:sz w:val="24"/>
          <w:szCs w:val="24"/>
        </w:rPr>
        <w:t>) and measured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f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Pr="006E14F0">
        <w:rPr>
          <w:rFonts w:ascii="Times New Roman" w:hAnsi="Times New Roman" w:cs="Times New Roman"/>
          <w:sz w:val="24"/>
          <w:szCs w:val="24"/>
        </w:rPr>
        <w:t xml:space="preserve"> 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48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51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Pr="006E14F0">
        <w:rPr>
          <w:rFonts w:ascii="Times New Roman" w:hAnsi="Times New Roman" w:cs="Times New Roman"/>
          <w:sz w:val="24"/>
          <w:szCs w:val="24"/>
        </w:rPr>
        <w:t>Ca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A0FDA" w:rsidRPr="006E14F0">
        <w:rPr>
          <w:rFonts w:ascii="Times New Roman" w:hAnsi="Times New Roman" w:cs="Times New Roman"/>
          <w:sz w:val="24"/>
          <w:szCs w:val="24"/>
        </w:rPr>
        <w:t>.</w:t>
      </w:r>
      <w:bookmarkEnd w:id="3"/>
    </w:p>
    <w:p w14:paraId="4611E02A" w14:textId="77777777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sz w:val="24"/>
          <w:szCs w:val="24"/>
        </w:rPr>
        <w:br w:type="page"/>
      </w:r>
    </w:p>
    <w:p w14:paraId="6A37CC90" w14:textId="339312FE" w:rsidR="00284EB9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1938020"/>
            <wp:effectExtent l="0" t="0" r="254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up Fig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CC86" w14:textId="5B013CD2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762D18" w:rsidRPr="006E14F0">
        <w:rPr>
          <w:rFonts w:ascii="Times New Roman" w:hAnsi="Times New Roman" w:cs="Times New Roman"/>
          <w:b/>
          <w:sz w:val="24"/>
          <w:szCs w:val="24"/>
        </w:rPr>
        <w:t>S</w:t>
      </w:r>
      <w:r w:rsidR="00762D18">
        <w:rPr>
          <w:rFonts w:ascii="Times New Roman" w:hAnsi="Times New Roman" w:cs="Times New Roman"/>
          <w:b/>
          <w:sz w:val="24"/>
          <w:szCs w:val="24"/>
        </w:rPr>
        <w:t>10</w:t>
      </w:r>
      <w:r w:rsidR="00762D18" w:rsidRPr="006E14F0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4" w:name="_Hlk129556313"/>
      <w:r w:rsidRPr="006E14F0">
        <w:rPr>
          <w:rFonts w:ascii="Times New Roman" w:hAnsi="Times New Roman" w:cs="Times New Roman"/>
          <w:sz w:val="24"/>
          <w:szCs w:val="24"/>
        </w:rPr>
        <w:t>Theoretical (</w:t>
      </w:r>
      <w:r w:rsidR="00665EDB" w:rsidRPr="006E14F0">
        <w:rPr>
          <w:rFonts w:ascii="Times New Roman" w:hAnsi="Times New Roman" w:cs="Times New Roman"/>
          <w:b/>
          <w:sz w:val="24"/>
          <w:szCs w:val="24"/>
        </w:rPr>
        <w:t>a</w:t>
      </w:r>
      <w:r w:rsidRPr="006E14F0">
        <w:rPr>
          <w:rFonts w:ascii="Times New Roman" w:hAnsi="Times New Roman" w:cs="Times New Roman"/>
          <w:sz w:val="24"/>
          <w:szCs w:val="24"/>
        </w:rPr>
        <w:t>) and measured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b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Pr="006E14F0">
        <w:rPr>
          <w:rFonts w:ascii="Times New Roman" w:hAnsi="Times New Roman" w:cs="Times New Roman"/>
          <w:sz w:val="24"/>
          <w:szCs w:val="24"/>
        </w:rPr>
        <w:t xml:space="preserve"> 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48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53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Pr="006E14F0">
        <w:rPr>
          <w:rFonts w:ascii="Times New Roman" w:hAnsi="Times New Roman" w:cs="Times New Roman"/>
          <w:sz w:val="24"/>
          <w:szCs w:val="24"/>
        </w:rPr>
        <w:t>Mg</w:t>
      </w:r>
      <w:r w:rsidR="00394FE6" w:rsidRPr="006E14F0">
        <w:rPr>
          <w:rFonts w:ascii="Times New Roman" w:hAnsi="Times New Roman" w:cs="Times New Roman"/>
          <w:sz w:val="24"/>
          <w:szCs w:val="24"/>
        </w:rPr>
        <w:t>.</w:t>
      </w:r>
      <w:r w:rsidRPr="006E14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Theoretical (</w:t>
      </w:r>
      <w:r w:rsidR="00665EDB" w:rsidRPr="006E14F0">
        <w:rPr>
          <w:rFonts w:ascii="Times New Roman" w:hAnsi="Times New Roman" w:cs="Times New Roman"/>
          <w:b/>
          <w:sz w:val="24"/>
          <w:szCs w:val="24"/>
        </w:rPr>
        <w:t>c</w:t>
      </w:r>
      <w:r w:rsidRPr="006E14F0">
        <w:rPr>
          <w:rFonts w:ascii="Times New Roman" w:hAnsi="Times New Roman" w:cs="Times New Roman"/>
          <w:sz w:val="24"/>
          <w:szCs w:val="24"/>
        </w:rPr>
        <w:t>) and measured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d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Pr="006E14F0">
        <w:rPr>
          <w:rFonts w:ascii="Times New Roman" w:hAnsi="Times New Roman" w:cs="Times New Roman"/>
          <w:sz w:val="24"/>
          <w:szCs w:val="24"/>
        </w:rPr>
        <w:t xml:space="preserve"> 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48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51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Pr="006E14F0">
        <w:rPr>
          <w:rFonts w:ascii="Times New Roman" w:hAnsi="Times New Roman" w:cs="Times New Roman"/>
          <w:sz w:val="24"/>
          <w:szCs w:val="24"/>
        </w:rPr>
        <w:t>Mg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94FE6" w:rsidRPr="006E14F0">
        <w:rPr>
          <w:rFonts w:ascii="Times New Roman" w:hAnsi="Times New Roman" w:cs="Times New Roman"/>
          <w:sz w:val="24"/>
          <w:szCs w:val="24"/>
        </w:rPr>
        <w:t>.</w:t>
      </w:r>
      <w:bookmarkEnd w:id="4"/>
    </w:p>
    <w:p w14:paraId="105CAA94" w14:textId="77777777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sz w:val="24"/>
          <w:szCs w:val="24"/>
        </w:rPr>
        <w:br w:type="page"/>
      </w:r>
    </w:p>
    <w:p w14:paraId="160BECBE" w14:textId="04EF7C32" w:rsidR="00284EB9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194564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up Fig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216E" w14:textId="7F9635DD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762D18" w:rsidRPr="006E14F0">
        <w:rPr>
          <w:rFonts w:ascii="Times New Roman" w:hAnsi="Times New Roman" w:cs="Times New Roman"/>
          <w:b/>
          <w:sz w:val="24"/>
          <w:szCs w:val="24"/>
        </w:rPr>
        <w:t>S1</w:t>
      </w:r>
      <w:r w:rsidR="00762D18">
        <w:rPr>
          <w:rFonts w:ascii="Times New Roman" w:hAnsi="Times New Roman" w:cs="Times New Roman"/>
          <w:b/>
          <w:sz w:val="24"/>
          <w:szCs w:val="24"/>
        </w:rPr>
        <w:t>1</w:t>
      </w:r>
      <w:r w:rsidR="002F0559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5" w:name="_Hlk129556338"/>
      <w:r w:rsidRPr="006E14F0">
        <w:rPr>
          <w:rFonts w:ascii="Times New Roman" w:hAnsi="Times New Roman" w:cs="Times New Roman"/>
          <w:sz w:val="24"/>
          <w:szCs w:val="24"/>
        </w:rPr>
        <w:t>Theoretical (</w:t>
      </w:r>
      <w:r w:rsidR="00665EDB" w:rsidRPr="006E14F0">
        <w:rPr>
          <w:rFonts w:ascii="Times New Roman" w:hAnsi="Times New Roman" w:cs="Times New Roman"/>
          <w:b/>
          <w:sz w:val="24"/>
          <w:szCs w:val="24"/>
        </w:rPr>
        <w:t>a</w:t>
      </w:r>
      <w:r w:rsidRPr="006E14F0">
        <w:rPr>
          <w:rFonts w:ascii="Times New Roman" w:hAnsi="Times New Roman" w:cs="Times New Roman"/>
          <w:sz w:val="24"/>
          <w:szCs w:val="24"/>
        </w:rPr>
        <w:t>) and measured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b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Pr="006E14F0">
        <w:rPr>
          <w:rFonts w:ascii="Times New Roman" w:hAnsi="Times New Roman" w:cs="Times New Roman"/>
          <w:sz w:val="24"/>
          <w:szCs w:val="24"/>
        </w:rPr>
        <w:t xml:space="preserve"> 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6E14F0">
        <w:rPr>
          <w:rFonts w:ascii="Times New Roman" w:hAnsi="Times New Roman" w:cs="Times New Roman"/>
          <w:sz w:val="24"/>
          <w:szCs w:val="24"/>
        </w:rPr>
        <w:t>Zn</w:t>
      </w:r>
      <w:r w:rsidR="00394FE6" w:rsidRPr="006E14F0">
        <w:rPr>
          <w:rFonts w:ascii="Times New Roman" w:hAnsi="Times New Roman" w:cs="Times New Roman"/>
          <w:sz w:val="24"/>
          <w:szCs w:val="24"/>
        </w:rPr>
        <w:t>.</w:t>
      </w:r>
      <w:r w:rsidRPr="006E14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Theoretical (</w:t>
      </w:r>
      <w:r w:rsidR="00665EDB" w:rsidRPr="006E14F0">
        <w:rPr>
          <w:rFonts w:ascii="Times New Roman" w:hAnsi="Times New Roman" w:cs="Times New Roman"/>
          <w:b/>
          <w:sz w:val="24"/>
          <w:szCs w:val="24"/>
        </w:rPr>
        <w:t>c</w:t>
      </w:r>
      <w:r w:rsidRPr="006E14F0">
        <w:rPr>
          <w:rFonts w:ascii="Times New Roman" w:hAnsi="Times New Roman" w:cs="Times New Roman"/>
          <w:sz w:val="24"/>
          <w:szCs w:val="24"/>
        </w:rPr>
        <w:t>) and measured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d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Pr="006E14F0">
        <w:rPr>
          <w:rFonts w:ascii="Times New Roman" w:hAnsi="Times New Roman" w:cs="Times New Roman"/>
          <w:sz w:val="24"/>
          <w:szCs w:val="24"/>
        </w:rPr>
        <w:t xml:space="preserve"> 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35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6E14F0">
        <w:rPr>
          <w:rFonts w:ascii="Times New Roman" w:hAnsi="Times New Roman" w:cs="Times New Roman"/>
          <w:sz w:val="24"/>
          <w:szCs w:val="24"/>
        </w:rPr>
        <w:t>Zn</w:t>
      </w:r>
      <w:r w:rsidR="00394FE6" w:rsidRPr="006E14F0">
        <w:rPr>
          <w:rFonts w:ascii="Times New Roman" w:hAnsi="Times New Roman" w:cs="Times New Roman"/>
          <w:sz w:val="24"/>
          <w:szCs w:val="24"/>
        </w:rPr>
        <w:t>.</w:t>
      </w:r>
      <w:bookmarkEnd w:id="5"/>
    </w:p>
    <w:p w14:paraId="095CBA5E" w14:textId="77777777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sz w:val="24"/>
          <w:szCs w:val="24"/>
        </w:rPr>
        <w:br w:type="page"/>
      </w:r>
    </w:p>
    <w:p w14:paraId="7A5F7C75" w14:textId="6E924ECA" w:rsidR="00284EB9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406336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up Fig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1E6C" w14:textId="5F5AF4D7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762D18" w:rsidRPr="006E14F0">
        <w:rPr>
          <w:rFonts w:ascii="Times New Roman" w:hAnsi="Times New Roman" w:cs="Times New Roman"/>
          <w:b/>
          <w:sz w:val="24"/>
          <w:szCs w:val="24"/>
        </w:rPr>
        <w:t>S1</w:t>
      </w:r>
      <w:r w:rsidR="00762D18">
        <w:rPr>
          <w:rFonts w:ascii="Times New Roman" w:hAnsi="Times New Roman" w:cs="Times New Roman"/>
          <w:b/>
          <w:sz w:val="24"/>
          <w:szCs w:val="24"/>
        </w:rPr>
        <w:t>2</w:t>
      </w:r>
      <w:r w:rsidR="00762D18" w:rsidRPr="006E14F0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6" w:name="_Hlk129556358"/>
      <w:r w:rsidRPr="006E14F0">
        <w:rPr>
          <w:rFonts w:ascii="Times New Roman" w:hAnsi="Times New Roman" w:cs="Times New Roman"/>
          <w:sz w:val="24"/>
          <w:szCs w:val="24"/>
        </w:rPr>
        <w:t>Theoretical (</w:t>
      </w:r>
      <w:r w:rsidR="00665EDB" w:rsidRPr="006E14F0">
        <w:rPr>
          <w:rFonts w:ascii="Times New Roman" w:hAnsi="Times New Roman" w:cs="Times New Roman"/>
          <w:b/>
          <w:sz w:val="24"/>
          <w:szCs w:val="24"/>
        </w:rPr>
        <w:t>a</w:t>
      </w:r>
      <w:r w:rsidRPr="006E14F0">
        <w:rPr>
          <w:rFonts w:ascii="Times New Roman" w:hAnsi="Times New Roman" w:cs="Times New Roman"/>
          <w:sz w:val="24"/>
          <w:szCs w:val="24"/>
        </w:rPr>
        <w:t>) and measured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b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Pr="006E14F0">
        <w:rPr>
          <w:rFonts w:ascii="Times New Roman" w:hAnsi="Times New Roman" w:cs="Times New Roman"/>
          <w:sz w:val="24"/>
          <w:szCs w:val="24"/>
        </w:rPr>
        <w:t xml:space="preserve"> 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6E14F0">
        <w:rPr>
          <w:rFonts w:ascii="Times New Roman" w:hAnsi="Times New Roman" w:cs="Times New Roman"/>
          <w:sz w:val="24"/>
          <w:szCs w:val="24"/>
        </w:rPr>
        <w:t>Cu</w:t>
      </w:r>
      <w:r w:rsidR="00394FE6" w:rsidRPr="006E14F0">
        <w:rPr>
          <w:rFonts w:ascii="Times New Roman" w:hAnsi="Times New Roman" w:cs="Times New Roman"/>
          <w:sz w:val="24"/>
          <w:szCs w:val="24"/>
        </w:rPr>
        <w:t>.</w:t>
      </w:r>
      <w:r w:rsidRPr="006E14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Theoretical (</w:t>
      </w:r>
      <w:r w:rsidR="00665EDB" w:rsidRPr="006E14F0">
        <w:rPr>
          <w:rFonts w:ascii="Times New Roman" w:hAnsi="Times New Roman" w:cs="Times New Roman"/>
          <w:b/>
          <w:sz w:val="24"/>
          <w:szCs w:val="24"/>
        </w:rPr>
        <w:t>c</w:t>
      </w:r>
      <w:r w:rsidRPr="006E14F0">
        <w:rPr>
          <w:rFonts w:ascii="Times New Roman" w:hAnsi="Times New Roman" w:cs="Times New Roman"/>
          <w:sz w:val="24"/>
          <w:szCs w:val="24"/>
        </w:rPr>
        <w:t xml:space="preserve">) and measured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d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35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6E14F0">
        <w:rPr>
          <w:rFonts w:ascii="Times New Roman" w:hAnsi="Times New Roman" w:cs="Times New Roman"/>
          <w:sz w:val="24"/>
          <w:szCs w:val="24"/>
        </w:rPr>
        <w:t>Cu</w:t>
      </w:r>
      <w:r w:rsidR="00394FE6" w:rsidRPr="006E14F0">
        <w:rPr>
          <w:rFonts w:ascii="Times New Roman" w:hAnsi="Times New Roman" w:cs="Times New Roman"/>
          <w:sz w:val="24"/>
          <w:szCs w:val="24"/>
        </w:rPr>
        <w:t>.</w:t>
      </w:r>
      <w:r w:rsidRPr="006E14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Theoretical (</w:t>
      </w:r>
      <w:r w:rsidR="00665EDB" w:rsidRPr="006E14F0">
        <w:rPr>
          <w:rFonts w:ascii="Times New Roman" w:hAnsi="Times New Roman" w:cs="Times New Roman"/>
          <w:b/>
          <w:sz w:val="24"/>
          <w:szCs w:val="24"/>
        </w:rPr>
        <w:t>e</w:t>
      </w:r>
      <w:r w:rsidRPr="006E14F0">
        <w:rPr>
          <w:rFonts w:ascii="Times New Roman" w:hAnsi="Times New Roman" w:cs="Times New Roman"/>
          <w:sz w:val="24"/>
          <w:szCs w:val="24"/>
        </w:rPr>
        <w:t xml:space="preserve">) and measured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f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33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6E14F0">
        <w:rPr>
          <w:rFonts w:ascii="Times New Roman" w:hAnsi="Times New Roman" w:cs="Times New Roman"/>
          <w:sz w:val="24"/>
          <w:szCs w:val="24"/>
        </w:rPr>
        <w:t>Cu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94FE6" w:rsidRPr="006E14F0">
        <w:rPr>
          <w:rFonts w:ascii="Times New Roman" w:hAnsi="Times New Roman" w:cs="Times New Roman"/>
          <w:sz w:val="24"/>
          <w:szCs w:val="24"/>
        </w:rPr>
        <w:t>.</w:t>
      </w:r>
      <w:bookmarkEnd w:id="6"/>
    </w:p>
    <w:p w14:paraId="6D26F0DA" w14:textId="77777777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sz w:val="24"/>
          <w:szCs w:val="24"/>
        </w:rPr>
        <w:br w:type="page"/>
      </w:r>
    </w:p>
    <w:p w14:paraId="1E075406" w14:textId="5B31745D" w:rsidR="00284EB9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406590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up Fig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99F87" w14:textId="17572D97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762D18" w:rsidRPr="006E14F0">
        <w:rPr>
          <w:rFonts w:ascii="Times New Roman" w:hAnsi="Times New Roman" w:cs="Times New Roman"/>
          <w:b/>
          <w:sz w:val="24"/>
          <w:szCs w:val="24"/>
        </w:rPr>
        <w:t>S1</w:t>
      </w:r>
      <w:r w:rsidR="00762D18">
        <w:rPr>
          <w:rFonts w:ascii="Times New Roman" w:hAnsi="Times New Roman" w:cs="Times New Roman"/>
          <w:b/>
          <w:sz w:val="24"/>
          <w:szCs w:val="24"/>
        </w:rPr>
        <w:t>3</w:t>
      </w:r>
      <w:r w:rsidR="00762D18" w:rsidRPr="006E14F0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7" w:name="_Hlk129556419"/>
      <w:r w:rsidRPr="006E14F0">
        <w:rPr>
          <w:rFonts w:ascii="Times New Roman" w:hAnsi="Times New Roman" w:cs="Times New Roman"/>
          <w:sz w:val="24"/>
          <w:szCs w:val="24"/>
        </w:rPr>
        <w:t xml:space="preserve">Theoretical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a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Pr="006E14F0">
        <w:rPr>
          <w:rFonts w:ascii="Times New Roman" w:hAnsi="Times New Roman" w:cs="Times New Roman"/>
          <w:sz w:val="24"/>
          <w:szCs w:val="24"/>
        </w:rPr>
        <w:t xml:space="preserve"> and measured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b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6E14F0">
        <w:rPr>
          <w:rFonts w:ascii="Times New Roman" w:hAnsi="Times New Roman" w:cs="Times New Roman"/>
          <w:sz w:val="24"/>
          <w:szCs w:val="24"/>
        </w:rPr>
        <w:t>Ni</w:t>
      </w:r>
      <w:r w:rsidR="00394FE6" w:rsidRPr="006E14F0">
        <w:rPr>
          <w:rFonts w:ascii="Times New Roman" w:hAnsi="Times New Roman" w:cs="Times New Roman"/>
          <w:sz w:val="24"/>
          <w:szCs w:val="24"/>
        </w:rPr>
        <w:t>.</w:t>
      </w:r>
      <w:r w:rsidR="00283932"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Theoretical (</w:t>
      </w:r>
      <w:r w:rsidR="00283932" w:rsidRPr="006E14F0">
        <w:rPr>
          <w:rFonts w:ascii="Times New Roman" w:hAnsi="Times New Roman" w:cs="Times New Roman"/>
          <w:b/>
          <w:sz w:val="24"/>
          <w:szCs w:val="24"/>
        </w:rPr>
        <w:t>c</w:t>
      </w:r>
      <w:r w:rsidRPr="006E14F0">
        <w:rPr>
          <w:rFonts w:ascii="Times New Roman" w:hAnsi="Times New Roman" w:cs="Times New Roman"/>
          <w:sz w:val="24"/>
          <w:szCs w:val="24"/>
        </w:rPr>
        <w:t xml:space="preserve">) and measured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d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</w:t>
      </w:r>
      <w:bookmarkEnd w:id="7"/>
      <w:r w:rsidRPr="006E14F0">
        <w:rPr>
          <w:rFonts w:ascii="Times New Roman" w:hAnsi="Times New Roman" w:cs="Times New Roman"/>
          <w:sz w:val="24"/>
          <w:szCs w:val="24"/>
        </w:rPr>
        <w:t>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35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6E14F0">
        <w:rPr>
          <w:rFonts w:ascii="Times New Roman" w:hAnsi="Times New Roman" w:cs="Times New Roman"/>
          <w:sz w:val="24"/>
          <w:szCs w:val="24"/>
        </w:rPr>
        <w:t>Ni</w:t>
      </w:r>
      <w:r w:rsidR="00394FE6" w:rsidRPr="006E14F0">
        <w:rPr>
          <w:rFonts w:ascii="Times New Roman" w:hAnsi="Times New Roman" w:cs="Times New Roman"/>
          <w:sz w:val="24"/>
          <w:szCs w:val="24"/>
        </w:rPr>
        <w:t>.</w:t>
      </w:r>
      <w:r w:rsidR="002F0559">
        <w:rPr>
          <w:rFonts w:ascii="Times New Roman" w:hAnsi="Times New Roman" w:cs="Times New Roman"/>
          <w:sz w:val="24"/>
          <w:szCs w:val="24"/>
        </w:rPr>
        <w:t xml:space="preserve"> </w:t>
      </w:r>
      <w:bookmarkStart w:id="8" w:name="_Hlk129556440"/>
      <w:r w:rsidRPr="006E14F0">
        <w:rPr>
          <w:rFonts w:ascii="Times New Roman" w:hAnsi="Times New Roman" w:cs="Times New Roman"/>
          <w:sz w:val="24"/>
          <w:szCs w:val="24"/>
        </w:rPr>
        <w:t>Theoretical (</w:t>
      </w:r>
      <w:r w:rsidR="00283932" w:rsidRPr="006E14F0">
        <w:rPr>
          <w:rFonts w:ascii="Times New Roman" w:hAnsi="Times New Roman" w:cs="Times New Roman"/>
          <w:b/>
          <w:sz w:val="24"/>
          <w:szCs w:val="24"/>
        </w:rPr>
        <w:t>e</w:t>
      </w:r>
      <w:r w:rsidRPr="006E14F0">
        <w:rPr>
          <w:rFonts w:ascii="Times New Roman" w:hAnsi="Times New Roman" w:cs="Times New Roman"/>
          <w:sz w:val="24"/>
          <w:szCs w:val="24"/>
        </w:rPr>
        <w:t xml:space="preserve">) and measured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f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33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6E14F0">
        <w:rPr>
          <w:rFonts w:ascii="Times New Roman" w:hAnsi="Times New Roman" w:cs="Times New Roman"/>
          <w:sz w:val="24"/>
          <w:szCs w:val="24"/>
        </w:rPr>
        <w:t>Ni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94FE6" w:rsidRPr="006E14F0">
        <w:rPr>
          <w:rFonts w:ascii="Times New Roman" w:hAnsi="Times New Roman" w:cs="Times New Roman"/>
          <w:sz w:val="24"/>
          <w:szCs w:val="24"/>
        </w:rPr>
        <w:t>.</w:t>
      </w:r>
      <w:r w:rsidR="00283932"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Theoretical (</w:t>
      </w:r>
      <w:r w:rsidR="00283932" w:rsidRPr="006E14F0">
        <w:rPr>
          <w:rFonts w:ascii="Times New Roman" w:hAnsi="Times New Roman" w:cs="Times New Roman"/>
          <w:b/>
          <w:sz w:val="24"/>
          <w:szCs w:val="24"/>
        </w:rPr>
        <w:t>g</w:t>
      </w:r>
      <w:r w:rsidRPr="006E14F0">
        <w:rPr>
          <w:rFonts w:ascii="Times New Roman" w:hAnsi="Times New Roman" w:cs="Times New Roman"/>
          <w:sz w:val="24"/>
          <w:szCs w:val="24"/>
        </w:rPr>
        <w:t xml:space="preserve">) and measured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h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48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51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Pr="006E14F0">
        <w:rPr>
          <w:rFonts w:ascii="Times New Roman" w:hAnsi="Times New Roman" w:cs="Times New Roman"/>
          <w:sz w:val="24"/>
          <w:szCs w:val="24"/>
        </w:rPr>
        <w:t>Ni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94FE6" w:rsidRPr="006E14F0">
        <w:rPr>
          <w:rFonts w:ascii="Times New Roman" w:hAnsi="Times New Roman" w:cs="Times New Roman"/>
          <w:sz w:val="24"/>
          <w:szCs w:val="24"/>
        </w:rPr>
        <w:t>.</w:t>
      </w:r>
      <w:bookmarkEnd w:id="8"/>
    </w:p>
    <w:p w14:paraId="29A2B474" w14:textId="77777777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sz w:val="24"/>
          <w:szCs w:val="24"/>
        </w:rPr>
        <w:br w:type="page"/>
      </w:r>
    </w:p>
    <w:p w14:paraId="5C119D15" w14:textId="7C53905A" w:rsidR="008F2043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391223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up Fig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FF20A" w14:textId="1B837CE1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762D18" w:rsidRPr="006E14F0">
        <w:rPr>
          <w:rFonts w:ascii="Times New Roman" w:hAnsi="Times New Roman" w:cs="Times New Roman"/>
          <w:b/>
          <w:sz w:val="24"/>
          <w:szCs w:val="24"/>
        </w:rPr>
        <w:t>S1</w:t>
      </w:r>
      <w:r w:rsidR="00762D18">
        <w:rPr>
          <w:rFonts w:ascii="Times New Roman" w:hAnsi="Times New Roman" w:cs="Times New Roman"/>
          <w:b/>
          <w:sz w:val="24"/>
          <w:szCs w:val="24"/>
        </w:rPr>
        <w:t>4</w:t>
      </w:r>
      <w:r w:rsidR="00762D18" w:rsidRPr="006E14F0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9" w:name="_Hlk129556461"/>
      <w:r w:rsidRPr="006E14F0">
        <w:rPr>
          <w:rFonts w:ascii="Times New Roman" w:hAnsi="Times New Roman" w:cs="Times New Roman"/>
          <w:sz w:val="24"/>
          <w:szCs w:val="24"/>
        </w:rPr>
        <w:t>Theoretical (</w:t>
      </w:r>
      <w:r w:rsidR="00283932" w:rsidRPr="006E14F0">
        <w:rPr>
          <w:rFonts w:ascii="Times New Roman" w:hAnsi="Times New Roman" w:cs="Times New Roman"/>
          <w:b/>
          <w:sz w:val="24"/>
          <w:szCs w:val="24"/>
        </w:rPr>
        <w:t>a</w:t>
      </w:r>
      <w:r w:rsidRPr="006E14F0">
        <w:rPr>
          <w:rFonts w:ascii="Times New Roman" w:hAnsi="Times New Roman" w:cs="Times New Roman"/>
          <w:sz w:val="24"/>
          <w:szCs w:val="24"/>
        </w:rPr>
        <w:t>) and measured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b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Pr="006E14F0">
        <w:rPr>
          <w:rFonts w:ascii="Times New Roman" w:hAnsi="Times New Roman" w:cs="Times New Roman"/>
          <w:sz w:val="24"/>
          <w:szCs w:val="24"/>
        </w:rPr>
        <w:t xml:space="preserve"> 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6E14F0">
        <w:rPr>
          <w:rFonts w:ascii="Times New Roman" w:hAnsi="Times New Roman" w:cs="Times New Roman"/>
          <w:sz w:val="24"/>
          <w:szCs w:val="24"/>
        </w:rPr>
        <w:t>Sr</w:t>
      </w:r>
      <w:r w:rsidR="00394FE6" w:rsidRPr="006E14F0">
        <w:rPr>
          <w:rFonts w:ascii="Times New Roman" w:hAnsi="Times New Roman" w:cs="Times New Roman"/>
          <w:sz w:val="24"/>
          <w:szCs w:val="24"/>
        </w:rPr>
        <w:t>.</w:t>
      </w:r>
      <w:r w:rsidR="00283932"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Theoretical (</w:t>
      </w:r>
      <w:r w:rsidR="00283932" w:rsidRPr="006E14F0">
        <w:rPr>
          <w:rFonts w:ascii="Times New Roman" w:hAnsi="Times New Roman" w:cs="Times New Roman"/>
          <w:b/>
          <w:sz w:val="24"/>
          <w:szCs w:val="24"/>
        </w:rPr>
        <w:t>c</w:t>
      </w:r>
      <w:r w:rsidRPr="006E14F0">
        <w:rPr>
          <w:rFonts w:ascii="Times New Roman" w:hAnsi="Times New Roman" w:cs="Times New Roman"/>
          <w:sz w:val="24"/>
          <w:szCs w:val="24"/>
        </w:rPr>
        <w:t xml:space="preserve">) and measured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d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35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6E14F0">
        <w:rPr>
          <w:rFonts w:ascii="Times New Roman" w:hAnsi="Times New Roman" w:cs="Times New Roman"/>
          <w:sz w:val="24"/>
          <w:szCs w:val="24"/>
        </w:rPr>
        <w:t>Sr</w:t>
      </w:r>
      <w:r w:rsidR="00394FE6" w:rsidRPr="006E14F0">
        <w:rPr>
          <w:rFonts w:ascii="Times New Roman" w:hAnsi="Times New Roman" w:cs="Times New Roman"/>
          <w:sz w:val="24"/>
          <w:szCs w:val="24"/>
        </w:rPr>
        <w:t>.</w:t>
      </w:r>
      <w:r w:rsidR="00283932"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Theoretical (</w:t>
      </w:r>
      <w:r w:rsidR="00283932" w:rsidRPr="006E14F0">
        <w:rPr>
          <w:rFonts w:ascii="Times New Roman" w:hAnsi="Times New Roman" w:cs="Times New Roman"/>
          <w:b/>
          <w:sz w:val="24"/>
          <w:szCs w:val="24"/>
        </w:rPr>
        <w:t>e</w:t>
      </w:r>
      <w:r w:rsidRPr="006E14F0">
        <w:rPr>
          <w:rFonts w:ascii="Times New Roman" w:hAnsi="Times New Roman" w:cs="Times New Roman"/>
          <w:sz w:val="24"/>
          <w:szCs w:val="24"/>
        </w:rPr>
        <w:t>) and measured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f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33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6E14F0">
        <w:rPr>
          <w:rFonts w:ascii="Times New Roman" w:hAnsi="Times New Roman" w:cs="Times New Roman"/>
          <w:sz w:val="24"/>
          <w:szCs w:val="24"/>
        </w:rPr>
        <w:t>Sr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94FE6" w:rsidRPr="006E14F0">
        <w:rPr>
          <w:rFonts w:ascii="Times New Roman" w:hAnsi="Times New Roman" w:cs="Times New Roman"/>
          <w:sz w:val="24"/>
          <w:szCs w:val="24"/>
        </w:rPr>
        <w:t>.</w:t>
      </w:r>
      <w:r w:rsidR="00283932"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Theoretical (</w:t>
      </w:r>
      <w:r w:rsidR="00283932" w:rsidRPr="006E14F0">
        <w:rPr>
          <w:rFonts w:ascii="Times New Roman" w:hAnsi="Times New Roman" w:cs="Times New Roman"/>
          <w:b/>
          <w:sz w:val="24"/>
          <w:szCs w:val="24"/>
        </w:rPr>
        <w:t>g</w:t>
      </w:r>
      <w:r w:rsidRPr="006E14F0">
        <w:rPr>
          <w:rFonts w:ascii="Times New Roman" w:hAnsi="Times New Roman" w:cs="Times New Roman"/>
          <w:sz w:val="24"/>
          <w:szCs w:val="24"/>
        </w:rPr>
        <w:t xml:space="preserve">) and measured </w:t>
      </w:r>
      <w:r w:rsidR="007D533A" w:rsidRPr="006E14F0">
        <w:rPr>
          <w:rFonts w:ascii="Times New Roman" w:hAnsi="Times New Roman" w:cs="Times New Roman"/>
          <w:sz w:val="24"/>
          <w:szCs w:val="24"/>
        </w:rPr>
        <w:t>(</w:t>
      </w:r>
      <w:r w:rsidR="007D533A" w:rsidRPr="006E14F0">
        <w:rPr>
          <w:rFonts w:ascii="Times New Roman" w:hAnsi="Times New Roman" w:cs="Times New Roman"/>
          <w:b/>
          <w:sz w:val="24"/>
          <w:szCs w:val="24"/>
        </w:rPr>
        <w:t>h</w:t>
      </w:r>
      <w:r w:rsidR="007D533A" w:rsidRPr="006E14F0">
        <w:rPr>
          <w:rFonts w:ascii="Times New Roman" w:hAnsi="Times New Roman" w:cs="Times New Roman"/>
          <w:sz w:val="24"/>
          <w:szCs w:val="24"/>
        </w:rPr>
        <w:t>)</w:t>
      </w:r>
      <w:r w:rsidR="007D533A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48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53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Pr="006E14F0">
        <w:rPr>
          <w:rFonts w:ascii="Times New Roman" w:hAnsi="Times New Roman" w:cs="Times New Roman"/>
          <w:sz w:val="24"/>
          <w:szCs w:val="24"/>
        </w:rPr>
        <w:t>Sr</w:t>
      </w:r>
      <w:r w:rsidR="00394FE6" w:rsidRPr="006E14F0">
        <w:rPr>
          <w:rFonts w:ascii="Times New Roman" w:hAnsi="Times New Roman" w:cs="Times New Roman"/>
          <w:sz w:val="24"/>
          <w:szCs w:val="24"/>
        </w:rPr>
        <w:t>.</w:t>
      </w:r>
      <w:bookmarkEnd w:id="9"/>
    </w:p>
    <w:p w14:paraId="4E2091BE" w14:textId="77777777" w:rsidR="006E14F0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14F0">
        <w:rPr>
          <w:rFonts w:ascii="Times New Roman" w:hAnsi="Times New Roman" w:cs="Times New Roman"/>
          <w:sz w:val="24"/>
          <w:szCs w:val="24"/>
        </w:rPr>
        <w:br w:type="page"/>
      </w:r>
    </w:p>
    <w:p w14:paraId="01555190" w14:textId="6CE71A40" w:rsidR="00284EB9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251714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up Fig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4068D" w14:textId="345B2333" w:rsidR="00284EB9" w:rsidRPr="006E14F0" w:rsidRDefault="00000000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10" w:name="_Hlk129290874"/>
      <w:r w:rsidRPr="006E14F0">
        <w:rPr>
          <w:rFonts w:ascii="Times New Roman" w:hAnsi="Times New Roman" w:cs="Times New Roman"/>
          <w:b/>
          <w:sz w:val="24"/>
          <w:szCs w:val="24"/>
        </w:rPr>
        <w:t xml:space="preserve">Fig. </w:t>
      </w:r>
      <w:bookmarkEnd w:id="10"/>
      <w:r w:rsidR="00762D18" w:rsidRPr="006E14F0">
        <w:rPr>
          <w:rFonts w:ascii="Times New Roman" w:hAnsi="Times New Roman" w:cs="Times New Roman"/>
          <w:b/>
          <w:sz w:val="24"/>
          <w:szCs w:val="24"/>
        </w:rPr>
        <w:t>S1</w:t>
      </w:r>
      <w:r w:rsidR="00762D18">
        <w:rPr>
          <w:rFonts w:ascii="Times New Roman" w:hAnsi="Times New Roman" w:cs="Times New Roman"/>
          <w:b/>
          <w:sz w:val="24"/>
          <w:szCs w:val="24"/>
        </w:rPr>
        <w:t>5</w:t>
      </w:r>
      <w:r w:rsidR="00762D18" w:rsidRPr="006E14F0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11" w:name="_Hlk129556500"/>
      <w:r w:rsidRPr="006E14F0">
        <w:rPr>
          <w:rFonts w:ascii="Times New Roman" w:hAnsi="Times New Roman" w:cs="Times New Roman"/>
          <w:sz w:val="24"/>
          <w:szCs w:val="24"/>
        </w:rPr>
        <w:t>Theoretical isotopic distribution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34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6E14F0">
        <w:rPr>
          <w:rFonts w:ascii="Times New Roman" w:hAnsi="Times New Roman" w:cs="Times New Roman"/>
          <w:sz w:val="24"/>
          <w:szCs w:val="24"/>
        </w:rPr>
        <w:t>Fe(III) (</w:t>
      </w:r>
      <w:r w:rsidR="00283932" w:rsidRPr="006E14F0">
        <w:rPr>
          <w:rFonts w:ascii="Times New Roman" w:hAnsi="Times New Roman" w:cs="Times New Roman"/>
          <w:b/>
          <w:sz w:val="24"/>
          <w:szCs w:val="24"/>
        </w:rPr>
        <w:t>a</w:t>
      </w:r>
      <w:r w:rsidR="002F0559" w:rsidRPr="006E14F0">
        <w:rPr>
          <w:rFonts w:ascii="Times New Roman" w:hAnsi="Times New Roman" w:cs="Times New Roman"/>
          <w:sz w:val="24"/>
          <w:szCs w:val="24"/>
        </w:rPr>
        <w:t>)</w:t>
      </w:r>
      <w:r w:rsidR="002F0559">
        <w:rPr>
          <w:rFonts w:ascii="Times New Roman" w:hAnsi="Times New Roman" w:cs="Times New Roman"/>
          <w:sz w:val="24"/>
          <w:szCs w:val="24"/>
        </w:rPr>
        <w:t>.</w:t>
      </w:r>
      <w:r w:rsidR="002F0559"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="002F0559">
        <w:rPr>
          <w:rFonts w:ascii="Times New Roman" w:hAnsi="Times New Roman" w:cs="Times New Roman"/>
          <w:sz w:val="24"/>
          <w:szCs w:val="24"/>
        </w:rPr>
        <w:t>T</w:t>
      </w:r>
      <w:r w:rsidR="002F0559" w:rsidRPr="006E14F0">
        <w:rPr>
          <w:rFonts w:ascii="Times New Roman" w:hAnsi="Times New Roman" w:cs="Times New Roman"/>
          <w:sz w:val="24"/>
          <w:szCs w:val="24"/>
        </w:rPr>
        <w:t>heoretical</w:t>
      </w:r>
      <w:r w:rsidRPr="006E14F0">
        <w:rPr>
          <w:rFonts w:ascii="Times New Roman" w:hAnsi="Times New Roman" w:cs="Times New Roman"/>
          <w:sz w:val="24"/>
          <w:szCs w:val="24"/>
        </w:rPr>
        <w:t xml:space="preserve"> (</w:t>
      </w:r>
      <w:r w:rsidR="00283932" w:rsidRPr="006E14F0">
        <w:rPr>
          <w:rFonts w:ascii="Times New Roman" w:hAnsi="Times New Roman" w:cs="Times New Roman"/>
          <w:b/>
          <w:sz w:val="24"/>
          <w:szCs w:val="24"/>
        </w:rPr>
        <w:t>b</w:t>
      </w:r>
      <w:r w:rsidRPr="006E14F0">
        <w:rPr>
          <w:rFonts w:ascii="Times New Roman" w:hAnsi="Times New Roman" w:cs="Times New Roman"/>
          <w:sz w:val="24"/>
          <w:szCs w:val="24"/>
        </w:rPr>
        <w:t>) and measured</w:t>
      </w:r>
      <w:r w:rsidR="00AB4882">
        <w:rPr>
          <w:rFonts w:ascii="Times New Roman" w:hAnsi="Times New Roman" w:cs="Times New Roman"/>
          <w:sz w:val="24"/>
          <w:szCs w:val="24"/>
        </w:rPr>
        <w:t xml:space="preserve"> </w:t>
      </w:r>
      <w:r w:rsidR="00AB4882" w:rsidRPr="006E14F0">
        <w:rPr>
          <w:rFonts w:ascii="Times New Roman" w:hAnsi="Times New Roman" w:cs="Times New Roman"/>
          <w:sz w:val="24"/>
          <w:szCs w:val="24"/>
        </w:rPr>
        <w:t>(</w:t>
      </w:r>
      <w:r w:rsidR="00AB4882" w:rsidRPr="006E14F0">
        <w:rPr>
          <w:rFonts w:ascii="Times New Roman" w:hAnsi="Times New Roman" w:cs="Times New Roman"/>
          <w:b/>
          <w:sz w:val="24"/>
          <w:szCs w:val="24"/>
        </w:rPr>
        <w:t>c</w:t>
      </w:r>
      <w:r w:rsidR="00AB4882" w:rsidRPr="006E14F0">
        <w:rPr>
          <w:rFonts w:ascii="Times New Roman" w:hAnsi="Times New Roman" w:cs="Times New Roman"/>
          <w:sz w:val="24"/>
          <w:szCs w:val="24"/>
        </w:rPr>
        <w:t>)</w:t>
      </w:r>
      <w:r w:rsidRPr="006E14F0">
        <w:rPr>
          <w:rFonts w:ascii="Times New Roman" w:hAnsi="Times New Roman" w:cs="Times New Roman"/>
          <w:sz w:val="24"/>
          <w:szCs w:val="24"/>
        </w:rPr>
        <w:t xml:space="preserve"> 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35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6E14F0">
        <w:rPr>
          <w:rFonts w:ascii="Times New Roman" w:hAnsi="Times New Roman" w:cs="Times New Roman"/>
          <w:sz w:val="24"/>
          <w:szCs w:val="24"/>
        </w:rPr>
        <w:t>Fe(II)</w:t>
      </w:r>
      <w:r w:rsidR="00394FE6" w:rsidRPr="006E14F0">
        <w:rPr>
          <w:rFonts w:ascii="Times New Roman" w:hAnsi="Times New Roman" w:cs="Times New Roman"/>
          <w:sz w:val="24"/>
          <w:szCs w:val="24"/>
        </w:rPr>
        <w:t>.</w:t>
      </w:r>
      <w:r w:rsidR="00283932"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bCs/>
          <w:sz w:val="24"/>
          <w:szCs w:val="24"/>
        </w:rPr>
        <w:t>Theoretical</w:t>
      </w:r>
      <w:r w:rsidRPr="006E14F0">
        <w:rPr>
          <w:rFonts w:ascii="Times New Roman" w:hAnsi="Times New Roman" w:cs="Times New Roman"/>
          <w:sz w:val="24"/>
          <w:szCs w:val="24"/>
        </w:rPr>
        <w:t xml:space="preserve"> isotopic distribution of 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48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52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Pr="006E14F0">
        <w:rPr>
          <w:rFonts w:ascii="Times New Roman" w:hAnsi="Times New Roman" w:cs="Times New Roman"/>
          <w:sz w:val="24"/>
          <w:szCs w:val="24"/>
        </w:rPr>
        <w:t>Fe(III) (</w:t>
      </w:r>
      <w:r w:rsidR="00283932" w:rsidRPr="006E14F0">
        <w:rPr>
          <w:rFonts w:ascii="Times New Roman" w:hAnsi="Times New Roman" w:cs="Times New Roman"/>
          <w:b/>
          <w:sz w:val="24"/>
          <w:szCs w:val="24"/>
        </w:rPr>
        <w:t>d</w:t>
      </w:r>
      <w:r w:rsidR="002F0559" w:rsidRPr="006E14F0">
        <w:rPr>
          <w:rFonts w:ascii="Times New Roman" w:hAnsi="Times New Roman" w:cs="Times New Roman"/>
          <w:sz w:val="24"/>
          <w:szCs w:val="24"/>
        </w:rPr>
        <w:t>)</w:t>
      </w:r>
      <w:r w:rsidR="002F0559">
        <w:rPr>
          <w:rFonts w:ascii="Times New Roman" w:hAnsi="Times New Roman" w:cs="Times New Roman"/>
          <w:sz w:val="24"/>
          <w:szCs w:val="24"/>
        </w:rPr>
        <w:t>.</w:t>
      </w:r>
      <w:r w:rsidR="002F0559" w:rsidRPr="006E14F0">
        <w:rPr>
          <w:rFonts w:ascii="Times New Roman" w:hAnsi="Times New Roman" w:cs="Times New Roman"/>
          <w:sz w:val="24"/>
          <w:szCs w:val="24"/>
        </w:rPr>
        <w:t xml:space="preserve"> </w:t>
      </w:r>
      <w:r w:rsidR="002F0559">
        <w:rPr>
          <w:rFonts w:ascii="Times New Roman" w:hAnsi="Times New Roman" w:cs="Times New Roman"/>
          <w:sz w:val="24"/>
          <w:szCs w:val="24"/>
        </w:rPr>
        <w:t>T</w:t>
      </w:r>
      <w:r w:rsidR="002F0559" w:rsidRPr="006E14F0">
        <w:rPr>
          <w:rFonts w:ascii="Times New Roman" w:hAnsi="Times New Roman" w:cs="Times New Roman"/>
          <w:sz w:val="24"/>
          <w:szCs w:val="24"/>
        </w:rPr>
        <w:t xml:space="preserve">heoretical </w:t>
      </w:r>
      <w:r w:rsidRPr="006E14F0">
        <w:rPr>
          <w:rFonts w:ascii="Times New Roman" w:hAnsi="Times New Roman" w:cs="Times New Roman"/>
          <w:sz w:val="24"/>
          <w:szCs w:val="24"/>
        </w:rPr>
        <w:t>(</w:t>
      </w:r>
      <w:r w:rsidR="00283932" w:rsidRPr="006E14F0">
        <w:rPr>
          <w:rFonts w:ascii="Times New Roman" w:hAnsi="Times New Roman" w:cs="Times New Roman"/>
          <w:b/>
          <w:sz w:val="24"/>
          <w:szCs w:val="24"/>
        </w:rPr>
        <w:t>e</w:t>
      </w:r>
      <w:r w:rsidRPr="006E14F0">
        <w:rPr>
          <w:rFonts w:ascii="Times New Roman" w:hAnsi="Times New Roman" w:cs="Times New Roman"/>
          <w:sz w:val="24"/>
          <w:szCs w:val="24"/>
        </w:rPr>
        <w:t>) and measured</w:t>
      </w:r>
      <w:r w:rsidR="00AB4882">
        <w:rPr>
          <w:rFonts w:ascii="Times New Roman" w:hAnsi="Times New Roman" w:cs="Times New Roman"/>
          <w:sz w:val="24"/>
          <w:szCs w:val="24"/>
        </w:rPr>
        <w:t xml:space="preserve"> </w:t>
      </w:r>
      <w:r w:rsidR="00AB4882" w:rsidRPr="006E14F0">
        <w:rPr>
          <w:rFonts w:ascii="Times New Roman" w:hAnsi="Times New Roman" w:cs="Times New Roman"/>
          <w:sz w:val="24"/>
          <w:szCs w:val="24"/>
        </w:rPr>
        <w:t>(</w:t>
      </w:r>
      <w:r w:rsidR="00AB4882" w:rsidRPr="006E14F0">
        <w:rPr>
          <w:rFonts w:ascii="Times New Roman" w:hAnsi="Times New Roman" w:cs="Times New Roman"/>
          <w:b/>
          <w:sz w:val="24"/>
          <w:szCs w:val="24"/>
        </w:rPr>
        <w:t>f</w:t>
      </w:r>
      <w:r w:rsidR="00AB4882" w:rsidRPr="006E14F0">
        <w:rPr>
          <w:rFonts w:ascii="Times New Roman" w:hAnsi="Times New Roman" w:cs="Times New Roman"/>
          <w:sz w:val="24"/>
          <w:szCs w:val="24"/>
        </w:rPr>
        <w:t>)</w:t>
      </w:r>
      <w:r w:rsidRPr="006E14F0">
        <w:rPr>
          <w:rFonts w:ascii="Times New Roman" w:hAnsi="Times New Roman" w:cs="Times New Roman"/>
          <w:sz w:val="24"/>
          <w:szCs w:val="24"/>
        </w:rPr>
        <w:t xml:space="preserve"> isotopic distribution</w:t>
      </w:r>
      <w:r w:rsidR="004A3909">
        <w:rPr>
          <w:rFonts w:ascii="Times New Roman" w:hAnsi="Times New Roman" w:cs="Times New Roman"/>
          <w:sz w:val="24"/>
          <w:szCs w:val="24"/>
        </w:rPr>
        <w:t>s</w:t>
      </w:r>
      <w:r w:rsidRPr="006E14F0">
        <w:rPr>
          <w:rFonts w:ascii="Times New Roman" w:hAnsi="Times New Roman" w:cs="Times New Roman"/>
          <w:sz w:val="24"/>
          <w:szCs w:val="24"/>
        </w:rPr>
        <w:t xml:space="preserve"> of</w:t>
      </w:r>
      <w:r w:rsidR="00AB4882">
        <w:rPr>
          <w:rFonts w:ascii="Times New Roman" w:hAnsi="Times New Roman" w:cs="Times New Roman"/>
          <w:sz w:val="24"/>
          <w:szCs w:val="24"/>
        </w:rPr>
        <w:t xml:space="preserve"> </w:t>
      </w:r>
      <w:r w:rsidRPr="006E14F0">
        <w:rPr>
          <w:rFonts w:ascii="Times New Roman" w:hAnsi="Times New Roman" w:cs="Times New Roman"/>
          <w:sz w:val="24"/>
          <w:szCs w:val="24"/>
        </w:rPr>
        <w:t>C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48</w:t>
      </w:r>
      <w:r w:rsidRPr="006E14F0">
        <w:rPr>
          <w:rFonts w:ascii="Times New Roman" w:hAnsi="Times New Roman" w:cs="Times New Roman"/>
          <w:sz w:val="24"/>
          <w:szCs w:val="24"/>
        </w:rPr>
        <w:t>H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53</w:t>
      </w:r>
      <w:r w:rsidRPr="006E14F0">
        <w:rPr>
          <w:rFonts w:ascii="Times New Roman" w:hAnsi="Times New Roman" w:cs="Times New Roman"/>
          <w:sz w:val="24"/>
          <w:szCs w:val="24"/>
        </w:rPr>
        <w:t>O</w:t>
      </w:r>
      <w:r w:rsidRPr="006E14F0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Pr="006E14F0">
        <w:rPr>
          <w:rFonts w:ascii="Times New Roman" w:hAnsi="Times New Roman" w:cs="Times New Roman"/>
          <w:sz w:val="24"/>
          <w:szCs w:val="24"/>
        </w:rPr>
        <w:t>Fe(II)</w:t>
      </w:r>
      <w:r w:rsidR="00394FE6" w:rsidRPr="006E14F0">
        <w:rPr>
          <w:rFonts w:ascii="Times New Roman" w:hAnsi="Times New Roman" w:cs="Times New Roman"/>
          <w:sz w:val="24"/>
          <w:szCs w:val="24"/>
        </w:rPr>
        <w:t>.</w:t>
      </w:r>
      <w:bookmarkEnd w:id="11"/>
    </w:p>
    <w:p w14:paraId="771AB6B1" w14:textId="4B62EB25" w:rsidR="00A923D1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42B1DF" w14:textId="25002651" w:rsidR="00A923D1" w:rsidRDefault="00000000" w:rsidP="008B7CD8">
      <w:pPr>
        <w:pStyle w:val="VAFigureCaption"/>
        <w:spacing w:after="0"/>
        <w:contextualSpacing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val="en-IN" w:eastAsia="en-IN"/>
        </w:rPr>
        <w:lastRenderedPageBreak/>
        <w:drawing>
          <wp:inline distT="0" distB="0" distL="0" distR="0">
            <wp:extent cx="3232404" cy="672084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up Fig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404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B0CC" w14:textId="75ABBE24" w:rsidR="00A923D1" w:rsidRPr="00D86985" w:rsidRDefault="00000000" w:rsidP="00A923D1">
      <w:pPr>
        <w:pStyle w:val="VAFigureCaption"/>
        <w:spacing w:after="0"/>
        <w:contextualSpacing/>
        <w:jc w:val="left"/>
        <w:rPr>
          <w:rFonts w:ascii="Times New Roman" w:hAnsi="Times New Roman"/>
          <w:lang w:val="en-US"/>
        </w:rPr>
      </w:pPr>
      <w:r w:rsidRPr="006E14F0">
        <w:rPr>
          <w:rFonts w:ascii="Times New Roman" w:hAnsi="Times New Roman" w:cs="Times New Roman"/>
          <w:b/>
          <w:szCs w:val="24"/>
        </w:rPr>
        <w:t>Fig. S1</w:t>
      </w:r>
      <w:r w:rsidR="00762D18">
        <w:rPr>
          <w:rFonts w:ascii="Times New Roman" w:hAnsi="Times New Roman" w:cs="Times New Roman"/>
          <w:b/>
          <w:szCs w:val="24"/>
        </w:rPr>
        <w:t>6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Pr="00D86985">
        <w:rPr>
          <w:rFonts w:ascii="Times New Roman" w:hAnsi="Times New Roman"/>
          <w:lang w:val="en-US"/>
        </w:rPr>
        <w:t xml:space="preserve">Chromogenic assays of the different samples </w:t>
      </w:r>
      <w:r w:rsidR="002F0559">
        <w:rPr>
          <w:rFonts w:ascii="Times New Roman" w:hAnsi="Times New Roman"/>
          <w:lang w:val="en-US"/>
        </w:rPr>
        <w:t>using</w:t>
      </w:r>
      <w:r w:rsidR="002F0559" w:rsidRPr="00D86985">
        <w:rPr>
          <w:rFonts w:ascii="Times New Roman" w:hAnsi="Times New Roman"/>
          <w:lang w:val="en-US"/>
        </w:rPr>
        <w:t xml:space="preserve"> </w:t>
      </w:r>
      <w:r w:rsidRPr="00D86985">
        <w:rPr>
          <w:rFonts w:ascii="Times New Roman" w:hAnsi="Times New Roman"/>
          <w:lang w:val="en-US"/>
        </w:rPr>
        <w:t>1,10-phenanthroline.</w:t>
      </w:r>
    </w:p>
    <w:p w14:paraId="45DB4D30" w14:textId="4886B467" w:rsidR="00A923D1" w:rsidRPr="00D86985" w:rsidRDefault="00000000" w:rsidP="00A923D1">
      <w:pPr>
        <w:pStyle w:val="VAFigureCaption"/>
        <w:spacing w:after="0"/>
        <w:contextualSpacing/>
        <w:jc w:val="left"/>
        <w:rPr>
          <w:rFonts w:ascii="Times New Roman" w:hAnsi="Times New Roman"/>
          <w:lang w:val="en-US"/>
        </w:rPr>
      </w:pPr>
      <w:r w:rsidRPr="00D86985">
        <w:rPr>
          <w:rFonts w:ascii="Times New Roman" w:hAnsi="Times New Roman"/>
          <w:lang w:val="en-US"/>
        </w:rPr>
        <w:t>(1: Fe</w:t>
      </w:r>
      <w:r w:rsidRPr="00D86985">
        <w:rPr>
          <w:rFonts w:ascii="Times New Roman" w:hAnsi="Times New Roman"/>
          <w:vertAlign w:val="superscript"/>
          <w:lang w:val="en-US"/>
        </w:rPr>
        <w:t>2+</w:t>
      </w:r>
      <w:r w:rsidRPr="00D86985">
        <w:rPr>
          <w:rFonts w:ascii="Times New Roman" w:hAnsi="Times New Roman"/>
          <w:lang w:val="en-US"/>
        </w:rPr>
        <w:t xml:space="preserve"> solution; 2: Fe</w:t>
      </w:r>
      <w:r w:rsidRPr="00D86985">
        <w:rPr>
          <w:rFonts w:ascii="Times New Roman" w:hAnsi="Times New Roman"/>
          <w:vertAlign w:val="superscript"/>
          <w:lang w:val="en-US"/>
        </w:rPr>
        <w:t>2+</w:t>
      </w:r>
      <w:r w:rsidRPr="00D86985">
        <w:rPr>
          <w:rFonts w:ascii="Times New Roman" w:hAnsi="Times New Roman"/>
          <w:lang w:val="en-US"/>
        </w:rPr>
        <w:t xml:space="preserve"> solution + 1,10-phen</w:t>
      </w:r>
      <w:r w:rsidR="002F0559">
        <w:rPr>
          <w:rFonts w:ascii="Times New Roman" w:hAnsi="Times New Roman"/>
          <w:lang w:val="en-US"/>
        </w:rPr>
        <w:t>an</w:t>
      </w:r>
      <w:r w:rsidRPr="00D86985">
        <w:rPr>
          <w:rFonts w:ascii="Times New Roman" w:hAnsi="Times New Roman"/>
          <w:lang w:val="en-US"/>
        </w:rPr>
        <w:t>throline; 3: Fe</w:t>
      </w:r>
      <w:r w:rsidRPr="00D86985">
        <w:rPr>
          <w:rFonts w:ascii="Times New Roman" w:hAnsi="Times New Roman"/>
          <w:vertAlign w:val="superscript"/>
          <w:lang w:val="en-US"/>
        </w:rPr>
        <w:t>3+</w:t>
      </w:r>
      <w:r w:rsidRPr="00D86985">
        <w:rPr>
          <w:rFonts w:ascii="Times New Roman" w:hAnsi="Times New Roman"/>
          <w:lang w:val="en-US"/>
        </w:rPr>
        <w:t xml:space="preserve"> solution; 4: Fe</w:t>
      </w:r>
      <w:r w:rsidRPr="00D86985">
        <w:rPr>
          <w:rFonts w:ascii="Times New Roman" w:hAnsi="Times New Roman"/>
          <w:vertAlign w:val="superscript"/>
          <w:lang w:val="en-US"/>
        </w:rPr>
        <w:t>3+</w:t>
      </w:r>
      <w:r w:rsidRPr="00D86985">
        <w:rPr>
          <w:rFonts w:ascii="Times New Roman" w:hAnsi="Times New Roman"/>
          <w:lang w:val="en-US"/>
        </w:rPr>
        <w:t xml:space="preserve"> solution + 1,10-phenanthroline; 5: CGA solution; 6: CGA solution + 1,10-phenanthroline; 7: reaction supernatant for CGA and Fe</w:t>
      </w:r>
      <w:r w:rsidRPr="00D86985">
        <w:rPr>
          <w:rFonts w:ascii="Times New Roman" w:hAnsi="Times New Roman"/>
          <w:vertAlign w:val="superscript"/>
          <w:lang w:val="en-US"/>
        </w:rPr>
        <w:t>3+</w:t>
      </w:r>
      <w:r w:rsidRPr="00D86985">
        <w:rPr>
          <w:rFonts w:ascii="Times New Roman" w:hAnsi="Times New Roman"/>
          <w:lang w:val="en-US"/>
        </w:rPr>
        <w:t xml:space="preserve"> solution; 8: reaction supernatant for CGA and Fe</w:t>
      </w:r>
      <w:r w:rsidRPr="00D86985">
        <w:rPr>
          <w:rFonts w:ascii="Times New Roman" w:hAnsi="Times New Roman"/>
          <w:vertAlign w:val="superscript"/>
          <w:lang w:val="en-US"/>
        </w:rPr>
        <w:t>3+</w:t>
      </w:r>
      <w:r w:rsidRPr="00D86985">
        <w:rPr>
          <w:rFonts w:ascii="Times New Roman" w:hAnsi="Times New Roman"/>
          <w:lang w:val="en-US"/>
        </w:rPr>
        <w:t xml:space="preserve"> solution + 1,10-phenanthroline</w:t>
      </w:r>
      <w:r w:rsidRPr="00D86985">
        <w:rPr>
          <w:rFonts w:ascii="Times New Roman" w:eastAsia="Times New Roman" w:hAnsi="Times New Roman" w:cs="Times New Roman"/>
          <w:szCs w:val="24"/>
          <w:lang w:val="en-US"/>
        </w:rPr>
        <w:t>).</w:t>
      </w:r>
    </w:p>
    <w:p w14:paraId="2CE3C315" w14:textId="473AAEDA" w:rsidR="00A923D1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DD82A9" w14:textId="22FF7685" w:rsidR="00A923D1" w:rsidRDefault="00000000" w:rsidP="0073215F">
      <w:pPr>
        <w:pStyle w:val="VAFigureCaption"/>
        <w:spacing w:after="0"/>
        <w:contextualSpacing/>
        <w:jc w:val="center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val="en-IN" w:eastAsia="en-IN"/>
        </w:rPr>
        <w:lastRenderedPageBreak/>
        <w:drawing>
          <wp:inline distT="0" distB="0" distL="0" distR="0">
            <wp:extent cx="3236976" cy="702564"/>
            <wp:effectExtent l="0" t="0" r="1905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up Fig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976" cy="70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275F" w14:textId="0FFF9DE9" w:rsidR="00A923D1" w:rsidRPr="00D86985" w:rsidRDefault="00000000" w:rsidP="00A923D1">
      <w:pPr>
        <w:pStyle w:val="VAFigureCaption"/>
        <w:spacing w:after="0"/>
        <w:contextualSpacing/>
        <w:jc w:val="left"/>
        <w:rPr>
          <w:rFonts w:ascii="Times New Roman" w:hAnsi="Times New Roman"/>
          <w:lang w:val="en-US"/>
        </w:rPr>
      </w:pPr>
      <w:r w:rsidRPr="00D86985">
        <w:rPr>
          <w:rFonts w:ascii="Times New Roman" w:hAnsi="Times New Roman"/>
          <w:b/>
          <w:lang w:val="en-US"/>
        </w:rPr>
        <w:t>Fig</w:t>
      </w:r>
      <w:r>
        <w:rPr>
          <w:rFonts w:ascii="Times New Roman" w:hAnsi="Times New Roman"/>
          <w:b/>
          <w:lang w:val="en-US"/>
        </w:rPr>
        <w:t>. S1</w:t>
      </w:r>
      <w:r w:rsidR="00762D18">
        <w:rPr>
          <w:rFonts w:ascii="Times New Roman" w:hAnsi="Times New Roman"/>
          <w:b/>
          <w:lang w:val="en-US"/>
        </w:rPr>
        <w:t>7</w:t>
      </w:r>
      <w:r w:rsidRPr="00D86985">
        <w:rPr>
          <w:rFonts w:ascii="Times New Roman" w:hAnsi="Times New Roman"/>
          <w:lang w:val="en-US"/>
        </w:rPr>
        <w:t xml:space="preserve"> </w:t>
      </w:r>
      <w:r w:rsidRPr="00D86985">
        <w:rPr>
          <w:rFonts w:ascii="Times New Roman" w:eastAsia="Times New Roman" w:hAnsi="Times New Roman" w:cs="Times New Roman"/>
          <w:szCs w:val="24"/>
          <w:lang w:val="en-US"/>
        </w:rPr>
        <w:t xml:space="preserve">Effect of </w:t>
      </w:r>
      <w:r w:rsidRPr="00D86985">
        <w:rPr>
          <w:rFonts w:ascii="Times New Roman" w:hAnsi="Times New Roman"/>
          <w:lang w:val="en-US"/>
        </w:rPr>
        <w:t>DNA cleavage of the experimental samples (incubation time: 24 h). Lane 1, DNA blank control; lane 2, DMSO with a final concentration of 5%; lanes 3‒10, Ca(II), Mg(II), Zn(II), Fe(III), Cu(II), Ni(II), Mn(II), and Sr(II), respectively, with a final concentration of 50 μmol/L; lane 11, CGA with a final concentration of 100 μmol/L; lanes 12–19, reaction products of CGA with Ca(II), Mg(II), Zn(II), Fe(III), Cu(II), Ni(II), Mn(II), and Sr(II), respectively</w:t>
      </w:r>
      <w:r w:rsidRPr="00D86985">
        <w:rPr>
          <w:rFonts w:ascii="Times New Roman" w:eastAsia="Times New Roman" w:hAnsi="Times New Roman" w:cs="Times New Roman"/>
          <w:szCs w:val="24"/>
          <w:lang w:val="en-US"/>
        </w:rPr>
        <w:t xml:space="preserve">; </w:t>
      </w:r>
      <w:r w:rsidRPr="00D86985">
        <w:rPr>
          <w:rFonts w:ascii="Times New Roman" w:hAnsi="Times New Roman"/>
          <w:lang w:val="en-US"/>
        </w:rPr>
        <w:t>final concentration of CGA: 100 μmol/L, final concentration of the metal ions: 50 μmol/L.</w:t>
      </w:r>
    </w:p>
    <w:p w14:paraId="47DC6A05" w14:textId="77777777" w:rsidR="00A923D1" w:rsidRDefault="00000000">
      <w:pPr>
        <w:rPr>
          <w:rFonts w:ascii="Times New Roman" w:eastAsia="Times" w:hAnsi="Times New Roman" w:cs="Times"/>
          <w:b/>
          <w:sz w:val="24"/>
          <w:szCs w:val="20"/>
        </w:rPr>
      </w:pPr>
      <w:r>
        <w:rPr>
          <w:rFonts w:ascii="Times New Roman" w:hAnsi="Times New Roman"/>
          <w:b/>
        </w:rPr>
        <w:br w:type="page"/>
      </w:r>
    </w:p>
    <w:p w14:paraId="197E3E26" w14:textId="0F8F1671" w:rsidR="00A923D1" w:rsidRDefault="00000000" w:rsidP="0073215F">
      <w:pPr>
        <w:pStyle w:val="VAFigureCaption"/>
        <w:spacing w:after="0"/>
        <w:contextualSpacing/>
        <w:jc w:val="center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val="en-IN" w:eastAsia="en-IN"/>
        </w:rPr>
        <w:lastRenderedPageBreak/>
        <w:drawing>
          <wp:inline distT="0" distB="0" distL="0" distR="0">
            <wp:extent cx="3214116" cy="906780"/>
            <wp:effectExtent l="0" t="0" r="5715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up Fig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116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1A04" w14:textId="58AA6330" w:rsidR="00A923D1" w:rsidRDefault="00000000" w:rsidP="00A923D1">
      <w:pPr>
        <w:pStyle w:val="VAFigureCaption"/>
        <w:spacing w:after="0"/>
        <w:contextualSpacing/>
        <w:jc w:val="left"/>
        <w:rPr>
          <w:rFonts w:ascii="Times New Roman" w:hAnsi="Times New Roman"/>
          <w:lang w:val="en-US"/>
        </w:rPr>
      </w:pPr>
      <w:r w:rsidRPr="00D86985">
        <w:rPr>
          <w:rFonts w:ascii="Times New Roman" w:hAnsi="Times New Roman"/>
          <w:b/>
          <w:lang w:val="en-US"/>
        </w:rPr>
        <w:t>Fig</w:t>
      </w:r>
      <w:r>
        <w:rPr>
          <w:rFonts w:ascii="Times New Roman" w:hAnsi="Times New Roman"/>
          <w:b/>
          <w:lang w:val="en-US"/>
        </w:rPr>
        <w:t>.</w:t>
      </w:r>
      <w:r w:rsidRPr="00D86985">
        <w:rPr>
          <w:rFonts w:ascii="Times New Roman" w:hAnsi="Times New Roman"/>
          <w:b/>
          <w:lang w:val="en-US"/>
        </w:rPr>
        <w:t xml:space="preserve"> </w:t>
      </w:r>
      <w:r>
        <w:rPr>
          <w:rFonts w:ascii="Times New Roman" w:hAnsi="Times New Roman"/>
          <w:b/>
          <w:lang w:val="en-US"/>
        </w:rPr>
        <w:t>S</w:t>
      </w:r>
      <w:r w:rsidRPr="00D86985">
        <w:rPr>
          <w:rFonts w:ascii="Times New Roman" w:hAnsi="Times New Roman"/>
          <w:b/>
          <w:lang w:val="en-US"/>
        </w:rPr>
        <w:t>1</w:t>
      </w:r>
      <w:r w:rsidR="00762D18">
        <w:rPr>
          <w:rFonts w:ascii="Times New Roman" w:hAnsi="Times New Roman"/>
          <w:b/>
          <w:lang w:val="en-US"/>
        </w:rPr>
        <w:t>8</w:t>
      </w:r>
      <w:r w:rsidRPr="00D86985">
        <w:rPr>
          <w:rFonts w:ascii="Times New Roman" w:hAnsi="Times New Roman"/>
          <w:lang w:val="en-US"/>
        </w:rPr>
        <w:t xml:space="preserve"> Effect of time on the DNA cleavage activity of the CGA and Cu(II) reaction products. Lanes 1‒8, incubation with CGA and Cu(II) reaction products for 0 h, 5 min, 10 min, 15 min, 0.5 h, 1 h, 1.5 h, and 2 h, respectively; lane 9, DNA blank control (CGA final concentration: 100 μmol/L, Cu(II) final concentration: 50 μmol/L).</w:t>
      </w:r>
    </w:p>
    <w:p w14:paraId="5FD08DD4" w14:textId="77777777" w:rsidR="00A923D1" w:rsidRPr="00D86985" w:rsidRDefault="00A923D1" w:rsidP="00A923D1">
      <w:pPr>
        <w:pStyle w:val="VAFigureCaption"/>
        <w:spacing w:after="0"/>
        <w:contextualSpacing/>
        <w:jc w:val="left"/>
        <w:rPr>
          <w:rFonts w:ascii="Times New Roman" w:hAnsi="Times New Roman"/>
          <w:lang w:val="en-US"/>
        </w:rPr>
      </w:pPr>
    </w:p>
    <w:p w14:paraId="7C66985E" w14:textId="77777777" w:rsidR="00A923D1" w:rsidRDefault="00000000">
      <w:pPr>
        <w:rPr>
          <w:rFonts w:ascii="Times New Roman" w:eastAsia="Times" w:hAnsi="Times New Roman" w:cs="Times"/>
          <w:b/>
          <w:sz w:val="24"/>
          <w:szCs w:val="20"/>
        </w:rPr>
      </w:pPr>
      <w:r>
        <w:rPr>
          <w:rFonts w:ascii="Times New Roman" w:hAnsi="Times New Roman"/>
          <w:b/>
        </w:rPr>
        <w:br w:type="page"/>
      </w:r>
    </w:p>
    <w:p w14:paraId="7B69EF0A" w14:textId="0F54D2C5" w:rsidR="00A923D1" w:rsidRDefault="00000000" w:rsidP="008B7CD8">
      <w:pPr>
        <w:pStyle w:val="VAFigureCaption"/>
        <w:spacing w:after="0"/>
        <w:contextualSpacing/>
        <w:jc w:val="center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val="en-IN" w:eastAsia="en-IN"/>
        </w:rPr>
        <w:lastRenderedPageBreak/>
        <w:drawing>
          <wp:inline distT="0" distB="0" distL="0" distR="0">
            <wp:extent cx="3240024" cy="13639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up Fig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4CF43" w14:textId="31DD2416" w:rsidR="00A923D1" w:rsidRPr="00D86985" w:rsidRDefault="00000000" w:rsidP="00A923D1">
      <w:pPr>
        <w:pStyle w:val="VAFigureCaption"/>
        <w:spacing w:after="0"/>
        <w:contextualSpacing/>
        <w:jc w:val="left"/>
        <w:rPr>
          <w:rFonts w:ascii="Times New Roman" w:hAnsi="Times New Roman"/>
          <w:lang w:val="en-US"/>
        </w:rPr>
      </w:pPr>
      <w:r w:rsidRPr="00D86985">
        <w:rPr>
          <w:rFonts w:ascii="Times New Roman" w:hAnsi="Times New Roman"/>
          <w:b/>
          <w:lang w:val="en-US"/>
        </w:rPr>
        <w:t>Fig</w:t>
      </w:r>
      <w:r>
        <w:rPr>
          <w:rFonts w:ascii="Times New Roman" w:hAnsi="Times New Roman"/>
          <w:b/>
          <w:lang w:val="en-US"/>
        </w:rPr>
        <w:t>.</w:t>
      </w:r>
      <w:r w:rsidRPr="00D86985">
        <w:rPr>
          <w:rFonts w:ascii="Times New Roman" w:hAnsi="Times New Roman"/>
          <w:b/>
          <w:lang w:val="en-US"/>
        </w:rPr>
        <w:t xml:space="preserve"> </w:t>
      </w:r>
      <w:r>
        <w:rPr>
          <w:rFonts w:ascii="Times New Roman" w:hAnsi="Times New Roman"/>
          <w:b/>
          <w:lang w:val="en-US"/>
        </w:rPr>
        <w:t>S1</w:t>
      </w:r>
      <w:r w:rsidR="00762D18">
        <w:rPr>
          <w:rFonts w:ascii="Times New Roman" w:hAnsi="Times New Roman"/>
          <w:b/>
          <w:lang w:val="en-US"/>
        </w:rPr>
        <w:t>9</w:t>
      </w:r>
      <w:r w:rsidRPr="00D86985">
        <w:rPr>
          <w:rFonts w:ascii="Times New Roman" w:hAnsi="Times New Roman"/>
          <w:b/>
          <w:lang w:val="en-US"/>
        </w:rPr>
        <w:t>.</w:t>
      </w:r>
      <w:r w:rsidRPr="00D86985">
        <w:rPr>
          <w:rFonts w:ascii="Times New Roman" w:hAnsi="Times New Roman"/>
          <w:lang w:val="en-US"/>
        </w:rPr>
        <w:t xml:space="preserve"> Effect of concentration on DNA cleavage activity of the CGA and Cu(II) reaction products (incubation time: 2 h). Lanes 1‒7, final concentrations of CGA in the reaction system were 10, 20, 30, 40, 50, 60, and 70 μmol/L, respectively; lane 8, DNA blank control</w:t>
      </w:r>
      <w:r w:rsidR="009B2B8C">
        <w:rPr>
          <w:rFonts w:ascii="Times New Roman" w:hAnsi="Times New Roman"/>
          <w:lang w:val="en-US"/>
        </w:rPr>
        <w:t xml:space="preserve"> (</w:t>
      </w:r>
      <w:r w:rsidRPr="00D86985">
        <w:rPr>
          <w:rFonts w:ascii="Times New Roman" w:hAnsi="Times New Roman"/>
          <w:lang w:val="en-US"/>
        </w:rPr>
        <w:t>molar ratio of CGA to Cu(II) is 2:1).</w:t>
      </w:r>
    </w:p>
    <w:p w14:paraId="3152BA49" w14:textId="77777777" w:rsidR="00284EB9" w:rsidRPr="006E14F0" w:rsidRDefault="00284EB9" w:rsidP="0083453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284EB9" w:rsidRPr="006E14F0" w:rsidSect="00834537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EB9"/>
    <w:rsid w:val="00005491"/>
    <w:rsid w:val="000873D7"/>
    <w:rsid w:val="000C2AC0"/>
    <w:rsid w:val="00120343"/>
    <w:rsid w:val="00142FCD"/>
    <w:rsid w:val="0016507A"/>
    <w:rsid w:val="001F4755"/>
    <w:rsid w:val="002020B3"/>
    <w:rsid w:val="002154A6"/>
    <w:rsid w:val="00215681"/>
    <w:rsid w:val="00263B7B"/>
    <w:rsid w:val="00267924"/>
    <w:rsid w:val="00280453"/>
    <w:rsid w:val="00283932"/>
    <w:rsid w:val="00284EB9"/>
    <w:rsid w:val="002A4D14"/>
    <w:rsid w:val="002F0559"/>
    <w:rsid w:val="00310800"/>
    <w:rsid w:val="00394FE6"/>
    <w:rsid w:val="003A0FF9"/>
    <w:rsid w:val="003A54FD"/>
    <w:rsid w:val="003A61E5"/>
    <w:rsid w:val="003D73B4"/>
    <w:rsid w:val="0041589B"/>
    <w:rsid w:val="00461E86"/>
    <w:rsid w:val="00472C63"/>
    <w:rsid w:val="004A01F5"/>
    <w:rsid w:val="004A3909"/>
    <w:rsid w:val="004D6E2E"/>
    <w:rsid w:val="005160BA"/>
    <w:rsid w:val="00517836"/>
    <w:rsid w:val="00561B94"/>
    <w:rsid w:val="00580225"/>
    <w:rsid w:val="0058453F"/>
    <w:rsid w:val="006421BF"/>
    <w:rsid w:val="006645EF"/>
    <w:rsid w:val="00665EDB"/>
    <w:rsid w:val="00692E10"/>
    <w:rsid w:val="006A0FDA"/>
    <w:rsid w:val="006D6D2C"/>
    <w:rsid w:val="006E14F0"/>
    <w:rsid w:val="006E5DD8"/>
    <w:rsid w:val="0070532F"/>
    <w:rsid w:val="00727602"/>
    <w:rsid w:val="0073215F"/>
    <w:rsid w:val="00762D18"/>
    <w:rsid w:val="007D533A"/>
    <w:rsid w:val="007F4A33"/>
    <w:rsid w:val="00834537"/>
    <w:rsid w:val="008A5AA0"/>
    <w:rsid w:val="008B7CD8"/>
    <w:rsid w:val="008C34F8"/>
    <w:rsid w:val="008F2043"/>
    <w:rsid w:val="0092516D"/>
    <w:rsid w:val="009A37DE"/>
    <w:rsid w:val="009B2B8C"/>
    <w:rsid w:val="009E0AF5"/>
    <w:rsid w:val="00A00336"/>
    <w:rsid w:val="00A006D2"/>
    <w:rsid w:val="00A923D1"/>
    <w:rsid w:val="00AB4882"/>
    <w:rsid w:val="00AE05CC"/>
    <w:rsid w:val="00AF0191"/>
    <w:rsid w:val="00B16FB4"/>
    <w:rsid w:val="00B67B71"/>
    <w:rsid w:val="00B735DA"/>
    <w:rsid w:val="00BA70FB"/>
    <w:rsid w:val="00BB1CDC"/>
    <w:rsid w:val="00BE3F16"/>
    <w:rsid w:val="00C42A37"/>
    <w:rsid w:val="00C61EAB"/>
    <w:rsid w:val="00C84417"/>
    <w:rsid w:val="00CA7531"/>
    <w:rsid w:val="00CD664D"/>
    <w:rsid w:val="00D0231E"/>
    <w:rsid w:val="00D53D2D"/>
    <w:rsid w:val="00D86985"/>
    <w:rsid w:val="00D9251D"/>
    <w:rsid w:val="00DA4AFD"/>
    <w:rsid w:val="00E15DB1"/>
    <w:rsid w:val="00E35CFF"/>
    <w:rsid w:val="00E4081E"/>
    <w:rsid w:val="00E45542"/>
    <w:rsid w:val="00E657E2"/>
    <w:rsid w:val="00EB1F0F"/>
    <w:rsid w:val="00EC5EE6"/>
    <w:rsid w:val="00F60F1D"/>
    <w:rsid w:val="00F82B51"/>
    <w:rsid w:val="00F93D81"/>
    <w:rsid w:val="00FB6D4A"/>
    <w:rsid w:val="00FD43CB"/>
    <w:rsid w:val="00FE048B"/>
    <w:rsid w:val="00FF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9BF84"/>
  <w15:docId w15:val="{3FCFDD84-AE9E-4445-B577-8A9532FE6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EB9"/>
    <w:pPr>
      <w:widowControl w:val="0"/>
      <w:spacing w:after="0" w:line="240" w:lineRule="auto"/>
      <w:jc w:val="both"/>
    </w:pPr>
    <w:rPr>
      <w:kern w:val="2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EB9"/>
    <w:rPr>
      <w:rFonts w:eastAsiaTheme="minorEastAsia"/>
      <w:kern w:val="2"/>
      <w:sz w:val="18"/>
      <w:szCs w:val="18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284EB9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284EB9"/>
    <w:rPr>
      <w:rFonts w:eastAsiaTheme="minorEastAsia"/>
      <w:kern w:val="2"/>
      <w:sz w:val="18"/>
      <w:szCs w:val="18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284EB9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284EB9"/>
    <w:rPr>
      <w:rFonts w:eastAsiaTheme="minorEastAsia"/>
      <w:kern w:val="2"/>
      <w:sz w:val="18"/>
      <w:szCs w:val="18"/>
      <w:lang w:val="en-US" w:eastAsia="zh-CN"/>
    </w:rPr>
  </w:style>
  <w:style w:type="character" w:styleId="CommentReference">
    <w:name w:val="annotation reference"/>
    <w:basedOn w:val="DefaultParagraphFont"/>
    <w:unhideWhenUsed/>
    <w:rsid w:val="00284EB9"/>
    <w:rPr>
      <w:sz w:val="21"/>
      <w:szCs w:val="21"/>
    </w:rPr>
  </w:style>
  <w:style w:type="paragraph" w:styleId="CommentText">
    <w:name w:val="annotation text"/>
    <w:basedOn w:val="Normal"/>
    <w:link w:val="CommentTextChar"/>
    <w:unhideWhenUsed/>
    <w:rsid w:val="00284EB9"/>
    <w:pPr>
      <w:widowControl w:val="0"/>
      <w:spacing w:after="0" w:line="240" w:lineRule="auto"/>
    </w:pPr>
    <w:rPr>
      <w:kern w:val="2"/>
      <w:sz w:val="21"/>
      <w:lang w:eastAsia="zh-CN"/>
    </w:rPr>
  </w:style>
  <w:style w:type="character" w:customStyle="1" w:styleId="CommentTextChar">
    <w:name w:val="Comment Text Char"/>
    <w:basedOn w:val="DefaultParagraphFont"/>
    <w:link w:val="CommentText"/>
    <w:rsid w:val="00284EB9"/>
    <w:rPr>
      <w:rFonts w:eastAsiaTheme="minorEastAsia"/>
      <w:kern w:val="2"/>
      <w:sz w:val="21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4E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4EB9"/>
    <w:rPr>
      <w:rFonts w:eastAsiaTheme="minorEastAsia"/>
      <w:b/>
      <w:bCs/>
      <w:kern w:val="2"/>
      <w:sz w:val="21"/>
      <w:lang w:val="en-US" w:eastAsia="zh-CN"/>
    </w:rPr>
  </w:style>
  <w:style w:type="paragraph" w:styleId="Revision">
    <w:name w:val="Revision"/>
    <w:hidden/>
    <w:uiPriority w:val="99"/>
    <w:semiHidden/>
    <w:rsid w:val="00665EDB"/>
    <w:pPr>
      <w:spacing w:after="0" w:line="240" w:lineRule="auto"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6E14F0"/>
    <w:rPr>
      <w:color w:val="808080"/>
    </w:rPr>
  </w:style>
  <w:style w:type="paragraph" w:customStyle="1" w:styleId="BATitle">
    <w:name w:val="BA_Title"/>
    <w:basedOn w:val="Normal"/>
    <w:qFormat/>
    <w:rsid w:val="006E14F0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  <w:lang w:val=""/>
    </w:rPr>
  </w:style>
  <w:style w:type="paragraph" w:customStyle="1" w:styleId="BBAuthorName">
    <w:name w:val="BB_Author_Name"/>
    <w:basedOn w:val="Normal"/>
    <w:rsid w:val="006E14F0"/>
    <w:pPr>
      <w:spacing w:after="240" w:line="480" w:lineRule="auto"/>
      <w:jc w:val="center"/>
    </w:pPr>
    <w:rPr>
      <w:rFonts w:ascii="Times" w:eastAsia="Times" w:hAnsi="Times" w:cs="Times"/>
      <w:i/>
      <w:sz w:val="24"/>
      <w:szCs w:val="20"/>
      <w:lang w:val=""/>
    </w:rPr>
  </w:style>
  <w:style w:type="paragraph" w:customStyle="1" w:styleId="BCAuthorAddress">
    <w:name w:val="BC_Author_Address"/>
    <w:basedOn w:val="Normal"/>
    <w:rsid w:val="006E14F0"/>
    <w:pPr>
      <w:spacing w:after="240" w:line="480" w:lineRule="auto"/>
      <w:jc w:val="center"/>
    </w:pPr>
    <w:rPr>
      <w:rFonts w:ascii="Times" w:eastAsia="Times" w:hAnsi="Times" w:cs="Times"/>
      <w:sz w:val="24"/>
      <w:szCs w:val="20"/>
      <w:lang w:val=""/>
    </w:rPr>
  </w:style>
  <w:style w:type="paragraph" w:customStyle="1" w:styleId="FACorrespondingAuthorFootnote">
    <w:name w:val="FA_Corresponding_Author_Footnote"/>
    <w:basedOn w:val="Normal"/>
    <w:rsid w:val="006E14F0"/>
    <w:pPr>
      <w:spacing w:after="200" w:line="480" w:lineRule="auto"/>
      <w:jc w:val="both"/>
    </w:pPr>
    <w:rPr>
      <w:rFonts w:ascii="Times" w:eastAsia="Times" w:hAnsi="Times" w:cs="Times"/>
      <w:sz w:val="24"/>
      <w:szCs w:val="20"/>
      <w:lang w:val=""/>
    </w:rPr>
  </w:style>
  <w:style w:type="character" w:styleId="Hyperlink">
    <w:name w:val="Hyperlink"/>
    <w:rsid w:val="006E14F0"/>
    <w:rPr>
      <w:color w:val="0000FF"/>
      <w:u w:val="single"/>
    </w:rPr>
  </w:style>
  <w:style w:type="paragraph" w:customStyle="1" w:styleId="FAAuthorInfoSubtitle">
    <w:name w:val="FA_Author_Info_Subtitle"/>
    <w:basedOn w:val="Normal"/>
    <w:qFormat/>
    <w:rsid w:val="006E14F0"/>
    <w:pPr>
      <w:spacing w:before="120" w:after="60" w:line="480" w:lineRule="auto"/>
    </w:pPr>
    <w:rPr>
      <w:rFonts w:ascii="Times" w:eastAsia="Times" w:hAnsi="Times" w:cs="Times"/>
      <w:b/>
      <w:sz w:val="24"/>
      <w:szCs w:val="20"/>
      <w:lang w:val=""/>
    </w:rPr>
  </w:style>
  <w:style w:type="character" w:styleId="LineNumber">
    <w:name w:val="line number"/>
    <w:basedOn w:val="DefaultParagraphFont"/>
    <w:uiPriority w:val="99"/>
    <w:semiHidden/>
    <w:unhideWhenUsed/>
    <w:rsid w:val="006D6D2C"/>
  </w:style>
  <w:style w:type="paragraph" w:customStyle="1" w:styleId="VAFigureCaption">
    <w:name w:val="VA_Figure_Caption"/>
    <w:basedOn w:val="Normal"/>
    <w:rsid w:val="00A923D1"/>
    <w:pPr>
      <w:spacing w:after="200" w:line="480" w:lineRule="auto"/>
      <w:jc w:val="both"/>
    </w:pPr>
    <w:rPr>
      <w:rFonts w:ascii="Times" w:eastAsia="Times" w:hAnsi="Times" w:cs="Times"/>
      <w:sz w:val="24"/>
      <w:szCs w:val="20"/>
      <w:lang w:val="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webSettings" Target="webSettings.xml"/><Relationship Id="rId21" Type="http://schemas.openxmlformats.org/officeDocument/2006/relationships/image" Target="media/image17.tif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tif"/><Relationship Id="rId20" Type="http://schemas.openxmlformats.org/officeDocument/2006/relationships/image" Target="media/image16.tif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24" Type="http://schemas.openxmlformats.org/officeDocument/2006/relationships/fontTable" Target="fontTable.xml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23" Type="http://schemas.openxmlformats.org/officeDocument/2006/relationships/image" Target="media/image19.tif"/><Relationship Id="rId10" Type="http://schemas.openxmlformats.org/officeDocument/2006/relationships/image" Target="media/image6.tif"/><Relationship Id="rId19" Type="http://schemas.openxmlformats.org/officeDocument/2006/relationships/image" Target="media/image15.tif"/><Relationship Id="rId4" Type="http://schemas.openxmlformats.org/officeDocument/2006/relationships/hyperlink" Target="mailto:pengliang8036@163.com" TargetMode="External"/><Relationship Id="rId9" Type="http://schemas.openxmlformats.org/officeDocument/2006/relationships/image" Target="media/image5.tif"/><Relationship Id="rId14" Type="http://schemas.openxmlformats.org/officeDocument/2006/relationships/image" Target="media/image10.tif"/><Relationship Id="rId22" Type="http://schemas.openxmlformats.org/officeDocument/2006/relationships/image" Target="media/image18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26</Pages>
  <Words>1753</Words>
  <Characters>9998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keywords>fileTagC:d96e714763788dc7cde7235bee1915ee0258f950</cp:keywords>
  <cp:lastModifiedBy>Author</cp:lastModifiedBy>
  <cp:revision>2</cp:revision>
  <dcterms:created xsi:type="dcterms:W3CDTF">2022-08-31T12:00:00Z</dcterms:created>
  <dcterms:modified xsi:type="dcterms:W3CDTF">2023-03-16T09:26:00Z</dcterms:modified>
</cp:coreProperties>
</file>