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56FB8" w14:textId="3F38938A" w:rsidR="00325779" w:rsidRPr="007251D3" w:rsidRDefault="00325779" w:rsidP="00BD129C">
      <w:pPr>
        <w:pStyle w:val="BodyText"/>
        <w:jc w:val="center"/>
        <w:rPr>
          <w:rFonts w:asciiTheme="majorBidi" w:hAnsiTheme="majorBidi" w:cstheme="majorBidi"/>
          <w:sz w:val="28"/>
          <w:szCs w:val="28"/>
          <w:u w:val="single"/>
          <w:lang w:val="en-US"/>
        </w:rPr>
      </w:pPr>
      <w:r w:rsidRPr="007251D3">
        <w:rPr>
          <w:rFonts w:asciiTheme="majorBidi" w:hAnsiTheme="majorBidi" w:cstheme="majorBidi"/>
          <w:sz w:val="28"/>
          <w:szCs w:val="28"/>
          <w:u w:val="single"/>
          <w:lang w:val="en-US"/>
        </w:rPr>
        <w:t>Supporting Information</w:t>
      </w:r>
    </w:p>
    <w:p w14:paraId="798DA022" w14:textId="77777777" w:rsidR="00FA35EC" w:rsidRDefault="00FA35EC" w:rsidP="00BD129C">
      <w:pPr>
        <w:pStyle w:val="BodyText"/>
        <w:jc w:val="center"/>
        <w:rPr>
          <w:rFonts w:asciiTheme="majorBidi" w:hAnsiTheme="majorBidi" w:cstheme="majorBidi"/>
          <w:u w:val="single"/>
          <w:lang w:val="en-US"/>
        </w:rPr>
      </w:pPr>
    </w:p>
    <w:p w14:paraId="74B5F87D" w14:textId="77777777" w:rsidR="00783178" w:rsidRDefault="00783178" w:rsidP="00FA35EC">
      <w:pPr>
        <w:ind w:right="-495"/>
        <w:jc w:val="left"/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</w:pPr>
    </w:p>
    <w:p w14:paraId="7FA2F0D0" w14:textId="77777777" w:rsidR="00FA35EC" w:rsidRPr="0079485D" w:rsidRDefault="00FA35EC" w:rsidP="00FA35EC">
      <w:pPr>
        <w:ind w:right="-495"/>
        <w:jc w:val="left"/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</w:pPr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Synthesis, molecular modelling and docking studies of new </w:t>
      </w:r>
      <w:proofErr w:type="spellStart"/>
      <w:proofErr w:type="gramStart"/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thieno</w:t>
      </w:r>
      <w:proofErr w:type="spellEnd"/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[</w:t>
      </w:r>
      <w:proofErr w:type="gramEnd"/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2,3-</w:t>
      </w:r>
      <w:r w:rsidRPr="0079485D">
        <w:rPr>
          <w:rFonts w:asciiTheme="majorBidi" w:hAnsiTheme="majorBidi" w:cstheme="majorBidi"/>
          <w:b/>
          <w:bCs/>
          <w:i/>
          <w:iCs/>
          <w:color w:val="000000" w:themeColor="text1"/>
          <w:sz w:val="26"/>
          <w:szCs w:val="26"/>
        </w:rPr>
        <w:t>b</w:t>
      </w:r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:4,5-</w:t>
      </w:r>
      <w:r w:rsidRPr="0079485D">
        <w:rPr>
          <w:rFonts w:asciiTheme="majorBidi" w:hAnsiTheme="majorBidi" w:cstheme="majorBidi"/>
          <w:b/>
          <w:bCs/>
          <w:i/>
          <w:iCs/>
          <w:color w:val="000000" w:themeColor="text1"/>
          <w:sz w:val="26"/>
          <w:szCs w:val="26"/>
        </w:rPr>
        <w:t>b</w:t>
      </w:r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']</w:t>
      </w:r>
      <w:r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dipyridine</w:t>
      </w:r>
      <w:proofErr w:type="spellEnd"/>
      <w:r w:rsidRPr="0079485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compounds as antimicrobial agents</w:t>
      </w:r>
    </w:p>
    <w:p w14:paraId="28FD51CD" w14:textId="77777777" w:rsidR="00FA35EC" w:rsidRPr="00950EF6" w:rsidRDefault="00FA35EC" w:rsidP="00FA35EC">
      <w:pPr>
        <w:pStyle w:val="Akapitzlist"/>
      </w:pPr>
    </w:p>
    <w:p w14:paraId="1937F13A" w14:textId="77777777" w:rsidR="00FA35EC" w:rsidRPr="00932A31" w:rsidRDefault="00FA35EC" w:rsidP="00FA35EC">
      <w:pPr>
        <w:ind w:right="-387"/>
        <w:rPr>
          <w:rFonts w:asciiTheme="majorBidi" w:hAnsiTheme="majorBidi" w:cstheme="majorBidi"/>
          <w:b/>
          <w:bCs/>
        </w:rPr>
      </w:pPr>
      <w:proofErr w:type="spellStart"/>
      <w:r>
        <w:rPr>
          <w:b/>
          <w:bCs/>
        </w:rPr>
        <w:t>Noof</w:t>
      </w:r>
      <w:proofErr w:type="spellEnd"/>
      <w:r>
        <w:rPr>
          <w:b/>
          <w:bCs/>
        </w:rPr>
        <w:t xml:space="preserve"> A. Alenazi</w:t>
      </w:r>
      <w:r w:rsidRPr="000968AA">
        <w:rPr>
          <w:b/>
          <w:bCs/>
          <w:vertAlign w:val="superscript"/>
        </w:rPr>
        <w:t>1</w:t>
      </w:r>
      <w:r>
        <w:rPr>
          <w:b/>
          <w:bCs/>
        </w:rPr>
        <w:t>,</w:t>
      </w:r>
      <w:r w:rsidRPr="00A20BC3">
        <w:rPr>
          <w:b/>
          <w:bCs/>
        </w:rPr>
        <w:t xml:space="preserve"> </w:t>
      </w:r>
      <w:r w:rsidRPr="00CD739C">
        <w:rPr>
          <w:b/>
          <w:bCs/>
        </w:rPr>
        <w:t xml:space="preserve">Ahmad </w:t>
      </w:r>
      <w:proofErr w:type="spellStart"/>
      <w:r w:rsidRPr="00CD739C">
        <w:rPr>
          <w:b/>
          <w:bCs/>
        </w:rPr>
        <w:t>Fawzi</w:t>
      </w:r>
      <w:proofErr w:type="spellEnd"/>
      <w:r w:rsidRPr="00CD739C">
        <w:rPr>
          <w:b/>
          <w:bCs/>
        </w:rPr>
        <w:t xml:space="preserve"> Qarah</w:t>
      </w:r>
      <w:r>
        <w:rPr>
          <w:b/>
          <w:bCs/>
          <w:vertAlign w:val="superscript"/>
        </w:rPr>
        <w:t>2</w:t>
      </w:r>
      <w:r>
        <w:rPr>
          <w:b/>
          <w:bCs/>
        </w:rPr>
        <w:t xml:space="preserve">, </w:t>
      </w:r>
      <w:proofErr w:type="spellStart"/>
      <w:r w:rsidRPr="001E14D6">
        <w:rPr>
          <w:b/>
          <w:bCs/>
          <w:iCs/>
          <w:color w:val="000000" w:themeColor="text1"/>
        </w:rPr>
        <w:t>Mansoor</w:t>
      </w:r>
      <w:proofErr w:type="spellEnd"/>
      <w:r w:rsidRPr="001E14D6">
        <w:rPr>
          <w:b/>
          <w:bCs/>
          <w:iCs/>
          <w:color w:val="000000" w:themeColor="text1"/>
        </w:rPr>
        <w:t xml:space="preserve"> Alsahag</w:t>
      </w:r>
      <w:r>
        <w:rPr>
          <w:b/>
          <w:bCs/>
          <w:iCs/>
          <w:color w:val="000000" w:themeColor="text1"/>
          <w:vertAlign w:val="superscript"/>
        </w:rPr>
        <w:t>3</w:t>
      </w:r>
      <w:r>
        <w:rPr>
          <w:b/>
          <w:bCs/>
          <w:iCs/>
          <w:color w:val="000000" w:themeColor="text1"/>
        </w:rPr>
        <w:t xml:space="preserve">, </w:t>
      </w:r>
      <w:r>
        <w:rPr>
          <w:b/>
          <w:bCs/>
        </w:rPr>
        <w:t>Haifa Alharbi</w:t>
      </w:r>
      <w:r>
        <w:rPr>
          <w:b/>
          <w:bCs/>
          <w:vertAlign w:val="superscript"/>
        </w:rPr>
        <w:t>4</w:t>
      </w:r>
      <w:r>
        <w:rPr>
          <w:b/>
          <w:bCs/>
        </w:rPr>
        <w:t xml:space="preserve">, </w:t>
      </w:r>
      <w:proofErr w:type="spellStart"/>
      <w:r w:rsidRPr="007B0A68">
        <w:rPr>
          <w:rFonts w:asciiTheme="majorBidi" w:hAnsiTheme="majorBidi" w:cstheme="majorBidi"/>
          <w:b/>
          <w:bCs/>
          <w:iCs/>
        </w:rPr>
        <w:t>Abrar</w:t>
      </w:r>
      <w:proofErr w:type="spellEnd"/>
      <w:r w:rsidRPr="007B0A68">
        <w:rPr>
          <w:rFonts w:asciiTheme="majorBidi" w:hAnsiTheme="majorBidi" w:cstheme="majorBidi"/>
          <w:b/>
          <w:bCs/>
          <w:iCs/>
        </w:rPr>
        <w:t xml:space="preserve"> Bayazeed</w:t>
      </w:r>
      <w:bookmarkStart w:id="0" w:name="_Hlk123195168"/>
      <w:r>
        <w:rPr>
          <w:rFonts w:asciiTheme="majorBidi" w:hAnsiTheme="majorBidi" w:cstheme="majorBidi"/>
          <w:b/>
          <w:bCs/>
          <w:iCs/>
          <w:vertAlign w:val="superscript"/>
        </w:rPr>
        <w:t>5</w:t>
      </w:r>
      <w:r w:rsidRPr="00CD739C">
        <w:rPr>
          <w:rFonts w:asciiTheme="majorBidi" w:hAnsiTheme="majorBidi" w:cstheme="majorBidi"/>
          <w:b/>
          <w:bCs/>
          <w:iCs/>
        </w:rPr>
        <w:t xml:space="preserve">, </w:t>
      </w:r>
      <w:proofErr w:type="spellStart"/>
      <w:r w:rsidRPr="0028721A">
        <w:rPr>
          <w:rFonts w:asciiTheme="majorBidi" w:hAnsiTheme="majorBidi" w:cstheme="majorBidi"/>
          <w:b/>
          <w:bCs/>
        </w:rPr>
        <w:t>Salhah</w:t>
      </w:r>
      <w:proofErr w:type="spellEnd"/>
      <w:r w:rsidRPr="0028721A">
        <w:rPr>
          <w:rFonts w:asciiTheme="majorBidi" w:hAnsiTheme="majorBidi" w:cstheme="majorBidi"/>
          <w:b/>
          <w:bCs/>
        </w:rPr>
        <w:t xml:space="preserve"> D. Al-Qahtani</w:t>
      </w:r>
      <w:r w:rsidRPr="00A20BC3">
        <w:rPr>
          <w:rFonts w:asciiTheme="majorBidi" w:hAnsiTheme="majorBidi" w:cstheme="majorBidi"/>
          <w:b/>
          <w:bCs/>
          <w:vertAlign w:val="superscript"/>
        </w:rPr>
        <w:t>6</w:t>
      </w:r>
      <w:r>
        <w:rPr>
          <w:rFonts w:asciiTheme="majorBidi" w:hAnsiTheme="majorBidi" w:cstheme="majorBidi"/>
          <w:b/>
          <w:bCs/>
        </w:rPr>
        <w:t xml:space="preserve">, </w:t>
      </w:r>
      <w:bookmarkEnd w:id="0"/>
      <w:r w:rsidRPr="00932A31">
        <w:rPr>
          <w:rFonts w:asciiTheme="majorBidi" w:hAnsiTheme="majorBidi" w:cstheme="majorBidi"/>
          <w:b/>
          <w:bCs/>
        </w:rPr>
        <w:t>Nashwa M. El-Metwaly</w:t>
      </w:r>
      <w:r>
        <w:rPr>
          <w:rFonts w:asciiTheme="majorBidi" w:hAnsiTheme="majorBidi" w:cstheme="majorBidi"/>
          <w:b/>
          <w:bCs/>
          <w:vertAlign w:val="superscript"/>
        </w:rPr>
        <w:t>5,7</w:t>
      </w:r>
      <w:r w:rsidRPr="00932A31">
        <w:rPr>
          <w:rFonts w:asciiTheme="majorBidi" w:hAnsiTheme="majorBidi" w:cstheme="majorBidi"/>
          <w:b/>
          <w:bCs/>
          <w:vertAlign w:val="superscript"/>
        </w:rPr>
        <w:t>*</w:t>
      </w:r>
    </w:p>
    <w:p w14:paraId="122E0A0D" w14:textId="77777777" w:rsidR="00FA35EC" w:rsidRPr="00950EF6" w:rsidRDefault="00FA35EC" w:rsidP="00FA35EC">
      <w:pPr>
        <w:pStyle w:val="Akapitzlist"/>
      </w:pPr>
    </w:p>
    <w:p w14:paraId="0B444F3F" w14:textId="77777777" w:rsidR="00FA35EC" w:rsidRDefault="00FA35EC" w:rsidP="00FA35EC">
      <w:pPr>
        <w:pStyle w:val="NoSpacing"/>
        <w:rPr>
          <w:i/>
          <w:iCs/>
          <w:sz w:val="22"/>
          <w:szCs w:val="22"/>
        </w:rPr>
      </w:pPr>
      <w:r w:rsidRPr="00241063">
        <w:rPr>
          <w:i/>
          <w:iCs/>
          <w:sz w:val="22"/>
          <w:szCs w:val="22"/>
          <w:vertAlign w:val="superscript"/>
        </w:rPr>
        <w:t>1</w:t>
      </w:r>
      <w:r w:rsidRPr="00241063">
        <w:rPr>
          <w:i/>
          <w:iCs/>
          <w:sz w:val="22"/>
          <w:szCs w:val="22"/>
        </w:rPr>
        <w:t>Department of Chemistry, College of Science and Humanities in Al-</w:t>
      </w:r>
      <w:proofErr w:type="spellStart"/>
      <w:r w:rsidRPr="00241063">
        <w:rPr>
          <w:i/>
          <w:iCs/>
          <w:sz w:val="22"/>
          <w:szCs w:val="22"/>
        </w:rPr>
        <w:t>Kharj</w:t>
      </w:r>
      <w:proofErr w:type="spellEnd"/>
      <w:r w:rsidRPr="00241063">
        <w:rPr>
          <w:i/>
          <w:iCs/>
          <w:sz w:val="22"/>
          <w:szCs w:val="22"/>
        </w:rPr>
        <w:t xml:space="preserve">, Prince </w:t>
      </w:r>
      <w:proofErr w:type="spellStart"/>
      <w:r w:rsidRPr="00241063">
        <w:rPr>
          <w:i/>
          <w:iCs/>
          <w:sz w:val="22"/>
          <w:szCs w:val="22"/>
        </w:rPr>
        <w:t>Sattam</w:t>
      </w:r>
      <w:proofErr w:type="spellEnd"/>
      <w:r w:rsidRPr="00241063">
        <w:rPr>
          <w:i/>
          <w:iCs/>
          <w:sz w:val="22"/>
          <w:szCs w:val="22"/>
        </w:rPr>
        <w:t xml:space="preserve"> bin Abdulaziz University, Al-</w:t>
      </w:r>
      <w:proofErr w:type="spellStart"/>
      <w:r w:rsidRPr="00241063">
        <w:rPr>
          <w:i/>
          <w:iCs/>
          <w:sz w:val="22"/>
          <w:szCs w:val="22"/>
        </w:rPr>
        <w:t>Kharj</w:t>
      </w:r>
      <w:proofErr w:type="spellEnd"/>
      <w:r w:rsidRPr="00241063">
        <w:rPr>
          <w:i/>
          <w:iCs/>
          <w:sz w:val="22"/>
          <w:szCs w:val="22"/>
        </w:rPr>
        <w:t xml:space="preserve"> 11942, Saudi Arabia</w:t>
      </w:r>
    </w:p>
    <w:p w14:paraId="56A0D20B" w14:textId="77777777" w:rsidR="00FA35EC" w:rsidRDefault="00FA35EC" w:rsidP="00FA35EC">
      <w:pPr>
        <w:pStyle w:val="Default"/>
        <w:rPr>
          <w:rFonts w:asciiTheme="majorBidi" w:hAnsiTheme="majorBidi" w:cstheme="majorBidi"/>
          <w:i/>
          <w:iCs/>
          <w:sz w:val="22"/>
          <w:szCs w:val="22"/>
        </w:rPr>
      </w:pPr>
      <w:r>
        <w:rPr>
          <w:rFonts w:asciiTheme="majorBidi" w:hAnsiTheme="majorBidi" w:cstheme="majorBidi"/>
          <w:i/>
          <w:iCs/>
          <w:sz w:val="22"/>
          <w:szCs w:val="22"/>
          <w:vertAlign w:val="superscript"/>
        </w:rPr>
        <w:t>2</w:t>
      </w:r>
      <w:r w:rsidRPr="00615DB3">
        <w:rPr>
          <w:rFonts w:asciiTheme="majorBidi" w:hAnsiTheme="majorBidi" w:cstheme="majorBidi"/>
          <w:i/>
          <w:iCs/>
          <w:sz w:val="22"/>
          <w:szCs w:val="22"/>
        </w:rPr>
        <w:t xml:space="preserve">Department of Chemistry, </w:t>
      </w:r>
      <w:r>
        <w:rPr>
          <w:rFonts w:asciiTheme="majorBidi" w:hAnsiTheme="majorBidi" w:cstheme="majorBidi"/>
          <w:i/>
          <w:iCs/>
          <w:sz w:val="22"/>
          <w:szCs w:val="22"/>
        </w:rPr>
        <w:t>College of Science</w:t>
      </w:r>
      <w:r w:rsidRPr="00615DB3">
        <w:rPr>
          <w:rFonts w:asciiTheme="majorBidi" w:hAnsiTheme="majorBidi" w:cstheme="majorBidi"/>
          <w:i/>
          <w:iCs/>
          <w:sz w:val="22"/>
          <w:szCs w:val="22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2"/>
          <w:szCs w:val="22"/>
        </w:rPr>
        <w:t>Taibah</w:t>
      </w:r>
      <w:proofErr w:type="spellEnd"/>
      <w:r w:rsidRPr="00615DB3">
        <w:rPr>
          <w:rFonts w:asciiTheme="majorBidi" w:hAnsiTheme="majorBidi" w:cstheme="majorBidi"/>
          <w:i/>
          <w:iCs/>
          <w:sz w:val="22"/>
          <w:szCs w:val="22"/>
        </w:rPr>
        <w:t xml:space="preserve"> University, </w:t>
      </w:r>
      <w:r>
        <w:rPr>
          <w:rFonts w:asciiTheme="majorBidi" w:hAnsiTheme="majorBidi" w:cstheme="majorBidi"/>
          <w:i/>
          <w:iCs/>
          <w:sz w:val="22"/>
          <w:szCs w:val="22"/>
        </w:rPr>
        <w:t>Madinah</w:t>
      </w:r>
      <w:r w:rsidRPr="00615DB3">
        <w:rPr>
          <w:rFonts w:asciiTheme="majorBidi" w:hAnsiTheme="majorBidi" w:cstheme="majorBidi"/>
          <w:i/>
          <w:iCs/>
          <w:sz w:val="22"/>
          <w:szCs w:val="22"/>
        </w:rPr>
        <w:t xml:space="preserve">, </w:t>
      </w:r>
      <w:r>
        <w:rPr>
          <w:rFonts w:asciiTheme="majorBidi" w:hAnsiTheme="majorBidi" w:cstheme="majorBidi"/>
          <w:i/>
          <w:iCs/>
          <w:sz w:val="22"/>
          <w:szCs w:val="22"/>
        </w:rPr>
        <w:t xml:space="preserve">P. O. Box 344, </w:t>
      </w:r>
      <w:r w:rsidRPr="00615DB3">
        <w:rPr>
          <w:rFonts w:asciiTheme="majorBidi" w:hAnsiTheme="majorBidi" w:cstheme="majorBidi"/>
          <w:i/>
          <w:iCs/>
          <w:sz w:val="22"/>
          <w:szCs w:val="22"/>
        </w:rPr>
        <w:t>Saudi Arabia</w:t>
      </w:r>
    </w:p>
    <w:p w14:paraId="72A6C5A3" w14:textId="77777777" w:rsidR="00FA35EC" w:rsidRPr="001E14D6" w:rsidRDefault="00FA35EC" w:rsidP="00FA35EC">
      <w:pPr>
        <w:pStyle w:val="Akapitzlist"/>
        <w:ind w:left="0" w:right="-405"/>
        <w:jc w:val="both"/>
        <w:rPr>
          <w:rFonts w:ascii="Times New Roman" w:hAnsi="Times New Roman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Times New Roman" w:hAnsi="Times New Roman"/>
          <w:i/>
          <w:iCs/>
          <w:color w:val="000000" w:themeColor="text1"/>
          <w:sz w:val="22"/>
          <w:szCs w:val="22"/>
          <w:vertAlign w:val="superscript"/>
        </w:rPr>
        <w:t>3</w:t>
      </w:r>
      <w:r w:rsidRPr="001E14D6">
        <w:rPr>
          <w:rFonts w:ascii="Times New Roman" w:hAnsi="Times New Roman"/>
          <w:i/>
          <w:iCs/>
          <w:color w:val="000000" w:themeColor="text1"/>
          <w:sz w:val="22"/>
          <w:szCs w:val="22"/>
        </w:rPr>
        <w:t>Department of laboratory Medicine, Faculty of Applied Medical Sciences,</w:t>
      </w:r>
      <w:r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1E14D6">
        <w:rPr>
          <w:rFonts w:ascii="Times New Roman" w:hAnsi="Times New Roman"/>
          <w:i/>
          <w:iCs/>
          <w:color w:val="000000" w:themeColor="text1"/>
          <w:sz w:val="22"/>
          <w:szCs w:val="22"/>
        </w:rPr>
        <w:t>Albaha</w:t>
      </w:r>
      <w:proofErr w:type="spellEnd"/>
      <w:r w:rsidRPr="001E14D6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University, Saudi Arabia</w:t>
      </w:r>
    </w:p>
    <w:p w14:paraId="02F8EFA9" w14:textId="77777777" w:rsidR="00FA35EC" w:rsidRPr="00241063" w:rsidRDefault="00FA35EC" w:rsidP="00FA35EC">
      <w:pPr>
        <w:pStyle w:val="NoSpacing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  <w:vertAlign w:val="superscript"/>
        </w:rPr>
        <w:t>4</w:t>
      </w:r>
      <w:r w:rsidRPr="00241063">
        <w:rPr>
          <w:i/>
          <w:iCs/>
          <w:sz w:val="22"/>
          <w:szCs w:val="22"/>
        </w:rPr>
        <w:t>Department of Chemistry, College of Science, Northern Border University, Saudi Arabia</w:t>
      </w:r>
    </w:p>
    <w:p w14:paraId="230EDA2C" w14:textId="77777777" w:rsidR="00FA35EC" w:rsidRPr="00241063" w:rsidRDefault="00FA35EC" w:rsidP="00FA35EC">
      <w:pPr>
        <w:pStyle w:val="NoSpacing"/>
        <w:rPr>
          <w:rFonts w:asciiTheme="majorBidi" w:hAnsiTheme="majorBidi" w:cstheme="majorBidi"/>
          <w:i/>
          <w:iCs/>
          <w:sz w:val="22"/>
          <w:szCs w:val="22"/>
        </w:rPr>
      </w:pPr>
      <w:r>
        <w:rPr>
          <w:rFonts w:asciiTheme="majorBidi" w:hAnsiTheme="majorBidi" w:cstheme="majorBidi"/>
          <w:i/>
          <w:iCs/>
          <w:sz w:val="22"/>
          <w:szCs w:val="22"/>
          <w:vertAlign w:val="superscript"/>
        </w:rPr>
        <w:t>5</w:t>
      </w:r>
      <w:r w:rsidRPr="00241063">
        <w:rPr>
          <w:rFonts w:asciiTheme="majorBidi" w:hAnsiTheme="majorBidi" w:cstheme="majorBidi"/>
          <w:i/>
          <w:iCs/>
          <w:sz w:val="22"/>
          <w:szCs w:val="22"/>
        </w:rPr>
        <w:t>Department of Chemistry, Faculty of Applied Sciences, Umm Al-</w:t>
      </w:r>
      <w:proofErr w:type="spellStart"/>
      <w:r w:rsidRPr="00241063">
        <w:rPr>
          <w:rFonts w:asciiTheme="majorBidi" w:hAnsiTheme="majorBidi" w:cstheme="majorBidi"/>
          <w:i/>
          <w:iCs/>
          <w:sz w:val="22"/>
          <w:szCs w:val="22"/>
        </w:rPr>
        <w:t>Qura</w:t>
      </w:r>
      <w:proofErr w:type="spellEnd"/>
      <w:r w:rsidRPr="00241063">
        <w:rPr>
          <w:rFonts w:asciiTheme="majorBidi" w:hAnsiTheme="majorBidi" w:cstheme="majorBidi"/>
          <w:i/>
          <w:iCs/>
          <w:sz w:val="22"/>
          <w:szCs w:val="22"/>
        </w:rPr>
        <w:t xml:space="preserve"> University, Makkah, Saudi Arabia</w:t>
      </w:r>
    </w:p>
    <w:p w14:paraId="0BD4912C" w14:textId="77777777" w:rsidR="00FA35EC" w:rsidRPr="00241063" w:rsidRDefault="00FA35EC" w:rsidP="00FA35EC">
      <w:pPr>
        <w:pStyle w:val="NoSpacing"/>
        <w:rPr>
          <w:i/>
          <w:iCs/>
          <w:color w:val="000000" w:themeColor="text1"/>
          <w:sz w:val="22"/>
          <w:szCs w:val="22"/>
        </w:rPr>
      </w:pPr>
      <w:r>
        <w:rPr>
          <w:i/>
          <w:iCs/>
          <w:color w:val="000000" w:themeColor="text1"/>
          <w:sz w:val="22"/>
          <w:szCs w:val="22"/>
          <w:vertAlign w:val="superscript"/>
        </w:rPr>
        <w:t>6</w:t>
      </w:r>
      <w:r w:rsidRPr="00241063">
        <w:rPr>
          <w:i/>
          <w:iCs/>
          <w:color w:val="000000" w:themeColor="text1"/>
          <w:sz w:val="22"/>
          <w:szCs w:val="22"/>
        </w:rPr>
        <w:t xml:space="preserve">Department of Chemistry, College of Science, Princess </w:t>
      </w:r>
      <w:proofErr w:type="spellStart"/>
      <w:r w:rsidRPr="00241063">
        <w:rPr>
          <w:i/>
          <w:iCs/>
          <w:color w:val="000000" w:themeColor="text1"/>
          <w:sz w:val="22"/>
          <w:szCs w:val="22"/>
        </w:rPr>
        <w:t>Nourah</w:t>
      </w:r>
      <w:proofErr w:type="spellEnd"/>
      <w:r w:rsidRPr="00241063">
        <w:rPr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41063">
        <w:rPr>
          <w:i/>
          <w:iCs/>
          <w:color w:val="000000" w:themeColor="text1"/>
          <w:sz w:val="22"/>
          <w:szCs w:val="22"/>
        </w:rPr>
        <w:t>bint</w:t>
      </w:r>
      <w:proofErr w:type="spellEnd"/>
      <w:r w:rsidRPr="00241063">
        <w:rPr>
          <w:i/>
          <w:iCs/>
          <w:color w:val="000000" w:themeColor="text1"/>
          <w:sz w:val="22"/>
          <w:szCs w:val="22"/>
        </w:rPr>
        <w:t xml:space="preserve"> Abdulrahman University, P.O. Box 84428, Riyadh 11671, Saudi Arabia</w:t>
      </w:r>
    </w:p>
    <w:p w14:paraId="74D1FE87" w14:textId="77777777" w:rsidR="00FA35EC" w:rsidRDefault="00FA35EC" w:rsidP="00FA35EC">
      <w:pPr>
        <w:pStyle w:val="NoSpacing"/>
        <w:pBdr>
          <w:bottom w:val="single" w:sz="4" w:space="1" w:color="auto"/>
        </w:pBdr>
        <w:rPr>
          <w:rFonts w:asciiTheme="majorBidi" w:hAnsiTheme="majorBidi" w:cstheme="majorBidi"/>
          <w:i/>
          <w:iCs/>
          <w:sz w:val="22"/>
          <w:szCs w:val="22"/>
        </w:rPr>
      </w:pPr>
      <w:r>
        <w:rPr>
          <w:rFonts w:asciiTheme="majorBidi" w:hAnsiTheme="majorBidi" w:cstheme="majorBidi"/>
          <w:i/>
          <w:iCs/>
          <w:sz w:val="22"/>
          <w:szCs w:val="22"/>
          <w:vertAlign w:val="superscript"/>
        </w:rPr>
        <w:t>7</w:t>
      </w:r>
      <w:r w:rsidRPr="00241063">
        <w:rPr>
          <w:rFonts w:asciiTheme="majorBidi" w:hAnsiTheme="majorBidi" w:cstheme="majorBidi"/>
          <w:i/>
          <w:iCs/>
          <w:sz w:val="22"/>
          <w:szCs w:val="22"/>
        </w:rPr>
        <w:t>Department of Chemistry, Faculty of Science, Mansoura University, El-</w:t>
      </w:r>
      <w:proofErr w:type="spellStart"/>
      <w:r w:rsidRPr="00241063">
        <w:rPr>
          <w:rFonts w:asciiTheme="majorBidi" w:hAnsiTheme="majorBidi" w:cstheme="majorBidi"/>
          <w:i/>
          <w:iCs/>
          <w:sz w:val="22"/>
          <w:szCs w:val="22"/>
        </w:rPr>
        <w:t>Gomhoria</w:t>
      </w:r>
      <w:proofErr w:type="spellEnd"/>
      <w:r w:rsidRPr="00241063">
        <w:rPr>
          <w:rFonts w:asciiTheme="majorBidi" w:hAnsiTheme="majorBidi" w:cstheme="majorBidi"/>
          <w:i/>
          <w:iCs/>
          <w:sz w:val="22"/>
          <w:szCs w:val="22"/>
        </w:rPr>
        <w:t xml:space="preserve"> Street 35516, Egypt</w:t>
      </w:r>
    </w:p>
    <w:p w14:paraId="5C57A99C" w14:textId="77777777" w:rsidR="009D7891" w:rsidRDefault="009D7891" w:rsidP="00FA35EC">
      <w:pPr>
        <w:pStyle w:val="NoSpacing"/>
        <w:pBdr>
          <w:bottom w:val="single" w:sz="4" w:space="1" w:color="auto"/>
        </w:pBdr>
        <w:rPr>
          <w:rFonts w:asciiTheme="majorBidi" w:hAnsiTheme="majorBidi" w:cstheme="majorBidi"/>
          <w:i/>
          <w:iCs/>
          <w:sz w:val="22"/>
          <w:szCs w:val="22"/>
        </w:rPr>
      </w:pPr>
    </w:p>
    <w:p w14:paraId="494538DA" w14:textId="77777777" w:rsidR="00FA35EC" w:rsidRPr="00BD129C" w:rsidRDefault="00FA35EC" w:rsidP="00BD129C">
      <w:pPr>
        <w:pStyle w:val="BodyText"/>
        <w:jc w:val="center"/>
        <w:rPr>
          <w:rFonts w:asciiTheme="majorBidi" w:hAnsiTheme="majorBidi" w:cstheme="majorBidi"/>
          <w:u w:val="single"/>
          <w:lang w:val="en-US"/>
        </w:rPr>
      </w:pPr>
    </w:p>
    <w:p w14:paraId="40B9F40F" w14:textId="77777777" w:rsidR="00DC2CD5" w:rsidRPr="00BD129C" w:rsidRDefault="00DC2CD5" w:rsidP="00BD129C">
      <w:pPr>
        <w:pStyle w:val="BodyText"/>
        <w:jc w:val="center"/>
        <w:rPr>
          <w:rFonts w:asciiTheme="majorBidi" w:hAnsiTheme="majorBidi" w:cstheme="majorBidi"/>
          <w:u w:val="single"/>
          <w:lang w:val="en-US"/>
        </w:rPr>
      </w:pPr>
    </w:p>
    <w:p w14:paraId="087DC769" w14:textId="77777777" w:rsidR="009D7891" w:rsidRDefault="009D7891">
      <w:pPr>
        <w:rPr>
          <w:rFonts w:asciiTheme="majorBidi" w:eastAsia="Calibri" w:hAnsiTheme="majorBidi" w:cstheme="majorBidi"/>
          <w:b/>
          <w:bCs/>
          <w:u w:val="single"/>
        </w:rPr>
      </w:pPr>
      <w:r>
        <w:rPr>
          <w:rFonts w:asciiTheme="majorBidi" w:eastAsia="Calibri" w:hAnsiTheme="majorBidi" w:cstheme="majorBidi"/>
          <w:b/>
          <w:bCs/>
          <w:u w:val="single"/>
        </w:rPr>
        <w:br w:type="page"/>
      </w:r>
    </w:p>
    <w:p w14:paraId="306C7251" w14:textId="28F98C08" w:rsidR="0022554F" w:rsidRPr="00BD129C" w:rsidRDefault="00DC2CD5" w:rsidP="00BD129C">
      <w:pPr>
        <w:spacing w:line="240" w:lineRule="auto"/>
        <w:rPr>
          <w:rFonts w:asciiTheme="majorBidi" w:eastAsia="Calibri" w:hAnsiTheme="majorBidi" w:cstheme="majorBidi"/>
          <w:b/>
          <w:bCs/>
          <w:u w:val="single"/>
        </w:rPr>
      </w:pPr>
      <w:r w:rsidRPr="00BD129C">
        <w:rPr>
          <w:rFonts w:asciiTheme="majorBidi" w:eastAsia="Calibri" w:hAnsiTheme="majorBidi" w:cstheme="majorBidi"/>
          <w:b/>
          <w:bCs/>
          <w:u w:val="single"/>
        </w:rPr>
        <w:lastRenderedPageBreak/>
        <w:t>DFT studies</w:t>
      </w:r>
    </w:p>
    <w:p w14:paraId="1BD4D8E3" w14:textId="77777777" w:rsidR="00BD129C" w:rsidRPr="00BD129C" w:rsidRDefault="00BD129C" w:rsidP="00BD129C">
      <w:pPr>
        <w:spacing w:line="240" w:lineRule="auto"/>
        <w:rPr>
          <w:rFonts w:asciiTheme="majorBidi" w:eastAsia="Calibri" w:hAnsiTheme="majorBidi" w:cstheme="majorBidi"/>
          <w:b/>
          <w:bCs/>
          <w:u w:val="single"/>
          <w:rtl/>
        </w:rPr>
      </w:pPr>
    </w:p>
    <w:p w14:paraId="06C70D92" w14:textId="77777777" w:rsidR="00DC2CD5" w:rsidRPr="007E73D1" w:rsidRDefault="00DC2CD5" w:rsidP="00BD129C">
      <w:pPr>
        <w:spacing w:line="240" w:lineRule="auto"/>
        <w:rPr>
          <w:rFonts w:asciiTheme="majorBidi" w:hAnsiTheme="majorBidi" w:cstheme="majorBidi"/>
        </w:rPr>
      </w:pPr>
      <w:r w:rsidRPr="007E73D1">
        <w:rPr>
          <w:rFonts w:asciiTheme="majorBidi" w:hAnsiTheme="majorBidi" w:cstheme="majorBidi"/>
          <w:b/>
          <w:bCs/>
          <w:color w:val="FF0000"/>
        </w:rPr>
        <w:t>Table S1</w:t>
      </w:r>
      <w:r w:rsidRPr="007E73D1">
        <w:rPr>
          <w:rFonts w:asciiTheme="majorBidi" w:hAnsiTheme="majorBidi" w:cstheme="majorBidi"/>
        </w:rPr>
        <w:t xml:space="preserve">. The DFT dihedral angle data of the investigated compounds.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915"/>
        <w:gridCol w:w="2237"/>
        <w:gridCol w:w="915"/>
        <w:gridCol w:w="2216"/>
        <w:gridCol w:w="723"/>
      </w:tblGrid>
      <w:tr w:rsidR="00DC2CD5" w:rsidRPr="007E73D1" w14:paraId="57B4A569" w14:textId="77777777" w:rsidTr="007E73D1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1D6052FD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35C6930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B3C0F88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A2CBDFB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11811D67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151BC61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C2CD5" w:rsidRPr="007E73D1" w14:paraId="38E392F8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83A949F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C(13)-C(14)-N(17)-H(30)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A646BAF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983DCD5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C(13)-C(17)-N(19)-H(33)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2BBC36C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178.7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8450397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C(13)-C(14)-N(15)-C(9)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AA78D45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1.5</w:t>
            </w:r>
          </w:p>
        </w:tc>
      </w:tr>
      <w:tr w:rsidR="00DC2CD5" w:rsidRPr="007E73D1" w14:paraId="30A40A4E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D89F416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C(13)-C(14)-N(17)-H(31)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065A81E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6EF3C3F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C(13)-C(17)-N(19)-H(34)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2E72351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6842A7E6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C(18)-C(14)-N(15)-C(9)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0301BB6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-179.2</w:t>
            </w:r>
          </w:p>
        </w:tc>
      </w:tr>
      <w:tr w:rsidR="00DC2CD5" w:rsidRPr="007E73D1" w14:paraId="2AF9EF7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02C2F79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N(15)-C(14)-N(17)-H(30)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A260654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FCDA864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O(20)-C(17)-N(19)-H(33)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FC20967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21EF7EAD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C(12)-C(13)-C(17)-C(19)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7BDB668B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39.1</w:t>
            </w:r>
          </w:p>
        </w:tc>
      </w:tr>
      <w:tr w:rsidR="00DC2CD5" w:rsidRPr="00BD129C" w14:paraId="58AEE85F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16368CA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N(15)-C(14)-N(17)-H(31)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DB7E3B3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2A72D75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O(20)-C(17)-N(19)-H(34)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287BCD8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-171.3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C646E0E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C(12)-C(13)-C(17)-O(20)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3DEE2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-145.1</w:t>
            </w:r>
          </w:p>
        </w:tc>
      </w:tr>
      <w:tr w:rsidR="00DC2CD5" w:rsidRPr="00BD129C" w14:paraId="11669E0E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9157C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8663F9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5A2D6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C(13)-C(14)-N(18)-H(31)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31C361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178.1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C53CAB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C(14)-C(13)-C(17)-C(19)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595082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-140.2</w:t>
            </w:r>
          </w:p>
        </w:tc>
      </w:tr>
      <w:tr w:rsidR="00DC2CD5" w:rsidRPr="00BD129C" w14:paraId="192FE76C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8CA49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N(17)-C(14)-N(15)-C(9)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36F488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F3EB8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C(13)-C(14)-N(18)-H(32)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43C46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-4.9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7601D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C(14)-C(13)-C(17)-O(20)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D643A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35.6</w:t>
            </w:r>
          </w:p>
        </w:tc>
      </w:tr>
      <w:tr w:rsidR="00DC2CD5" w:rsidRPr="00BD129C" w14:paraId="384474D3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DCDC8C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C(12)-C(13)-C(18)-N(19)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A9BD9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7ED21F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N(15)-C(14)-N(18)-H(31)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F3DC2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6F65F3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C(12)-C(13)-C(14)-N(15)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54BCEA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-2.1</w:t>
            </w:r>
          </w:p>
        </w:tc>
      </w:tr>
      <w:tr w:rsidR="00DC2CD5" w:rsidRPr="00BD129C" w14:paraId="2F57FCC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542A2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C(14)-C(13)-C(18)-N(19)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85D753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14671F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N(15)-C(14)-N(18)-H(32)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3237A1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175.2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130F39B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C(12)-C(13)-C(14)-C(18)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A2603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178.6</w:t>
            </w:r>
          </w:p>
        </w:tc>
      </w:tr>
      <w:tr w:rsidR="00DC2CD5" w:rsidRPr="00BD129C" w14:paraId="7FF4299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D8842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C(12)-C(13)-C(14)-N(15)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F7269B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34DA7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5298C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25ECC3A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C(17)-C(13)-C(14)-N(15)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719B2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177.1</w:t>
            </w:r>
          </w:p>
        </w:tc>
      </w:tr>
      <w:tr w:rsidR="00DC2CD5" w:rsidRPr="00BD129C" w14:paraId="1522BE22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4EB661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C(12)-C(13)-C(14)-N(17)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5B9101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7AC47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N(18)-C(14)-N(15)-C(9)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74C96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-177.4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03CBAE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C(17)-C(13)-C(14)-C(18)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4DAB3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-2.2</w:t>
            </w:r>
          </w:p>
        </w:tc>
      </w:tr>
      <w:tr w:rsidR="00DC2CD5" w:rsidRPr="00BD129C" w14:paraId="4C6F805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0E4EE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C(18)-C(13)-C(14)-N(15)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99112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D8B2A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C(12)-C(13)-C(17)-N(19)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EFD616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298DEA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C(8)-C(12)-C(13)-C(14)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460B0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1.2</w:t>
            </w:r>
          </w:p>
        </w:tc>
      </w:tr>
      <w:tr w:rsidR="00DC2CD5" w:rsidRPr="00BD129C" w14:paraId="25CEF478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C9B24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C(18)-C(13)-C(14)-N(17)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6DCEA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41694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C(12)-C(13)-C(17)-O(20)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15DE2F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-161.9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69D99EC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C(8)-C(12)-C(13)-C(17)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5CAE4D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-178.0</w:t>
            </w:r>
          </w:p>
        </w:tc>
      </w:tr>
      <w:tr w:rsidR="00DC2CD5" w:rsidRPr="00BD129C" w14:paraId="2732AC1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F8566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BA7EA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3DBB65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C(14)-C(13)-C(17)-N(19)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EEF2E4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-157.8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18CE36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C(16)-C(12)-C(13)-C(14)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A1734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-176.2</w:t>
            </w:r>
          </w:p>
        </w:tc>
      </w:tr>
      <w:tr w:rsidR="00DC2CD5" w:rsidRPr="00BD129C" w14:paraId="16AC0246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E00716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C(8)-C(12)-C(13)-C(18)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20C4D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D09A8B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C(14)-C(13)-C(17)-O(20)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69B69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0335A83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C(16)-C(12)-C(13)-C(17)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C835D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4.6</w:t>
            </w:r>
          </w:p>
        </w:tc>
      </w:tr>
      <w:tr w:rsidR="00DC2CD5" w:rsidRPr="00BD129C" w14:paraId="3A9FF61F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FDFE9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C(16)-C(12)-C(13)-C(14)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C0FDA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735D2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C(12)-C(13)-C(14)-N(15)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6EC6E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-5.6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175749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C(5)-C(9)-N(15)-C(14)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AAA19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178.9</w:t>
            </w:r>
          </w:p>
        </w:tc>
      </w:tr>
      <w:tr w:rsidR="00DC2CD5" w:rsidRPr="00BD129C" w14:paraId="3E740984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5B1E1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C(16)-C(12)-C(13)-C(18)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43117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A7167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C(12)-C(13)-C(14)-N(18)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B9899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174.5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854472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C(8)-C(9)-N(15)-C(14)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43B352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</w:tr>
      <w:tr w:rsidR="00DC2CD5" w:rsidRPr="00BD129C" w14:paraId="1FF57DBF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49DE4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85B4F0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1F40C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C(17)-C(13)-C(14)-N(15)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A898FE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172.8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7A61D91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S(7)-C(8)-C(12)-C(13)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6D261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-179.8</w:t>
            </w:r>
          </w:p>
        </w:tc>
      </w:tr>
      <w:tr w:rsidR="00DC2CD5" w:rsidRPr="00BD129C" w14:paraId="5A9632F7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7E5D73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77E0F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A2F30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C(17)-C(13)-C(14)-N(18)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F63E8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-7.1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6EBAA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S(7)-C(8)-C(12)-C(16)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A07716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-2.2</w:t>
            </w:r>
          </w:p>
        </w:tc>
      </w:tr>
      <w:tr w:rsidR="00DC2CD5" w:rsidRPr="00BD129C" w14:paraId="460F57E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F2E10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53E2E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D7EEB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91909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0992F2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C(9)-C(8)-C(12)-C(13)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FB38C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</w:t>
            </w:r>
          </w:p>
        </w:tc>
      </w:tr>
      <w:tr w:rsidR="00DC2CD5" w:rsidRPr="00BD129C" w14:paraId="333481B7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5AC530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S(7)-C(8)-C(12)-C(16)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EFABF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48567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C(8)-C(12)-C(13)-C(17)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CDBF7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-174.4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6DAD7FA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C(9)-C(8)-C(12)-C(16)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40808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177.8</w:t>
            </w:r>
          </w:p>
        </w:tc>
      </w:tr>
      <w:tr w:rsidR="00DC2CD5" w:rsidRPr="00BD129C" w14:paraId="364EF03F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06125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9E26E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EC7FD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C(16)-C(12)-C(13)-C(14)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94D80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-173.6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7D36C0D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891394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</w:t>
            </w:r>
          </w:p>
        </w:tc>
      </w:tr>
      <w:tr w:rsidR="00DC2CD5" w:rsidRPr="00BD129C" w14:paraId="39CED8D3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D63751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C(9)-C(8)-C(12)-C(16)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B906C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EB0351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C(16)-C(12)-C(13)-C(17)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8F272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80D3DE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F0B913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179.1</w:t>
            </w:r>
          </w:p>
        </w:tc>
      </w:tr>
      <w:tr w:rsidR="00DC2CD5" w:rsidRPr="00BD129C" w14:paraId="3E6EF366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F60FB6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69A90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2A8C9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0541B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5B62B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8AD60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</w:t>
            </w:r>
          </w:p>
        </w:tc>
      </w:tr>
      <w:tr w:rsidR="00DC2CD5" w:rsidRPr="00BD129C" w14:paraId="6BA5C548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17C64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C3990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76575E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A6887B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172A5F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F96EA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-0.9</w:t>
            </w:r>
          </w:p>
        </w:tc>
      </w:tr>
      <w:tr w:rsidR="00DC2CD5" w:rsidRPr="00BD129C" w14:paraId="6618FAD7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18E5D2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D98A7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44E015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F96D3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178.9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82F69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DFD364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</w:tr>
      <w:tr w:rsidR="00DC2CD5" w:rsidRPr="00BD129C" w14:paraId="64DAB19E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75C06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069115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9CBA1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S(7)-C(8)-C(12)-C(16)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40B3C3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-3.4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7E11144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C(4)-S(7)-C(8)-C(12)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704367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</w:t>
            </w:r>
          </w:p>
        </w:tc>
      </w:tr>
      <w:tr w:rsidR="00DC2CD5" w:rsidRPr="00BD129C" w14:paraId="4072655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4DCED1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A814E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DBC8D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58C0C1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18B96E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CBE027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</w:t>
            </w:r>
          </w:p>
        </w:tc>
      </w:tr>
      <w:tr w:rsidR="00DC2CD5" w:rsidRPr="00BD129C" w14:paraId="48D5B1F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FA715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C(4)-S(7)-C(8)-C(12)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7FB0B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50333A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C(9)-C(8)-C(12)-C(16)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6E1EFC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177.8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04B96C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588A330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-179.2</w:t>
            </w:r>
          </w:p>
        </w:tc>
      </w:tr>
      <w:tr w:rsidR="00DC2CD5" w:rsidRPr="00BD129C" w14:paraId="71609353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9196A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F05A7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6EB1C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4C07C3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27695F6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07EF3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179.8</w:t>
            </w:r>
          </w:p>
        </w:tc>
      </w:tr>
      <w:tr w:rsidR="00DC2CD5" w:rsidRPr="00BD129C" w14:paraId="42C6568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100DB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8E809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8B134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1383CD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177.9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6581CC6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F8A96C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</w:t>
            </w:r>
          </w:p>
        </w:tc>
      </w:tr>
      <w:tr w:rsidR="00DC2CD5" w:rsidRPr="00BD129C" w14:paraId="485B915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DF2993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EEDA0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D2CE1A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DD9986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178.5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0FB8DEB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244116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</w:t>
            </w:r>
          </w:p>
        </w:tc>
      </w:tr>
      <w:tr w:rsidR="00DC2CD5" w:rsidRPr="00BD129C" w14:paraId="483FF6F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BE3FE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4B078B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113FF7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73B48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-3.2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685458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C(4)-C(5)-C(6)-C(11)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6DF86B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179.7</w:t>
            </w:r>
          </w:p>
        </w:tc>
      </w:tr>
      <w:tr w:rsidR="00DC2CD5" w:rsidRPr="00BD129C" w14:paraId="11B92A72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8F15AE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E3A656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152084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31535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7FB482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B04C9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179.7</w:t>
            </w:r>
          </w:p>
        </w:tc>
      </w:tr>
      <w:tr w:rsidR="00DC2CD5" w:rsidRPr="00BD129C" w14:paraId="30439054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79E06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47C455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E7D81A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C(4)-S(7)-C(8)-C(12)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FE4F7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-178.5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DF058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C(9)-C(5)-C(6)-C(11)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877A00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</w:t>
            </w:r>
          </w:p>
        </w:tc>
      </w:tr>
      <w:tr w:rsidR="00DC2CD5" w:rsidRPr="00BD129C" w14:paraId="306ED11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B04A1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BA86A8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70BB0C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68AC1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241EDC5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N(3)-C(4)-S(7)-C(8)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EF88E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179.7</w:t>
            </w:r>
          </w:p>
        </w:tc>
      </w:tr>
      <w:tr w:rsidR="00DC2CD5" w:rsidRPr="00BD129C" w14:paraId="3A2C812B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657E13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4685C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2B7C3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ED39B8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-178.0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770273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C(5)-C(4)-S(7)-C(8)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40EE32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</w:t>
            </w:r>
          </w:p>
        </w:tc>
      </w:tr>
      <w:tr w:rsidR="00DC2CD5" w:rsidRPr="00BD129C" w14:paraId="192314D2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864251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4EFAE5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-179.993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A00D2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C961C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5DAF56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N(3)-C(4)-C(5)-C(6)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7C064F7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</w:t>
            </w:r>
          </w:p>
        </w:tc>
      </w:tr>
      <w:tr w:rsidR="00DC2CD5" w:rsidRPr="00BD129C" w14:paraId="73F95B2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1E283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9DD61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CFB34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C293F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58783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7ABE5C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-179.6</w:t>
            </w:r>
          </w:p>
        </w:tc>
      </w:tr>
      <w:tr w:rsidR="00DC2CD5" w:rsidRPr="00BD129C" w14:paraId="58F4193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02B28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2B449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96B6EA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980B1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9374A0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S(7)-C(4)-C(5)-C(6)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91F18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-179.8</w:t>
            </w:r>
          </w:p>
        </w:tc>
      </w:tr>
      <w:tr w:rsidR="00DC2CD5" w:rsidRPr="00BD129C" w14:paraId="72D97974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77730C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296790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179.993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1AD4F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0D241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D2B4E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S(7)-C(4)-C(5)-C(9)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17C912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</w:t>
            </w:r>
          </w:p>
        </w:tc>
      </w:tr>
      <w:tr w:rsidR="00DC2CD5" w:rsidRPr="00BD129C" w14:paraId="761A4B54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1C1553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93AA2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-179.997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9891E1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C5410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008F4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286BD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</w:t>
            </w:r>
          </w:p>
        </w:tc>
      </w:tr>
      <w:tr w:rsidR="00DC2CD5" w:rsidRPr="00BD129C" w14:paraId="32A5257D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9C8D37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lastRenderedPageBreak/>
              <w:t>S(7)-C(4)-C(5)-C(9)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865897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A57A97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00E2C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ABAE5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C(2)-N(3)-C(4)-S(7)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EF1F0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179.9</w:t>
            </w:r>
          </w:p>
        </w:tc>
      </w:tr>
      <w:tr w:rsidR="00DC2CD5" w:rsidRPr="00BD129C" w14:paraId="4D64DB5E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49BF9F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ED12C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996DF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BF7F9A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5332104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C(1)-C(2)-N(3)-C(4)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2A84B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</w:tr>
      <w:tr w:rsidR="00DC2CD5" w:rsidRPr="00BD129C" w14:paraId="0B89624D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14080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C(2)-N(3)-C(4)-S(7)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293BEB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179.996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909241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EBB43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7106485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C(10)-C(2)-N(3)-C(4)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91311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</w:tr>
      <w:tr w:rsidR="00DC2CD5" w:rsidRPr="00BD129C" w14:paraId="03A635A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08CD13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543932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C72483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74A480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7B9A4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7FA2D3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</w:t>
            </w:r>
          </w:p>
        </w:tc>
      </w:tr>
      <w:tr w:rsidR="00DC2CD5" w:rsidRPr="00BD129C" w14:paraId="012EB9A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1A6546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C(10)-C(2)-N(3)-C(4)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A43CA8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179.995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5BD84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28BF67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2E7C32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C(2)-C(1)-C(6)-C(11)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DAF82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</w:t>
            </w:r>
          </w:p>
        </w:tc>
      </w:tr>
      <w:tr w:rsidR="00DC2CD5" w:rsidRPr="00BD129C" w14:paraId="1506241B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894077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1EF3FF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276B78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F6BC8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4F5E1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C(6)-C(1)-C(2)-N(3)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57CAAAC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</w:t>
            </w:r>
          </w:p>
        </w:tc>
      </w:tr>
      <w:tr w:rsidR="00DC2CD5" w:rsidRPr="00BD129C" w14:paraId="61F4542B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7A3DFC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4CD73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68D869E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164B5E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1FA2AA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C(6)-C(1)-C(2)-C(10)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E83D0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</w:tr>
      <w:tr w:rsidR="00DC2CD5" w:rsidRPr="00BD129C" w14:paraId="160B3B74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54DD7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C(6)-C(1)-C(2)-N(3)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65325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ED53AB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53A4EC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-0.267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8EE03E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E17E7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4F9E32B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7F48F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C(6)-C(1)-C(2)-C(10)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C3CBF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1196F4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C(2)-N(3)-C(4)-S(7)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733F0E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179.807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EAD7F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7107B4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71864A6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30B75E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9B73B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3578E8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A828E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7DA3E4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38BB4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7DE8857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7E063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64D4D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EAF3F8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C(10)-C(2)-N(3)-C(4)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42476B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-179.993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05EAC9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B49EBD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2DE358D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5C543C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690D69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1D85B2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D2D236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7B41E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3FB61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52CAEF8B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05D46E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1946D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763B779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267ACA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179.833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3E566E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4EC92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430FB51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E5477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974431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1C3F93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C(6)-C(1)-C(2)-N(3)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E1B47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078B9B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1E617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3E0ED7F6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4CA37CB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6F348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10" w:type="pct"/>
            <w:shd w:val="clear" w:color="auto" w:fill="auto"/>
            <w:noWrap/>
            <w:vAlign w:val="center"/>
            <w:hideMark/>
          </w:tcPr>
          <w:p w14:paraId="2E2D50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C(6)-C(1)-C(2)-C(10)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B73BB4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-179.86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14:paraId="41E5079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A60C9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DC2CD5" w:rsidRPr="00BD129C" w14:paraId="4B76A0B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5A7FCE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411F409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6FCBF97F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F2F837B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CD3F9BF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B20FC29" w14:textId="77777777" w:rsidR="00DC2CD5" w:rsidRPr="007E73D1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7E73D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8</w:t>
            </w:r>
          </w:p>
        </w:tc>
      </w:tr>
      <w:tr w:rsidR="00DC2CD5" w:rsidRPr="00BD129C" w14:paraId="05B6CD8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20FF5A1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C(17)-O(19)-C(21)-C(22)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F2F787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-179.9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B2C9CA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C(13)-C(14)-N(15)-C(9)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983B5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2CD1E88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C(17)-O(18)-C(20)-C(21)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0BD1AB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-179.9</w:t>
            </w:r>
          </w:p>
        </w:tc>
      </w:tr>
      <w:tr w:rsidR="00DC2CD5" w:rsidRPr="00BD129C" w14:paraId="0A6DD47E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50F67E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C(13)-C(17)-O(19)-C(21)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B6AFCA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726C44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C(12)-C(13)-C(14)-N(15)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E9C136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4A14D2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C(13)-C(17)-O(18)-C(20)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3B1AB3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2D3A646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327DAB2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O(20)-C(17)-O(19)-C(21)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A1BFF0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F12FBF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C(8)-C(12)-O(16)-H(26)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65A1A4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9B03D2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O(19)-C(17)-O(18)-C(20)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59264BE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6827FF08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342AF04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C(13)-C(14)-N(15)-C(9)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E50AF5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28640E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C(13)-C(12)-O(16)-H(26)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18EFE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5CB444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C(13)-C(14)-N(15)-C(9)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620801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53ABF2E3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16FB7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C(18)-C(14)-N(15)-C(9)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5F235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08080CD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7E058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34B52D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C(12)-C(13)-C(17)-O(18)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594AC8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4FD0555D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0691D69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C(12)-C(13)-C(17)-O(19)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3E3314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0.2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DE7693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O(16)-C(12)-C(13)-C(14)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1BCEB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17B0E7D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C(12)-C(13)-C(17)-O(19)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78BB985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3FCFC15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0667B2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C(12)-C(13)-C(17)-O(20)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32900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-179.9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671301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F2FE5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B711C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C(14)-C(13)-C(17)-O(18)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D548D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196E95F4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203818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C(14)-C(13)-C(17)-O(19)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31DD6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-179.8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4AC7845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C(8)-C(9)-N(15)-C(14)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32CEB1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D4320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C(14)-C(13)-C(17)-O(19)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3373EB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22C5F63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427B7B7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C(14)-C(13)-C(17)-O(20)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63B9B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0.1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07B75A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02501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6BBA2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C(12)-C(13)-C(14)-N(15)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7487B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6940F90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F8305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C(12)-C(13)-C(14)-N(15)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0882C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030E8A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S(7)-C(8)-C(12)-O(16)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FD0D9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6A46FE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C(17)-C(13)-C(14)-N(15)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0A732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2619558E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7C9D77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C(12)-C(13)-C(14)-C(18)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FEDFA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27A94E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523DA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6B845C4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C(8)-C(12)-O(16)-H(30)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FD47F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330308FF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34F3FC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C(17)-C(13)-C(14)-N(15)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F308B3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45A13E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C(9)-C(8)-C(12)-O(16)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EB9501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6435D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C(13)-C(12)-O(16)-H(30)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15E20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37BA7C3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67D004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C(17)-C(13)-C(14)-C(18)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48024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306BB4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44BFB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31EBBEA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C(8)-C(12)-C(13)-C(14)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3BFEC43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5E2C8FF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083C756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C(8)-C(12)-C(13)-C(14)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27154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20B529B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10D2B8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14B33F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C(8)-C(12)-C(13)-C(17)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D15F38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2E7FCA6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E9B84E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C(8)-C(12)-C(13)-C(17)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F4605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1C4753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76BF1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322A13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O(16)-C(12)-C(13)-C(14)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628F4CB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4E5649C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77839B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C(16)-C(12)-C(13)-C(14)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F0248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65B4F7A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C(12)-C(8)-C(9)-N(15)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A8E958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7B0BCC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O(16)-C(12)-C(13)-C(17)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0EAAED1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3AD7AEA7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5F58F0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C(16)-C(12)-C(13)-C(17)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20287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66079B5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CE021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D70B48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C(5)-C(9)-N(15)-C(14)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77CAD1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2C984B3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7F540ED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C(5)-C(9)-N(15)-C(14)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6CB181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4868021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C(4)-S(7)-C(8)-C(12)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92547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6332D3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C(8)-C(9)-N(15)-C(14)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74599AE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582CDFD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9893D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C(8)-C(9)-N(15)-C(14)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11BECA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75373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784C5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BA28B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S(7)-C(8)-C(12)-C(13)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05C100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1EE68698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4C9466D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43A2C3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76BFC36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5B721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D9E4C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S(7)-C(8)-C(12)-O(16)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CEF99A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6E10F18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0CC6306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S(7)-C(8)-C(12)-C(16)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A3C190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E9885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C415BF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1271CD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C(9)-C(8)-C(12)-C(13)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32D3452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3DEA86B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B0F051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C(9)-C(8)-C(12)-C(13)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A43019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67A2086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E2A2B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2CE92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C(9)-C(8)-C(12)-O(16)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09E8AA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1600B36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93F49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C(9)-C(8)-C(12)-C(16)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BEB6C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1B9FB4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6E9572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20C0C81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S(7)-C(8)-C(9)-C(5)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1EC8BC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77AD2B4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33EF84E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6CB8A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499613D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C(4)-C(5)-C(6)-C(11)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D839B7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CEECE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508775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271CE13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4961FDC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F50F9E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708F16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C71B11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70A491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C(12)-C(8)-C(9)-C(5)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746378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0CA13FB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9F948D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C(12)-C(8)-C(9)-C(5)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B6B05C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23C8FE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C(9)-C(5)-C(6)-C(11)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0D86D9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39F0DB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C(12)-C(8)-C(9)-N(15)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681BC6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10F3B3FB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21167F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C(12)-C(8)-C(9)-N(15)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725AB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7B3A368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34A637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7D662E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C(4)-S(7)-C(8)-C(9)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569E461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3951B0C3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704C4C9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C(4)-S(7)-C(8)-C(9)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A2253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1DEEDB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C(5)-C(4)-S(7)-C(8)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0539BE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2905C0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C(4)-S(7)-C(8)-C(12)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07288A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64641237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0DF6F6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lastRenderedPageBreak/>
              <w:t>C(4)-S(7)-C(8)-C(12)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65CF3D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47031B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D3778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340936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C(4)-C(5)-C(9)-C(8)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608EE1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2EBA9E45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E1BAA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65AD89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6348EB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N(3)-C(4)-C(5)-C(9)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9531B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442B4F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E264F3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7E90D3A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48567F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9531D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44945DE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AE37D7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4507B6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C(6)-C(5)-C(9)-C(8)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E9AAA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7C5EE24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513AB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C(6)-C(5)-C(9)-C(8)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EB912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0D16D82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S(7)-C(4)-C(5)-C(9)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06FE8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204796E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C(6)-C(5)-C(9)-N(15)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7573F3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21C39237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5F1C008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C(6)-C(5)-C(9)-N(15)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04D3E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E652BD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A50C78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180364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C(4)-C(5)-C(6)-C(1)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553D0A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6129B93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6CD08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2C033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0278AE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C(2)-N(3)-C(4)-S(7)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ABDCF5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EC8B0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C(4)-C(5)-C(6)-C(11)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43931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6D5B8A91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8B3BA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C(4)-C(5)-C(6)-C(11)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20168E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4B21A3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499D4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7C6C79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C(9)-C(5)-C(6)-C(1)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688264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617573D7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BDFD6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C(9)-C(5)-C(6)-C(1)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529A0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290F465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C(10)-C(2)-N(3)-C(4)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A0A51D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-179.9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8F1B3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C(9)-C(5)-C(6)-C(11)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3B7DBA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2A7F7CFF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71E9DF9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C(9)-C(5)-C(6)-C(11)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434621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8A35D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E3C4A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39F914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N(3)-C(4)-S(7)-C(8)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38117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1E20DDFB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77EB08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N(3)-C(4)-S(7)-C(8)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EAB08C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27CB6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C(2)-C(1)-C(6)-C(11)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564B3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-180.0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33FBFE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C(5)-C(4)-S(7)-C(8)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FB2EC5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246D2FAD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6DF0B8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C(5)-C(4)-S(7)-C(8)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6CFE5B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0AB7D5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C(6)-C(1)-C(2)-N(3)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DF505E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7BEFE3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N(3)-C(4)-C(5)-C(6)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3CE47B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09845DE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0BCAC4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N(3)-C(4)-C(5)-C(6)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CCF4BF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7A2DD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C(6)-C(1)-C(2)-C(10)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E1E716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179.9</w:t>
            </w: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70F2B5B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N(3)-C(4)-C(5)-C(9)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A3334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173629FB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361201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N(3)-C(4)-C(5)-C(9)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6BE12A6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8259A6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5A2009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2FE90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S(7)-C(4)-C(5)-C(6)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7AE751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1953B85A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3F5467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S(7)-C(4)-C(5)-C(6)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39C491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DAD1B1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4F47D5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2788F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S(7)-C(4)-C(5)-C(9)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61F49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1E0E5868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3BD40A0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S(7)-C(4)-C(5)-C(9)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0922E6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130BCAB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66B998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28EDB6D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C(2)-N(3)-C(4)-C(5)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28C5E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2A01946D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2762501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C(2)-N(3)-C(4)-C(5)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1A779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10DB6A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C801A0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6973C22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C(2)-N(3)-C(4)-S(7)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18EBD2C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12350879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9A7F0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C(2)-N(3)-C(4)-S(7)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AC886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9CF11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7ECE5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5624FC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C(1)-C(2)-N(3)-C(4)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63F6E8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1E8CFBEF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1792B7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294275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8B624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EAD969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247831A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C(10)-C(2)-N(3)-C(4)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32165A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0C58C162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21A9C6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C(10)-C(2)-N(3)-C(4)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91F02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05A896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F8F36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2435FDD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C(2)-C(1)-C(6)-C(5)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656D5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40031350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43FF848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C(2)-C(1)-C(6)-C(5)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C8AE94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382548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94CD7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64058D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C(2)-C(1)-C(6)-C(11)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441DA3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-180.0</w:t>
            </w:r>
          </w:p>
        </w:tc>
      </w:tr>
      <w:tr w:rsidR="00DC2CD5" w:rsidRPr="00BD129C" w14:paraId="13E83282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5108B5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C(2)-C(1)-C(6)-C(11)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628271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5D6FDE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7B7526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3EE10F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C(6)-C(1)-C(2)-N(3)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5B2E22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</w:tr>
      <w:tr w:rsidR="00DC2CD5" w:rsidRPr="00BD129C" w14:paraId="5302C6FC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4DE662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C(6)-C(1)-C(2)-N(3)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1A6F91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4527C1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212C82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43A667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C(6)-C(1)-C(2)-C(10)</w:t>
            </w: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61D211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</w:tr>
      <w:tr w:rsidR="00DC2CD5" w:rsidRPr="00BD129C" w14:paraId="7AE4E392" w14:textId="77777777" w:rsidTr="00BD129C">
        <w:trPr>
          <w:trHeight w:val="300"/>
        </w:trPr>
        <w:tc>
          <w:tcPr>
            <w:tcW w:w="1210" w:type="pct"/>
            <w:shd w:val="clear" w:color="auto" w:fill="auto"/>
            <w:noWrap/>
            <w:vAlign w:val="center"/>
          </w:tcPr>
          <w:p w14:paraId="2C988A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C(6)-C(1)-C(2)-C(10)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730B67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D129C">
              <w:rPr>
                <w:rFonts w:asciiTheme="majorBidi" w:eastAsia="Times New Roman" w:hAnsiTheme="majorBidi" w:cstheme="majorBidi"/>
                <w:sz w:val="18"/>
                <w:szCs w:val="18"/>
              </w:rPr>
              <w:t>180.0</w:t>
            </w:r>
          </w:p>
        </w:tc>
        <w:tc>
          <w:tcPr>
            <w:tcW w:w="1210" w:type="pct"/>
            <w:shd w:val="clear" w:color="auto" w:fill="auto"/>
            <w:noWrap/>
            <w:vAlign w:val="center"/>
          </w:tcPr>
          <w:p w14:paraId="179EF1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47AB2A9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auto"/>
            <w:noWrap/>
            <w:vAlign w:val="center"/>
          </w:tcPr>
          <w:p w14:paraId="0C8D65B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noWrap/>
            <w:vAlign w:val="center"/>
          </w:tcPr>
          <w:p w14:paraId="278380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</w:tbl>
    <w:p w14:paraId="39FB3FAA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76C63EB0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2E5FCF4A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2CA00C32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1300AA7E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  <w:b/>
          <w:bCs/>
          <w:color w:val="FF0000"/>
        </w:rPr>
      </w:pPr>
      <w:r w:rsidRPr="00BD129C">
        <w:rPr>
          <w:rFonts w:asciiTheme="majorBidi" w:hAnsiTheme="majorBidi" w:cstheme="majorBidi"/>
          <w:b/>
          <w:bCs/>
          <w:color w:val="FF0000"/>
        </w:rPr>
        <w:br w:type="page"/>
      </w:r>
    </w:p>
    <w:p w14:paraId="1B994C76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  <w:r w:rsidRPr="00BD129C">
        <w:rPr>
          <w:rFonts w:asciiTheme="majorBidi" w:hAnsiTheme="majorBidi" w:cstheme="majorBidi"/>
          <w:b/>
          <w:bCs/>
          <w:color w:val="FF0000"/>
        </w:rPr>
        <w:lastRenderedPageBreak/>
        <w:t>Table S2</w:t>
      </w:r>
      <w:r w:rsidRPr="00BD129C">
        <w:rPr>
          <w:rFonts w:asciiTheme="majorBidi" w:hAnsiTheme="majorBidi" w:cstheme="majorBidi"/>
        </w:rPr>
        <w:t xml:space="preserve">. The DFT bond angle data of the investigated compounds.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926"/>
        <w:gridCol w:w="545"/>
        <w:gridCol w:w="1612"/>
        <w:gridCol w:w="926"/>
        <w:gridCol w:w="545"/>
        <w:gridCol w:w="1604"/>
        <w:gridCol w:w="926"/>
        <w:gridCol w:w="545"/>
      </w:tblGrid>
      <w:tr w:rsidR="00DC2CD5" w:rsidRPr="00BD129C" w14:paraId="3D77C334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631716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7C8BD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3B28D2A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282624D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A5F18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0D4477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  <w:hideMark/>
          </w:tcPr>
          <w:p w14:paraId="169FD0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C1760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77E8EA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C2CD5" w:rsidRPr="00BD129C" w14:paraId="62E4F12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368871F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Angle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B89D7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(°)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219FBE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19E203E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Angle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EBC31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(°)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4BFDB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2F4C796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Angle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3DB38B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(°)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C1CAB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</w:tr>
      <w:tr w:rsidR="00DC2CD5" w:rsidRPr="00BD129C" w14:paraId="3E7B8432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40558B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N(19)-C(18)-C(13)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C2A1B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176.395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65FC4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2FC010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H(34)-N(19)-H(33)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8C0C8C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119.655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6E272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83F14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O(20)-C(17)-C(19)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6F6C57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118.992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4013C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123</w:t>
            </w:r>
          </w:p>
        </w:tc>
      </w:tr>
      <w:tr w:rsidR="00DC2CD5" w:rsidRPr="00BD129C" w14:paraId="3CFBF8EF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38B4F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H(31)-N(17)-H(30)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27F4D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120.167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8CFA5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10129C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H(34)-N(19)-C(17)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4ABD2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123.415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EC91F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24C0CC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O(20)-C(17)-C(13)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3617EA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120.446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E444AF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123</w:t>
            </w:r>
          </w:p>
        </w:tc>
      </w:tr>
      <w:tr w:rsidR="00DC2CD5" w:rsidRPr="00BD129C" w14:paraId="761AC06F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989CC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H(31)-N(17)-C(14)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679345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121.752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2DA7F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36A33A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H(33)-N(19)-C(17)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C4DAE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116.47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B20840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9763F3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C(19)-C(17)-C(13)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864C5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120.43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CEE1EA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</w:tr>
      <w:tr w:rsidR="00DC2CD5" w:rsidRPr="00BD129C" w14:paraId="7F698560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B5565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H(30)-N(17)-C(14)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61EE1E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118.081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9CC2B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8B3D1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H(32)-N(18)-H(31)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580C2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124.958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7A066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6F75F7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C(14)-N(15)-C(9)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BA7999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119.224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7BD2C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</w:tr>
      <w:tr w:rsidR="00DC2CD5" w:rsidRPr="00BD129C" w14:paraId="2C5466C4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E2EC1B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C(14)-N(15)-C(9)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2CA5D7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118.34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870DC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CC9CEC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H(32)-N(18)-C(14)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50ECC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117.248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3C3C3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483DBD3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C(18)-C(14)-N(15)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390CF3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115.378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569F1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</w:tr>
      <w:tr w:rsidR="00DC2CD5" w:rsidRPr="00BD129C" w14:paraId="60BE80CD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CF736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N(17)-C(14)-N(15)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2F7BEF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117.421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566DD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64A9A6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H(31)-N(18)-C(14)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7127D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117.72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B7391A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6BA8867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C(18)-C(14)-C(13)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B3C78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123.067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9DA24B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</w:tr>
      <w:tr w:rsidR="00DC2CD5" w:rsidRPr="00BD129C" w14:paraId="6544DBA3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76024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N(17)-C(14)-C(13)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E7438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120.583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BAE929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339C97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O(20)-C(17)-N(19)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AF215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118.099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43079D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72BFF85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N(15)-C(14)-C(13)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9A7E2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121.551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8B866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5E3A33A4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DAAF72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N(15)-C(14)-C(13)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2D92F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121.996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103C7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90AD38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O(20)-C(17)-C(13)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F608B3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122.116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5C9EC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E8713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C(17)-C(13)-C(14)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F129E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118.495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859F5D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</w:t>
            </w:r>
          </w:p>
        </w:tc>
      </w:tr>
      <w:tr w:rsidR="00DC2CD5" w:rsidRPr="00BD129C" w14:paraId="6C8A62C1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9DC0D4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C(18)-C(13)-C(14)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9F6D39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118.414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D20C79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D959D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N(19)-C(17)-C(13)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FB535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119.746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5D495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276509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C(17)-C(13)-C(12)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A3C81A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121.597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E46C8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</w:t>
            </w:r>
          </w:p>
        </w:tc>
      </w:tr>
      <w:tr w:rsidR="00DC2CD5" w:rsidRPr="00BD129C" w14:paraId="5CC5A5E4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3FB89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C(18)-C(13)-C(12)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3E0DD3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121.566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493B6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1C5F6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C(14)-N(15)-C(9)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28A91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118.614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78E9A7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6BAC0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C(14)-C(13)-C(12)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56B03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119.904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5788CF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28C79318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57A0FD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C(14)-C(13)-C(12)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6BDA5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120.02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4890A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876F6B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N(18)-C(14)-N(15)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6E348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116.242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8512E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D77EB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C(16)-C(12)-C(13)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C9FD7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124.607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B1ED4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</w:tr>
      <w:tr w:rsidR="00DC2CD5" w:rsidRPr="00BD129C" w14:paraId="08D7AAA2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B62B6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C(16)-C(12)-C(13)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4F171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122.09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DA74A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5F003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N(18)-C(14)-C(13)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3C287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121.344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8E4C3A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2B326E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C(16)-C(12)-C(8)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8B8A6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118.871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ED8A8F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</w:tr>
      <w:tr w:rsidR="00DC2CD5" w:rsidRPr="00BD129C" w14:paraId="7DD5FC80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4B9CF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C(16)-C(12)-C(8)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76052D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121.546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556269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5145D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N(15)-C(14)-C(13)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958C8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122.414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E0AD6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0D4A4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C(13)-C(12)-C(8)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8B7A9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116.47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8FAEF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6F04D621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544A5C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C(13)-C(12)-C(8)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59961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116.365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830A0B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C9218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C(17)-C(13)-C(14)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BC46F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117.602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9FE12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632218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N(15)-C(9)-C(8)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E1E74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121.541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16807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16474688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797915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N(15)-C(9)-C(8)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CAECED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122.147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94185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1A24AE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C(17)-C(13)-C(12)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A2091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124.095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E8938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14110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N(15)-C(9)-C(5)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81B344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125.206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6B0C37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02D58904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7699FE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N(15)-C(9)-C(5)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A2757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125.055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25D3E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E2098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C(14)-C(13)-C(12)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386AB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118.283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05B3D0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0740EC1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0AE112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113.245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0D6285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16FF0196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4F60C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E5A11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112.798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069B7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2A100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C(16)-C(12)-C(13)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58B329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124.785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8206B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ED274A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C(12)-C(8)-C(9)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AD0E9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121.279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BA368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393DBD43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FEC84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C(12)-C(8)-C(9)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FB3483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121.133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BE7407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1A052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C(16)-C(12)-C(8)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E7766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117.907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59B912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0C1D4D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C(12)-C(8)-S(7)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B4464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125.862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9E2B4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</w:tr>
      <w:tr w:rsidR="00DC2CD5" w:rsidRPr="00BD129C" w14:paraId="46C485DC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09289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C(12)-C(8)-S(7)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0A0D67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125.655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5519C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6DAB25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C(13)-C(12)-C(8)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EF8CD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117.262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A0210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6C48E93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C(9)-C(8)-S(7)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428CD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112.86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C5CFF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</w:tr>
      <w:tr w:rsidR="00DC2CD5" w:rsidRPr="00BD129C" w14:paraId="62F529FC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C5027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C(9)-C(8)-S(7)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9FEDC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113.212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167A06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F820D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N(15)-C(9)-C(8)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B4F9F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121.83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89505F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813C6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C(8)-S(7)-C(4)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9B305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88.672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3E8BF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98.5</w:t>
            </w:r>
          </w:p>
        </w:tc>
      </w:tr>
      <w:tr w:rsidR="00DC2CD5" w:rsidRPr="00BD129C" w14:paraId="3F0BBC75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2589C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C(8)-S(7)-C(4)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C7734A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88.52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42AF5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98.5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F1B261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N(15)-C(9)-C(5)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F915AE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125.115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65A521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20C69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C(11)-C(6)-C(5)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13E7DC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121.709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756BAE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</w:tr>
      <w:tr w:rsidR="00DC2CD5" w:rsidRPr="00BD129C" w14:paraId="4D274F57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049BC9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C(11)-C(6)-C(5)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7D45F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121.759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94FFF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CFDE9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400E4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113.031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150A4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5DCE0C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C(11)-C(6)-C(1)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4B163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121.676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45287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</w:tr>
      <w:tr w:rsidR="00DC2CD5" w:rsidRPr="00BD129C" w14:paraId="29C083B3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81BA7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C(11)-C(6)-C(1)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7E2A8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121.508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D67404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D1A58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C(12)-C(8)-C(9)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6C256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121.359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87207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988F2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5D5A7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116.615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08A03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6DFA1E9A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98934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FB5E7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116.733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081C46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D5765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C(12)-C(8)-S(7)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CE841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125.827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513CF0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03F9E5A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C(9)-C(5)-C(6)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4ED2F8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129.927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A446C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34CF7A78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F74F9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C(9)-C(5)-C(6)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585175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129.924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DDE181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C4FD56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C(9)-C(8)-S(7)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DBA5A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112.804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7138A0D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248016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C(9)-C(5)-C(4)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0F697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112.694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F268B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4DBAF2BA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69A0C7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C(9)-C(5)-C(4)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EDCCD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112.754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7C68D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72AEF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C(8)-S(7)-C(4)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53D4C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88.638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BABE47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98.5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7C67DA7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C(6)-C(5)-C(4)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7357E3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117.379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A37120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183B37C8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7FEAA2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C(6)-C(5)-C(4)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FD2792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117.323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87F99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22FA6E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C(11)-C(6)-C(5)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922ADA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121.715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26BDE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F4EF2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S(7)-C(4)-C(5)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2B35F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112.528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6647DC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</w:tr>
      <w:tr w:rsidR="00DC2CD5" w:rsidRPr="00BD129C" w14:paraId="43BEE29B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2D7B5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S(7)-C(4)-C(5)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855BC7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112.716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C2B77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A9F95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C(11)-C(6)-C(1)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74247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121.555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4C04FB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20BE97E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S(7)-C(4)-N(3)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AD6B89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121.545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A741E6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126</w:t>
            </w:r>
          </w:p>
        </w:tc>
      </w:tr>
      <w:tr w:rsidR="00DC2CD5" w:rsidRPr="00BD129C" w14:paraId="252F0F84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D082C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S(7)-C(4)-N(3)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DB13B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121.488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34638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7F0CF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C45CFD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116.729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D4267A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279067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C(5)-C(4)-N(3)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9DEE1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125.927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68A5D6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6F0096AA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9730A8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C(5)-C(4)-N(3)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6D67B3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125.796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E50143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1254F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C(9)-C(5)-C(6)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F72B3E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129.813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E6B7A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5C512A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C(4)-N(3)-C(2)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0E7FC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117.241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ED225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</w:tr>
      <w:tr w:rsidR="00DC2CD5" w:rsidRPr="00BD129C" w14:paraId="78DC73B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4A0E1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C(4)-N(3)-C(2)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AEE713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117.368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87A86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F7955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C(9)-C(5)-C(4)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CE3CF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112.807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AA4FB1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641B0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C(10)-C(2)-N(3)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11BC2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116.661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110496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</w:tr>
      <w:tr w:rsidR="00DC2CD5" w:rsidRPr="00BD129C" w14:paraId="31E08A7D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C5127E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C(10)-C(2)-N(3)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0738C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116.684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BEC5D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75DCFAD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C(6)-C(5)-C(4)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98FA9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117.378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758121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68BB7BB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C(10)-C(2)-C(1)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B85D0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122.358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78F5C9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</w:tr>
      <w:tr w:rsidR="00DC2CD5" w:rsidRPr="00BD129C" w14:paraId="4D99E745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0E2DB1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C(10)-C(2)-C(1)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A044DA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122.348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222A8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6A050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S(7)-C(4)-C(5)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F4291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112.718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7CC01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5859A1E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N(3)-C(2)-C(1)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1A54C6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120.98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D71B0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714C3BA5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44A2C1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N(3)-C(2)-C(1)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C8A49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120.968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702016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A08B2E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S(7)-C(4)-N(3)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5AC526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121.484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86E9E9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26C6634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C(6)-C(1)-C(2)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3DAF6D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121.857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23BF5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</w:tr>
      <w:tr w:rsidR="00DC2CD5" w:rsidRPr="00BD129C" w14:paraId="00F5A78D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4990E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C(6)-C(1)-C(2)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EC730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121.812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A9BF6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C5D329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C(5)-C(4)-N(3)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7E6BEB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125.798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D237F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  <w:hideMark/>
          </w:tcPr>
          <w:p w14:paraId="25D0A8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0DEC5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2.14E+01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D5E97E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</w:tr>
      <w:tr w:rsidR="00DC2CD5" w:rsidRPr="00BD129C" w14:paraId="2585F588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6B2975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09399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3.56E+01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962959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61243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C(4)-N(3)-C(2)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5A18C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117.315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199DB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68" w:type="pct"/>
            <w:shd w:val="clear" w:color="auto" w:fill="auto"/>
            <w:noWrap/>
            <w:vAlign w:val="center"/>
            <w:hideMark/>
          </w:tcPr>
          <w:p w14:paraId="6685EA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A8F9F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2F96AE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</w:tr>
      <w:tr w:rsidR="00DC2CD5" w:rsidRPr="00BD129C" w14:paraId="10493A73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1F293A4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BAE51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9899C2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F397B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C(10)-C(2)-N(3)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B45F7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116.643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63633D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86F76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71869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E92C9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518672B1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45406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68A233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7C767A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683CF8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C(10)-C(2)-C(1)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6055F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122.348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173125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537D826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1009F5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FEE3C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0931A604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DEAD7E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56A80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1E1F3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434F3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N(3)-C(2)-C(1)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0E729DF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121.008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5E23B6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B0E9A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1A4924A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030F9E1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555547B1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50BA950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20F36F5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60356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39208D7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C(6)-C(1)-C(2)</w:t>
            </w: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0E053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121.769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28EB13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5D45606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499176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6C74BB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3CB5E6ED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43AC2F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F9B0E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3A92563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1B031E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1AC710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4.24E+01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2F7872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max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3AC507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bottom"/>
            <w:hideMark/>
          </w:tcPr>
          <w:p w14:paraId="33AE4D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14:paraId="40D4BF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5417FBE1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2968EEE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9A322B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27687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5849DF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50C24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DDD167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05B318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2CD9D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50D8E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20C0E756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3726C8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lastRenderedPageBreak/>
              <w:t>Angle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5E771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(°)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B02DD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37F7D3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Angle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98C40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(°)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498A2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7E8FA7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Angle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8093F6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(°)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5D1E8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</w:tr>
      <w:tr w:rsidR="00DC2CD5" w:rsidRPr="00BD129C" w14:paraId="03A9702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23779E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C(22)-C(21)-O(19)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EFC90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106.959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A3B6C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107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54C991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H(26)-O(16)-C(12)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3D5EE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113.325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11D7C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108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73496D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C(21)-C(20)-O(18)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30A484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107.288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C83B45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107</w:t>
            </w:r>
          </w:p>
        </w:tc>
      </w:tr>
      <w:tr w:rsidR="00DC2CD5" w:rsidRPr="00BD129C" w14:paraId="79B9EBF2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64145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C(21)-O(19)-C(17)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1196F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115.301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7D79A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15467D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C(14)-N(15)-C(9)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C4EF35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117.341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BDA26A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4B088FA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C(20)-O(18)-C(17)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27CF1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116.48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E5B25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110</w:t>
            </w:r>
          </w:p>
        </w:tc>
      </w:tr>
      <w:tr w:rsidR="00DC2CD5" w:rsidRPr="00BD129C" w14:paraId="72F8E4C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6C9DA4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O(20)-C(17)-O(19)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6B5859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120.077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CD243A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122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1979284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N(15)-C(14)-C(13)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80A9C0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123.63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A11BFB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05F5C3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O(19)-C(17)-O(18)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04B7A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120.53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A96B70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122</w:t>
            </w:r>
          </w:p>
        </w:tc>
      </w:tr>
      <w:tr w:rsidR="00DC2CD5" w:rsidRPr="00BD129C" w14:paraId="3EF316C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516E9B6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O(20)-C(17)-C(13)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B4DE10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125.633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5BF36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123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638DDA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C(14)-C(13)-C(12)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4147EA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119.219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14AB9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1AC433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O(19)-C(17)-C(13)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3FB2C7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127.221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5E50B6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123</w:t>
            </w:r>
          </w:p>
        </w:tc>
      </w:tr>
      <w:tr w:rsidR="00DC2CD5" w:rsidRPr="00BD129C" w14:paraId="20D11BDB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0EBEB3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O(19)-C(17)-C(13)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4E602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114.291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7086F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29999B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O(16)-C(12)-C(13)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4DDD3D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124.595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D1550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45C7A7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O(18)-C(17)-C(13)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77473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112.249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97AA3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</w:tr>
      <w:tr w:rsidR="00DC2CD5" w:rsidRPr="00BD129C" w14:paraId="1A37200C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12665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C(14)-N(15)-C(9)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91070D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119.294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6C48D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4D73E7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O(16)-C(12)-C(8)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2728E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FBF428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576871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H(30)-O(16)-C(12)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CCB1C1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108.685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701C6D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108</w:t>
            </w:r>
          </w:p>
        </w:tc>
      </w:tr>
      <w:tr w:rsidR="00DC2CD5" w:rsidRPr="00BD129C" w14:paraId="2144A715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4FD527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C(18)-C(14)-N(15)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F5299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114.404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ED6E6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75675F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C(13)-C(12)-C(8)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9B687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117.804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A71B8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47CCF37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C(14)-N(15)-C(9)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CA4CA2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117.274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8EC6DF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</w:tr>
      <w:tr w:rsidR="00DC2CD5" w:rsidRPr="00BD129C" w14:paraId="492D1F86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61CA83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C(18)-C(14)-C(13)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11853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123.933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D363E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750425B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N(15)-C(9)-C(8)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B26ED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122.268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F6AF33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2500BCE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N(15)-C(14)-C(13)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85BA77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124.051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F332C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</w:tr>
      <w:tr w:rsidR="00DC2CD5" w:rsidRPr="00BD129C" w14:paraId="66CAE00B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631F31B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N(15)-C(14)-C(13)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EC42C9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121.663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6EFDC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3AFD0BC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N(15)-C(9)-C(5)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8BAC56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125.463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03341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59722EB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C(17)-C(13)-C(14)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C764F1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117.903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1C4D2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118</w:t>
            </w:r>
          </w:p>
        </w:tc>
      </w:tr>
      <w:tr w:rsidR="00DC2CD5" w:rsidRPr="00BD129C" w14:paraId="4F4DB95F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001E4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C(17)-C(13)-C(14)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3A43E8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117.629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EFF853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118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6BA6E7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C(8)-C(9)-C(5)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CFE77E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112.27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94B476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67FF8D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C(17)-C(13)-C(12)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1E9A82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123.208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BE445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118</w:t>
            </w:r>
          </w:p>
        </w:tc>
      </w:tr>
      <w:tr w:rsidR="00DC2CD5" w:rsidRPr="00BD129C" w14:paraId="4E1F9C9B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73CD485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C(17)-C(13)-C(12)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55D92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122.617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1CB9CE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118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4B4F7C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C(12)-C(8)-C(9)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35E626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119.738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6F25B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6A9C7D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C(14)-C(13)-C(12)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0951CD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118.889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381301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2D4C55BD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2DC7B8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C(14)-C(13)-C(12)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1FE10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119.754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AD247D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201BB7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C(12)-C(8)-S(7)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261A8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126.292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77A17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01ED1C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O(16)-C(12)-C(13)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05FC4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123.924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4FD1CF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</w:tr>
      <w:tr w:rsidR="00DC2CD5" w:rsidRPr="00BD129C" w14:paraId="6DFC824B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6481F77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C(16)-C(12)-C(13)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8FF9F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125.46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18B0A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3E1F63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C(9)-C(8)-S(7)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5387DB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113.97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33B9E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5129AC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O(16)-C(12)-C(8)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6C5319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119.122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60C393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</w:t>
            </w:r>
          </w:p>
        </w:tc>
      </w:tr>
      <w:tr w:rsidR="00DC2CD5" w:rsidRPr="00BD129C" w14:paraId="16D1B7D9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0B1F6CB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C(16)-C(12)-C(8)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F9B3A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118.421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13116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23449B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C(8)-S(7)-C(4)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A1BCAD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88.221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7409ED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98.5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451ACC6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C(13)-C(12)-C(8)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01FDE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116.954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1B48E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14CE2650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0686BA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C(13)-C(12)-C(8)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99F43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116.119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DF14C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5D21F6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C(11)-C(6)-C(5)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AFE09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121.603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ECCA1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0B5C72E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N(15)-C(9)-C(8)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4B10C2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122.361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72C97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186A728F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43A0872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N(15)-C(9)-C(8)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06DD6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121.549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0DB5A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4A318B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C(11)-C(6)-C(1)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9C5EE4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121.81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953BD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4C8DC3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N(15)-C(9)-C(5)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5971E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125.233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18B4F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6AAA8FEF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46B9844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N(15)-C(9)-C(5)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615928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124.927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4A432D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7A3F59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C(5)-C(6)-C(1)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B5811A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116.587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CA940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7427E74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C(8)-C(9)-C(5)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9E0F4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112.406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6118F1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39872A70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2C60C1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C(8)-C(9)-C(5)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6E596E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113.524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0D9BD4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3C40407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C(9)-C(5)-C(6)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7F4E0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129.814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84736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3EFBA39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C(12)-C(8)-C(9)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6BF63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120.471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74693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2625B203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173CF2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C(12)-C(8)-C(9)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2DFA59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121.621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8DFC3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3B49E07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C(9)-C(5)-C(4)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C346DD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112.725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2660D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4021874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C(12)-C(8)-S(7)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15062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125.539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3E368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</w:tr>
      <w:tr w:rsidR="00DC2CD5" w:rsidRPr="00BD129C" w14:paraId="3949254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0F2AD4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C(12)-C(8)-S(7)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92B555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125.941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E76B1D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7A90817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C(6)-C(5)-C(4)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4C339E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117.462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0900E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51790E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C(9)-C(8)-S(7)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C3F59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113.99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55A039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</w:tr>
      <w:tr w:rsidR="00DC2CD5" w:rsidRPr="00BD129C" w14:paraId="6EEC33D9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4628EC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C(9)-C(8)-S(7)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B08383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112.438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56253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582B33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S(7)-C(4)-C(5)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C746C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112.815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97572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59C12B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C(8)-S(7)-C(4)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2AB434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88.201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F41808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98.5</w:t>
            </w:r>
          </w:p>
        </w:tc>
      </w:tr>
      <w:tr w:rsidR="00DC2CD5" w:rsidRPr="00BD129C" w14:paraId="6C60638C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768DFB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C(8)-S(7)-C(4)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FECA3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88.809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45BDD6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98.5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03489C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S(7)-C(4)-N(3)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39A08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121.34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74451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126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330593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C(11)-C(6)-C(5)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8041DB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121.729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0F544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</w:tr>
      <w:tr w:rsidR="00DC2CD5" w:rsidRPr="00BD129C" w14:paraId="0E466300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48D7DCB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C(11)-C(6)-C(5)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C3AE65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121.716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AA3889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0EBC2C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C(5)-C(4)-N(3)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3F599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125.845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01251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39CCBF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C(11)-C(6)-C(1)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EE675A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121.792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A3BAC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</w:tr>
      <w:tr w:rsidR="00DC2CD5" w:rsidRPr="00BD129C" w14:paraId="6C610BE7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3D50AC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C(11)-C(6)-C(1)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AFC383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121.782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90677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2822F5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C(4)-N(3)-C(2)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03EF8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117.22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ABCF43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6DF292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C(5)-C(6)-C(1)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0DF066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116.479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A8CF35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24F7DABF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621283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C(5)-C(6)-C(1)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B5CAB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116.502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D2AB1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59F4AAF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C(10)-C(2)-N(3)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A4FB23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117.251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E7535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71929F4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C(9)-C(5)-C(6)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0F56B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129.872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23ACD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48C3D992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538F8D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C(9)-C(5)-C(6)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541EB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129.859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CF2229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402510A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C(10)-C(2)-C(1)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8FDD4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121.753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CD3E4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17F7E0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C(9)-C(5)-C(4)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B71C4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112.613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694E2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5527DBFF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C7E7F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C(9)-C(5)-C(4)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BE459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112.604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23BCDC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0B5345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N(3)-C(2)-C(1)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4B0887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120.996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3705F1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18FC42E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C(6)-C(5)-C(4)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0A074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117.516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6B2D1C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7A4C8751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752FB1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C(6)-C(5)-C(4)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1C33D7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117.536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A18C2F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22FD1A7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C(6)-C(1)-C(2)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2ECDD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121.89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3F3F6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3135E0D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S(7)-C(4)-C(5)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AFFB9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112.791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F8206D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</w:tr>
      <w:tr w:rsidR="00DC2CD5" w:rsidRPr="00BD129C" w14:paraId="017F6BD6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64F0373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S(7)-C(4)-C(5)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E8439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112.625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19697B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119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6946F4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RSMD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20DE69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3.26E+01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A536A4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7D21B7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S(7)-C(4)-N(3)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1925D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121.396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7242A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126</w:t>
            </w:r>
          </w:p>
        </w:tc>
      </w:tr>
      <w:tr w:rsidR="00DC2CD5" w:rsidRPr="00BD129C" w14:paraId="7AD31869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058A3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S(7)-C(4)-N(3)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3840B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121.53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BB2BD6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126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431A4AD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2B4FCF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45A06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1CC568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C(5)-C(4)-N(3)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C3D73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125.814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C71F50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3480800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0F5C7D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C(5)-C(4)-N(3)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A527B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125.845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96399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7D11EC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3B56B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1DBAC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7385D5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C(4)-N(3)-C(2)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04BC6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117.167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601F7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</w:tr>
      <w:tr w:rsidR="00DC2CD5" w:rsidRPr="00BD129C" w14:paraId="001573CE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40BD666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C(4)-N(3)-C(2)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D0EB5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117.139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850AE3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4A3850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D6FFE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C88A0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2091E1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C(10)-C(2)-N(3)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7843F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117.251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796D27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</w:tr>
      <w:tr w:rsidR="00DC2CD5" w:rsidRPr="00BD129C" w14:paraId="06703C32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5208656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C(10)-C(2)-N(3)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725EEE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117.227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54B62B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115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6817134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84B23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55A15C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2A7120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C(10)-C(2)-C(1)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10AD2C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121.686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274468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</w:tr>
      <w:tr w:rsidR="00DC2CD5" w:rsidRPr="00BD129C" w14:paraId="48E91543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AC1F6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C(10)-C(2)-C(1)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E071B7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121.691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11B495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57E35B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482B8D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9F18D6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52C97D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N(3)-C(2)-C(1)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6E0B1B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121.064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50E19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007DF8A1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30E1887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N(3)-C(2)-C(1)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73D81B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121.082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DA5472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78A88E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756C8F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60C988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2E8850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C(6)-C(1)-C(2)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E844E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121.961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74C68F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</w:tr>
      <w:tr w:rsidR="00DC2CD5" w:rsidRPr="00BD129C" w14:paraId="145B71B5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7BB7FB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C(6)-C(1)-C(2)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5C2E9A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121.895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2D79A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120</w:t>
            </w: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243D64E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253A6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E3273D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3091EA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RSMD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68CACA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2.12E+01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6B477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  <w:tr w:rsidR="00DC2CD5" w:rsidRPr="00BD129C" w14:paraId="3786684A" w14:textId="77777777" w:rsidTr="00BD129C">
        <w:trPr>
          <w:trHeight w:val="300"/>
        </w:trPr>
        <w:tc>
          <w:tcPr>
            <w:tcW w:w="872" w:type="pct"/>
            <w:shd w:val="clear" w:color="auto" w:fill="auto"/>
            <w:noWrap/>
            <w:vAlign w:val="center"/>
          </w:tcPr>
          <w:p w14:paraId="1325EE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RSMD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313D106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sz w:val="16"/>
                <w:szCs w:val="16"/>
              </w:rPr>
              <w:t>2.08E+01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0EAB2B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auto"/>
            <w:noWrap/>
            <w:vAlign w:val="center"/>
          </w:tcPr>
          <w:p w14:paraId="57A98B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1E58CB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4F7DCA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auto"/>
            <w:noWrap/>
            <w:vAlign w:val="center"/>
          </w:tcPr>
          <w:p w14:paraId="27D83B8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14:paraId="2D6FCB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</w:tcPr>
          <w:p w14:paraId="34E104E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</w:tbl>
    <w:p w14:paraId="3A5BAC36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69EA5879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5E511763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67FB0D59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253C0E1D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7E720884" w14:textId="4F9132A3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  <w:r w:rsidRPr="00BD129C">
        <w:rPr>
          <w:rFonts w:asciiTheme="majorBidi" w:hAnsiTheme="majorBidi" w:cstheme="majorBidi"/>
          <w:b/>
          <w:bCs/>
          <w:color w:val="FF0000"/>
        </w:rPr>
        <w:br w:type="page"/>
      </w:r>
      <w:r w:rsidRPr="00BD129C">
        <w:rPr>
          <w:rFonts w:asciiTheme="majorBidi" w:hAnsiTheme="majorBidi" w:cstheme="majorBidi"/>
          <w:b/>
          <w:bCs/>
          <w:color w:val="FF0000"/>
        </w:rPr>
        <w:lastRenderedPageBreak/>
        <w:t>Table S3.</w:t>
      </w:r>
      <w:r w:rsidRPr="00BD129C">
        <w:rPr>
          <w:rFonts w:asciiTheme="majorBidi" w:hAnsiTheme="majorBidi" w:cstheme="majorBidi"/>
        </w:rPr>
        <w:t xml:space="preserve"> The DFT bond length data of the investigated compounds. </w:t>
      </w:r>
    </w:p>
    <w:tbl>
      <w:tblPr>
        <w:tblW w:w="47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949"/>
        <w:gridCol w:w="613"/>
        <w:gridCol w:w="1141"/>
        <w:gridCol w:w="76"/>
        <w:gridCol w:w="1084"/>
        <w:gridCol w:w="783"/>
        <w:gridCol w:w="1217"/>
        <w:gridCol w:w="1079"/>
        <w:gridCol w:w="700"/>
      </w:tblGrid>
      <w:tr w:rsidR="00DC2CD5" w:rsidRPr="00BD129C" w14:paraId="3CD3FC13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77BD9D6C" w14:textId="77777777" w:rsidR="00DC2CD5" w:rsidRPr="00BD129C" w:rsidRDefault="00DC2CD5" w:rsidP="00BD129C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04D209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69E8DB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53BE37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5919F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E953A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E052FC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28081C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A4C513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C2CD5" w:rsidRPr="00BD129C" w14:paraId="0F8396D7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</w:tcPr>
          <w:p w14:paraId="2B7A49FB" w14:textId="77777777" w:rsidR="00DC2CD5" w:rsidRPr="00BD129C" w:rsidRDefault="00DC2CD5" w:rsidP="00BD129C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Bond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0D74FD4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Å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14:paraId="5C2621A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644" w:type="pct"/>
            <w:shd w:val="clear" w:color="auto" w:fill="auto"/>
            <w:noWrap/>
            <w:vAlign w:val="center"/>
          </w:tcPr>
          <w:p w14:paraId="3DE5E3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Bond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</w:tcPr>
          <w:p w14:paraId="375E2B2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Å</w:t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32AAC6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5C9C1F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Bond</w:t>
            </w: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6C83477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Å</w:t>
            </w:r>
          </w:p>
        </w:tc>
        <w:tc>
          <w:tcPr>
            <w:tcW w:w="395" w:type="pct"/>
            <w:shd w:val="clear" w:color="auto" w:fill="auto"/>
            <w:noWrap/>
            <w:vAlign w:val="center"/>
          </w:tcPr>
          <w:p w14:paraId="03592F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</w:tr>
      <w:tr w:rsidR="00DC2CD5" w:rsidRPr="00BD129C" w14:paraId="2740C998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463E67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C(18)-N(19)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317AE4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1.18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1E8648D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1.16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0A43E0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N(19)-H(34)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57ECBD6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02A11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8ED23A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C(17)-O(20)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C7C94B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261A69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1.21</w:t>
            </w:r>
          </w:p>
        </w:tc>
      </w:tr>
      <w:tr w:rsidR="00DC2CD5" w:rsidRPr="00BD129C" w14:paraId="56AA8A64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7B82A4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N(17)-H(31)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5DFB61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FCC636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1.05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F0E2E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N(19)-H(33)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4E20740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E1086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6B006D3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C(17)-C(19)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A6B9E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DBA7F1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1.51</w:t>
            </w:r>
          </w:p>
        </w:tc>
      </w:tr>
      <w:tr w:rsidR="00DC2CD5" w:rsidRPr="00BD129C" w14:paraId="099691A7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78C13E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N(17)-H(30)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3E3EB7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9CC312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1.05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0987977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N(18)-H(32)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31CA7D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1.03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036FC3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1.05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875ED9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C(14)-C(18)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F28BB7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8AD40A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</w:tr>
      <w:tr w:rsidR="00DC2CD5" w:rsidRPr="00BD129C" w14:paraId="06457283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705E69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C(14)-N(17)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7106A3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26C8806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74F25D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N(18)-H(31)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110B73D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7F67F8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1.05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2AC178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2F0F732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EC27D1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1BE3ABA2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146C40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2DA78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12466B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3283EC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C(17)-O(20)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A0DBF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C890B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1.21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4099078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C(13)-C(17)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49C2DB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37DCB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1.52</w:t>
            </w:r>
          </w:p>
        </w:tc>
      </w:tr>
      <w:tr w:rsidR="00DC2CD5" w:rsidRPr="00BD129C" w14:paraId="6A304A6F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083C2D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C(13)-C(18)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7AF7A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71ED8C3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412841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C(17)-N(19)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4059C5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EF4CB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1.37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2027953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C(13)-C(14)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29938BA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C61AC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592F1E22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9A4631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C(13)-C(14)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27AFA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12E4CAA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6E3E8FC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C(14)-N(18)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711F9B5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649739C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890C4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C(12)-C(16)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4CEBB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09FD65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</w:tr>
      <w:tr w:rsidR="00DC2CD5" w:rsidRPr="00BD129C" w14:paraId="2FD855BD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7FA3D4B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C(12)-C(16)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B25676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74FD716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39F3533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46CCD2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ABD10A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2356DE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C(12)-C(13)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56C6F5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9D6C88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59C78E0F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95DF3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C(12)-C(13)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46485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F5999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0B68A9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C(13)-C(17)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494CF3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282155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21D6651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C(9)-N(15)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38F072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B5728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1B574F9B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7A1C5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C(9)-N(15)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741B958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61446BD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18E993B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C(13)-C(14)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53D566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CC8D4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F9C44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C(8)-C(12)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28ECD33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0709D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4BF05289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7F95BC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C(8)-C(12)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E7920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77D9E2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7CDE935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C(12)-C(16)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1C815C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73F92A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38D3A58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2A8186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46231BD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2166A4A6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D9B318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5C7E72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0FAA3B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A67B5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C(12)-C(13)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67B1233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1A0958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89592D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S(7)-C(8)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D30304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CB907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</w:tr>
      <w:tr w:rsidR="00DC2CD5" w:rsidRPr="00BD129C" w14:paraId="5E1D57CE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79C743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S(7)-C(8)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C6726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4C2E6B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BCE7C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C(9)-N(15)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2B899C6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5942C81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2038AB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C(6)-C(11)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CEDD00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A5230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</w:tr>
      <w:tr w:rsidR="00DC2CD5" w:rsidRPr="00BD129C" w14:paraId="07149631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26BE57B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C(6)-C(11)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F381E8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6F84EC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0EF3F1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C(8)-C(12)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3F7187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0170FF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66F39CA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C(5)-C(9)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2ACEBED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87B23A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3A6F9908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BD2905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C(5)-C(9)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7F76E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A4FA2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C13D50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FE1075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6E3C0F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2A6DAE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4CD3D80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61263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42B97B8D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64EAC8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733DDB6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27181F1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636DB99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S(7)-C(8)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37639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698E03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81F6A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C(4)-S(7)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383F7F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7062B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</w:tr>
      <w:tr w:rsidR="00DC2CD5" w:rsidRPr="00BD129C" w14:paraId="50A3D181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0C5AD0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C(4)-S(7)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A8CF4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2C856F1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160296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C(6)-C(11)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7C423C8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4189A1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EDBA9F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C(4)-C(5)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C1515A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6FEC20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23F7261E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7A923A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C(4)-C(5)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EC94C5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3B83099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D149BA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C(5)-C(9)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AA565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0638E89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040DD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N(3)-C(4)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637A70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6B367A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4A5820F6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B7E0B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N(3)-C(4)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D84E1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3DD21C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4093FB1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81410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04DAF6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F24A8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C(2)-C(10)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C5474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6EF50F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</w:tr>
      <w:tr w:rsidR="00DC2CD5" w:rsidRPr="00BD129C" w14:paraId="4D51BB8F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1F5551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C(2)-C(10)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BCEE1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3AAF918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7C6F91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C(4)-S(7)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5F3F45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95F4BC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7EA77F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C(2)-N(3)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9092F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07B82B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3105CF63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3952F2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C(2)-N(3)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D3E824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21782A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5AFB28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C(4)-C(5)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705B7F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0149749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A096A9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C(1)-C(6)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564AF8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51DBD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731905F8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46F1D1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C(1)-C(6)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60D27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1BA3B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6082CB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N(3)-C(4)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14D1397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9973B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9E063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C(1)-C(2)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305FAE1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61A787F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13435ADC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2206EE1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C(1)-C(2)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7EE97B1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E250A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4E16CA4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C(2)-C(10)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5B5B4B0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5859423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34D7A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E5D1C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5.02E-02</w:t>
            </w:r>
          </w:p>
        </w:tc>
        <w:tc>
          <w:tcPr>
            <w:tcW w:w="395" w:type="pct"/>
            <w:shd w:val="clear" w:color="auto" w:fill="auto"/>
            <w:noWrap/>
            <w:vAlign w:val="center"/>
          </w:tcPr>
          <w:p w14:paraId="55149FC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</w:tr>
      <w:tr w:rsidR="00DC2CD5" w:rsidRPr="00BD129C" w14:paraId="5993F31A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A0166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2B934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5.49E-02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14:paraId="562395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2E1E66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C(2)-N(3)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5F48072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6946E8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6051D94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3F0958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395" w:type="pct"/>
            <w:shd w:val="clear" w:color="auto" w:fill="auto"/>
            <w:noWrap/>
            <w:vAlign w:val="center"/>
          </w:tcPr>
          <w:p w14:paraId="649F97E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</w:tr>
      <w:tr w:rsidR="00DC2CD5" w:rsidRPr="00BD129C" w14:paraId="740A6B8C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BE2196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BF4EF3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346" w:type="pct"/>
            <w:shd w:val="clear" w:color="auto" w:fill="auto"/>
            <w:noWrap/>
            <w:vAlign w:val="center"/>
          </w:tcPr>
          <w:p w14:paraId="0E89DB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59AF46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C(1)-C(6)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3439566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6B407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3995C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D8877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76836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1317BBCC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4ECCD2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2B136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38E42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039873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C(1)-C(2)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0A8546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5E7C4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77306F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32DEDAB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A7986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46D90E43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08C414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FAFFA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4D227C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14:paraId="3F0264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  <w:hideMark/>
          </w:tcPr>
          <w:p w14:paraId="59E1C4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5.36E-02</w:t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453CF70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4EDEE4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5803EFB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A101A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35D51899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</w:tcPr>
          <w:p w14:paraId="1005006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2AED1D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14:paraId="659745E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vAlign w:val="center"/>
          </w:tcPr>
          <w:p w14:paraId="77620F5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</w:tcPr>
          <w:p w14:paraId="07F2E3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0C1D0AD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513523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7EA1F5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95" w:type="pct"/>
            <w:shd w:val="clear" w:color="auto" w:fill="auto"/>
            <w:noWrap/>
            <w:vAlign w:val="center"/>
          </w:tcPr>
          <w:p w14:paraId="265F6C9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DC2CD5" w:rsidRPr="00BD129C" w14:paraId="6C2E94E2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</w:tcPr>
          <w:p w14:paraId="4B1D6D3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Bond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2F3A3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Å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14:paraId="17CDD13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644" w:type="pct"/>
            <w:shd w:val="clear" w:color="auto" w:fill="auto"/>
            <w:noWrap/>
            <w:vAlign w:val="center"/>
          </w:tcPr>
          <w:p w14:paraId="4DE0F77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Bond</w:t>
            </w:r>
          </w:p>
        </w:tc>
        <w:tc>
          <w:tcPr>
            <w:tcW w:w="655" w:type="pct"/>
            <w:gridSpan w:val="2"/>
            <w:shd w:val="clear" w:color="auto" w:fill="auto"/>
            <w:noWrap/>
            <w:vAlign w:val="center"/>
          </w:tcPr>
          <w:p w14:paraId="4A815B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Å</w:t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5F94B9B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67A5D4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Bond</w:t>
            </w: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5FCCD0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Å</w:t>
            </w:r>
          </w:p>
        </w:tc>
        <w:tc>
          <w:tcPr>
            <w:tcW w:w="395" w:type="pct"/>
            <w:shd w:val="clear" w:color="auto" w:fill="auto"/>
            <w:noWrap/>
            <w:vAlign w:val="center"/>
          </w:tcPr>
          <w:p w14:paraId="4F78E6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BD12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Std.</w:t>
            </w:r>
          </w:p>
        </w:tc>
      </w:tr>
      <w:tr w:rsidR="00DC2CD5" w:rsidRPr="00BD129C" w14:paraId="1F6B31C4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21295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C(21)-C(22)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E0391D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9FFAA9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1.51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404064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O(16)-H(26)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016A050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5B4F54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D5767C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C(20)-C(21)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6D3473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036BFD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1.51</w:t>
            </w:r>
          </w:p>
        </w:tc>
      </w:tr>
      <w:tr w:rsidR="00DC2CD5" w:rsidRPr="00BD129C" w14:paraId="54CC1641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E60F3A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O(19)-C(21)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871655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14A135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21D6100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2C30F72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6D86E9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6BB180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O(18)-C(20)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3A8D6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4F2B8C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</w:tr>
      <w:tr w:rsidR="00DC2CD5" w:rsidRPr="00BD129C" w14:paraId="7839D278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47EA7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C(17)-O(20)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79F5B5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1.24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623776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1.21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4C138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C(13)-C(14)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039E245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64E3B0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DF5567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C(17)-O(19)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802E48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4205EB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1.21</w:t>
            </w:r>
          </w:p>
        </w:tc>
      </w:tr>
      <w:tr w:rsidR="00DC2CD5" w:rsidRPr="00BD129C" w14:paraId="74B06805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D4C35D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C(17)-O(19)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FBA30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1.37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34DCDB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17D73D6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C(12)-O(16)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375B2CA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FCCB7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2BB3B84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C(17)-O(18)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28B0FA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88796C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</w:tr>
      <w:tr w:rsidR="00DC2CD5" w:rsidRPr="00BD129C" w14:paraId="3EC2E7BA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2E9381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C(14)-C(18)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BD0654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34C965C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2D51493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C(12)-C(13)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2273CF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FE0C52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CF812A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O(16)-H(30)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53F168D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6F4ED80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0.97</w:t>
            </w:r>
          </w:p>
        </w:tc>
      </w:tr>
      <w:tr w:rsidR="00DC2CD5" w:rsidRPr="00BD129C" w14:paraId="60CB534A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6409A3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76933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69E5E72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33E2DE1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C(9)-N(15)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216E5D3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21FBBA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13F517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C(14)-N(15)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526337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591AD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4E6A1595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73471C1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C(13)-C(17)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A0C9E6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2124BFC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19DE65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C(8)-C(12)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03FAE72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B81EFD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2DB324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C(13)-C(17)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3E24641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1.45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521D80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1.52</w:t>
            </w:r>
          </w:p>
        </w:tc>
      </w:tr>
      <w:tr w:rsidR="00DC2CD5" w:rsidRPr="00BD129C" w14:paraId="080B1B0E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6CACB1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C(13)-C(14)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3CDD587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1298A34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4BCBBE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57814F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6E6197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46BB66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C(13)-C(14)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3428FC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B9180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7B8F073F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2D19993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C(12)-C(16)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A1898F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2CB22E5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4AA80F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S(7)-C(8)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2C592AD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73CC9F3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C04F48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C(12)-O(16)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35256F9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837464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5E62ADD5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91601C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C(12)-C(13)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C4F464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2847C57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6470595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C(6)-C(11)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45209EB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0F75EE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3A4DA52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C(12)-C(13)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4FC50A9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5349C7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14302801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0AB3BE3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C(9)-N(15)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C9504C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6BE5BE2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67BCD94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C(5)-C(9)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52E83D0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27B07C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34E5E78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C(9)-N(15)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2F12E5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98CA8B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1852E08D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67B6D7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C(8)-C(12)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822D2B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AFB36B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626FAC3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712F16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67BEF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4BA19E4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C(8)-C(12)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2411FF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6775413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770FD091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E7D3C5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580BB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16A6454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3BC0FC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C(4)-S(7)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60B6297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761DB2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0222D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C(8)-C(9)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A37A34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37E806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74CBB239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4C147E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lastRenderedPageBreak/>
              <w:t>S(7)-C(8)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75EF70A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7DC1C8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E405BC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C(4)-C(5)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560DA0E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63E2C64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DDDCED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S(7)-C(8)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154CC4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1.78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D2E504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</w:tr>
      <w:tr w:rsidR="00DC2CD5" w:rsidRPr="00BD129C" w14:paraId="759A25DA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458138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C(6)-C(11)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9619A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064D77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37A9BFC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N(3)-C(4)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062EF1D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52007D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77EDB47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C(6)-C(11)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53202F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AA98D3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</w:tr>
      <w:tr w:rsidR="00DC2CD5" w:rsidRPr="00BD129C" w14:paraId="47E5DB8C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5AB1D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C(5)-C(9)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0A9A40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705D6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6090DD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C(2)-C(10)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24653E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5B10E09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3185EFA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C(5)-C(9)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A48425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41251D6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05D69AF3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8246F9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8DAA72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474AC00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19B5D65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C(2)-N(3)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6FEC7C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5E7143D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3A448D5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C(5)-C(6)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2EFDE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740A3B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3ED1DD9B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50317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C(4)-S(7)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32AB235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6A776D0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29EE77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C(1)-C(6)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252250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07C74F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319F892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C(4)-S(7)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505DBF8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789DC3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1.66</w:t>
            </w:r>
          </w:p>
        </w:tc>
      </w:tr>
      <w:tr w:rsidR="00DC2CD5" w:rsidRPr="00BD129C" w14:paraId="4818310A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42F62E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C(4)-C(5)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78F2A28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F51974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4825DCF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C(1)-C(2)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6F9A6C2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23338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521DCCE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C(4)-C(5)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5C4B6E7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4D9F1A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7EED0732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31E2E4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N(3)-C(4)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7E1B42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48CA1B8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C8E190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4263E4D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5.12E-02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0D4F9D4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max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42522A2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N(3)-C(4)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6526EC5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145698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4A82ED0A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63A161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C(2)-C(10)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5D6ED6E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0377EF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6C0E86C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04561B6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7664FCE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min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B4616C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C(2)-C(10)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6AE3F43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461C660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1.50</w:t>
            </w:r>
          </w:p>
        </w:tc>
      </w:tr>
      <w:tr w:rsidR="00DC2CD5" w:rsidRPr="00BD129C" w14:paraId="60DA7A6E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1BCC71F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C(2)-N(3)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D3C3E8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B37DDA4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93ECE8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49868EE6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A24F6A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71844F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C(2)-N(3)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491B2DD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2BB91F0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1.36</w:t>
            </w:r>
          </w:p>
        </w:tc>
      </w:tr>
      <w:tr w:rsidR="00DC2CD5" w:rsidRPr="00BD129C" w14:paraId="6A4B36B1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3897AA6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C(1)-C(6)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D71D09F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25D2002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49A1A1B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58C539F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214E16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4BC2B8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C(1)-C(6)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83ED4F8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6D7CDD8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35F37C52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27E1C6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C(1)-C(2)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B14C88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75CC6F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0D49E43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66C5272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47C4289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1E11582A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C(1)-C(2)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1A70074C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6D49F63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1.42</w:t>
            </w:r>
          </w:p>
        </w:tc>
      </w:tr>
      <w:tr w:rsidR="00DC2CD5" w:rsidRPr="00BD129C" w14:paraId="6440C296" w14:textId="77777777" w:rsidTr="00BD129C">
        <w:trPr>
          <w:trHeight w:val="300"/>
        </w:trPr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58F52A1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505C4EB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5.06E-02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0453361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max</w:t>
            </w:r>
          </w:p>
        </w:tc>
        <w:tc>
          <w:tcPr>
            <w:tcW w:w="687" w:type="pct"/>
            <w:gridSpan w:val="2"/>
            <w:shd w:val="clear" w:color="auto" w:fill="auto"/>
            <w:noWrap/>
            <w:vAlign w:val="center"/>
            <w:hideMark/>
          </w:tcPr>
          <w:p w14:paraId="79D0C2BD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58CBB6D5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A32004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0B41FAD7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RSMD</w:t>
            </w: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7D40C96B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5.16E-02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97BFA5E" w14:textId="77777777" w:rsidR="00DC2CD5" w:rsidRPr="00BD129C" w:rsidRDefault="00DC2CD5" w:rsidP="00BD129C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BD129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max</w:t>
            </w:r>
          </w:p>
        </w:tc>
      </w:tr>
    </w:tbl>
    <w:p w14:paraId="2375D78D" w14:textId="77777777" w:rsidR="00DC2CD5" w:rsidRPr="00BD129C" w:rsidRDefault="00DC2CD5" w:rsidP="00BD129C">
      <w:pPr>
        <w:spacing w:line="240" w:lineRule="auto"/>
        <w:rPr>
          <w:rFonts w:asciiTheme="majorBidi" w:hAnsiTheme="majorBidi" w:cstheme="majorBidi"/>
        </w:rPr>
      </w:pPr>
    </w:p>
    <w:p w14:paraId="2B148C7E" w14:textId="77777777" w:rsidR="00BD129C" w:rsidRDefault="00BD129C">
      <w:pPr>
        <w:rPr>
          <w:rFonts w:asciiTheme="majorBidi" w:eastAsia="Calibri" w:hAnsiTheme="majorBidi" w:cstheme="majorBidi"/>
          <w:b/>
          <w:bCs/>
          <w:color w:val="FF0000"/>
        </w:rPr>
      </w:pPr>
      <w:r>
        <w:rPr>
          <w:rFonts w:asciiTheme="majorBidi" w:eastAsia="Calibri" w:hAnsiTheme="majorBidi" w:cstheme="majorBidi"/>
          <w:b/>
          <w:bCs/>
          <w:color w:val="FF0000"/>
        </w:rPr>
        <w:br w:type="page"/>
      </w:r>
    </w:p>
    <w:p w14:paraId="092BCF2E" w14:textId="1B29BBC1" w:rsidR="00DC2CD5" w:rsidRPr="007E73D1" w:rsidRDefault="00DC2CD5" w:rsidP="00BD129C">
      <w:pPr>
        <w:spacing w:line="240" w:lineRule="auto"/>
        <w:rPr>
          <w:rFonts w:asciiTheme="majorBidi" w:eastAsia="Calibri" w:hAnsiTheme="majorBidi" w:cstheme="majorBidi"/>
          <w:b/>
          <w:bCs/>
          <w:u w:val="single"/>
        </w:rPr>
      </w:pPr>
      <w:r w:rsidRPr="007E73D1">
        <w:rPr>
          <w:rFonts w:asciiTheme="majorBidi" w:eastAsia="Calibri" w:hAnsiTheme="majorBidi" w:cstheme="majorBidi"/>
          <w:b/>
          <w:bCs/>
          <w:u w:val="single"/>
        </w:rPr>
        <w:lastRenderedPageBreak/>
        <w:t>Antibacterial activity</w:t>
      </w:r>
    </w:p>
    <w:p w14:paraId="0A45A09C" w14:textId="77777777" w:rsidR="00DC2CD5" w:rsidRPr="007E73D1" w:rsidRDefault="00DC2CD5" w:rsidP="00BD129C">
      <w:pPr>
        <w:spacing w:line="240" w:lineRule="auto"/>
        <w:rPr>
          <w:rFonts w:asciiTheme="majorBidi" w:eastAsia="Calibri" w:hAnsiTheme="majorBidi" w:cstheme="majorBidi"/>
          <w:b/>
          <w:bCs/>
          <w:u w:val="single"/>
        </w:rPr>
      </w:pPr>
    </w:p>
    <w:p w14:paraId="4E682F94" w14:textId="1B43C36E" w:rsidR="00F631C8" w:rsidRPr="007E73D1" w:rsidRDefault="00F631C8" w:rsidP="00F631C8">
      <w:pPr>
        <w:rPr>
          <w:rFonts w:asciiTheme="majorBidi" w:eastAsia="Calibri" w:hAnsiTheme="majorBidi" w:cstheme="majorBidi"/>
          <w:i/>
          <w:iCs/>
        </w:rPr>
      </w:pPr>
      <w:r w:rsidRPr="007E73D1">
        <w:rPr>
          <w:rFonts w:asciiTheme="majorBidi" w:eastAsia="Calibri" w:hAnsiTheme="majorBidi" w:cstheme="majorBidi"/>
          <w:i/>
          <w:iCs/>
        </w:rPr>
        <w:t>Minimum inhibitory concentration (MIC)</w:t>
      </w:r>
    </w:p>
    <w:p w14:paraId="0B121212" w14:textId="411F0513" w:rsidR="00F31973" w:rsidRPr="00F631C8" w:rsidRDefault="00F631C8" w:rsidP="00F631C8">
      <w:pPr>
        <w:rPr>
          <w:rFonts w:asciiTheme="majorBidi" w:hAnsiTheme="majorBidi" w:cstheme="majorBidi"/>
        </w:rPr>
      </w:pPr>
      <w:r w:rsidRPr="007E73D1">
        <w:rPr>
          <w:rFonts w:asciiTheme="majorBidi" w:eastAsia="Calibri" w:hAnsiTheme="majorBidi" w:cstheme="majorBidi"/>
        </w:rPr>
        <w:t xml:space="preserve">Minimal inhibition concentration (MIC) values of </w:t>
      </w:r>
      <w:proofErr w:type="spellStart"/>
      <w:r w:rsidRPr="007E73D1">
        <w:rPr>
          <w:rFonts w:asciiTheme="majorBidi" w:eastAsia="Calibri" w:hAnsiTheme="majorBidi" w:cstheme="majorBidi"/>
        </w:rPr>
        <w:t>thieno</w:t>
      </w:r>
      <w:proofErr w:type="spellEnd"/>
      <w:r w:rsidRPr="007E73D1">
        <w:rPr>
          <w:rFonts w:asciiTheme="majorBidi" w:eastAsia="Calibri" w:hAnsiTheme="majorBidi" w:cstheme="majorBidi"/>
        </w:rPr>
        <w:t xml:space="preserve">[2,3-b:4,5-b'] </w:t>
      </w:r>
      <w:proofErr w:type="spellStart"/>
      <w:r w:rsidRPr="007E73D1">
        <w:rPr>
          <w:rFonts w:asciiTheme="majorBidi" w:eastAsia="Calibri" w:hAnsiTheme="majorBidi" w:cstheme="majorBidi"/>
        </w:rPr>
        <w:t>dipyridine</w:t>
      </w:r>
      <w:proofErr w:type="spellEnd"/>
      <w:r w:rsidRPr="007E73D1">
        <w:rPr>
          <w:rFonts w:asciiTheme="majorBidi" w:eastAsia="Calibri" w:hAnsiTheme="majorBidi" w:cstheme="majorBidi"/>
        </w:rPr>
        <w:t xml:space="preserve"> hybrids  were identified using agar dilution bacterial cultures were grown in nutrient broth medium at 30°C. After 16 h of growth, each microorganism, at a concentration of 108cells/mL, was inoculated on the surface of Mueller–Hinton agar plates using sterile cotton swab. </w:t>
      </w:r>
      <w:r w:rsidR="00787EE8" w:rsidRPr="007E73D1">
        <w:rPr>
          <w:rFonts w:asciiTheme="majorBidi" w:eastAsia="Calibri" w:hAnsiTheme="majorBidi" w:cstheme="majorBidi"/>
        </w:rPr>
        <w:t>Then</w:t>
      </w:r>
      <w:r w:rsidRPr="007E73D1">
        <w:rPr>
          <w:rFonts w:asciiTheme="majorBidi" w:eastAsia="Calibri" w:hAnsiTheme="majorBidi" w:cstheme="majorBidi"/>
        </w:rPr>
        <w:t xml:space="preserve">, uniform size filter paper disks (6 mm in diameter) were impregnated by equal volume (10 </w:t>
      </w:r>
      <w:proofErr w:type="spellStart"/>
      <w:r w:rsidRPr="007E73D1">
        <w:rPr>
          <w:rFonts w:asciiTheme="majorBidi" w:eastAsia="Calibri" w:hAnsiTheme="majorBidi" w:cstheme="majorBidi"/>
        </w:rPr>
        <w:t>μL</w:t>
      </w:r>
      <w:proofErr w:type="spellEnd"/>
      <w:r w:rsidRPr="007E73D1">
        <w:rPr>
          <w:rFonts w:asciiTheme="majorBidi" w:eastAsia="Calibri" w:hAnsiTheme="majorBidi" w:cstheme="majorBidi"/>
        </w:rPr>
        <w:t xml:space="preserve">) from the specific concentration of dissolved compounds and carefully placed on surface of each inoculated plate. The plates were incubated in the upright position at 36°C for 24 h. After incubation, the diameters of the growth inhibition zones formed around the disc were measured with </w:t>
      </w:r>
      <w:r w:rsidR="00787EE8" w:rsidRPr="007E73D1">
        <w:rPr>
          <w:rFonts w:asciiTheme="majorBidi" w:eastAsia="Calibri" w:hAnsiTheme="majorBidi" w:cstheme="majorBidi"/>
        </w:rPr>
        <w:t>translucent</w:t>
      </w:r>
      <w:r w:rsidRPr="007E73D1">
        <w:rPr>
          <w:rFonts w:asciiTheme="majorBidi" w:eastAsia="Calibri" w:hAnsiTheme="majorBidi" w:cstheme="majorBidi"/>
        </w:rPr>
        <w:t xml:space="preserve"> ruler in </w:t>
      </w:r>
      <w:r w:rsidR="00787EE8" w:rsidRPr="007E73D1">
        <w:rPr>
          <w:rFonts w:asciiTheme="majorBidi" w:eastAsia="Calibri" w:hAnsiTheme="majorBidi" w:cstheme="majorBidi"/>
        </w:rPr>
        <w:t>millimeter</w:t>
      </w:r>
      <w:r w:rsidRPr="007E73D1">
        <w:rPr>
          <w:rFonts w:asciiTheme="majorBidi" w:eastAsia="Calibri" w:hAnsiTheme="majorBidi" w:cstheme="majorBidi"/>
        </w:rPr>
        <w:t xml:space="preserve">, averaged and the mean values were </w:t>
      </w:r>
      <w:r w:rsidR="00787EE8" w:rsidRPr="007E73D1">
        <w:rPr>
          <w:rFonts w:asciiTheme="majorBidi" w:eastAsia="Calibri" w:hAnsiTheme="majorBidi" w:cstheme="majorBidi"/>
        </w:rPr>
        <w:t>documented</w:t>
      </w:r>
      <w:r w:rsidRPr="007E73D1">
        <w:rPr>
          <w:rFonts w:asciiTheme="majorBidi" w:eastAsia="Calibri" w:hAnsiTheme="majorBidi" w:cstheme="majorBidi"/>
        </w:rPr>
        <w:t>.</w:t>
      </w:r>
    </w:p>
    <w:p w14:paraId="32DB551E" w14:textId="77777777" w:rsidR="00A91CBC" w:rsidRDefault="00A91CBC" w:rsidP="00BD129C">
      <w:pPr>
        <w:spacing w:line="240" w:lineRule="auto"/>
        <w:rPr>
          <w:rFonts w:asciiTheme="majorBidi" w:hAnsiTheme="majorBidi" w:cstheme="majorBidi"/>
          <w:u w:val="single"/>
        </w:rPr>
      </w:pPr>
    </w:p>
    <w:p w14:paraId="235D35EB" w14:textId="77777777" w:rsidR="00A91CBC" w:rsidRDefault="00A91CBC" w:rsidP="00BD129C">
      <w:pPr>
        <w:spacing w:line="240" w:lineRule="auto"/>
        <w:rPr>
          <w:rFonts w:asciiTheme="majorBidi" w:hAnsiTheme="majorBidi" w:cstheme="majorBidi"/>
          <w:u w:val="single"/>
        </w:rPr>
      </w:pPr>
    </w:p>
    <w:p w14:paraId="49EA3FED" w14:textId="77777777" w:rsidR="00A91CBC" w:rsidRDefault="00A91CBC" w:rsidP="00BD129C">
      <w:pPr>
        <w:spacing w:line="240" w:lineRule="auto"/>
        <w:rPr>
          <w:rFonts w:asciiTheme="majorBidi" w:hAnsiTheme="majorBidi" w:cstheme="majorBidi"/>
          <w:u w:val="single"/>
        </w:rPr>
      </w:pPr>
    </w:p>
    <w:p w14:paraId="3AA352D8" w14:textId="77777777" w:rsidR="00A91CBC" w:rsidRDefault="00A91CBC" w:rsidP="00BD129C">
      <w:pPr>
        <w:spacing w:line="240" w:lineRule="auto"/>
        <w:rPr>
          <w:rFonts w:asciiTheme="majorBidi" w:hAnsiTheme="majorBidi" w:cstheme="majorBidi"/>
          <w:u w:val="single"/>
        </w:rPr>
      </w:pPr>
    </w:p>
    <w:p w14:paraId="26AE09F4" w14:textId="77777777" w:rsidR="00A91CBC" w:rsidRPr="00BD129C" w:rsidRDefault="00A91CBC" w:rsidP="00BD129C">
      <w:pPr>
        <w:spacing w:line="240" w:lineRule="auto"/>
        <w:rPr>
          <w:rFonts w:asciiTheme="majorBidi" w:hAnsiTheme="majorBidi" w:cstheme="majorBidi"/>
          <w:u w:val="single"/>
        </w:rPr>
      </w:pPr>
    </w:p>
    <w:p w14:paraId="4ED1B323" w14:textId="3569E4EA" w:rsidR="00DC2CD5" w:rsidRPr="008D06E0" w:rsidRDefault="00DC2CD5" w:rsidP="00BD129C">
      <w:pPr>
        <w:spacing w:line="240" w:lineRule="auto"/>
        <w:rPr>
          <w:rFonts w:asciiTheme="majorBidi" w:hAnsiTheme="majorBidi" w:cstheme="majorBidi"/>
          <w:b/>
          <w:bCs/>
          <w:color w:val="000000" w:themeColor="text1"/>
          <w:u w:val="single"/>
        </w:rPr>
      </w:pPr>
      <w:r w:rsidRPr="00BD129C">
        <w:rPr>
          <w:rFonts w:asciiTheme="majorBidi" w:hAnsiTheme="majorBidi" w:cstheme="majorBidi"/>
          <w:b/>
          <w:bCs/>
          <w:u w:val="single"/>
        </w:rPr>
        <w:t xml:space="preserve">Molecular </w:t>
      </w:r>
      <w:r w:rsidRPr="008D06E0">
        <w:rPr>
          <w:rFonts w:asciiTheme="majorBidi" w:hAnsiTheme="majorBidi" w:cstheme="majorBidi"/>
          <w:b/>
          <w:bCs/>
          <w:color w:val="000000" w:themeColor="text1"/>
          <w:u w:val="single"/>
        </w:rPr>
        <w:t>docking Studies</w:t>
      </w:r>
    </w:p>
    <w:p w14:paraId="3A7FB183" w14:textId="77777777" w:rsidR="00DC2CD5" w:rsidRPr="008D06E0" w:rsidRDefault="00DC2CD5" w:rsidP="00BD129C">
      <w:pPr>
        <w:spacing w:line="240" w:lineRule="auto"/>
        <w:rPr>
          <w:rFonts w:asciiTheme="majorBidi" w:hAnsiTheme="majorBidi" w:cstheme="majorBidi"/>
          <w:color w:val="000000" w:themeColor="text1"/>
          <w:u w:val="single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326"/>
        <w:gridCol w:w="4811"/>
      </w:tblGrid>
      <w:tr w:rsidR="00A91CBC" w:rsidRPr="008D06E0" w14:paraId="6608D6A7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BB90" w14:textId="7567AA8F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4984608D" wp14:editId="5DDD2E7D">
                  <wp:extent cx="2604914" cy="231457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14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06E16" w14:textId="7BDAAC81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4B36B396" wp14:editId="2228BD6E">
                  <wp:extent cx="2918050" cy="24436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54" cy="247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BC" w:rsidRPr="008D06E0" w14:paraId="7566B6DD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BD13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2D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7E22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3D</w:t>
            </w:r>
          </w:p>
        </w:tc>
      </w:tr>
    </w:tbl>
    <w:p w14:paraId="00824363" w14:textId="041C95B3" w:rsidR="00D959D7" w:rsidRPr="008D06E0" w:rsidRDefault="00D959D7" w:rsidP="007E73D1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Figure S1. 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Docking interactions</w:t>
      </w:r>
      <w:r w:rsidR="00D55BFB" w:rsidRPr="008D06E0">
        <w:rPr>
          <w:rFonts w:asciiTheme="majorBidi" w:hAnsiTheme="majorBidi" w:cstheme="majorBidi"/>
          <w:color w:val="000000" w:themeColor="text1"/>
        </w:rPr>
        <w:t xml:space="preserve"> </w:t>
      </w:r>
      <w:r w:rsidR="00D55BFB" w:rsidRPr="008D06E0">
        <w:rPr>
          <w:rFonts w:asciiTheme="majorBidi" w:eastAsia="Times New Roman" w:hAnsiTheme="majorBidi" w:cstheme="majorBidi"/>
          <w:color w:val="000000" w:themeColor="text1"/>
        </w:rPr>
        <w:t>over</w:t>
      </w:r>
      <w:r w:rsidRPr="008D06E0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 w:rsidR="003E1B75" w:rsidRPr="008D06E0">
        <w:rPr>
          <w:rFonts w:asciiTheme="majorBidi" w:hAnsiTheme="majorBidi" w:cstheme="majorBidi"/>
          <w:color w:val="000000" w:themeColor="text1"/>
        </w:rPr>
        <w:t>analogue</w:t>
      </w:r>
      <w:r w:rsidR="003E1B75"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="00973A5E"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2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8D06E0">
        <w:rPr>
          <w:rFonts w:asciiTheme="majorBidi" w:eastAsia="Times New Roman" w:hAnsiTheme="majorBidi" w:cstheme="majorBidi"/>
          <w:color w:val="000000" w:themeColor="text1"/>
        </w:rPr>
        <w:t xml:space="preserve">with </w:t>
      </w:r>
      <w:r w:rsidR="00973A5E" w:rsidRPr="008D06E0">
        <w:rPr>
          <w:rFonts w:asciiTheme="majorBidi" w:eastAsia="Times New Roman" w:hAnsiTheme="majorBidi" w:cstheme="majorBidi"/>
          <w:color w:val="000000" w:themeColor="text1"/>
        </w:rPr>
        <w:t>1AJ6</w:t>
      </w:r>
      <w:r w:rsidRPr="008D06E0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6F349F46" w14:textId="50CF3817" w:rsidR="00B97E2E" w:rsidRDefault="00B97E2E" w:rsidP="007E73D1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</w:p>
    <w:p w14:paraId="6764CFB8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181B890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8922350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696173F9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AAB1556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05E6413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03212F4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6A1A8785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16CDDAE0" w14:textId="77777777" w:rsidR="00A91CBC" w:rsidRPr="008D06E0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tbl>
      <w:tblPr>
        <w:tblStyle w:val="TableGrid2"/>
        <w:tblpPr w:leftFromText="180" w:rightFromText="180" w:vertAnchor="text" w:horzAnchor="margin" w:tblpY="208"/>
        <w:tblW w:w="0" w:type="auto"/>
        <w:tblLook w:val="04A0" w:firstRow="1" w:lastRow="0" w:firstColumn="1" w:lastColumn="0" w:noHBand="0" w:noVBand="1"/>
      </w:tblPr>
      <w:tblGrid>
        <w:gridCol w:w="4296"/>
        <w:gridCol w:w="4400"/>
      </w:tblGrid>
      <w:tr w:rsidR="00A91CBC" w:rsidRPr="008D06E0" w14:paraId="56B25366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C6F61" w14:textId="5E8C4F56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359D89B0" wp14:editId="2A39BB97">
                  <wp:extent cx="2590597" cy="2628900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182" cy="263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AEAA" w14:textId="045E07D4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0950B6E4" wp14:editId="14ED7D19">
                  <wp:extent cx="2656902" cy="2774731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88" cy="278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BC" w:rsidRPr="008D06E0" w14:paraId="16CC6151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6612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2D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6773C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3D</w:t>
            </w:r>
          </w:p>
        </w:tc>
      </w:tr>
    </w:tbl>
    <w:p w14:paraId="6E5DC22D" w14:textId="629B4E1B" w:rsidR="00B97E2E" w:rsidRDefault="00B97E2E" w:rsidP="007E73D1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Figure S2. 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Docking interactions</w:t>
      </w:r>
      <w:r w:rsidRPr="008D06E0">
        <w:rPr>
          <w:rFonts w:asciiTheme="majorBidi" w:hAnsiTheme="majorBidi" w:cstheme="majorBidi"/>
          <w:color w:val="000000" w:themeColor="text1"/>
        </w:rPr>
        <w:t xml:space="preserve"> </w:t>
      </w:r>
      <w:r w:rsidRPr="008D06E0">
        <w:rPr>
          <w:rFonts w:asciiTheme="majorBidi" w:eastAsia="Times New Roman" w:hAnsiTheme="majorBidi" w:cstheme="majorBidi"/>
          <w:color w:val="000000" w:themeColor="text1"/>
        </w:rPr>
        <w:t xml:space="preserve">over </w:t>
      </w:r>
      <w:r w:rsidRPr="008D06E0">
        <w:rPr>
          <w:rFonts w:asciiTheme="majorBidi" w:hAnsiTheme="majorBidi" w:cstheme="majorBidi"/>
          <w:color w:val="000000" w:themeColor="text1"/>
        </w:rPr>
        <w:t>analogue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3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with 1AJ6.</w:t>
      </w:r>
    </w:p>
    <w:p w14:paraId="03DE53F8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34808D8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5B46104E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29EC59BA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7D48A813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12C195E6" w14:textId="77777777" w:rsidR="00A91CBC" w:rsidRPr="008D06E0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4F4BFB07" w14:textId="77777777" w:rsidR="00F31973" w:rsidRPr="008D06E0" w:rsidRDefault="00F31973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6BF75864" w14:textId="77777777" w:rsidR="00F340AF" w:rsidRPr="008D06E0" w:rsidRDefault="00F340AF" w:rsidP="00BD129C">
      <w:pPr>
        <w:spacing w:line="240" w:lineRule="auto"/>
        <w:rPr>
          <w:rFonts w:asciiTheme="majorBidi" w:hAnsiTheme="majorBidi" w:cstheme="majorBidi"/>
          <w:color w:val="000000" w:themeColor="text1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36"/>
        <w:gridCol w:w="4422"/>
      </w:tblGrid>
      <w:tr w:rsidR="00A91CBC" w:rsidRPr="008D06E0" w14:paraId="72B20EE9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DDE8" w14:textId="4171BEF5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34A02922" wp14:editId="491A6C38">
                  <wp:extent cx="2734305" cy="2774731"/>
                  <wp:effectExtent l="0" t="0" r="9525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46" cy="280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BBE36" w14:textId="0562B8B8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654D729B" wp14:editId="2A73498B">
                  <wp:extent cx="2671325" cy="2774731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31" cy="281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BC" w:rsidRPr="008D06E0" w14:paraId="618EF5F0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E87F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2D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208A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3D</w:t>
            </w:r>
          </w:p>
        </w:tc>
      </w:tr>
    </w:tbl>
    <w:p w14:paraId="745EB72C" w14:textId="5A16F998" w:rsidR="009B55B2" w:rsidRPr="008D06E0" w:rsidRDefault="00B97E2E" w:rsidP="007E73D1">
      <w:pPr>
        <w:spacing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</w:rPr>
      </w:pPr>
      <w:bookmarkStart w:id="1" w:name="_Hlk123038755"/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Figure S3. 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Docking interactions</w:t>
      </w:r>
      <w:r w:rsidRPr="008D06E0">
        <w:rPr>
          <w:rFonts w:asciiTheme="majorBidi" w:hAnsiTheme="majorBidi" w:cstheme="majorBidi"/>
          <w:color w:val="000000" w:themeColor="text1"/>
        </w:rPr>
        <w:t xml:space="preserve"> </w:t>
      </w:r>
      <w:r w:rsidRPr="008D06E0">
        <w:rPr>
          <w:rFonts w:asciiTheme="majorBidi" w:eastAsia="Times New Roman" w:hAnsiTheme="majorBidi" w:cstheme="majorBidi"/>
          <w:color w:val="000000" w:themeColor="text1"/>
        </w:rPr>
        <w:t xml:space="preserve">over </w:t>
      </w:r>
      <w:r w:rsidRPr="008D06E0">
        <w:rPr>
          <w:rFonts w:asciiTheme="majorBidi" w:hAnsiTheme="majorBidi" w:cstheme="majorBidi"/>
          <w:color w:val="000000" w:themeColor="text1"/>
        </w:rPr>
        <w:t>analogue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4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with 1AJ6.</w:t>
      </w:r>
    </w:p>
    <w:bookmarkEnd w:id="1"/>
    <w:p w14:paraId="4E5E8C26" w14:textId="77777777" w:rsidR="00BD129C" w:rsidRDefault="00BD129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4C0E039D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50AD8A4E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2C9FBE3C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0751CCDB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682CA4DB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1C33677F" w14:textId="77777777" w:rsidR="00BD129C" w:rsidRPr="008D06E0" w:rsidRDefault="00BD129C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206"/>
        <w:gridCol w:w="5036"/>
      </w:tblGrid>
      <w:tr w:rsidR="00A91CBC" w:rsidRPr="008D06E0" w14:paraId="11E05EF4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AFDA" w14:textId="61438769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5527DB77" wp14:editId="688C1E11">
                  <wp:extent cx="2610016" cy="264860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93" cy="269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0A53" w14:textId="28E22BA8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5D47B3A8" wp14:editId="765D5087">
                  <wp:extent cx="3153104" cy="2813438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32" cy="286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BC" w:rsidRPr="008D06E0" w14:paraId="6E5D54DB" w14:textId="77777777" w:rsidTr="00A91C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766AB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2D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A9886" w14:textId="77777777" w:rsidR="00A91CBC" w:rsidRPr="008D06E0" w:rsidRDefault="00A91CBC" w:rsidP="00A91CB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3D</w:t>
            </w:r>
          </w:p>
        </w:tc>
      </w:tr>
    </w:tbl>
    <w:p w14:paraId="5EDF950B" w14:textId="1B17D211" w:rsidR="00A02CCA" w:rsidRDefault="00A02CCA" w:rsidP="007E73D1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 w:rsidR="0028662D"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4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. 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Docking interactions</w:t>
      </w:r>
      <w:r w:rsidRPr="008D06E0">
        <w:rPr>
          <w:rFonts w:asciiTheme="majorBidi" w:hAnsiTheme="majorBidi" w:cstheme="majorBidi"/>
          <w:color w:val="000000" w:themeColor="text1"/>
        </w:rPr>
        <w:t xml:space="preserve"> </w:t>
      </w:r>
      <w:r w:rsidRPr="008D06E0">
        <w:rPr>
          <w:rFonts w:asciiTheme="majorBidi" w:eastAsia="Times New Roman" w:hAnsiTheme="majorBidi" w:cstheme="majorBidi"/>
          <w:color w:val="000000" w:themeColor="text1"/>
        </w:rPr>
        <w:t xml:space="preserve">over </w:t>
      </w:r>
      <w:r w:rsidRPr="008D06E0">
        <w:rPr>
          <w:rFonts w:asciiTheme="majorBidi" w:hAnsiTheme="majorBidi" w:cstheme="majorBidi"/>
          <w:color w:val="000000" w:themeColor="text1"/>
        </w:rPr>
        <w:t>analogue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6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with 1AJ6.</w:t>
      </w:r>
    </w:p>
    <w:p w14:paraId="6B3B02CB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1E717DC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98B4557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EEFDC17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1C63BBD" w14:textId="77777777" w:rsidR="00A91CBC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CEEB832" w14:textId="77777777" w:rsidR="00A91CBC" w:rsidRPr="008D06E0" w:rsidRDefault="00A91CB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1E0B9C6E" w14:textId="77777777" w:rsidR="00947C78" w:rsidRPr="008D06E0" w:rsidRDefault="00947C78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30C000A" w14:textId="77777777" w:rsidR="00947C78" w:rsidRPr="008D06E0" w:rsidRDefault="00947C78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tbl>
      <w:tblPr>
        <w:tblStyle w:val="TableGrid2"/>
        <w:tblW w:w="6079" w:type="dxa"/>
        <w:tblLook w:val="04A0" w:firstRow="1" w:lastRow="0" w:firstColumn="1" w:lastColumn="0" w:noHBand="0" w:noVBand="1"/>
      </w:tblPr>
      <w:tblGrid>
        <w:gridCol w:w="4213"/>
        <w:gridCol w:w="5029"/>
      </w:tblGrid>
      <w:tr w:rsidR="00A91CBC" w:rsidRPr="008D06E0" w14:paraId="7F947FBC" w14:textId="77777777" w:rsidTr="00A91CBC"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379A" w14:textId="615C7C53" w:rsidR="00A91CBC" w:rsidRPr="008D06E0" w:rsidRDefault="00A91CBC" w:rsidP="00BD129C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447BB0D" wp14:editId="310C36FC">
                  <wp:extent cx="2610027" cy="2648607"/>
                  <wp:effectExtent l="0" t="0" r="0" b="0"/>
                  <wp:docPr id="7" name="Picture 7" descr="C:\Users\Dream\Desktop\Ampicilin\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eam\Desktop\Ampicilin\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278" cy="265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40316" w14:textId="2C50E927" w:rsidR="00A91CBC" w:rsidRPr="008D06E0" w:rsidRDefault="00A91CBC" w:rsidP="00BD129C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7F8CE56" wp14:editId="3AAF4A68">
                  <wp:extent cx="3141975" cy="2648607"/>
                  <wp:effectExtent l="0" t="0" r="1905" b="0"/>
                  <wp:docPr id="8" name="Picture 8" descr="C:\Users\Dream\Desktop\Ampicilin\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eam\Desktop\Ampicilin\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17" cy="264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BC" w:rsidRPr="008D06E0" w14:paraId="189DCD39" w14:textId="77777777" w:rsidTr="00A91CBC"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5593D" w14:textId="77777777" w:rsidR="00A91CBC" w:rsidRPr="008D06E0" w:rsidRDefault="00A91CBC" w:rsidP="00BD129C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2D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6270" w14:textId="77777777" w:rsidR="00A91CBC" w:rsidRPr="008D06E0" w:rsidRDefault="00A91CBC" w:rsidP="00BD129C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D06E0">
              <w:rPr>
                <w:rFonts w:asciiTheme="majorBidi" w:hAnsiTheme="majorBidi" w:cstheme="majorBidi"/>
                <w:b/>
                <w:bCs/>
                <w:color w:val="000000" w:themeColor="text1"/>
              </w:rPr>
              <w:t>3D</w:t>
            </w:r>
          </w:p>
        </w:tc>
      </w:tr>
    </w:tbl>
    <w:p w14:paraId="78D6CE42" w14:textId="1BC79FE8" w:rsidR="00947C78" w:rsidRDefault="00947C78" w:rsidP="007E73D1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 w:rsidR="0028662D"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5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. 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Docking interactions</w:t>
      </w:r>
      <w:r w:rsidRPr="008D06E0">
        <w:rPr>
          <w:rFonts w:asciiTheme="majorBidi" w:hAnsiTheme="majorBidi" w:cstheme="majorBidi"/>
          <w:color w:val="000000" w:themeColor="text1"/>
        </w:rPr>
        <w:t xml:space="preserve"> </w:t>
      </w:r>
      <w:r w:rsidRPr="008D06E0">
        <w:rPr>
          <w:rFonts w:asciiTheme="majorBidi" w:eastAsia="Times New Roman" w:hAnsiTheme="majorBidi" w:cstheme="majorBidi"/>
          <w:color w:val="000000" w:themeColor="text1"/>
        </w:rPr>
        <w:t xml:space="preserve">over </w:t>
      </w:r>
      <w:r w:rsidRPr="008D06E0">
        <w:rPr>
          <w:rFonts w:asciiTheme="majorBidi" w:hAnsiTheme="majorBidi" w:cstheme="majorBidi"/>
          <w:color w:val="000000" w:themeColor="text1"/>
        </w:rPr>
        <w:t>ampicillin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8D06E0">
        <w:rPr>
          <w:rFonts w:asciiTheme="majorBidi" w:eastAsia="Times New Roman" w:hAnsiTheme="majorBidi" w:cstheme="majorBidi"/>
          <w:color w:val="000000" w:themeColor="text1"/>
        </w:rPr>
        <w:t>with 1AJ6.</w:t>
      </w:r>
    </w:p>
    <w:p w14:paraId="6A1F835E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5FFA688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1E37C99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F2FC0D7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605C7FA" w14:textId="3F5F0A6C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C1FBA5C" wp14:editId="700F3D7B">
            <wp:extent cx="5731510" cy="52705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a 2 H O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674E" w14:textId="1184B3DA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435" w:dyaOrig="1934" w14:anchorId="572069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96.75pt" o:ole="">
            <v:imagedata r:id="rId16" o:title=""/>
          </v:shape>
          <o:OLEObject Type="Embed" ProgID="ChemDraw.Document.6.0" ShapeID="_x0000_i1025" DrawAspect="Content" ObjectID="_1740557393" r:id="rId17"/>
        </w:object>
      </w:r>
    </w:p>
    <w:p w14:paraId="03E5D751" w14:textId="2E28E359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6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D419C7">
        <w:rPr>
          <w:rFonts w:asciiTheme="majorBidi" w:eastAsia="Times New Roman" w:hAnsiTheme="majorBidi" w:cstheme="majorBidi"/>
          <w:color w:val="000000" w:themeColor="text1"/>
          <w:vertAlign w:val="superscript"/>
        </w:rPr>
        <w:t>1</w:t>
      </w:r>
      <w:r w:rsidRPr="00D419C7">
        <w:rPr>
          <w:rFonts w:asciiTheme="majorBidi" w:eastAsia="Times New Roman" w:hAnsiTheme="majorBidi" w:cstheme="majorBidi"/>
          <w:color w:val="000000" w:themeColor="text1"/>
        </w:rPr>
        <w:t>H NM</w:t>
      </w:r>
      <w:bookmarkStart w:id="2" w:name="_GoBack"/>
      <w:bookmarkEnd w:id="2"/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R spectrum of compound </w:t>
      </w:r>
      <w:r w:rsidRPr="00D419C7">
        <w:rPr>
          <w:rFonts w:asciiTheme="majorBidi" w:eastAsia="Times New Roman" w:hAnsiTheme="majorBidi" w:cstheme="majorBidi"/>
          <w:b/>
          <w:bCs/>
          <w:color w:val="000000" w:themeColor="text1"/>
        </w:rPr>
        <w:t>2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13B69A83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3F8B66B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77AFA7F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13E88287" w14:textId="20666E54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14A349A9" wp14:editId="4E2745AA">
            <wp:extent cx="5731510" cy="52235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a 2 C O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7D46" w14:textId="020F19FF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435" w:dyaOrig="1934" w14:anchorId="44C62F3D">
          <v:shape id="_x0000_i1026" type="#_x0000_t75" style="width:171.75pt;height:96.75pt" o:ole="">
            <v:imagedata r:id="rId19" o:title=""/>
          </v:shape>
          <o:OLEObject Type="Embed" ProgID="ChemDraw.Document.6.0" ShapeID="_x0000_i1026" DrawAspect="Content" ObjectID="_1740557394" r:id="rId20"/>
        </w:object>
      </w:r>
    </w:p>
    <w:p w14:paraId="25620DEE" w14:textId="4F884B3E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7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vertAlign w:val="superscript"/>
        </w:rPr>
        <w:t>13</w:t>
      </w:r>
      <w:r>
        <w:rPr>
          <w:rFonts w:asciiTheme="majorBidi" w:eastAsia="Times New Roman" w:hAnsiTheme="majorBidi" w:cstheme="majorBidi"/>
          <w:color w:val="000000" w:themeColor="text1"/>
        </w:rPr>
        <w:t>C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 NMR spectrum of compound </w:t>
      </w:r>
      <w:r w:rsidRPr="00D419C7">
        <w:rPr>
          <w:rFonts w:asciiTheme="majorBidi" w:eastAsia="Times New Roman" w:hAnsiTheme="majorBidi" w:cstheme="majorBidi"/>
          <w:b/>
          <w:bCs/>
          <w:color w:val="000000" w:themeColor="text1"/>
        </w:rPr>
        <w:t>2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7F456C8B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3A87215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DFF7B6B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1D2E650E" w14:textId="29D3CBF0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D438B4E" wp14:editId="5E3AB52A">
            <wp:extent cx="5731510" cy="5222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a 3 H O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0629" w14:textId="3CF85522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773" w:dyaOrig="1934" w14:anchorId="5450DB42">
          <v:shape id="_x0000_i1027" type="#_x0000_t75" style="width:189pt;height:96.75pt" o:ole="">
            <v:imagedata r:id="rId22" o:title=""/>
          </v:shape>
          <o:OLEObject Type="Embed" ProgID="ChemDraw.Document.6.0" ShapeID="_x0000_i1027" DrawAspect="Content" ObjectID="_1740557395" r:id="rId23"/>
        </w:object>
      </w:r>
    </w:p>
    <w:p w14:paraId="209E9928" w14:textId="67986658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8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D419C7">
        <w:rPr>
          <w:rFonts w:asciiTheme="majorBidi" w:eastAsia="Times New Roman" w:hAnsiTheme="majorBidi" w:cstheme="majorBidi"/>
          <w:color w:val="000000" w:themeColor="text1"/>
          <w:vertAlign w:val="superscript"/>
        </w:rPr>
        <w:t>1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H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3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1E077EF7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D44F862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7157E25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E951B51" w14:textId="4C0995C5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26C378B1" wp14:editId="44E35499">
            <wp:extent cx="5731510" cy="52235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na 3 C O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D13F" w14:textId="11C0C73E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773" w:dyaOrig="1934" w14:anchorId="6000977F">
          <v:shape id="_x0000_i1028" type="#_x0000_t75" style="width:189pt;height:96.75pt" o:ole="">
            <v:imagedata r:id="rId25" o:title=""/>
          </v:shape>
          <o:OLEObject Type="Embed" ProgID="ChemDraw.Document.6.0" ShapeID="_x0000_i1028" DrawAspect="Content" ObjectID="_1740557396" r:id="rId26"/>
        </w:object>
      </w:r>
    </w:p>
    <w:p w14:paraId="4449C8FA" w14:textId="1132270D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9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vertAlign w:val="superscript"/>
        </w:rPr>
        <w:t>13</w:t>
      </w:r>
      <w:r>
        <w:rPr>
          <w:rFonts w:asciiTheme="majorBidi" w:eastAsia="Times New Roman" w:hAnsiTheme="majorBidi" w:cstheme="majorBidi"/>
          <w:color w:val="000000" w:themeColor="text1"/>
        </w:rPr>
        <w:t>C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3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43D10215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603149EC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3CDA827E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5CCDDDD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3F6822B4" w14:textId="69F85F63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78704EE6" wp14:editId="4D009024">
            <wp:extent cx="5731510" cy="52343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a 4 H O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BF99" w14:textId="26503AD6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459" w:dyaOrig="1819" w14:anchorId="1BFF258C">
          <v:shape id="_x0000_i1029" type="#_x0000_t75" style="width:173.25pt;height:90.75pt" o:ole="">
            <v:imagedata r:id="rId28" o:title=""/>
          </v:shape>
          <o:OLEObject Type="Embed" ProgID="ChemDraw.Document.6.0" ShapeID="_x0000_i1029" DrawAspect="Content" ObjectID="_1740557397" r:id="rId29"/>
        </w:object>
      </w:r>
    </w:p>
    <w:p w14:paraId="4565EC70" w14:textId="1ACFE5BC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10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D419C7">
        <w:rPr>
          <w:rFonts w:asciiTheme="majorBidi" w:eastAsia="Times New Roman" w:hAnsiTheme="majorBidi" w:cstheme="majorBidi"/>
          <w:color w:val="000000" w:themeColor="text1"/>
          <w:vertAlign w:val="superscript"/>
        </w:rPr>
        <w:t>1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H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4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5C9B1AF4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9A697D6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1473A68B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33C8D24D" w14:textId="2ACA1DBD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26E39788" wp14:editId="12F1789A">
            <wp:extent cx="5731510" cy="52222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a 4 C O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E873" w14:textId="68EB605D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459" w:dyaOrig="1819" w14:anchorId="5D24D424">
          <v:shape id="_x0000_i1030" type="#_x0000_t75" style="width:173.25pt;height:90.75pt" o:ole="">
            <v:imagedata r:id="rId31" o:title=""/>
          </v:shape>
          <o:OLEObject Type="Embed" ProgID="ChemDraw.Document.6.0" ShapeID="_x0000_i1030" DrawAspect="Content" ObjectID="_1740557398" r:id="rId32"/>
        </w:object>
      </w:r>
    </w:p>
    <w:p w14:paraId="3EDCC4AE" w14:textId="0E110AAE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11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vertAlign w:val="superscript"/>
        </w:rPr>
        <w:t>13</w:t>
      </w:r>
      <w:r>
        <w:rPr>
          <w:rFonts w:asciiTheme="majorBidi" w:eastAsia="Times New Roman" w:hAnsiTheme="majorBidi" w:cstheme="majorBidi"/>
          <w:color w:val="000000" w:themeColor="text1"/>
        </w:rPr>
        <w:t>C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4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4C10E2E2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4AC7201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4AC62D40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FC2D6AE" w14:textId="3D56B190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41E6C81D" wp14:editId="5E11555F">
            <wp:extent cx="5731510" cy="52463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na 5 H O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B038" w14:textId="22A34902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526" w:dyaOrig="1819" w14:anchorId="0BCBC077">
          <v:shape id="_x0000_i1031" type="#_x0000_t75" style="width:176.25pt;height:90.75pt" o:ole="">
            <v:imagedata r:id="rId34" o:title=""/>
          </v:shape>
          <o:OLEObject Type="Embed" ProgID="ChemDraw.Document.6.0" ShapeID="_x0000_i1031" DrawAspect="Content" ObjectID="_1740557399" r:id="rId35"/>
        </w:object>
      </w:r>
    </w:p>
    <w:p w14:paraId="6DDB0400" w14:textId="625B8C09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12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D419C7">
        <w:rPr>
          <w:rFonts w:asciiTheme="majorBidi" w:eastAsia="Times New Roman" w:hAnsiTheme="majorBidi" w:cstheme="majorBidi"/>
          <w:color w:val="000000" w:themeColor="text1"/>
          <w:vertAlign w:val="superscript"/>
        </w:rPr>
        <w:t>1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H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5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34AD0D11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A0512EC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D5D0CF8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65C74FE5" w14:textId="00A6CDEE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1A36C7E1" wp14:editId="58824DBF">
            <wp:extent cx="5731510" cy="52482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a 5 C O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98E8" w14:textId="05F4FD07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526" w:dyaOrig="1819" w14:anchorId="0A0F3F1D">
          <v:shape id="_x0000_i1032" type="#_x0000_t75" style="width:176.25pt;height:90.75pt" o:ole="">
            <v:imagedata r:id="rId37" o:title=""/>
          </v:shape>
          <o:OLEObject Type="Embed" ProgID="ChemDraw.Document.6.0" ShapeID="_x0000_i1032" DrawAspect="Content" ObjectID="_1740557400" r:id="rId38"/>
        </w:object>
      </w:r>
    </w:p>
    <w:p w14:paraId="528035C9" w14:textId="646B2C37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13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vertAlign w:val="superscript"/>
        </w:rPr>
        <w:t>13</w:t>
      </w:r>
      <w:r>
        <w:rPr>
          <w:rFonts w:asciiTheme="majorBidi" w:eastAsia="Times New Roman" w:hAnsiTheme="majorBidi" w:cstheme="majorBidi"/>
          <w:color w:val="000000" w:themeColor="text1"/>
        </w:rPr>
        <w:t>C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5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3ED37D71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19ED8B2E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479C0BED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4882548C" w14:textId="4CC62DC5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69D6BED9" wp14:editId="27DDED36">
            <wp:extent cx="5731510" cy="521017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na 6 H OK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7982" w14:textId="17280636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2576" w:dyaOrig="1819" w14:anchorId="462F143B">
          <v:shape id="_x0000_i1033" type="#_x0000_t75" style="width:129pt;height:90.75pt" o:ole="">
            <v:imagedata r:id="rId40" o:title=""/>
          </v:shape>
          <o:OLEObject Type="Embed" ProgID="ChemDraw.Document.6.0" ShapeID="_x0000_i1033" DrawAspect="Content" ObjectID="_1740557401" r:id="rId41"/>
        </w:object>
      </w:r>
    </w:p>
    <w:p w14:paraId="521C1368" w14:textId="4534EC4D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14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D419C7">
        <w:rPr>
          <w:rFonts w:asciiTheme="majorBidi" w:eastAsia="Times New Roman" w:hAnsiTheme="majorBidi" w:cstheme="majorBidi"/>
          <w:color w:val="000000" w:themeColor="text1"/>
          <w:vertAlign w:val="superscript"/>
        </w:rPr>
        <w:t>1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H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6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6D1823A3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7E1F122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42D7A780" w14:textId="77777777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6641B13D" w14:textId="1207023F" w:rsidR="00C33435" w:rsidRDefault="00C33435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1EDEEA0" wp14:editId="22B6E9DC">
            <wp:extent cx="5731510" cy="525907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na 6 C O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F2DF" w14:textId="5BCC96DB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2576" w:dyaOrig="1819" w14:anchorId="6DE3EB73">
          <v:shape id="_x0000_i1034" type="#_x0000_t75" style="width:129pt;height:90.75pt" o:ole="">
            <v:imagedata r:id="rId43" o:title=""/>
          </v:shape>
          <o:OLEObject Type="Embed" ProgID="ChemDraw.Document.6.0" ShapeID="_x0000_i1034" DrawAspect="Content" ObjectID="_1740557402" r:id="rId44"/>
        </w:object>
      </w:r>
    </w:p>
    <w:p w14:paraId="630E80DA" w14:textId="631E7FF3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15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vertAlign w:val="superscript"/>
        </w:rPr>
        <w:t>13</w:t>
      </w:r>
      <w:r>
        <w:rPr>
          <w:rFonts w:asciiTheme="majorBidi" w:eastAsia="Times New Roman" w:hAnsiTheme="majorBidi" w:cstheme="majorBidi"/>
          <w:color w:val="000000" w:themeColor="text1"/>
        </w:rPr>
        <w:t>C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6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7E8C2FB0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9415EAB" w14:textId="77777777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BD9B35D" w14:textId="77777777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49C2F0B1" w14:textId="38E983B4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716E6582" wp14:editId="61C82F82">
            <wp:extent cx="5731510" cy="52578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na 8 H O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A579" w14:textId="381688CF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526" w:dyaOrig="1819" w14:anchorId="04792F41">
          <v:shape id="_x0000_i1035" type="#_x0000_t75" style="width:176.25pt;height:90.75pt" o:ole="">
            <v:imagedata r:id="rId46" o:title=""/>
          </v:shape>
          <o:OLEObject Type="Embed" ProgID="ChemDraw.Document.6.0" ShapeID="_x0000_i1035" DrawAspect="Content" ObjectID="_1740557403" r:id="rId47"/>
        </w:object>
      </w:r>
    </w:p>
    <w:p w14:paraId="0F15D9A4" w14:textId="44AB6B6F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16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Pr="00D419C7">
        <w:rPr>
          <w:rFonts w:asciiTheme="majorBidi" w:eastAsia="Times New Roman" w:hAnsiTheme="majorBidi" w:cstheme="majorBidi"/>
          <w:color w:val="000000" w:themeColor="text1"/>
          <w:vertAlign w:val="superscript"/>
        </w:rPr>
        <w:t>1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H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8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1A5A23A3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7D37AB9" w14:textId="77777777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7DC9674" w14:textId="77777777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6484DC72" w14:textId="77777777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5809E870" w14:textId="67587CAA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48B36F8E" wp14:editId="41AF1B34">
            <wp:extent cx="5731510" cy="5234305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na 8 C OK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4FE1" w14:textId="418C34A8" w:rsidR="00FD7490" w:rsidRDefault="00FD7490" w:rsidP="00FD7490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>
        <w:object w:dxaOrig="3526" w:dyaOrig="1819" w14:anchorId="1FDECDDC">
          <v:shape id="_x0000_i1036" type="#_x0000_t75" style="width:176.25pt;height:90.75pt" o:ole="">
            <v:imagedata r:id="rId49" o:title=""/>
          </v:shape>
          <o:OLEObject Type="Embed" ProgID="ChemDraw.Document.6.0" ShapeID="_x0000_i1036" DrawAspect="Content" ObjectID="_1740557404" r:id="rId50"/>
        </w:object>
      </w:r>
    </w:p>
    <w:p w14:paraId="6405D898" w14:textId="401FBDBA" w:rsidR="00D419C7" w:rsidRPr="00D419C7" w:rsidRDefault="00D419C7" w:rsidP="00D419C7">
      <w:pPr>
        <w:spacing w:line="240" w:lineRule="auto"/>
        <w:jc w:val="center"/>
        <w:rPr>
          <w:rFonts w:asciiTheme="majorBidi" w:eastAsia="Times New Roman" w:hAnsiTheme="majorBidi" w:cstheme="majorBidi"/>
          <w:color w:val="000000" w:themeColor="text1"/>
        </w:rPr>
      </w:pP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Figure S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17</w:t>
      </w:r>
      <w:r w:rsidRPr="008D06E0">
        <w:rPr>
          <w:rFonts w:asciiTheme="majorBidi" w:eastAsia="Times New Roman" w:hAnsiTheme="majorBidi" w:cstheme="majorBidi"/>
          <w:b/>
          <w:bCs/>
          <w:color w:val="000000" w:themeColor="text1"/>
        </w:rPr>
        <w:t>.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vertAlign w:val="superscript"/>
        </w:rPr>
        <w:t>13</w:t>
      </w:r>
      <w:r>
        <w:rPr>
          <w:rFonts w:asciiTheme="majorBidi" w:eastAsia="Times New Roman" w:hAnsiTheme="majorBidi" w:cstheme="majorBidi"/>
          <w:color w:val="000000" w:themeColor="text1"/>
        </w:rPr>
        <w:t>C</w:t>
      </w:r>
      <w:r w:rsidRPr="00D419C7">
        <w:rPr>
          <w:rFonts w:asciiTheme="majorBidi" w:eastAsia="Times New Roman" w:hAnsiTheme="majorBidi" w:cstheme="majorBidi"/>
          <w:color w:val="000000" w:themeColor="text1"/>
        </w:rPr>
        <w:t xml:space="preserve"> NMR spectrum of compound </w:t>
      </w:r>
      <w:r>
        <w:rPr>
          <w:rFonts w:asciiTheme="majorBidi" w:eastAsia="Times New Roman" w:hAnsiTheme="majorBidi" w:cstheme="majorBidi"/>
          <w:b/>
          <w:bCs/>
          <w:color w:val="000000" w:themeColor="text1"/>
        </w:rPr>
        <w:t>8</w:t>
      </w:r>
      <w:r w:rsidRPr="00D419C7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241F68D7" w14:textId="77777777" w:rsidR="00D419C7" w:rsidRDefault="00D419C7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5B37CB8" w14:textId="77777777" w:rsidR="0072058C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4037E681" w14:textId="77777777" w:rsidR="0072058C" w:rsidRPr="008D06E0" w:rsidRDefault="0072058C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01F43757" w14:textId="10FBB5FD" w:rsidR="00D31C1B" w:rsidRPr="008D06E0" w:rsidRDefault="00D31C1B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38152ED" w14:textId="3357186D" w:rsidR="00D31C1B" w:rsidRPr="008D06E0" w:rsidRDefault="00D31C1B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2F50EEA2" w14:textId="4EDF78F2" w:rsidR="00D31C1B" w:rsidRPr="008D06E0" w:rsidRDefault="00D31C1B" w:rsidP="00BD129C">
      <w:pPr>
        <w:spacing w:line="240" w:lineRule="auto"/>
        <w:jc w:val="left"/>
        <w:rPr>
          <w:rFonts w:asciiTheme="majorBidi" w:eastAsia="Times New Roman" w:hAnsiTheme="majorBidi" w:cstheme="majorBidi"/>
          <w:color w:val="000000" w:themeColor="text1"/>
        </w:rPr>
      </w:pPr>
    </w:p>
    <w:p w14:paraId="70D0148E" w14:textId="77777777" w:rsidR="00D31C1B" w:rsidRPr="008D06E0" w:rsidRDefault="00D31C1B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p w14:paraId="243D873C" w14:textId="3FDB65DD" w:rsidR="007B4F36" w:rsidRPr="008D06E0" w:rsidRDefault="007B4F36" w:rsidP="00BD129C">
      <w:pPr>
        <w:spacing w:line="240" w:lineRule="auto"/>
        <w:jc w:val="left"/>
        <w:rPr>
          <w:rFonts w:asciiTheme="majorBidi" w:eastAsia="Times New Roman" w:hAnsiTheme="majorBidi" w:cstheme="majorBidi"/>
          <w:b/>
          <w:bCs/>
          <w:color w:val="000000" w:themeColor="text1"/>
        </w:rPr>
      </w:pPr>
    </w:p>
    <w:sectPr w:rsidR="007B4F36" w:rsidRPr="008D06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85BA0"/>
    <w:multiLevelType w:val="hybridMultilevel"/>
    <w:tmpl w:val="F998DB86"/>
    <w:lvl w:ilvl="0" w:tplc="EDF465CE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FB4634"/>
    <w:multiLevelType w:val="hybridMultilevel"/>
    <w:tmpl w:val="E0CED0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1517DC"/>
    <w:multiLevelType w:val="hybridMultilevel"/>
    <w:tmpl w:val="A9001116"/>
    <w:lvl w:ilvl="0" w:tplc="AE9E96B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025D9"/>
    <w:multiLevelType w:val="hybridMultilevel"/>
    <w:tmpl w:val="D554B288"/>
    <w:lvl w:ilvl="0" w:tplc="31A27018">
      <w:start w:val="1"/>
      <w:numFmt w:val="lowerRoman"/>
      <w:lvlText w:val="%1)"/>
      <w:lvlJc w:val="left"/>
      <w:pPr>
        <w:ind w:left="1080" w:hanging="72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92E83"/>
    <w:multiLevelType w:val="hybridMultilevel"/>
    <w:tmpl w:val="A4EECAFA"/>
    <w:lvl w:ilvl="0" w:tplc="04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04EB3"/>
    <w:multiLevelType w:val="hybridMultilevel"/>
    <w:tmpl w:val="BDE8EC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B2000"/>
    <w:multiLevelType w:val="hybridMultilevel"/>
    <w:tmpl w:val="AE7688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D22A8"/>
    <w:multiLevelType w:val="hybridMultilevel"/>
    <w:tmpl w:val="6D9C9CFE"/>
    <w:lvl w:ilvl="0" w:tplc="2E48F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  <w:position w:val="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DDD5CDC"/>
    <w:multiLevelType w:val="hybridMultilevel"/>
    <w:tmpl w:val="EFDC7AAC"/>
    <w:lvl w:ilvl="0" w:tplc="04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D1A24"/>
    <w:multiLevelType w:val="hybridMultilevel"/>
    <w:tmpl w:val="AEF09C52"/>
    <w:lvl w:ilvl="0" w:tplc="1B004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D1875"/>
    <w:multiLevelType w:val="hybridMultilevel"/>
    <w:tmpl w:val="C8AAD99A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E04158"/>
    <w:multiLevelType w:val="hybridMultilevel"/>
    <w:tmpl w:val="FB4AED72"/>
    <w:lvl w:ilvl="0" w:tplc="B02C120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position w:val="2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C0"/>
    <w:rsid w:val="00000C4B"/>
    <w:rsid w:val="00061337"/>
    <w:rsid w:val="0008617F"/>
    <w:rsid w:val="000F095D"/>
    <w:rsid w:val="00136287"/>
    <w:rsid w:val="00163572"/>
    <w:rsid w:val="0016779C"/>
    <w:rsid w:val="0018791D"/>
    <w:rsid w:val="00191CD8"/>
    <w:rsid w:val="001A102C"/>
    <w:rsid w:val="001A1B48"/>
    <w:rsid w:val="001F35E4"/>
    <w:rsid w:val="00207C98"/>
    <w:rsid w:val="002251A2"/>
    <w:rsid w:val="0022554F"/>
    <w:rsid w:val="00236497"/>
    <w:rsid w:val="00271768"/>
    <w:rsid w:val="0028662D"/>
    <w:rsid w:val="002B2EDF"/>
    <w:rsid w:val="002B6BF9"/>
    <w:rsid w:val="002E348E"/>
    <w:rsid w:val="00315CE7"/>
    <w:rsid w:val="00325779"/>
    <w:rsid w:val="00362DD2"/>
    <w:rsid w:val="0039722B"/>
    <w:rsid w:val="003A4F3F"/>
    <w:rsid w:val="003C6BD8"/>
    <w:rsid w:val="003C789B"/>
    <w:rsid w:val="003D4D86"/>
    <w:rsid w:val="003E1B75"/>
    <w:rsid w:val="00427C26"/>
    <w:rsid w:val="00435FA0"/>
    <w:rsid w:val="0046303E"/>
    <w:rsid w:val="004B11B3"/>
    <w:rsid w:val="004F0B22"/>
    <w:rsid w:val="00511269"/>
    <w:rsid w:val="0054138A"/>
    <w:rsid w:val="00543F66"/>
    <w:rsid w:val="00566665"/>
    <w:rsid w:val="00575200"/>
    <w:rsid w:val="005A1719"/>
    <w:rsid w:val="005E245F"/>
    <w:rsid w:val="005E2E43"/>
    <w:rsid w:val="00695D2C"/>
    <w:rsid w:val="006B76A9"/>
    <w:rsid w:val="00710F1B"/>
    <w:rsid w:val="0072058C"/>
    <w:rsid w:val="00723375"/>
    <w:rsid w:val="007251D3"/>
    <w:rsid w:val="007324A8"/>
    <w:rsid w:val="007345A9"/>
    <w:rsid w:val="007373D0"/>
    <w:rsid w:val="00747949"/>
    <w:rsid w:val="00777871"/>
    <w:rsid w:val="00783178"/>
    <w:rsid w:val="00787EE8"/>
    <w:rsid w:val="007B4F36"/>
    <w:rsid w:val="007C1CC6"/>
    <w:rsid w:val="007D17EE"/>
    <w:rsid w:val="007D760A"/>
    <w:rsid w:val="007E73D1"/>
    <w:rsid w:val="00805279"/>
    <w:rsid w:val="00821D22"/>
    <w:rsid w:val="00833C22"/>
    <w:rsid w:val="0087378C"/>
    <w:rsid w:val="008963F5"/>
    <w:rsid w:val="008D06E0"/>
    <w:rsid w:val="00931657"/>
    <w:rsid w:val="00944EBE"/>
    <w:rsid w:val="00947C78"/>
    <w:rsid w:val="00967D8C"/>
    <w:rsid w:val="0097387A"/>
    <w:rsid w:val="00973A5E"/>
    <w:rsid w:val="009B4F00"/>
    <w:rsid w:val="009B55B2"/>
    <w:rsid w:val="009D4EF0"/>
    <w:rsid w:val="009D7891"/>
    <w:rsid w:val="00A00E62"/>
    <w:rsid w:val="00A02CCA"/>
    <w:rsid w:val="00A1676E"/>
    <w:rsid w:val="00A21D9C"/>
    <w:rsid w:val="00A24DA3"/>
    <w:rsid w:val="00A37928"/>
    <w:rsid w:val="00A401D0"/>
    <w:rsid w:val="00A43874"/>
    <w:rsid w:val="00A869CC"/>
    <w:rsid w:val="00A91CBC"/>
    <w:rsid w:val="00AC6AD6"/>
    <w:rsid w:val="00AD07B3"/>
    <w:rsid w:val="00AE1D7E"/>
    <w:rsid w:val="00B0764E"/>
    <w:rsid w:val="00B134C2"/>
    <w:rsid w:val="00B17905"/>
    <w:rsid w:val="00B6748D"/>
    <w:rsid w:val="00B74755"/>
    <w:rsid w:val="00B92D1B"/>
    <w:rsid w:val="00B97E2E"/>
    <w:rsid w:val="00BD129C"/>
    <w:rsid w:val="00BD36B7"/>
    <w:rsid w:val="00BF3EBA"/>
    <w:rsid w:val="00C0445B"/>
    <w:rsid w:val="00C327C4"/>
    <w:rsid w:val="00C33435"/>
    <w:rsid w:val="00C727EE"/>
    <w:rsid w:val="00CA4F71"/>
    <w:rsid w:val="00CE3E28"/>
    <w:rsid w:val="00CE7640"/>
    <w:rsid w:val="00D1740F"/>
    <w:rsid w:val="00D31C1B"/>
    <w:rsid w:val="00D419C7"/>
    <w:rsid w:val="00D55BFB"/>
    <w:rsid w:val="00D80DDD"/>
    <w:rsid w:val="00D871C0"/>
    <w:rsid w:val="00D959D7"/>
    <w:rsid w:val="00D96DF8"/>
    <w:rsid w:val="00DB4F49"/>
    <w:rsid w:val="00DC2CD5"/>
    <w:rsid w:val="00DC6CD7"/>
    <w:rsid w:val="00E019ED"/>
    <w:rsid w:val="00E056A3"/>
    <w:rsid w:val="00E176C8"/>
    <w:rsid w:val="00E33090"/>
    <w:rsid w:val="00E73A4A"/>
    <w:rsid w:val="00ED30B0"/>
    <w:rsid w:val="00F11B40"/>
    <w:rsid w:val="00F31973"/>
    <w:rsid w:val="00F340AF"/>
    <w:rsid w:val="00F631C8"/>
    <w:rsid w:val="00FA35EC"/>
    <w:rsid w:val="00FB0C0E"/>
    <w:rsid w:val="00FD7490"/>
    <w:rsid w:val="00FE3947"/>
    <w:rsid w:val="00FF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6078"/>
  <w15:docId w15:val="{87EFDFCC-BE7E-4E3F-9DA4-DF03AE31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D8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EF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4EF0"/>
    <w:rPr>
      <w:color w:val="954F72"/>
      <w:u w:val="single"/>
    </w:rPr>
  </w:style>
  <w:style w:type="paragraph" w:customStyle="1" w:styleId="msonormal0">
    <w:name w:val="msonormal"/>
    <w:basedOn w:val="Normal"/>
    <w:rsid w:val="009D4EF0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paragraph" w:customStyle="1" w:styleId="xl65">
    <w:name w:val="xl65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6">
    <w:name w:val="xl66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67">
    <w:name w:val="xl67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8">
    <w:name w:val="xl68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69">
    <w:name w:val="xl69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0">
    <w:name w:val="xl70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1">
    <w:name w:val="xl71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2">
    <w:name w:val="xl72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3C78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8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89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78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89B"/>
    <w:rPr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3C789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C789B"/>
    <w:rPr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C789B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C789B"/>
    <w:rPr>
      <w:noProof/>
      <w:lang w:val="en-US"/>
    </w:rPr>
  </w:style>
  <w:style w:type="table" w:styleId="TableGrid">
    <w:name w:val="Table Grid"/>
    <w:basedOn w:val="TableNormal"/>
    <w:uiPriority w:val="59"/>
    <w:rsid w:val="003C789B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9B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3C789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789B"/>
    <w:rPr>
      <w:color w:val="605E5C"/>
      <w:shd w:val="clear" w:color="auto" w:fill="E1DFDD"/>
    </w:rPr>
  </w:style>
  <w:style w:type="table" w:customStyle="1" w:styleId="TableGrid4">
    <w:name w:val="Table Grid4"/>
    <w:basedOn w:val="TableNormal"/>
    <w:next w:val="TableGrid"/>
    <w:uiPriority w:val="39"/>
    <w:rsid w:val="003C789B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C7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7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78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89B"/>
    <w:rPr>
      <w:b/>
      <w:bCs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3C789B"/>
    <w:pPr>
      <w:spacing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iv2478933124ydp65bdc9ebst">
    <w:name w:val="yiv2478933124ydp65bdc9ebst"/>
    <w:basedOn w:val="DefaultParagraphFont"/>
    <w:rsid w:val="003C789B"/>
  </w:style>
  <w:style w:type="paragraph" w:customStyle="1" w:styleId="yiv2478933124ydpcf0ed7b8msonospacing">
    <w:name w:val="yiv2478933124ydpcf0ed7b8msonospacing"/>
    <w:basedOn w:val="Normal"/>
    <w:rsid w:val="003C789B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paragraph" w:customStyle="1" w:styleId="Normal1">
    <w:name w:val="Normal1"/>
    <w:rsid w:val="003C789B"/>
    <w:pPr>
      <w:spacing w:after="200" w:line="276" w:lineRule="auto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789B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D959D7"/>
    <w:pPr>
      <w:spacing w:line="240" w:lineRule="auto"/>
      <w:jc w:val="left"/>
    </w:pPr>
    <w:rPr>
      <w:rFonts w:eastAsia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"/>
    <w:rsid w:val="00E176C8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4">
    <w:name w:val="xl64"/>
    <w:basedOn w:val="Normal"/>
    <w:rsid w:val="00E176C8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3">
    <w:name w:val="xl73"/>
    <w:basedOn w:val="Normal"/>
    <w:rsid w:val="00E176C8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4">
    <w:name w:val="xl74"/>
    <w:basedOn w:val="Normal"/>
    <w:rsid w:val="00E176C8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F35E4"/>
    <w:rPr>
      <w:color w:val="605E5C"/>
      <w:shd w:val="clear" w:color="auto" w:fill="E1DFDD"/>
    </w:rPr>
  </w:style>
  <w:style w:type="paragraph" w:customStyle="1" w:styleId="xl75">
    <w:name w:val="xl75"/>
    <w:basedOn w:val="Normal"/>
    <w:rsid w:val="001F35E4"/>
    <w:pPr>
      <w:shd w:val="clear" w:color="000000" w:fill="A9D08E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styleId="BodyText">
    <w:name w:val="Body Text"/>
    <w:basedOn w:val="Normal"/>
    <w:link w:val="BodyTextChar"/>
    <w:semiHidden/>
    <w:rsid w:val="00325779"/>
    <w:pPr>
      <w:spacing w:line="240" w:lineRule="auto"/>
      <w:jc w:val="left"/>
    </w:pPr>
    <w:rPr>
      <w:rFonts w:eastAsia="Times New Roman"/>
      <w:b/>
      <w:bCs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325779"/>
    <w:rPr>
      <w:rFonts w:eastAsia="Times New Roman"/>
      <w:b/>
      <w:bCs/>
      <w:lang w:val="x-none" w:eastAsia="x-none"/>
    </w:rPr>
  </w:style>
  <w:style w:type="paragraph" w:styleId="NoSpacing">
    <w:name w:val="No Spacing"/>
    <w:aliases w:val="标题2"/>
    <w:link w:val="NoSpacingChar"/>
    <w:uiPriority w:val="1"/>
    <w:qFormat/>
    <w:rsid w:val="00FA35EC"/>
    <w:pPr>
      <w:spacing w:line="240" w:lineRule="auto"/>
      <w:jc w:val="left"/>
    </w:pPr>
    <w:rPr>
      <w:rFonts w:eastAsia="Times New Roman"/>
      <w:lang w:val="en-US"/>
    </w:rPr>
  </w:style>
  <w:style w:type="character" w:customStyle="1" w:styleId="NoSpacingChar">
    <w:name w:val="No Spacing Char"/>
    <w:aliases w:val="标题2 Char"/>
    <w:link w:val="NoSpacing"/>
    <w:uiPriority w:val="1"/>
    <w:rsid w:val="00FA35EC"/>
    <w:rPr>
      <w:rFonts w:eastAsia="Times New Roman"/>
      <w:lang w:val="en-US"/>
    </w:rPr>
  </w:style>
  <w:style w:type="paragraph" w:customStyle="1" w:styleId="Default">
    <w:name w:val="Default"/>
    <w:link w:val="DefaultChar"/>
    <w:qFormat/>
    <w:rsid w:val="00FA35EC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lang w:val="en-US"/>
    </w:rPr>
  </w:style>
  <w:style w:type="character" w:customStyle="1" w:styleId="DefaultChar">
    <w:name w:val="Default Char"/>
    <w:basedOn w:val="DefaultParagraphFont"/>
    <w:link w:val="Default"/>
    <w:rsid w:val="00FA35EC"/>
    <w:rPr>
      <w:rFonts w:ascii="Arial" w:eastAsia="Times New Roman" w:hAnsi="Arial" w:cs="Arial"/>
      <w:color w:val="000000"/>
      <w:lang w:val="en-US"/>
    </w:rPr>
  </w:style>
  <w:style w:type="paragraph" w:customStyle="1" w:styleId="Akapitzlist">
    <w:name w:val="Akapit z listą"/>
    <w:basedOn w:val="Normal"/>
    <w:qFormat/>
    <w:rsid w:val="00FA35EC"/>
    <w:pPr>
      <w:spacing w:line="240" w:lineRule="auto"/>
      <w:ind w:left="708"/>
      <w:jc w:val="left"/>
    </w:pPr>
    <w:rPr>
      <w:rFonts w:ascii="Trebuchet MS" w:eastAsia="MS Mincho" w:hAnsi="Trebuchet MS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oleObject" Target="embeddings/oleObject4.bin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4.emf"/><Relationship Id="rId42" Type="http://schemas.openxmlformats.org/officeDocument/2006/relationships/image" Target="media/image29.jpeg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image" Target="media/image18.emf"/><Relationship Id="rId33" Type="http://schemas.openxmlformats.org/officeDocument/2006/relationships/image" Target="media/image23.jpeg"/><Relationship Id="rId38" Type="http://schemas.openxmlformats.org/officeDocument/2006/relationships/oleObject" Target="embeddings/oleObject8.bin"/><Relationship Id="rId46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oleObject" Target="embeddings/oleObject6.bin"/><Relationship Id="rId37" Type="http://schemas.openxmlformats.org/officeDocument/2006/relationships/image" Target="media/image26.emf"/><Relationship Id="rId40" Type="http://schemas.openxmlformats.org/officeDocument/2006/relationships/image" Target="media/image28.emf"/><Relationship Id="rId45" Type="http://schemas.openxmlformats.org/officeDocument/2006/relationships/image" Target="media/image3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oleObject" Target="embeddings/oleObject3.bin"/><Relationship Id="rId28" Type="http://schemas.openxmlformats.org/officeDocument/2006/relationships/image" Target="media/image20.emf"/><Relationship Id="rId36" Type="http://schemas.openxmlformats.org/officeDocument/2006/relationships/image" Target="media/image25.jpeg"/><Relationship Id="rId49" Type="http://schemas.openxmlformats.org/officeDocument/2006/relationships/image" Target="media/image34.emf"/><Relationship Id="rId10" Type="http://schemas.openxmlformats.org/officeDocument/2006/relationships/image" Target="media/image6.png"/><Relationship Id="rId19" Type="http://schemas.openxmlformats.org/officeDocument/2006/relationships/image" Target="media/image14.emf"/><Relationship Id="rId31" Type="http://schemas.openxmlformats.org/officeDocument/2006/relationships/image" Target="media/image22.emf"/><Relationship Id="rId44" Type="http://schemas.openxmlformats.org/officeDocument/2006/relationships/oleObject" Target="embeddings/oleObject10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emf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oleObject" Target="embeddings/oleObject7.bin"/><Relationship Id="rId43" Type="http://schemas.openxmlformats.org/officeDocument/2006/relationships/image" Target="media/image30.emf"/><Relationship Id="rId48" Type="http://schemas.openxmlformats.org/officeDocument/2006/relationships/image" Target="media/image33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3194</TotalTime>
  <Pages>23</Pages>
  <Words>3157</Words>
  <Characters>17999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Hassan</dc:creator>
  <cp:lastModifiedBy>Dr Ehab</cp:lastModifiedBy>
  <cp:revision>30</cp:revision>
  <dcterms:created xsi:type="dcterms:W3CDTF">2022-12-27T10:05:00Z</dcterms:created>
  <dcterms:modified xsi:type="dcterms:W3CDTF">2023-03-17T09:22:00Z</dcterms:modified>
</cp:coreProperties>
</file>