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852ABE" w14:textId="771B1EB1" w:rsidR="00CC47A0" w:rsidRDefault="00D05E6C" w:rsidP="00183FAD">
      <w:pPr>
        <w:jc w:val="both"/>
        <w:rPr>
          <w:b/>
          <w:bCs/>
        </w:rPr>
      </w:pPr>
      <w:bookmarkStart w:id="0" w:name="_GoBack"/>
      <w:bookmarkEnd w:id="0"/>
      <w:r w:rsidRPr="00D05E6C">
        <w:rPr>
          <w:b/>
          <w:bCs/>
        </w:rPr>
        <w:t>Supplementary</w:t>
      </w:r>
      <w:r>
        <w:rPr>
          <w:b/>
          <w:bCs/>
        </w:rPr>
        <w:t xml:space="preserve"> figure captions</w:t>
      </w:r>
      <w:r w:rsidR="00872815">
        <w:rPr>
          <w:b/>
          <w:bCs/>
        </w:rPr>
        <w:t xml:space="preserve"> </w:t>
      </w:r>
      <w:r w:rsidR="00872815" w:rsidRPr="00872815">
        <w:rPr>
          <w:b/>
          <w:bCs/>
          <w:highlight w:val="yellow"/>
        </w:rPr>
        <w:t xml:space="preserve">and list of </w:t>
      </w:r>
      <w:r w:rsidR="00872815" w:rsidRPr="00872815">
        <w:rPr>
          <w:b/>
          <w:highlight w:val="yellow"/>
        </w:rPr>
        <w:t>abbreviations</w:t>
      </w:r>
    </w:p>
    <w:p w14:paraId="25C398F5" w14:textId="58C53E69" w:rsidR="0017186C" w:rsidRDefault="00480544" w:rsidP="00480544">
      <w:pPr>
        <w:jc w:val="center"/>
        <w:rPr>
          <w:rStyle w:val="MquinadeescreverHTML"/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noProof/>
          <w:color w:val="FF0000"/>
          <w:lang w:val="pt-BR" w:eastAsia="pt-BR"/>
        </w:rPr>
        <w:drawing>
          <wp:inline distT="0" distB="0" distL="0" distR="0" wp14:anchorId="21F82C3F" wp14:editId="606B3CD1">
            <wp:extent cx="5290475" cy="618814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Supplementary S1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" b="4331"/>
                    <a:stretch/>
                  </pic:blipFill>
                  <pic:spPr bwMode="auto">
                    <a:xfrm>
                      <a:off x="0" y="0"/>
                      <a:ext cx="5292669" cy="619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5EEDDA6" w14:textId="1A958688" w:rsidR="002E02F4" w:rsidRDefault="00B8052C" w:rsidP="00183FAD">
      <w:pPr>
        <w:widowControl w:val="0"/>
        <w:suppressAutoHyphens w:val="0"/>
        <w:autoSpaceDE w:val="0"/>
        <w:autoSpaceDN w:val="0"/>
        <w:adjustRightInd w:val="0"/>
        <w:jc w:val="both"/>
        <w:rPr>
          <w:lang w:val="en-US"/>
        </w:rPr>
      </w:pPr>
      <w:r w:rsidRPr="009E6FA9">
        <w:rPr>
          <w:b/>
          <w:highlight w:val="yellow"/>
        </w:rPr>
        <w:t>Fig. S1</w:t>
      </w:r>
      <w:r w:rsidRPr="009E6FA9">
        <w:rPr>
          <w:b/>
          <w:highlight w:val="yellow"/>
          <w:lang w:val="en-US"/>
        </w:rPr>
        <w:t>.</w:t>
      </w:r>
      <w:r w:rsidRPr="009E6FA9">
        <w:rPr>
          <w:highlight w:val="yellow"/>
          <w:lang w:val="en-US"/>
        </w:rPr>
        <w:t xml:space="preserve"> </w:t>
      </w:r>
      <w:r w:rsidRPr="009E6FA9">
        <w:rPr>
          <w:highlight w:val="yellow"/>
        </w:rPr>
        <w:t xml:space="preserve">Alignment between the primary amino acid sequences of peptides from the trypsin inhibitor purified from tamarind seeds [model number 56, conformation number 287 (TTIp 56/287)] and peptides derived from plant and bovine lung protease inhibitors. Pep1: Peptide obtained by cleavage with pepsin; Pep2: Peptide obtained by cleavage with pepsin; Tryp1: Peptide obtained by cleavage with trypsin; Tryp2: Peptide obtained by cleavage with trypsin; Chym1: Peptide obtained by cleavage with chymotrypsin; </w:t>
      </w:r>
      <w:r w:rsidRPr="009E6FA9">
        <w:rPr>
          <w:highlight w:val="yellow"/>
        </w:rPr>
        <w:lastRenderedPageBreak/>
        <w:t>1H20_1|Chain: Peptide from potato (</w:t>
      </w:r>
      <w:r w:rsidRPr="009E6FA9">
        <w:rPr>
          <w:i/>
          <w:highlight w:val="yellow"/>
        </w:rPr>
        <w:t>Solanum tuberosum</w:t>
      </w:r>
      <w:r w:rsidRPr="009E6FA9">
        <w:rPr>
          <w:highlight w:val="yellow"/>
        </w:rPr>
        <w:t xml:space="preserve">); 2IT7_1|Chain: Peptide </w:t>
      </w:r>
      <w:r w:rsidRPr="009E6FA9">
        <w:rPr>
          <w:rFonts w:eastAsia="MS Mincho"/>
          <w:color w:val="000000"/>
          <w:highlight w:val="yellow"/>
          <w:lang w:val="en-US" w:eastAsia="en-US"/>
        </w:rPr>
        <w:t>from cucumber (</w:t>
      </w:r>
      <w:r w:rsidRPr="009E6FA9">
        <w:rPr>
          <w:rFonts w:eastAsia="MS Mincho"/>
          <w:i/>
          <w:color w:val="000000"/>
          <w:highlight w:val="yellow"/>
          <w:lang w:val="en-US" w:eastAsia="en-US"/>
        </w:rPr>
        <w:t>Ecballium elaterium</w:t>
      </w:r>
      <w:r w:rsidRPr="009E6FA9">
        <w:rPr>
          <w:rFonts w:ascii="Times" w:eastAsia="MS Mincho" w:hAnsi="Times" w:cs="Times"/>
          <w:color w:val="000000"/>
          <w:sz w:val="21"/>
          <w:szCs w:val="21"/>
          <w:highlight w:val="yellow"/>
          <w:lang w:val="en-US" w:eastAsia="en-US"/>
        </w:rPr>
        <w:t xml:space="preserve">); </w:t>
      </w:r>
      <w:r w:rsidRPr="009E6FA9">
        <w:rPr>
          <w:highlight w:val="yellow"/>
        </w:rPr>
        <w:t xml:space="preserve">1NB1_1|Chain: Peptide from the </w:t>
      </w:r>
      <w:r w:rsidRPr="009E6FA9">
        <w:rPr>
          <w:i/>
          <w:highlight w:val="yellow"/>
        </w:rPr>
        <w:t xml:space="preserve">Oldenlandia affinis </w:t>
      </w:r>
      <w:r w:rsidRPr="009E6FA9">
        <w:rPr>
          <w:highlight w:val="yellow"/>
        </w:rPr>
        <w:t>plant; 1JXC_1|Chain: Peptide from mustard (</w:t>
      </w:r>
      <w:r w:rsidRPr="009E6FA9">
        <w:rPr>
          <w:i/>
          <w:highlight w:val="yellow"/>
        </w:rPr>
        <w:t>A. thaliana</w:t>
      </w:r>
      <w:r w:rsidRPr="009E6FA9">
        <w:rPr>
          <w:highlight w:val="yellow"/>
        </w:rPr>
        <w:t>); 1TIN_1|Chain: Peptide from pumpkin (</w:t>
      </w:r>
      <w:r w:rsidRPr="009E6FA9">
        <w:rPr>
          <w:i/>
          <w:highlight w:val="yellow"/>
        </w:rPr>
        <w:t>Cucurbita maxima</w:t>
      </w:r>
      <w:r w:rsidRPr="009E6FA9">
        <w:rPr>
          <w:highlight w:val="yellow"/>
        </w:rPr>
        <w:t>); Aprotinin: Peptide from bovine lung.</w:t>
      </w:r>
      <w:r w:rsidRPr="00FF2EB3">
        <w:t xml:space="preserve"> </w:t>
      </w:r>
    </w:p>
    <w:p w14:paraId="0842BCC3" w14:textId="4019FF15" w:rsidR="00CF6682" w:rsidRDefault="00480544" w:rsidP="00480544">
      <w:pPr>
        <w:widowControl w:val="0"/>
        <w:suppressAutoHyphens w:val="0"/>
        <w:autoSpaceDE w:val="0"/>
        <w:autoSpaceDN w:val="0"/>
        <w:adjustRightInd w:val="0"/>
        <w:jc w:val="center"/>
        <w:rPr>
          <w:lang w:val="en-US"/>
        </w:rPr>
      </w:pPr>
      <w:r w:rsidRPr="00480544">
        <w:rPr>
          <w:noProof/>
          <w:lang w:val="pt-BR" w:eastAsia="pt-BR"/>
        </w:rPr>
        <w:drawing>
          <wp:inline distT="0" distB="0" distL="0" distR="0" wp14:anchorId="0AECD1E1" wp14:editId="32E48B0B">
            <wp:extent cx="5253414" cy="6161425"/>
            <wp:effectExtent l="0" t="0" r="4445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Supplementary S2.t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0" b="4056"/>
                    <a:stretch/>
                  </pic:blipFill>
                  <pic:spPr bwMode="auto">
                    <a:xfrm>
                      <a:off x="0" y="0"/>
                      <a:ext cx="5255671" cy="6164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A102585" w14:textId="77777777" w:rsidR="0081203A" w:rsidRPr="009E6FA9" w:rsidRDefault="00B8052C" w:rsidP="00183FAD">
      <w:pPr>
        <w:widowControl w:val="0"/>
        <w:suppressAutoHyphens w:val="0"/>
        <w:autoSpaceDE w:val="0"/>
        <w:autoSpaceDN w:val="0"/>
        <w:adjustRightInd w:val="0"/>
        <w:jc w:val="both"/>
        <w:rPr>
          <w:highlight w:val="yellow"/>
        </w:rPr>
      </w:pPr>
      <w:r w:rsidRPr="009E6FA9">
        <w:rPr>
          <w:b/>
          <w:highlight w:val="yellow"/>
        </w:rPr>
        <w:t>Fig. S2.</w:t>
      </w:r>
      <w:r w:rsidRPr="009E6FA9">
        <w:rPr>
          <w:highlight w:val="yellow"/>
        </w:rPr>
        <w:t xml:space="preserve"> Alignment between the primary amino acid sequences of peptide analogues to native peptides from the trypsin inhibitor purified from tamarind seeds [model number 56, conformation number 287 (TTIp 56/287)] and peptides derived from plant and bovine lung protease inhibitors. ID 32: Peptide obtained by replacing amino acids in the primary structure of Pep1; ID 76: Peptide obtained by replacing amino acids in the </w:t>
      </w:r>
    </w:p>
    <w:p w14:paraId="219948EB" w14:textId="24B049E9" w:rsidR="00CC47A0" w:rsidRPr="002E02F4" w:rsidRDefault="00B8052C" w:rsidP="00183FAD">
      <w:pPr>
        <w:widowControl w:val="0"/>
        <w:suppressAutoHyphens w:val="0"/>
        <w:autoSpaceDE w:val="0"/>
        <w:autoSpaceDN w:val="0"/>
        <w:adjustRightInd w:val="0"/>
        <w:jc w:val="both"/>
        <w:rPr>
          <w:lang w:val="en-US"/>
        </w:rPr>
      </w:pPr>
      <w:r w:rsidRPr="009E6FA9">
        <w:rPr>
          <w:highlight w:val="yellow"/>
        </w:rPr>
        <w:t>primary structure of Pep2; ID 63: Peptide obtained by replacing amino acids in the primary structure of Try</w:t>
      </w:r>
      <w:r w:rsidR="009E6FA9" w:rsidRPr="009E6FA9">
        <w:rPr>
          <w:highlight w:val="yellow"/>
        </w:rPr>
        <w:t>p1</w:t>
      </w:r>
      <w:r w:rsidRPr="009E6FA9">
        <w:rPr>
          <w:highlight w:val="yellow"/>
        </w:rPr>
        <w:t>; ID 336: Peptide obtained by replacing amino acids in the primary structure of Try</w:t>
      </w:r>
      <w:r w:rsidR="009E6FA9" w:rsidRPr="009E6FA9">
        <w:rPr>
          <w:highlight w:val="yellow"/>
        </w:rPr>
        <w:t>p2</w:t>
      </w:r>
      <w:r w:rsidRPr="009E6FA9">
        <w:rPr>
          <w:highlight w:val="yellow"/>
        </w:rPr>
        <w:t>; ID 101: Peptide obtained by replacing amino acids in the primary structure of Chy</w:t>
      </w:r>
      <w:r w:rsidR="009E6FA9" w:rsidRPr="009E6FA9">
        <w:rPr>
          <w:highlight w:val="yellow"/>
        </w:rPr>
        <w:t>m1</w:t>
      </w:r>
      <w:r w:rsidRPr="009E6FA9">
        <w:rPr>
          <w:highlight w:val="yellow"/>
        </w:rPr>
        <w:t>; 1H20_1|Chain: Peptide from potato (</w:t>
      </w:r>
      <w:r w:rsidRPr="009E6FA9">
        <w:rPr>
          <w:i/>
          <w:highlight w:val="yellow"/>
        </w:rPr>
        <w:t>Solanum tuberosum</w:t>
      </w:r>
      <w:r w:rsidRPr="009E6FA9">
        <w:rPr>
          <w:highlight w:val="yellow"/>
        </w:rPr>
        <w:t>); 2IT7_1|Chain: Peptide from cucumber (</w:t>
      </w:r>
      <w:r w:rsidRPr="009E6FA9">
        <w:rPr>
          <w:i/>
          <w:highlight w:val="yellow"/>
        </w:rPr>
        <w:t>Ecballium elaterium)</w:t>
      </w:r>
      <w:r w:rsidRPr="009E6FA9">
        <w:rPr>
          <w:highlight w:val="yellow"/>
        </w:rPr>
        <w:t xml:space="preserve">; 1NB1_1|Chain: Peptide from the </w:t>
      </w:r>
      <w:r w:rsidRPr="009E6FA9">
        <w:rPr>
          <w:i/>
          <w:highlight w:val="yellow"/>
        </w:rPr>
        <w:t xml:space="preserve">Oldenlandia affinis </w:t>
      </w:r>
      <w:r w:rsidRPr="009E6FA9">
        <w:rPr>
          <w:highlight w:val="yellow"/>
        </w:rPr>
        <w:t>plant; 1JXC_1|Chain: Peptide from mustard (</w:t>
      </w:r>
      <w:r w:rsidRPr="009E6FA9">
        <w:rPr>
          <w:i/>
          <w:highlight w:val="yellow"/>
        </w:rPr>
        <w:t>A. thaliana</w:t>
      </w:r>
      <w:r w:rsidRPr="009E6FA9">
        <w:rPr>
          <w:highlight w:val="yellow"/>
        </w:rPr>
        <w:t>); 1TIN_1|Chain: Peptide from pumpkin (</w:t>
      </w:r>
      <w:r w:rsidRPr="009E6FA9">
        <w:rPr>
          <w:i/>
          <w:highlight w:val="yellow"/>
        </w:rPr>
        <w:t>Cucurbita maxima</w:t>
      </w:r>
      <w:r w:rsidRPr="009E6FA9">
        <w:rPr>
          <w:highlight w:val="yellow"/>
        </w:rPr>
        <w:t>); Aprotinin: Peptide from bovine lung.</w:t>
      </w:r>
      <w:r w:rsidRPr="00E93360">
        <w:t xml:space="preserve"> </w:t>
      </w:r>
    </w:p>
    <w:p w14:paraId="4E519999" w14:textId="77777777" w:rsidR="002E02F4" w:rsidRDefault="002E02F4" w:rsidP="00183FAD">
      <w:pPr>
        <w:pStyle w:val="MediumList1-Accent61"/>
        <w:widowControl w:val="0"/>
        <w:autoSpaceDE w:val="0"/>
        <w:autoSpaceDN w:val="0"/>
        <w:adjustRightInd w:val="0"/>
        <w:spacing w:line="480" w:lineRule="auto"/>
        <w:ind w:left="0"/>
        <w:contextualSpacing w:val="0"/>
        <w:jc w:val="both"/>
        <w:rPr>
          <w:rFonts w:ascii="Times New Roman" w:hAnsi="Times New Roman"/>
        </w:rPr>
      </w:pPr>
    </w:p>
    <w:p w14:paraId="2B6A5E0A" w14:textId="381D05A5" w:rsidR="00CF6682" w:rsidRDefault="00480544" w:rsidP="00480544">
      <w:pPr>
        <w:pStyle w:val="MediumList1-Accent61"/>
        <w:widowControl w:val="0"/>
        <w:autoSpaceDE w:val="0"/>
        <w:autoSpaceDN w:val="0"/>
        <w:adjustRightInd w:val="0"/>
        <w:spacing w:line="480" w:lineRule="auto"/>
        <w:ind w:left="0"/>
        <w:contextualSpacing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pt-BR" w:eastAsia="pt-BR"/>
        </w:rPr>
        <w:drawing>
          <wp:inline distT="0" distB="0" distL="0" distR="0" wp14:anchorId="4C6E5F63" wp14:editId="01C07D7D">
            <wp:extent cx="5054228" cy="2615609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Supplementary S3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3" b="3885"/>
                    <a:stretch/>
                  </pic:blipFill>
                  <pic:spPr bwMode="auto">
                    <a:xfrm>
                      <a:off x="0" y="0"/>
                      <a:ext cx="5056518" cy="261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3F7D2E6" w14:textId="4E64A824" w:rsidR="00872815" w:rsidRDefault="00CC47A0" w:rsidP="00183FAD">
      <w:pPr>
        <w:jc w:val="both"/>
        <w:rPr>
          <w:lang w:val="en-US"/>
        </w:rPr>
      </w:pPr>
      <w:r w:rsidRPr="0017186C">
        <w:rPr>
          <w:b/>
        </w:rPr>
        <w:t>Fig. S3</w:t>
      </w:r>
      <w:r w:rsidRPr="0017186C">
        <w:rPr>
          <w:b/>
          <w:lang w:val="en-US"/>
        </w:rPr>
        <w:t>.</w:t>
      </w:r>
      <w:r w:rsidRPr="0017186C">
        <w:rPr>
          <w:lang w:val="en-US"/>
        </w:rPr>
        <w:t xml:space="preserve"> Theoretical </w:t>
      </w:r>
      <w:r w:rsidRPr="00053158">
        <w:rPr>
          <w:lang w:val="en-US"/>
        </w:rPr>
        <w:t>model of transmembrane serine protease 2 (TMPRSS2) c</w:t>
      </w:r>
      <w:r w:rsidR="007F046A">
        <w:rPr>
          <w:lang w:val="en-US"/>
        </w:rPr>
        <w:t>oupled to the lipid bilayer in 1</w:t>
      </w:r>
      <w:r w:rsidRPr="00053158">
        <w:rPr>
          <w:lang w:val="en-US"/>
        </w:rPr>
        <w:t xml:space="preserve">:1 ratios of </w:t>
      </w:r>
      <w:r w:rsidR="007F046A" w:rsidRPr="00654BC9">
        <w:rPr>
          <w:lang w:val="en-US"/>
        </w:rPr>
        <w:t>1-palmitoyl-2-oleoyl-sn-glycero-3-phosphocholine</w:t>
      </w:r>
      <w:r w:rsidR="007F046A" w:rsidRPr="00053158">
        <w:rPr>
          <w:lang w:val="en-US"/>
        </w:rPr>
        <w:t xml:space="preserve"> </w:t>
      </w:r>
      <w:r w:rsidR="007F046A">
        <w:rPr>
          <w:lang w:val="en-US"/>
        </w:rPr>
        <w:t>(POPC</w:t>
      </w:r>
      <w:r w:rsidRPr="00053158">
        <w:rPr>
          <w:lang w:val="en-US"/>
        </w:rPr>
        <w:t xml:space="preserve">) to </w:t>
      </w:r>
      <w:r w:rsidR="007F046A" w:rsidRPr="00654BC9">
        <w:rPr>
          <w:lang w:val="en-US"/>
        </w:rPr>
        <w:t>1-palmitoyl</w:t>
      </w:r>
      <w:r w:rsidR="007F046A">
        <w:rPr>
          <w:lang w:val="en-US"/>
        </w:rPr>
        <w:t>-2-oleoyl-sn-glycero-3-phospho-</w:t>
      </w:r>
      <w:r w:rsidR="007F046A" w:rsidRPr="00654BC9">
        <w:rPr>
          <w:lang w:val="en-US"/>
        </w:rPr>
        <w:t>L-serine</w:t>
      </w:r>
      <w:r w:rsidR="007F046A">
        <w:rPr>
          <w:lang w:val="en-US"/>
        </w:rPr>
        <w:t xml:space="preserve"> (POPS</w:t>
      </w:r>
      <w:r w:rsidRPr="006F2C70">
        <w:rPr>
          <w:lang w:val="en-US"/>
        </w:rPr>
        <w:t>).</w:t>
      </w:r>
    </w:p>
    <w:p w14:paraId="1E72E264" w14:textId="5919A18B" w:rsidR="00872815" w:rsidRDefault="00872815" w:rsidP="00872815">
      <w:pPr>
        <w:jc w:val="both"/>
        <w:rPr>
          <w:lang w:val="en-US"/>
        </w:rPr>
      </w:pPr>
    </w:p>
    <w:p w14:paraId="775915F4" w14:textId="6C06C867" w:rsidR="00CE63F6" w:rsidRPr="00DE6E92" w:rsidRDefault="00CE63F6" w:rsidP="00872815">
      <w:pPr>
        <w:jc w:val="both"/>
        <w:rPr>
          <w:highlight w:val="yellow"/>
          <w:lang w:val="pt-BR"/>
        </w:rPr>
      </w:pPr>
      <w:r w:rsidRPr="00DE6E92">
        <w:rPr>
          <w:b/>
          <w:highlight w:val="yellow"/>
        </w:rPr>
        <w:t xml:space="preserve">1H20_1|Chain: </w:t>
      </w:r>
      <w:r w:rsidR="00140321" w:rsidRPr="00140321">
        <w:rPr>
          <w:highlight w:val="yellow"/>
        </w:rPr>
        <w:t>Peptide from</w:t>
      </w:r>
      <w:r w:rsidR="00140321">
        <w:rPr>
          <w:b/>
          <w:highlight w:val="yellow"/>
        </w:rPr>
        <w:t xml:space="preserve"> </w:t>
      </w:r>
      <w:r w:rsidR="00140321" w:rsidRPr="00140321">
        <w:rPr>
          <w:i/>
          <w:highlight w:val="yellow"/>
          <w:lang w:val="pt-BR"/>
        </w:rPr>
        <w:t>Solanum tuberosum</w:t>
      </w:r>
    </w:p>
    <w:p w14:paraId="48EFFE3E" w14:textId="518FB2F4" w:rsidR="00CE63F6" w:rsidRPr="00DE6E92" w:rsidRDefault="00CE63F6" w:rsidP="00872815">
      <w:pPr>
        <w:jc w:val="both"/>
        <w:rPr>
          <w:b/>
          <w:highlight w:val="yellow"/>
        </w:rPr>
      </w:pPr>
      <w:r w:rsidRPr="00DE6E92">
        <w:rPr>
          <w:b/>
          <w:highlight w:val="yellow"/>
        </w:rPr>
        <w:t>1JXC_1|Chain:</w:t>
      </w:r>
      <w:r w:rsidR="00140321">
        <w:rPr>
          <w:highlight w:val="yellow"/>
        </w:rPr>
        <w:t xml:space="preserve"> </w:t>
      </w:r>
      <w:r w:rsidR="00140321" w:rsidRPr="00140321">
        <w:rPr>
          <w:highlight w:val="yellow"/>
        </w:rPr>
        <w:t>Peptide from</w:t>
      </w:r>
      <w:r w:rsidR="00140321">
        <w:rPr>
          <w:b/>
          <w:highlight w:val="yellow"/>
        </w:rPr>
        <w:t xml:space="preserve"> </w:t>
      </w:r>
      <w:r w:rsidR="00140321" w:rsidRPr="00140321">
        <w:rPr>
          <w:i/>
          <w:highlight w:val="yellow"/>
        </w:rPr>
        <w:t>A. thaliana</w:t>
      </w:r>
    </w:p>
    <w:p w14:paraId="3C59C41A" w14:textId="2374F35C" w:rsidR="00CE63F6" w:rsidRPr="00DE6E92" w:rsidRDefault="00CE63F6" w:rsidP="00872815">
      <w:pPr>
        <w:jc w:val="both"/>
        <w:rPr>
          <w:b/>
          <w:highlight w:val="yellow"/>
        </w:rPr>
      </w:pPr>
      <w:r w:rsidRPr="00DE6E92">
        <w:rPr>
          <w:b/>
          <w:highlight w:val="yellow"/>
        </w:rPr>
        <w:t xml:space="preserve">1NB1_1|Chain: </w:t>
      </w:r>
      <w:r w:rsidRPr="00140321">
        <w:rPr>
          <w:i/>
          <w:highlight w:val="yellow"/>
        </w:rPr>
        <w:t>Oldenlandia affinis’s</w:t>
      </w:r>
      <w:r w:rsidRPr="00DE6E92">
        <w:rPr>
          <w:highlight w:val="yellow"/>
        </w:rPr>
        <w:t xml:space="preserve"> plant peptide</w:t>
      </w:r>
    </w:p>
    <w:p w14:paraId="3FE8265B" w14:textId="3BB08469" w:rsidR="00CE63F6" w:rsidRPr="00DE6E92" w:rsidRDefault="00CE63F6" w:rsidP="00872815">
      <w:pPr>
        <w:jc w:val="both"/>
        <w:rPr>
          <w:b/>
          <w:highlight w:val="yellow"/>
        </w:rPr>
      </w:pPr>
      <w:r w:rsidRPr="00DE6E92">
        <w:rPr>
          <w:b/>
          <w:highlight w:val="yellow"/>
        </w:rPr>
        <w:t>1TIN_1|Chain:</w:t>
      </w:r>
      <w:r w:rsidRPr="00DE6E92">
        <w:rPr>
          <w:highlight w:val="yellow"/>
        </w:rPr>
        <w:t xml:space="preserve"> </w:t>
      </w:r>
      <w:r w:rsidR="00140321" w:rsidRPr="00140321">
        <w:rPr>
          <w:highlight w:val="yellow"/>
        </w:rPr>
        <w:t>Peptide from</w:t>
      </w:r>
      <w:r w:rsidR="00140321">
        <w:rPr>
          <w:b/>
          <w:highlight w:val="yellow"/>
        </w:rPr>
        <w:t xml:space="preserve"> </w:t>
      </w:r>
      <w:r w:rsidRPr="00140321">
        <w:rPr>
          <w:i/>
          <w:highlight w:val="yellow"/>
        </w:rPr>
        <w:t>Cucurbita maxima</w:t>
      </w:r>
      <w:r w:rsidR="00140321">
        <w:rPr>
          <w:i/>
          <w:highlight w:val="yellow"/>
        </w:rPr>
        <w:t xml:space="preserve"> </w:t>
      </w:r>
    </w:p>
    <w:p w14:paraId="2B6C1466" w14:textId="21A26CB5" w:rsidR="00CE63F6" w:rsidRPr="00DE6E92" w:rsidRDefault="00CE63F6" w:rsidP="00872815">
      <w:pPr>
        <w:jc w:val="both"/>
        <w:rPr>
          <w:highlight w:val="yellow"/>
        </w:rPr>
      </w:pPr>
      <w:r w:rsidRPr="00DE6E92">
        <w:rPr>
          <w:b/>
          <w:highlight w:val="yellow"/>
        </w:rPr>
        <w:t xml:space="preserve">2IT7_1|Chain: </w:t>
      </w:r>
      <w:r w:rsidR="00140321" w:rsidRPr="00140321">
        <w:rPr>
          <w:highlight w:val="yellow"/>
        </w:rPr>
        <w:t>Peptide from</w:t>
      </w:r>
      <w:r w:rsidR="00140321">
        <w:rPr>
          <w:b/>
          <w:highlight w:val="yellow"/>
        </w:rPr>
        <w:t xml:space="preserve"> </w:t>
      </w:r>
      <w:r w:rsidR="00140321">
        <w:rPr>
          <w:i/>
          <w:highlight w:val="yellow"/>
        </w:rPr>
        <w:t>Ecballium elaterium</w:t>
      </w:r>
    </w:p>
    <w:p w14:paraId="4E07D88E" w14:textId="266C9D9A" w:rsidR="00CE63F6" w:rsidRPr="00DE6E92" w:rsidRDefault="00CE63F6" w:rsidP="00872815">
      <w:pPr>
        <w:jc w:val="both"/>
        <w:rPr>
          <w:highlight w:val="yellow"/>
        </w:rPr>
      </w:pPr>
      <w:r w:rsidRPr="00DE6E92">
        <w:rPr>
          <w:b/>
          <w:highlight w:val="yellow"/>
        </w:rPr>
        <w:t>3CL </w:t>
      </w:r>
      <w:r w:rsidRPr="00DE6E92">
        <w:rPr>
          <w:b/>
          <w:highlight w:val="yellow"/>
          <w:vertAlign w:val="superscript"/>
        </w:rPr>
        <w:t>pro</w:t>
      </w:r>
      <w:r w:rsidRPr="00DE6E92">
        <w:rPr>
          <w:b/>
          <w:highlight w:val="yellow"/>
        </w:rPr>
        <w:t> :</w:t>
      </w:r>
      <w:r w:rsidRPr="00DE6E92">
        <w:rPr>
          <w:highlight w:val="yellow"/>
        </w:rPr>
        <w:t xml:space="preserve"> Protease 3C-like</w:t>
      </w:r>
    </w:p>
    <w:p w14:paraId="2456E9CE" w14:textId="181E9B1E" w:rsidR="00CE63F6" w:rsidRPr="00DE6E92" w:rsidRDefault="00CE63F6" w:rsidP="00872815">
      <w:pPr>
        <w:jc w:val="both"/>
        <w:rPr>
          <w:highlight w:val="yellow"/>
        </w:rPr>
      </w:pPr>
      <w:r w:rsidRPr="00DE6E92">
        <w:rPr>
          <w:b/>
          <w:highlight w:val="yellow"/>
        </w:rPr>
        <w:t xml:space="preserve">ACE-2: </w:t>
      </w:r>
      <w:r w:rsidRPr="00DE6E92">
        <w:rPr>
          <w:color w:val="1C1D1E"/>
          <w:highlight w:val="yellow"/>
          <w:shd w:val="clear" w:color="auto" w:fill="FFFFFF"/>
          <w:lang w:val="en-US"/>
        </w:rPr>
        <w:t>Angiotensin-converting enzyme 2</w:t>
      </w:r>
    </w:p>
    <w:p w14:paraId="5605063E" w14:textId="76DB3A01" w:rsidR="00CE63F6" w:rsidRPr="00DE6E92" w:rsidRDefault="00CE63F6" w:rsidP="00872815">
      <w:pPr>
        <w:jc w:val="both"/>
        <w:rPr>
          <w:highlight w:val="yellow"/>
        </w:rPr>
      </w:pPr>
      <w:r w:rsidRPr="00DE6E92">
        <w:rPr>
          <w:b/>
          <w:highlight w:val="yellow"/>
          <w:lang w:val="en-US"/>
        </w:rPr>
        <w:t xml:space="preserve">CHARMM36: </w:t>
      </w:r>
      <w:r w:rsidRPr="00DE6E92">
        <w:rPr>
          <w:highlight w:val="yellow"/>
          <w:lang w:val="en-US"/>
        </w:rPr>
        <w:t>Chemistry at Harvard Macromolecular Mechanics 36</w:t>
      </w:r>
    </w:p>
    <w:p w14:paraId="3E44D003" w14:textId="3B11BD86" w:rsidR="00CE63F6" w:rsidRPr="00DE6E92" w:rsidRDefault="00CE63F6" w:rsidP="00872815">
      <w:pPr>
        <w:jc w:val="both"/>
        <w:rPr>
          <w:highlight w:val="yellow"/>
        </w:rPr>
      </w:pPr>
      <w:r w:rsidRPr="00DE6E92">
        <w:rPr>
          <w:b/>
          <w:highlight w:val="yellow"/>
          <w:lang w:val="en-US"/>
        </w:rPr>
        <w:t>CHARMM GUI:</w:t>
      </w:r>
      <w:r w:rsidRPr="00DE6E92">
        <w:rPr>
          <w:highlight w:val="yellow"/>
          <w:lang w:val="en-US"/>
        </w:rPr>
        <w:t xml:space="preserve"> Chemistry at Harvard Macromolecular Mechanics with graphical user interface</w:t>
      </w:r>
    </w:p>
    <w:p w14:paraId="057655FE" w14:textId="40D6C630" w:rsidR="00CE63F6" w:rsidRPr="00DE6E92" w:rsidRDefault="00CE63F6" w:rsidP="00872815">
      <w:pPr>
        <w:jc w:val="both"/>
        <w:rPr>
          <w:highlight w:val="yellow"/>
        </w:rPr>
      </w:pPr>
      <w:r w:rsidRPr="00DE6E92">
        <w:rPr>
          <w:b/>
          <w:highlight w:val="yellow"/>
        </w:rPr>
        <w:t xml:space="preserve">Chym1: </w:t>
      </w:r>
      <w:r w:rsidRPr="00DE6E92">
        <w:rPr>
          <w:highlight w:val="yellow"/>
          <w:lang w:val="pt-BR"/>
        </w:rPr>
        <w:t>Peptide obtained by cleavage with chymotrypsin at position 57 (TPIDIPIGLG)</w:t>
      </w:r>
    </w:p>
    <w:p w14:paraId="71F607B7" w14:textId="291D9F5B" w:rsidR="00CE63F6" w:rsidRPr="00DE6E92" w:rsidRDefault="00CE63F6" w:rsidP="00872815">
      <w:pPr>
        <w:jc w:val="both"/>
        <w:rPr>
          <w:highlight w:val="yellow"/>
        </w:rPr>
      </w:pPr>
      <w:r w:rsidRPr="00DE6E92">
        <w:rPr>
          <w:b/>
          <w:highlight w:val="yellow"/>
        </w:rPr>
        <w:t xml:space="preserve">COVID-19: </w:t>
      </w:r>
      <w:r w:rsidRPr="00DE6E92">
        <w:rPr>
          <w:highlight w:val="yellow"/>
        </w:rPr>
        <w:t xml:space="preserve">Coronavirus </w:t>
      </w:r>
      <w:r w:rsidRPr="00DE6E92">
        <w:rPr>
          <w:color w:val="222222"/>
          <w:highlight w:val="yellow"/>
          <w:shd w:val="clear" w:color="auto" w:fill="FFFFFF"/>
        </w:rPr>
        <w:t>infectious</w:t>
      </w:r>
      <w:r w:rsidRPr="00DE6E92">
        <w:rPr>
          <w:color w:val="000000"/>
          <w:highlight w:val="yellow"/>
          <w:lang w:val="en-US"/>
        </w:rPr>
        <w:t xml:space="preserve"> </w:t>
      </w:r>
      <w:r w:rsidRPr="00DE6E92">
        <w:rPr>
          <w:highlight w:val="yellow"/>
        </w:rPr>
        <w:t>disease 2019</w:t>
      </w:r>
    </w:p>
    <w:p w14:paraId="449DC2A5" w14:textId="5C94BB0E" w:rsidR="00CE63F6" w:rsidRPr="00DE6E92" w:rsidRDefault="00CE63F6" w:rsidP="00872815">
      <w:pPr>
        <w:jc w:val="both"/>
        <w:rPr>
          <w:highlight w:val="yellow"/>
        </w:rPr>
      </w:pPr>
      <w:r w:rsidRPr="00DE6E92">
        <w:rPr>
          <w:b/>
          <w:highlight w:val="yellow"/>
        </w:rPr>
        <w:t>DRAMP:</w:t>
      </w:r>
      <w:r w:rsidRPr="00DE6E92">
        <w:rPr>
          <w:highlight w:val="yellow"/>
          <w:lang w:val="en-US"/>
        </w:rPr>
        <w:t xml:space="preserve"> Data Repository of Antimicrobial Peptides</w:t>
      </w:r>
    </w:p>
    <w:p w14:paraId="46BEB260" w14:textId="44DF710D" w:rsidR="00CE63F6" w:rsidRPr="00DE6E92" w:rsidRDefault="00CE63F6" w:rsidP="00872815">
      <w:pPr>
        <w:jc w:val="both"/>
        <w:rPr>
          <w:highlight w:val="yellow"/>
        </w:rPr>
      </w:pPr>
      <w:r w:rsidRPr="00DE6E92">
        <w:rPr>
          <w:b/>
          <w:highlight w:val="yellow"/>
          <w:lang w:val="en-US"/>
        </w:rPr>
        <w:t>ExPASy:</w:t>
      </w:r>
      <w:r w:rsidRPr="00DE6E92">
        <w:rPr>
          <w:highlight w:val="yellow"/>
          <w:lang w:val="en-US"/>
        </w:rPr>
        <w:t xml:space="preserve"> Expert Protein Analysis System</w:t>
      </w:r>
    </w:p>
    <w:p w14:paraId="1E5C1EFA" w14:textId="5901C341" w:rsidR="00CE63F6" w:rsidRPr="00DE6E92" w:rsidRDefault="00CE63F6" w:rsidP="00872815">
      <w:pPr>
        <w:jc w:val="both"/>
        <w:rPr>
          <w:highlight w:val="yellow"/>
        </w:rPr>
      </w:pPr>
      <w:r w:rsidRPr="00DE6E92">
        <w:rPr>
          <w:b/>
          <w:color w:val="000000"/>
          <w:highlight w:val="yellow"/>
        </w:rPr>
        <w:t>FDA:</w:t>
      </w:r>
      <w:r w:rsidRPr="00DE6E92">
        <w:rPr>
          <w:color w:val="000000" w:themeColor="text1"/>
          <w:highlight w:val="yellow"/>
        </w:rPr>
        <w:t xml:space="preserve"> Food and Drug Administration</w:t>
      </w:r>
    </w:p>
    <w:p w14:paraId="251C4171" w14:textId="44B9628D" w:rsidR="00CE63F6" w:rsidRPr="00DE6E92" w:rsidRDefault="00CE63F6" w:rsidP="00872815">
      <w:pPr>
        <w:jc w:val="both"/>
        <w:rPr>
          <w:color w:val="000000"/>
          <w:highlight w:val="yellow"/>
          <w:lang w:val="en-US"/>
        </w:rPr>
      </w:pPr>
      <w:r w:rsidRPr="00DE6E92">
        <w:rPr>
          <w:b/>
          <w:color w:val="000000"/>
          <w:highlight w:val="yellow"/>
        </w:rPr>
        <w:t xml:space="preserve">fs: </w:t>
      </w:r>
      <w:r w:rsidRPr="00DE6E92">
        <w:rPr>
          <w:color w:val="000000"/>
          <w:highlight w:val="yellow"/>
          <w:lang w:val="en-US"/>
        </w:rPr>
        <w:t>femtosecond</w:t>
      </w:r>
    </w:p>
    <w:p w14:paraId="3EFD52D3" w14:textId="3285B93C" w:rsidR="00CE63F6" w:rsidRPr="00DE6E92" w:rsidRDefault="00CE63F6" w:rsidP="00872815">
      <w:pPr>
        <w:jc w:val="both"/>
        <w:rPr>
          <w:color w:val="000000"/>
          <w:highlight w:val="yellow"/>
          <w:lang w:val="en-US"/>
        </w:rPr>
      </w:pPr>
      <w:r w:rsidRPr="00DE6E92">
        <w:rPr>
          <w:b/>
          <w:highlight w:val="yellow"/>
        </w:rPr>
        <w:t>GROMACS:</w:t>
      </w:r>
      <w:r w:rsidRPr="00DE6E92">
        <w:rPr>
          <w:highlight w:val="yellow"/>
          <w:lang w:val="en-US"/>
        </w:rPr>
        <w:t xml:space="preserve"> GROningen MAChine for Chemical Simulations</w:t>
      </w:r>
    </w:p>
    <w:p w14:paraId="02AD5F09" w14:textId="4E9DE999" w:rsidR="00CE63F6" w:rsidRPr="00DE6E92" w:rsidRDefault="00CE63F6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color w:val="000000"/>
          <w:highlight w:val="yellow"/>
          <w:lang w:val="en-US"/>
        </w:rPr>
        <w:t>ID:</w:t>
      </w:r>
      <w:r w:rsidRPr="00DE6E92">
        <w:rPr>
          <w:highlight w:val="yellow"/>
        </w:rPr>
        <w:t xml:space="preserve"> Identification</w:t>
      </w:r>
    </w:p>
    <w:p w14:paraId="50239969" w14:textId="1F1AC95D" w:rsidR="00CE63F6" w:rsidRPr="00DE6E92" w:rsidRDefault="00CE63F6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color w:val="000000"/>
          <w:highlight w:val="yellow"/>
          <w:lang w:val="en-US"/>
        </w:rPr>
        <w:t>ID 32:</w:t>
      </w:r>
      <w:r w:rsidRPr="00DE6E92">
        <w:rPr>
          <w:highlight w:val="yellow"/>
          <w:lang w:val="pt-BR"/>
        </w:rPr>
        <w:t xml:space="preserve"> Pep1 analogue peptide</w:t>
      </w:r>
    </w:p>
    <w:p w14:paraId="5470B66B" w14:textId="69DCC9DA" w:rsidR="00CE63F6" w:rsidRPr="00DE6E92" w:rsidRDefault="00CE63F6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color w:val="000000"/>
          <w:highlight w:val="yellow"/>
          <w:lang w:val="en-US"/>
        </w:rPr>
        <w:t>ID 63:</w:t>
      </w:r>
      <w:r w:rsidRPr="00DE6E92">
        <w:rPr>
          <w:highlight w:val="yellow"/>
          <w:lang w:val="pt-BR"/>
        </w:rPr>
        <w:t xml:space="preserve"> Tryp1  analogue peptide</w:t>
      </w:r>
    </w:p>
    <w:p w14:paraId="7BD75266" w14:textId="38DD1C73" w:rsidR="00CE63F6" w:rsidRPr="00DE6E92" w:rsidRDefault="00CE63F6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color w:val="000000"/>
          <w:highlight w:val="yellow"/>
          <w:lang w:val="en-US"/>
        </w:rPr>
        <w:t>ID 76:</w:t>
      </w:r>
      <w:r w:rsidRPr="00DE6E92">
        <w:rPr>
          <w:highlight w:val="yellow"/>
          <w:lang w:val="pt-BR"/>
        </w:rPr>
        <w:t xml:space="preserve"> Pep2 analogue peptide  </w:t>
      </w:r>
    </w:p>
    <w:p w14:paraId="797B6112" w14:textId="525DCE01" w:rsidR="00CE63F6" w:rsidRPr="00DE6E92" w:rsidRDefault="00CE63F6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color w:val="000000"/>
          <w:highlight w:val="yellow"/>
          <w:lang w:val="en-US"/>
        </w:rPr>
        <w:t>ID 101:</w:t>
      </w:r>
      <w:r w:rsidRPr="00DE6E92">
        <w:rPr>
          <w:highlight w:val="yellow"/>
          <w:lang w:val="pt-BR"/>
        </w:rPr>
        <w:t xml:space="preserve"> Chym1 analogue peptide</w:t>
      </w:r>
    </w:p>
    <w:p w14:paraId="6F70F540" w14:textId="78AFE52B" w:rsidR="00CE63F6" w:rsidRPr="00DE6E92" w:rsidRDefault="00CE63F6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color w:val="000000"/>
          <w:highlight w:val="yellow"/>
          <w:lang w:val="en-US"/>
        </w:rPr>
        <w:t>ID 336:</w:t>
      </w:r>
      <w:r w:rsidRPr="00DE6E92">
        <w:rPr>
          <w:highlight w:val="yellow"/>
          <w:lang w:val="pt-BR"/>
        </w:rPr>
        <w:t xml:space="preserve"> Tryp2 analogue peptide</w:t>
      </w:r>
    </w:p>
    <w:p w14:paraId="00C13362" w14:textId="6306E340" w:rsidR="00CE63F6" w:rsidRPr="00DE6E92" w:rsidRDefault="00DE6E92" w:rsidP="00872815">
      <w:pPr>
        <w:jc w:val="both"/>
        <w:rPr>
          <w:color w:val="000000"/>
          <w:highlight w:val="yellow"/>
          <w:lang w:val="en-US"/>
        </w:rPr>
      </w:pPr>
      <w:r w:rsidRPr="00DE6E92">
        <w:rPr>
          <w:b/>
          <w:highlight w:val="yellow"/>
          <w:lang w:val="pt-BR"/>
        </w:rPr>
        <w:t>IPE:</w:t>
      </w:r>
      <w:r w:rsidRPr="00DE6E92">
        <w:rPr>
          <w:highlight w:val="yellow"/>
          <w:lang w:val="en-US"/>
        </w:rPr>
        <w:t xml:space="preserve"> Interaction Potential Energy</w:t>
      </w:r>
    </w:p>
    <w:p w14:paraId="0EDCDFBE" w14:textId="58E594D3" w:rsidR="00CE63F6" w:rsidRPr="00DE6E92" w:rsidRDefault="00DE6E92" w:rsidP="00872815">
      <w:pPr>
        <w:jc w:val="both"/>
        <w:rPr>
          <w:color w:val="000000"/>
          <w:highlight w:val="yellow"/>
          <w:lang w:val="en-US"/>
        </w:rPr>
      </w:pPr>
      <w:r w:rsidRPr="00DE6E92">
        <w:rPr>
          <w:b/>
          <w:color w:val="000000"/>
          <w:highlight w:val="yellow"/>
        </w:rPr>
        <w:t>IPEi,j:</w:t>
      </w:r>
      <w:r w:rsidRPr="00DE6E92">
        <w:rPr>
          <w:color w:val="000000"/>
          <w:highlight w:val="yellow"/>
          <w:lang w:val="en-US"/>
        </w:rPr>
        <w:t xml:space="preserve"> Energy between a group of atoms </w:t>
      </w:r>
      <w:r w:rsidRPr="00DE6E92">
        <w:rPr>
          <w:iCs/>
          <w:color w:val="000000"/>
          <w:highlight w:val="yellow"/>
          <w:lang w:val="en-US"/>
        </w:rPr>
        <w:t>i</w:t>
      </w:r>
      <w:r w:rsidRPr="00DE6E92">
        <w:rPr>
          <w:color w:val="000000"/>
          <w:highlight w:val="yellow"/>
          <w:lang w:val="en-US"/>
        </w:rPr>
        <w:t xml:space="preserve"> and a group of atoms </w:t>
      </w:r>
      <w:r w:rsidRPr="00DE6E92">
        <w:rPr>
          <w:iCs/>
          <w:color w:val="000000"/>
          <w:highlight w:val="yellow"/>
          <w:lang w:val="en-US"/>
        </w:rPr>
        <w:t>j</w:t>
      </w:r>
    </w:p>
    <w:p w14:paraId="4A8024C9" w14:textId="2589D529" w:rsidR="00CE63F6" w:rsidRPr="00DE6E92" w:rsidRDefault="00DE6E92" w:rsidP="00872815">
      <w:pPr>
        <w:jc w:val="both"/>
        <w:rPr>
          <w:b/>
          <w:highlight w:val="yellow"/>
        </w:rPr>
      </w:pPr>
      <w:r w:rsidRPr="00DE6E92">
        <w:rPr>
          <w:b/>
          <w:highlight w:val="yellow"/>
        </w:rPr>
        <w:t>K:</w:t>
      </w:r>
      <w:r w:rsidRPr="00DE6E92">
        <w:rPr>
          <w:bCs/>
          <w:highlight w:val="yellow"/>
        </w:rPr>
        <w:t xml:space="preserve"> Kelvin</w:t>
      </w:r>
    </w:p>
    <w:p w14:paraId="7DF1E85B" w14:textId="00266CD9" w:rsidR="00DE6E92" w:rsidRPr="00DE6E92" w:rsidRDefault="00DE6E92" w:rsidP="00872815">
      <w:pPr>
        <w:jc w:val="both"/>
        <w:rPr>
          <w:b/>
          <w:highlight w:val="yellow"/>
        </w:rPr>
      </w:pPr>
      <w:r w:rsidRPr="00DE6E92">
        <w:rPr>
          <w:b/>
          <w:highlight w:val="yellow"/>
        </w:rPr>
        <w:t>kDa:</w:t>
      </w:r>
      <w:r w:rsidRPr="00DE6E92">
        <w:rPr>
          <w:bCs/>
          <w:highlight w:val="yellow"/>
        </w:rPr>
        <w:t xml:space="preserve"> Kilodaltons</w:t>
      </w:r>
    </w:p>
    <w:p w14:paraId="5597D07B" w14:textId="354528C4" w:rsidR="00DE6E92" w:rsidRPr="00DE6E92" w:rsidRDefault="00DE6E92" w:rsidP="00872815">
      <w:pPr>
        <w:jc w:val="both"/>
        <w:rPr>
          <w:bCs/>
          <w:highlight w:val="yellow"/>
        </w:rPr>
      </w:pPr>
      <w:r w:rsidRPr="00DE6E92">
        <w:rPr>
          <w:b/>
          <w:highlight w:val="yellow"/>
        </w:rPr>
        <w:t>kJ:</w:t>
      </w:r>
      <w:r w:rsidRPr="00DE6E92">
        <w:rPr>
          <w:bCs/>
          <w:highlight w:val="yellow"/>
        </w:rPr>
        <w:t xml:space="preserve"> Kilojoules</w:t>
      </w:r>
    </w:p>
    <w:p w14:paraId="0FBB4C6C" w14:textId="392AC0A7" w:rsidR="00DE6E92" w:rsidRPr="00DE6E92" w:rsidRDefault="00DE6E92" w:rsidP="00872815">
      <w:pPr>
        <w:jc w:val="both"/>
        <w:rPr>
          <w:color w:val="000000"/>
          <w:highlight w:val="yellow"/>
        </w:rPr>
      </w:pPr>
      <w:r w:rsidRPr="00DE6E92">
        <w:rPr>
          <w:b/>
          <w:highlight w:val="yellow"/>
        </w:rPr>
        <w:t>LINCS:</w:t>
      </w:r>
      <w:r w:rsidRPr="00DE6E92">
        <w:rPr>
          <w:color w:val="000000"/>
          <w:highlight w:val="yellow"/>
        </w:rPr>
        <w:t xml:space="preserve"> LINear Constraints Solver</w:t>
      </w:r>
    </w:p>
    <w:p w14:paraId="1B7E85FA" w14:textId="32103EEE" w:rsidR="00DE6E92" w:rsidRPr="00DE6E92" w:rsidRDefault="00DE6E92" w:rsidP="00872815">
      <w:pPr>
        <w:jc w:val="both"/>
        <w:rPr>
          <w:color w:val="000000"/>
          <w:highlight w:val="yellow"/>
        </w:rPr>
      </w:pPr>
      <w:r w:rsidRPr="00DE6E92">
        <w:rPr>
          <w:b/>
          <w:highlight w:val="yellow"/>
        </w:rPr>
        <w:t>MOPAC:</w:t>
      </w:r>
      <w:r w:rsidRPr="00DE6E92">
        <w:rPr>
          <w:highlight w:val="yellow"/>
        </w:rPr>
        <w:t xml:space="preserve"> Molecular Orbital PACkage</w:t>
      </w:r>
    </w:p>
    <w:p w14:paraId="642C26C8" w14:textId="7C087FB0" w:rsidR="00DE6E92" w:rsidRPr="00DE6E92" w:rsidRDefault="00DE6E92" w:rsidP="00872815">
      <w:pPr>
        <w:jc w:val="both"/>
        <w:rPr>
          <w:color w:val="000000"/>
          <w:highlight w:val="yellow"/>
        </w:rPr>
      </w:pPr>
      <w:r w:rsidRPr="00DE6E92">
        <w:rPr>
          <w:b/>
          <w:highlight w:val="yellow"/>
        </w:rPr>
        <w:t>Mpro:</w:t>
      </w:r>
      <w:r w:rsidRPr="00DE6E92">
        <w:rPr>
          <w:highlight w:val="yellow"/>
        </w:rPr>
        <w:t xml:space="preserve"> Main protease of SARS-CoV-2</w:t>
      </w:r>
    </w:p>
    <w:p w14:paraId="0CD8C5F6" w14:textId="520438A4" w:rsidR="00DE6E92" w:rsidRPr="00DE6E92" w:rsidRDefault="00DE6E92" w:rsidP="00872815">
      <w:pPr>
        <w:jc w:val="both"/>
        <w:rPr>
          <w:color w:val="000000"/>
          <w:highlight w:val="yellow"/>
        </w:rPr>
      </w:pPr>
      <w:r w:rsidRPr="00DE6E92">
        <w:rPr>
          <w:b/>
          <w:highlight w:val="yellow"/>
        </w:rPr>
        <w:t>N</w:t>
      </w:r>
      <w:r w:rsidRPr="00DE6E92">
        <w:rPr>
          <w:b/>
          <w:highlight w:val="yellow"/>
          <w:vertAlign w:val="subscript"/>
        </w:rPr>
        <w:t>i</w:t>
      </w:r>
      <w:r w:rsidRPr="00DE6E92">
        <w:rPr>
          <w:b/>
          <w:highlight w:val="yellow"/>
        </w:rPr>
        <w:t>:</w:t>
      </w:r>
      <w:r w:rsidRPr="00DE6E92">
        <w:rPr>
          <w:color w:val="000000"/>
          <w:highlight w:val="yellow"/>
          <w:lang w:val="en-US"/>
        </w:rPr>
        <w:t xml:space="preserve"> Total numbers of atoms in the groups </w:t>
      </w:r>
      <w:r w:rsidRPr="00DE6E92">
        <w:rPr>
          <w:iCs/>
          <w:color w:val="000000"/>
          <w:highlight w:val="yellow"/>
          <w:lang w:val="en-US"/>
        </w:rPr>
        <w:t>i</w:t>
      </w:r>
    </w:p>
    <w:p w14:paraId="732F3925" w14:textId="6A9ABD6A" w:rsidR="00DE6E92" w:rsidRPr="00DE6E92" w:rsidRDefault="00DE6E92" w:rsidP="00872815">
      <w:pPr>
        <w:jc w:val="both"/>
        <w:rPr>
          <w:color w:val="000000"/>
          <w:highlight w:val="yellow"/>
        </w:rPr>
      </w:pPr>
      <w:r w:rsidRPr="00DE6E92">
        <w:rPr>
          <w:b/>
          <w:highlight w:val="yellow"/>
        </w:rPr>
        <w:t>N</w:t>
      </w:r>
      <w:r w:rsidRPr="00DE6E92">
        <w:rPr>
          <w:b/>
          <w:highlight w:val="yellow"/>
          <w:vertAlign w:val="subscript"/>
        </w:rPr>
        <w:t>j</w:t>
      </w:r>
      <w:r w:rsidRPr="00DE6E92">
        <w:rPr>
          <w:b/>
          <w:highlight w:val="yellow"/>
        </w:rPr>
        <w:t>:</w:t>
      </w:r>
      <w:r w:rsidRPr="00DE6E92">
        <w:rPr>
          <w:color w:val="000000"/>
          <w:highlight w:val="yellow"/>
          <w:lang w:val="en-US"/>
        </w:rPr>
        <w:t xml:space="preserve"> Total numbers of atoms in the groups </w:t>
      </w:r>
      <w:r w:rsidRPr="00DE6E92">
        <w:rPr>
          <w:iCs/>
          <w:color w:val="000000"/>
          <w:highlight w:val="yellow"/>
          <w:lang w:val="en-US"/>
        </w:rPr>
        <w:t>j</w:t>
      </w:r>
    </w:p>
    <w:p w14:paraId="75B024EB" w14:textId="56D53586" w:rsidR="00DE6E92" w:rsidRPr="00DE6E92" w:rsidRDefault="00DE6E92" w:rsidP="00872815">
      <w:pPr>
        <w:jc w:val="both"/>
        <w:rPr>
          <w:color w:val="000000"/>
          <w:highlight w:val="yellow"/>
        </w:rPr>
      </w:pPr>
      <w:r w:rsidRPr="00DE6E92">
        <w:rPr>
          <w:b/>
          <w:highlight w:val="yellow"/>
        </w:rPr>
        <w:t>nm:</w:t>
      </w:r>
      <w:r w:rsidRPr="00DE6E92">
        <w:rPr>
          <w:highlight w:val="yellow"/>
        </w:rPr>
        <w:t xml:space="preserve"> nanometer</w:t>
      </w:r>
    </w:p>
    <w:p w14:paraId="01853B8B" w14:textId="0A5408E8" w:rsidR="00DE6E92" w:rsidRPr="00DE6E92" w:rsidRDefault="00DE6E92" w:rsidP="00872815">
      <w:pPr>
        <w:jc w:val="both"/>
        <w:rPr>
          <w:color w:val="000000"/>
          <w:highlight w:val="yellow"/>
        </w:rPr>
      </w:pPr>
      <w:r w:rsidRPr="00DE6E92">
        <w:rPr>
          <w:b/>
          <w:highlight w:val="yellow"/>
        </w:rPr>
        <w:t>NPT:</w:t>
      </w:r>
      <w:r w:rsidRPr="00DE6E92">
        <w:rPr>
          <w:color w:val="000000"/>
          <w:highlight w:val="yellow"/>
          <w:lang w:val="en-US"/>
        </w:rPr>
        <w:t xml:space="preserve"> Number of particles, pressure, and temperature</w:t>
      </w:r>
    </w:p>
    <w:p w14:paraId="6F49F3D3" w14:textId="3D6CD7B5" w:rsidR="00DE6E92" w:rsidRPr="00DE6E92" w:rsidRDefault="00DE6E92" w:rsidP="00872815">
      <w:pPr>
        <w:jc w:val="both"/>
        <w:rPr>
          <w:b/>
          <w:highlight w:val="yellow"/>
          <w:lang w:val="en-US"/>
        </w:rPr>
      </w:pPr>
      <w:r w:rsidRPr="00DE6E92">
        <w:rPr>
          <w:b/>
          <w:highlight w:val="yellow"/>
          <w:lang w:val="en-US"/>
        </w:rPr>
        <w:t>ns:</w:t>
      </w:r>
      <w:r w:rsidRPr="00DE6E92">
        <w:rPr>
          <w:highlight w:val="yellow"/>
        </w:rPr>
        <w:t xml:space="preserve"> nanosecond</w:t>
      </w:r>
    </w:p>
    <w:p w14:paraId="43D1E53E" w14:textId="52E60D02" w:rsidR="00DE6E92" w:rsidRPr="00DE6E92" w:rsidRDefault="00DE6E92" w:rsidP="00872815">
      <w:pPr>
        <w:jc w:val="both"/>
        <w:rPr>
          <w:b/>
          <w:highlight w:val="yellow"/>
        </w:rPr>
      </w:pPr>
      <w:r w:rsidRPr="00DE6E92">
        <w:rPr>
          <w:b/>
          <w:highlight w:val="yellow"/>
        </w:rPr>
        <w:t>NutriSBioativoS:</w:t>
      </w:r>
      <w:r w:rsidRPr="00DE6E92">
        <w:rPr>
          <w:highlight w:val="yellow"/>
        </w:rPr>
        <w:t xml:space="preserve"> Nutrition and Bioactive Substances for Health</w:t>
      </w:r>
    </w:p>
    <w:p w14:paraId="3FB12BEA" w14:textId="3C0A5A20" w:rsidR="00DE6E92" w:rsidRPr="00DE6E92" w:rsidRDefault="00DE6E92" w:rsidP="00872815">
      <w:pPr>
        <w:jc w:val="both"/>
        <w:rPr>
          <w:color w:val="000000"/>
          <w:highlight w:val="yellow"/>
          <w:lang w:val="en-US"/>
        </w:rPr>
      </w:pPr>
      <w:r w:rsidRPr="00DE6E92">
        <w:rPr>
          <w:b/>
          <w:color w:val="000000"/>
          <w:highlight w:val="yellow"/>
        </w:rPr>
        <w:t>NVT:</w:t>
      </w:r>
      <w:r w:rsidRPr="00DE6E92">
        <w:rPr>
          <w:color w:val="000000"/>
          <w:highlight w:val="yellow"/>
          <w:lang w:val="en-US"/>
        </w:rPr>
        <w:t xml:space="preserve"> Number of particles, volume, and temperature</w:t>
      </w:r>
    </w:p>
    <w:p w14:paraId="1BCD3289" w14:textId="1ED25457" w:rsidR="00DE6E92" w:rsidRPr="00DE6E92" w:rsidRDefault="00DE6E92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color w:val="000000"/>
          <w:highlight w:val="yellow"/>
          <w:lang w:val="en-US"/>
        </w:rPr>
        <w:t>PD:</w:t>
      </w:r>
      <w:r w:rsidRPr="00DE6E92">
        <w:rPr>
          <w:color w:val="000000"/>
          <w:highlight w:val="yellow"/>
        </w:rPr>
        <w:t xml:space="preserve"> Protease domain</w:t>
      </w:r>
    </w:p>
    <w:p w14:paraId="327E616C" w14:textId="52BB343C" w:rsidR="00DE6E92" w:rsidRPr="00DE6E92" w:rsidRDefault="00DE6E92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color w:val="000000"/>
          <w:highlight w:val="yellow"/>
          <w:lang w:val="en-US"/>
        </w:rPr>
        <w:t>PDB:</w:t>
      </w:r>
      <w:r w:rsidRPr="00DE6E92">
        <w:rPr>
          <w:highlight w:val="yellow"/>
          <w:lang w:val="en-US"/>
        </w:rPr>
        <w:t xml:space="preserve"> Protein Data Bank</w:t>
      </w:r>
    </w:p>
    <w:p w14:paraId="6D7A2EBE" w14:textId="54007B57" w:rsidR="00DE6E92" w:rsidRPr="00DE6E92" w:rsidRDefault="00DE6E92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highlight w:val="yellow"/>
        </w:rPr>
        <w:t>Pep1:</w:t>
      </w:r>
      <w:r w:rsidRPr="00DE6E92">
        <w:rPr>
          <w:highlight w:val="yellow"/>
          <w:lang w:val="pt-BR"/>
        </w:rPr>
        <w:t xml:space="preserve"> Peptide obtained by cleavage with pepsin at position 57 (LTVSQTPIDIPIGL)</w:t>
      </w:r>
    </w:p>
    <w:p w14:paraId="028AEA18" w14:textId="73178CF0" w:rsidR="00DE6E92" w:rsidRPr="00DE6E92" w:rsidRDefault="00DE6E92" w:rsidP="00872815">
      <w:pPr>
        <w:jc w:val="both"/>
        <w:rPr>
          <w:b/>
          <w:highlight w:val="yellow"/>
        </w:rPr>
      </w:pPr>
      <w:r w:rsidRPr="00DE6E92">
        <w:rPr>
          <w:b/>
          <w:highlight w:val="yellow"/>
        </w:rPr>
        <w:t>Pep2:</w:t>
      </w:r>
      <w:r w:rsidRPr="00DE6E92">
        <w:rPr>
          <w:highlight w:val="yellow"/>
          <w:lang w:val="pt-BR"/>
        </w:rPr>
        <w:t xml:space="preserve"> Peptide obtained by cleavage with pepsin at position 73 (SSRARISHITTA)</w:t>
      </w:r>
    </w:p>
    <w:p w14:paraId="6CB5D4A6" w14:textId="00F525AE" w:rsidR="00DE6E92" w:rsidRPr="00DE6E92" w:rsidRDefault="00DE6E92" w:rsidP="00872815">
      <w:pPr>
        <w:jc w:val="both"/>
        <w:rPr>
          <w:b/>
          <w:highlight w:val="yellow"/>
        </w:rPr>
      </w:pPr>
      <w:r w:rsidRPr="00DE6E92">
        <w:rPr>
          <w:b/>
          <w:highlight w:val="yellow"/>
        </w:rPr>
        <w:t>PME:</w:t>
      </w:r>
      <w:r w:rsidRPr="00DE6E92">
        <w:rPr>
          <w:iCs/>
          <w:color w:val="000000"/>
          <w:highlight w:val="yellow"/>
        </w:rPr>
        <w:t xml:space="preserve"> Particle-mesh Ewald sum</w:t>
      </w:r>
    </w:p>
    <w:p w14:paraId="6441D437" w14:textId="42564C1F" w:rsidR="00DE6E92" w:rsidRPr="00DE6E92" w:rsidRDefault="00DE6E92" w:rsidP="00DE6E92">
      <w:pPr>
        <w:pStyle w:val="Ttulo5"/>
        <w:spacing w:line="480" w:lineRule="auto"/>
        <w:rPr>
          <w:rFonts w:ascii="Times New Roman" w:hAnsi="Times New Roman"/>
          <w:szCs w:val="24"/>
          <w:highlight w:val="yellow"/>
        </w:rPr>
      </w:pPr>
      <w:r w:rsidRPr="00DE6E92">
        <w:rPr>
          <w:rFonts w:ascii="Times New Roman" w:hAnsi="Times New Roman"/>
          <w:b/>
          <w:szCs w:val="24"/>
          <w:highlight w:val="yellow"/>
        </w:rPr>
        <w:t>POPC:</w:t>
      </w:r>
      <w:r w:rsidRPr="00DE6E92">
        <w:rPr>
          <w:rFonts w:ascii="Times New Roman" w:hAnsi="Times New Roman"/>
          <w:szCs w:val="24"/>
          <w:highlight w:val="yellow"/>
          <w:lang w:val="en-US"/>
        </w:rPr>
        <w:t xml:space="preserve"> 1-palmitoyl-2-oleoyl-sn-glycero-3-phosphocholine</w:t>
      </w:r>
      <w:r w:rsidRPr="00DE6E92">
        <w:rPr>
          <w:rFonts w:ascii="Times New Roman" w:hAnsi="Times New Roman"/>
          <w:szCs w:val="24"/>
          <w:highlight w:val="yellow"/>
        </w:rPr>
        <w:t xml:space="preserve"> </w:t>
      </w:r>
    </w:p>
    <w:p w14:paraId="3E872D11" w14:textId="46339C8B" w:rsidR="00DE6E92" w:rsidRPr="00DE6E92" w:rsidRDefault="00DE6E92" w:rsidP="00872815">
      <w:pPr>
        <w:jc w:val="both"/>
        <w:rPr>
          <w:b/>
          <w:highlight w:val="yellow"/>
        </w:rPr>
      </w:pPr>
      <w:r w:rsidRPr="00DE6E92">
        <w:rPr>
          <w:b/>
          <w:highlight w:val="yellow"/>
        </w:rPr>
        <w:t>POPS:</w:t>
      </w:r>
      <w:r w:rsidRPr="00DE6E92">
        <w:rPr>
          <w:highlight w:val="yellow"/>
          <w:lang w:val="en-US"/>
        </w:rPr>
        <w:t xml:space="preserve"> 1-palmitoyl-2-oleoyl-sn-glycero-3-phospho-L-serine</w:t>
      </w:r>
    </w:p>
    <w:p w14:paraId="309F9067" w14:textId="5C003FC1" w:rsidR="00DE6E92" w:rsidRPr="00DE6E92" w:rsidRDefault="00DE6E92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highlight w:val="yellow"/>
        </w:rPr>
        <w:t>ps:</w:t>
      </w:r>
      <w:r w:rsidRPr="00DE6E92">
        <w:rPr>
          <w:highlight w:val="yellow"/>
        </w:rPr>
        <w:t xml:space="preserve"> picosecond</w:t>
      </w:r>
    </w:p>
    <w:p w14:paraId="123C894C" w14:textId="7C53ED7B" w:rsidR="00DE6E92" w:rsidRPr="00DE6E92" w:rsidRDefault="00DE6E92" w:rsidP="00872815">
      <w:pPr>
        <w:jc w:val="both"/>
        <w:rPr>
          <w:highlight w:val="yellow"/>
        </w:rPr>
      </w:pPr>
      <w:r w:rsidRPr="00DE6E92">
        <w:rPr>
          <w:b/>
          <w:color w:val="000000"/>
          <w:highlight w:val="yellow"/>
          <w:lang w:val="en-US"/>
        </w:rPr>
        <w:t>RBD:</w:t>
      </w:r>
      <w:r w:rsidRPr="00DE6E92">
        <w:rPr>
          <w:highlight w:val="yellow"/>
        </w:rPr>
        <w:t xml:space="preserve"> Receptor binding domain</w:t>
      </w:r>
    </w:p>
    <w:p w14:paraId="4CF3E935" w14:textId="13ADE1BC" w:rsidR="00DE6E92" w:rsidRPr="00DE6E92" w:rsidRDefault="00DE6E92" w:rsidP="00872815">
      <w:pPr>
        <w:jc w:val="both"/>
        <w:rPr>
          <w:b/>
          <w:highlight w:val="yellow"/>
        </w:rPr>
      </w:pPr>
      <w:r w:rsidRPr="00DE6E92">
        <w:rPr>
          <w:b/>
          <w:highlight w:val="yellow"/>
        </w:rPr>
        <w:t>RMSD:</w:t>
      </w:r>
      <w:r w:rsidRPr="00DE6E92">
        <w:rPr>
          <w:highlight w:val="yellow"/>
          <w:lang w:val="en-US"/>
        </w:rPr>
        <w:t xml:space="preserve"> Root-mean-square deviation</w:t>
      </w:r>
    </w:p>
    <w:p w14:paraId="29E3F8C0" w14:textId="077DA49F" w:rsidR="00DE6E92" w:rsidRPr="00DE6E92" w:rsidRDefault="00DE6E92" w:rsidP="00872815">
      <w:pPr>
        <w:jc w:val="both"/>
        <w:rPr>
          <w:b/>
          <w:highlight w:val="yellow"/>
        </w:rPr>
      </w:pPr>
      <w:r w:rsidRPr="00DE6E92">
        <w:rPr>
          <w:b/>
          <w:highlight w:val="yellow"/>
        </w:rPr>
        <w:t>RNA:</w:t>
      </w:r>
      <w:r w:rsidRPr="00DE6E92">
        <w:rPr>
          <w:highlight w:val="yellow"/>
        </w:rPr>
        <w:t xml:space="preserve"> Ribonucleic acid</w:t>
      </w:r>
    </w:p>
    <w:p w14:paraId="3AB36221" w14:textId="51051503" w:rsidR="00DE6E92" w:rsidRPr="00DE6E92" w:rsidRDefault="00DE6E92" w:rsidP="00872815">
      <w:pPr>
        <w:jc w:val="both"/>
        <w:rPr>
          <w:b/>
          <w:highlight w:val="yellow"/>
        </w:rPr>
      </w:pPr>
      <w:r w:rsidRPr="00DE6E92">
        <w:rPr>
          <w:b/>
          <w:highlight w:val="yellow"/>
        </w:rPr>
        <w:t>S:</w:t>
      </w:r>
      <w:r w:rsidRPr="00DE6E92">
        <w:rPr>
          <w:color w:val="000000"/>
          <w:highlight w:val="yellow"/>
        </w:rPr>
        <w:t xml:space="preserve"> Spike protein</w:t>
      </w:r>
    </w:p>
    <w:p w14:paraId="495514A8" w14:textId="719D0E94" w:rsidR="00DE6E92" w:rsidRPr="00DE6E92" w:rsidRDefault="00DE6E92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highlight w:val="yellow"/>
        </w:rPr>
        <w:t>SARS-COV-2:</w:t>
      </w:r>
      <w:r w:rsidRPr="00DE6E92">
        <w:rPr>
          <w:color w:val="000000"/>
          <w:highlight w:val="yellow"/>
        </w:rPr>
        <w:t xml:space="preserve"> Severe acute respiratory syndrome coronavirus 2</w:t>
      </w:r>
    </w:p>
    <w:p w14:paraId="0D19A749" w14:textId="0B38472B" w:rsidR="00DE6E92" w:rsidRPr="00DE6E92" w:rsidRDefault="00DE6E92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color w:val="000000"/>
          <w:highlight w:val="yellow"/>
          <w:lang w:val="en-US"/>
        </w:rPr>
        <w:t>TIP3P:</w:t>
      </w:r>
      <w:r w:rsidRPr="00DE6E92">
        <w:rPr>
          <w:color w:val="000000"/>
          <w:highlight w:val="yellow"/>
          <w:lang w:val="en-US"/>
        </w:rPr>
        <w:t xml:space="preserve"> Transferable intermolecular potential with 3 points</w:t>
      </w:r>
    </w:p>
    <w:p w14:paraId="645F0FE4" w14:textId="39A27780" w:rsidR="00DE6E92" w:rsidRPr="00DE6E92" w:rsidRDefault="00DE6E92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highlight w:val="yellow"/>
        </w:rPr>
        <w:t>TMPRSS2:</w:t>
      </w:r>
      <w:r w:rsidRPr="00DE6E92">
        <w:rPr>
          <w:highlight w:val="yellow"/>
        </w:rPr>
        <w:t xml:space="preserve"> Transmembrane serine protease 2</w:t>
      </w:r>
    </w:p>
    <w:p w14:paraId="49D89BB7" w14:textId="741F582A" w:rsidR="00DE6E92" w:rsidRPr="00DE6E92" w:rsidRDefault="00DE6E92" w:rsidP="00872815">
      <w:pPr>
        <w:jc w:val="both"/>
        <w:rPr>
          <w:b/>
          <w:highlight w:val="yellow"/>
          <w:lang w:val="en-US"/>
        </w:rPr>
      </w:pPr>
      <w:r w:rsidRPr="00DE6E92">
        <w:rPr>
          <w:b/>
          <w:highlight w:val="yellow"/>
          <w:lang w:val="en-US"/>
        </w:rPr>
        <w:t>trRosetta:</w:t>
      </w:r>
      <w:r w:rsidRPr="00DE6E92">
        <w:rPr>
          <w:highlight w:val="yellow"/>
          <w:lang w:val="en-US"/>
        </w:rPr>
        <w:t xml:space="preserve"> Transform-restrained Rosetta</w:t>
      </w:r>
    </w:p>
    <w:p w14:paraId="5BB20760" w14:textId="5E93A42A" w:rsidR="00DE6E92" w:rsidRPr="00DE6E92" w:rsidRDefault="00DE6E92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highlight w:val="yellow"/>
        </w:rPr>
        <w:t>Tryp1:</w:t>
      </w:r>
      <w:r w:rsidRPr="00DE6E92">
        <w:rPr>
          <w:highlight w:val="yellow"/>
          <w:lang w:val="pt-BR"/>
        </w:rPr>
        <w:t xml:space="preserve"> Peptide obtained by cleavage with trypsin at position 60 (GGGLGLSNDDDGNCPLTVSQTPIDIPIGLPVR).</w:t>
      </w:r>
    </w:p>
    <w:p w14:paraId="24F3753E" w14:textId="34E00E5D" w:rsidR="00DE6E92" w:rsidRPr="00DE6E92" w:rsidRDefault="00DE6E92" w:rsidP="00872815">
      <w:pPr>
        <w:jc w:val="both"/>
        <w:rPr>
          <w:highlight w:val="yellow"/>
          <w:lang w:val="pt-BR"/>
        </w:rPr>
      </w:pPr>
      <w:r w:rsidRPr="00DE6E92">
        <w:rPr>
          <w:b/>
          <w:highlight w:val="yellow"/>
        </w:rPr>
        <w:t>Tryp2:</w:t>
      </w:r>
      <w:r w:rsidRPr="00DE6E92">
        <w:rPr>
          <w:highlight w:val="yellow"/>
          <w:lang w:val="pt-BR"/>
        </w:rPr>
        <w:t xml:space="preserve"> Peptide obtained by cleavage with trypsin at position 92 (ISHITTALSLNIEFTIAPACAPKPAR).</w:t>
      </w:r>
    </w:p>
    <w:p w14:paraId="29F84A8D" w14:textId="7E89CEF1" w:rsidR="00DE6E92" w:rsidRPr="00DE6E92" w:rsidRDefault="00DE6E92" w:rsidP="00872815">
      <w:pPr>
        <w:jc w:val="both"/>
        <w:rPr>
          <w:highlight w:val="yellow"/>
        </w:rPr>
      </w:pPr>
      <w:r w:rsidRPr="00DE6E92">
        <w:rPr>
          <w:b/>
          <w:highlight w:val="yellow"/>
          <w:lang w:val="pt-BR"/>
        </w:rPr>
        <w:t>TTI:</w:t>
      </w:r>
      <w:r w:rsidRPr="00DE6E92">
        <w:rPr>
          <w:highlight w:val="yellow"/>
          <w:lang w:val="pt-BR"/>
        </w:rPr>
        <w:t xml:space="preserve"> Trypsin inhibitor </w:t>
      </w:r>
      <w:r w:rsidRPr="00DE6E92">
        <w:rPr>
          <w:highlight w:val="yellow"/>
          <w:lang w:val="en-US"/>
        </w:rPr>
        <w:t xml:space="preserve">from tamarind seeds </w:t>
      </w:r>
      <w:r w:rsidRPr="00DE6E92">
        <w:rPr>
          <w:highlight w:val="yellow"/>
        </w:rPr>
        <w:t>(</w:t>
      </w:r>
      <w:r w:rsidRPr="00DE6E92">
        <w:rPr>
          <w:rStyle w:val="nfase"/>
          <w:highlight w:val="yellow"/>
        </w:rPr>
        <w:t>Tamarindus indica</w:t>
      </w:r>
      <w:r w:rsidRPr="00DE6E92">
        <w:rPr>
          <w:highlight w:val="yellow"/>
        </w:rPr>
        <w:t> L.)</w:t>
      </w:r>
    </w:p>
    <w:p w14:paraId="044BB695" w14:textId="5279BE1D" w:rsidR="00DE6E92" w:rsidRPr="00DE6E92" w:rsidRDefault="00DE6E92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highlight w:val="yellow"/>
        </w:rPr>
        <w:t>TTIp:</w:t>
      </w:r>
      <w:r w:rsidRPr="00DE6E92">
        <w:rPr>
          <w:highlight w:val="yellow"/>
          <w:lang w:val="en-US"/>
        </w:rPr>
        <w:t xml:space="preserve"> Trypsin inhibitor purified from tamarind seeds</w:t>
      </w:r>
    </w:p>
    <w:p w14:paraId="2A967459" w14:textId="5B3426C2" w:rsidR="00DE6E92" w:rsidRPr="00DE6E92" w:rsidRDefault="00DE6E92" w:rsidP="00872815">
      <w:pPr>
        <w:jc w:val="both"/>
        <w:rPr>
          <w:b/>
          <w:color w:val="000000"/>
          <w:highlight w:val="yellow"/>
          <w:lang w:val="en-US"/>
        </w:rPr>
      </w:pPr>
      <w:r w:rsidRPr="00DE6E92">
        <w:rPr>
          <w:b/>
          <w:color w:val="000000"/>
          <w:highlight w:val="yellow"/>
        </w:rPr>
        <w:t>Velec (</w:t>
      </w:r>
      <m:oMath>
        <m:sSub>
          <m:sSubPr>
            <m:ctrlPr>
              <w:rPr>
                <w:rFonts w:ascii="Cambria Math" w:hAnsi="Cambria Math"/>
                <w:b/>
                <w:color w:val="000000"/>
                <w:highlight w:val="yellow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00000"/>
                <w:highlight w:val="yellow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000000"/>
                <w:highlight w:val="yellow"/>
              </w:rPr>
              <m:t>ij</m:t>
            </m:r>
          </m:sub>
        </m:sSub>
      </m:oMath>
      <w:r w:rsidRPr="00DE6E92">
        <w:rPr>
          <w:b/>
          <w:color w:val="000000"/>
          <w:highlight w:val="yellow"/>
        </w:rPr>
        <w:t>):</w:t>
      </w:r>
      <w:r w:rsidRPr="00DE6E92">
        <w:rPr>
          <w:color w:val="000000"/>
          <w:highlight w:val="yellow"/>
          <w:lang w:val="en-US"/>
        </w:rPr>
        <w:t xml:space="preserve"> Electrostatic contributions</w:t>
      </w:r>
    </w:p>
    <w:p w14:paraId="3475D937" w14:textId="4398AD7D" w:rsidR="0081203A" w:rsidRPr="00DE6E92" w:rsidRDefault="00140321" w:rsidP="00872815">
      <w:pPr>
        <w:jc w:val="both"/>
        <w:rPr>
          <w:b/>
          <w:lang w:val="en-US"/>
        </w:rPr>
      </w:pPr>
      <w:r w:rsidRPr="00872815">
        <w:rPr>
          <w:b/>
          <w:color w:val="000000"/>
          <w:highlight w:val="yellow"/>
        </w:rPr>
        <w:t>VvdW (</w:t>
      </w:r>
      <m:oMath>
        <m:sSub>
          <m:sSubPr>
            <m:ctrlPr>
              <w:rPr>
                <w:rFonts w:ascii="Cambria Math" w:hAnsi="Cambria Math"/>
                <w:b/>
                <w:i/>
                <w:color w:val="000000"/>
                <w:highlight w:val="yellow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highlight w:val="yellow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highlight w:val="yellow"/>
              </w:rPr>
              <m:t>ij</m:t>
            </m:r>
          </m:sub>
        </m:sSub>
      </m:oMath>
      <w:r w:rsidRPr="00872815">
        <w:rPr>
          <w:b/>
          <w:color w:val="000000"/>
          <w:highlight w:val="yellow"/>
        </w:rPr>
        <w:t>)</w:t>
      </w:r>
      <w:r>
        <w:rPr>
          <w:b/>
          <w:color w:val="000000"/>
          <w:highlight w:val="yellow"/>
        </w:rPr>
        <w:t>:</w:t>
      </w:r>
      <w:r w:rsidRPr="00872815">
        <w:rPr>
          <w:b/>
          <w:color w:val="000000"/>
          <w:highlight w:val="yellow"/>
        </w:rPr>
        <w:t xml:space="preserve"> </w:t>
      </w:r>
      <w:r w:rsidR="00DE6E92" w:rsidRPr="00DE6E92">
        <w:rPr>
          <w:color w:val="000000"/>
          <w:highlight w:val="yellow"/>
          <w:lang w:val="en-US"/>
        </w:rPr>
        <w:t>Van der Waals contributions</w:t>
      </w:r>
    </w:p>
    <w:sectPr w:rsidR="0081203A" w:rsidRPr="00DE6E92">
      <w:headerReference w:type="default" r:id="rId11"/>
      <w:footnotePr>
        <w:numFmt w:val="chicago"/>
      </w:footnotePr>
      <w:pgSz w:w="11906" w:h="16838"/>
      <w:pgMar w:top="1418" w:right="1701" w:bottom="1418" w:left="1701" w:header="720" w:footer="720" w:gutter="0"/>
      <w:lnNumType w:countBy="1" w:distance="283" w:restart="continuous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208E68" w16cex:dateUtc="2022-11-17T13:41:00Z"/>
  <w16cex:commentExtensible w16cex:durableId="27208E81" w16cex:dateUtc="2022-11-17T13:42:00Z"/>
  <w16cex:commentExtensible w16cex:durableId="27208EC9" w16cex:dateUtc="2022-11-17T13:43:00Z"/>
  <w16cex:commentExtensible w16cex:durableId="272091A0" w16cex:dateUtc="2022-11-17T13:55:00Z"/>
  <w16cex:commentExtensible w16cex:durableId="272091EA" w16cex:dateUtc="2022-11-17T13:56:00Z"/>
  <w16cex:commentExtensible w16cex:durableId="27209241" w16cex:dateUtc="2022-11-17T13:58:00Z"/>
  <w16cex:commentExtensible w16cex:durableId="2720924F" w16cex:dateUtc="2022-11-17T13:58:00Z"/>
  <w16cex:commentExtensible w16cex:durableId="27209266" w16cex:dateUtc="2022-11-17T13:5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35866B" w14:textId="77777777" w:rsidR="00D83E93" w:rsidRDefault="00D83E93" w:rsidP="00A722C4">
      <w:pPr>
        <w:spacing w:line="240" w:lineRule="auto"/>
      </w:pPr>
      <w:r>
        <w:separator/>
      </w:r>
    </w:p>
  </w:endnote>
  <w:endnote w:type="continuationSeparator" w:id="0">
    <w:p w14:paraId="716E448E" w14:textId="77777777" w:rsidR="00D83E93" w:rsidRDefault="00D83E93" w:rsidP="00A722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F3E85" w14:textId="77777777" w:rsidR="00D83E93" w:rsidRDefault="00D83E93" w:rsidP="00A722C4">
      <w:pPr>
        <w:spacing w:line="240" w:lineRule="auto"/>
      </w:pPr>
      <w:r>
        <w:separator/>
      </w:r>
    </w:p>
  </w:footnote>
  <w:footnote w:type="continuationSeparator" w:id="0">
    <w:p w14:paraId="13FF8DD6" w14:textId="77777777" w:rsidR="00D83E93" w:rsidRDefault="00D83E93" w:rsidP="00A722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8517102"/>
      <w:docPartObj>
        <w:docPartGallery w:val="Page Numbers (Top of Page)"/>
        <w:docPartUnique/>
      </w:docPartObj>
    </w:sdtPr>
    <w:sdtEndPr/>
    <w:sdtContent>
      <w:p w14:paraId="761D265A" w14:textId="324083D7" w:rsidR="00DE6E92" w:rsidRDefault="00DE6E92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3E93" w:rsidRPr="00D83E93">
          <w:rPr>
            <w:noProof/>
            <w:lang w:val="pt-BR"/>
          </w:rPr>
          <w:t>1</w:t>
        </w:r>
        <w:r>
          <w:fldChar w:fldCharType="end"/>
        </w:r>
      </w:p>
    </w:sdtContent>
  </w:sdt>
  <w:p w14:paraId="4D893AD5" w14:textId="77777777" w:rsidR="00DE6E92" w:rsidRDefault="00DE6E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67A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8F1BB0"/>
    <w:multiLevelType w:val="multilevel"/>
    <w:tmpl w:val="D3CE1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1B3B16"/>
    <w:multiLevelType w:val="multilevel"/>
    <w:tmpl w:val="1B20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A20851"/>
    <w:multiLevelType w:val="multilevel"/>
    <w:tmpl w:val="5394D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D932D4"/>
    <w:multiLevelType w:val="hybridMultilevel"/>
    <w:tmpl w:val="62A25896"/>
    <w:lvl w:ilvl="0" w:tplc="D4B6090E">
      <w:start w:val="1"/>
      <w:numFmt w:val="decimalZero"/>
      <w:lvlText w:val="[0%1]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9B02F2"/>
    <w:multiLevelType w:val="multilevel"/>
    <w:tmpl w:val="78028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6"/>
  <w:hideSpellingErrors/>
  <w:defaultTabStop w:val="720"/>
  <w:hyphenationZone w:val="425"/>
  <w:characterSpacingControl w:val="doNotCompress"/>
  <w:savePreviewPicture/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16B"/>
    <w:rsid w:val="00000DE2"/>
    <w:rsid w:val="00005BFD"/>
    <w:rsid w:val="00011D8A"/>
    <w:rsid w:val="00011E33"/>
    <w:rsid w:val="00014329"/>
    <w:rsid w:val="00014557"/>
    <w:rsid w:val="0001667D"/>
    <w:rsid w:val="00020131"/>
    <w:rsid w:val="00020BD9"/>
    <w:rsid w:val="00024A5A"/>
    <w:rsid w:val="00024B00"/>
    <w:rsid w:val="00025151"/>
    <w:rsid w:val="0002759E"/>
    <w:rsid w:val="000303B5"/>
    <w:rsid w:val="00031344"/>
    <w:rsid w:val="00031BB4"/>
    <w:rsid w:val="000328EF"/>
    <w:rsid w:val="000343DE"/>
    <w:rsid w:val="00034F4D"/>
    <w:rsid w:val="000357DD"/>
    <w:rsid w:val="00041EC7"/>
    <w:rsid w:val="000423FF"/>
    <w:rsid w:val="000431AF"/>
    <w:rsid w:val="00043E64"/>
    <w:rsid w:val="000448A2"/>
    <w:rsid w:val="000454A2"/>
    <w:rsid w:val="00047EA0"/>
    <w:rsid w:val="00050298"/>
    <w:rsid w:val="000506CF"/>
    <w:rsid w:val="0005097B"/>
    <w:rsid w:val="00053158"/>
    <w:rsid w:val="00060D2D"/>
    <w:rsid w:val="000611CD"/>
    <w:rsid w:val="00064AB0"/>
    <w:rsid w:val="0007008F"/>
    <w:rsid w:val="000705C1"/>
    <w:rsid w:val="00072E2A"/>
    <w:rsid w:val="0007369C"/>
    <w:rsid w:val="00076053"/>
    <w:rsid w:val="00081480"/>
    <w:rsid w:val="00082994"/>
    <w:rsid w:val="00084E22"/>
    <w:rsid w:val="00085235"/>
    <w:rsid w:val="000877EC"/>
    <w:rsid w:val="00090083"/>
    <w:rsid w:val="000926BB"/>
    <w:rsid w:val="00093C37"/>
    <w:rsid w:val="00094115"/>
    <w:rsid w:val="00094195"/>
    <w:rsid w:val="00094927"/>
    <w:rsid w:val="000976DC"/>
    <w:rsid w:val="000A2EDE"/>
    <w:rsid w:val="000A4B71"/>
    <w:rsid w:val="000A5729"/>
    <w:rsid w:val="000A5F2D"/>
    <w:rsid w:val="000A7491"/>
    <w:rsid w:val="000A7B72"/>
    <w:rsid w:val="000B1005"/>
    <w:rsid w:val="000B1B44"/>
    <w:rsid w:val="000B2C9B"/>
    <w:rsid w:val="000C16CC"/>
    <w:rsid w:val="000C1999"/>
    <w:rsid w:val="000C1BA7"/>
    <w:rsid w:val="000C1DC2"/>
    <w:rsid w:val="000C3E8C"/>
    <w:rsid w:val="000C6707"/>
    <w:rsid w:val="000C6F0E"/>
    <w:rsid w:val="000D0FD6"/>
    <w:rsid w:val="000D10A7"/>
    <w:rsid w:val="000D309B"/>
    <w:rsid w:val="000D56FD"/>
    <w:rsid w:val="000E1C44"/>
    <w:rsid w:val="000E26D2"/>
    <w:rsid w:val="000E50AD"/>
    <w:rsid w:val="000E5BAA"/>
    <w:rsid w:val="000E76D9"/>
    <w:rsid w:val="000E783B"/>
    <w:rsid w:val="000F0AF7"/>
    <w:rsid w:val="000F116A"/>
    <w:rsid w:val="000F158D"/>
    <w:rsid w:val="000F1A86"/>
    <w:rsid w:val="000F4CCB"/>
    <w:rsid w:val="000F59A0"/>
    <w:rsid w:val="000F79BD"/>
    <w:rsid w:val="000F7F2F"/>
    <w:rsid w:val="00100C9F"/>
    <w:rsid w:val="001032F5"/>
    <w:rsid w:val="00103434"/>
    <w:rsid w:val="001037ED"/>
    <w:rsid w:val="00104832"/>
    <w:rsid w:val="00105023"/>
    <w:rsid w:val="0011050F"/>
    <w:rsid w:val="0011364B"/>
    <w:rsid w:val="00113D1F"/>
    <w:rsid w:val="00114446"/>
    <w:rsid w:val="001151B7"/>
    <w:rsid w:val="00115AC2"/>
    <w:rsid w:val="0011681A"/>
    <w:rsid w:val="00116F6F"/>
    <w:rsid w:val="0011793F"/>
    <w:rsid w:val="00120D84"/>
    <w:rsid w:val="001233E2"/>
    <w:rsid w:val="00123CC5"/>
    <w:rsid w:val="00126AEE"/>
    <w:rsid w:val="0012747F"/>
    <w:rsid w:val="001303EF"/>
    <w:rsid w:val="00131B19"/>
    <w:rsid w:val="0013285A"/>
    <w:rsid w:val="00134EBB"/>
    <w:rsid w:val="00136544"/>
    <w:rsid w:val="0013746E"/>
    <w:rsid w:val="001376E6"/>
    <w:rsid w:val="00140321"/>
    <w:rsid w:val="00140F82"/>
    <w:rsid w:val="00142C70"/>
    <w:rsid w:val="0014416A"/>
    <w:rsid w:val="00154CDC"/>
    <w:rsid w:val="00155FCC"/>
    <w:rsid w:val="00157430"/>
    <w:rsid w:val="001574AD"/>
    <w:rsid w:val="0016119F"/>
    <w:rsid w:val="00161264"/>
    <w:rsid w:val="00161921"/>
    <w:rsid w:val="0016764E"/>
    <w:rsid w:val="001705CA"/>
    <w:rsid w:val="0017132C"/>
    <w:rsid w:val="0017186C"/>
    <w:rsid w:val="00172B78"/>
    <w:rsid w:val="00172E2C"/>
    <w:rsid w:val="00172F6B"/>
    <w:rsid w:val="00176D3A"/>
    <w:rsid w:val="00176F5A"/>
    <w:rsid w:val="001778D4"/>
    <w:rsid w:val="00177E9B"/>
    <w:rsid w:val="001801E2"/>
    <w:rsid w:val="00183FAD"/>
    <w:rsid w:val="00185300"/>
    <w:rsid w:val="00186307"/>
    <w:rsid w:val="00191A67"/>
    <w:rsid w:val="00192CF0"/>
    <w:rsid w:val="00193204"/>
    <w:rsid w:val="001960B6"/>
    <w:rsid w:val="00196838"/>
    <w:rsid w:val="00197FA4"/>
    <w:rsid w:val="001A03A3"/>
    <w:rsid w:val="001A0657"/>
    <w:rsid w:val="001A2A4F"/>
    <w:rsid w:val="001A3D02"/>
    <w:rsid w:val="001A66F8"/>
    <w:rsid w:val="001B0725"/>
    <w:rsid w:val="001B3296"/>
    <w:rsid w:val="001B7D8F"/>
    <w:rsid w:val="001C43DA"/>
    <w:rsid w:val="001C4846"/>
    <w:rsid w:val="001C725D"/>
    <w:rsid w:val="001D0137"/>
    <w:rsid w:val="001D3C65"/>
    <w:rsid w:val="001D4EF7"/>
    <w:rsid w:val="001D5CA5"/>
    <w:rsid w:val="001E17A6"/>
    <w:rsid w:val="001E4297"/>
    <w:rsid w:val="001E4708"/>
    <w:rsid w:val="001E6CF0"/>
    <w:rsid w:val="001F6196"/>
    <w:rsid w:val="001F6B74"/>
    <w:rsid w:val="001F72A2"/>
    <w:rsid w:val="00201686"/>
    <w:rsid w:val="00201BFC"/>
    <w:rsid w:val="0020298E"/>
    <w:rsid w:val="00204C7A"/>
    <w:rsid w:val="0020736C"/>
    <w:rsid w:val="00211F07"/>
    <w:rsid w:val="002129E1"/>
    <w:rsid w:val="00214C25"/>
    <w:rsid w:val="00215A52"/>
    <w:rsid w:val="00216733"/>
    <w:rsid w:val="002236CB"/>
    <w:rsid w:val="00225F36"/>
    <w:rsid w:val="00227BDA"/>
    <w:rsid w:val="002302BC"/>
    <w:rsid w:val="002370F4"/>
    <w:rsid w:val="00237E07"/>
    <w:rsid w:val="00241B35"/>
    <w:rsid w:val="00241DAA"/>
    <w:rsid w:val="002428FF"/>
    <w:rsid w:val="00243A88"/>
    <w:rsid w:val="00244308"/>
    <w:rsid w:val="00245D4E"/>
    <w:rsid w:val="00250AED"/>
    <w:rsid w:val="00252AF2"/>
    <w:rsid w:val="0025374D"/>
    <w:rsid w:val="002544B1"/>
    <w:rsid w:val="0025582D"/>
    <w:rsid w:val="00257245"/>
    <w:rsid w:val="002575B6"/>
    <w:rsid w:val="00257AAB"/>
    <w:rsid w:val="002602EC"/>
    <w:rsid w:val="00266ECD"/>
    <w:rsid w:val="00270109"/>
    <w:rsid w:val="00272ADE"/>
    <w:rsid w:val="00275385"/>
    <w:rsid w:val="002765C7"/>
    <w:rsid w:val="0027731F"/>
    <w:rsid w:val="00280414"/>
    <w:rsid w:val="002823F7"/>
    <w:rsid w:val="002828BF"/>
    <w:rsid w:val="00284029"/>
    <w:rsid w:val="002841F9"/>
    <w:rsid w:val="0028780B"/>
    <w:rsid w:val="002941FB"/>
    <w:rsid w:val="00294855"/>
    <w:rsid w:val="0029618F"/>
    <w:rsid w:val="0029665D"/>
    <w:rsid w:val="00296D93"/>
    <w:rsid w:val="00297227"/>
    <w:rsid w:val="002A0B6F"/>
    <w:rsid w:val="002A534D"/>
    <w:rsid w:val="002A6D60"/>
    <w:rsid w:val="002A7DC5"/>
    <w:rsid w:val="002B0D9F"/>
    <w:rsid w:val="002B1ABF"/>
    <w:rsid w:val="002B2514"/>
    <w:rsid w:val="002B56DB"/>
    <w:rsid w:val="002B7ED0"/>
    <w:rsid w:val="002C1BFE"/>
    <w:rsid w:val="002C62EB"/>
    <w:rsid w:val="002C7D5D"/>
    <w:rsid w:val="002D0E8B"/>
    <w:rsid w:val="002D3CB4"/>
    <w:rsid w:val="002D76CD"/>
    <w:rsid w:val="002E02F4"/>
    <w:rsid w:val="002E2D13"/>
    <w:rsid w:val="002E34AD"/>
    <w:rsid w:val="002F105A"/>
    <w:rsid w:val="002F16B5"/>
    <w:rsid w:val="002F2316"/>
    <w:rsid w:val="002F468A"/>
    <w:rsid w:val="002F4DA8"/>
    <w:rsid w:val="002F6486"/>
    <w:rsid w:val="002F7905"/>
    <w:rsid w:val="00301762"/>
    <w:rsid w:val="00302369"/>
    <w:rsid w:val="00303F33"/>
    <w:rsid w:val="00307199"/>
    <w:rsid w:val="00311CDB"/>
    <w:rsid w:val="00313182"/>
    <w:rsid w:val="003149CD"/>
    <w:rsid w:val="00315850"/>
    <w:rsid w:val="003165F4"/>
    <w:rsid w:val="00320A01"/>
    <w:rsid w:val="00320B70"/>
    <w:rsid w:val="003211BE"/>
    <w:rsid w:val="00326183"/>
    <w:rsid w:val="003301A9"/>
    <w:rsid w:val="0033328F"/>
    <w:rsid w:val="00333C4C"/>
    <w:rsid w:val="00334220"/>
    <w:rsid w:val="003348F9"/>
    <w:rsid w:val="00334958"/>
    <w:rsid w:val="00335B30"/>
    <w:rsid w:val="00337885"/>
    <w:rsid w:val="003401BE"/>
    <w:rsid w:val="00340D4A"/>
    <w:rsid w:val="003417DC"/>
    <w:rsid w:val="003422BA"/>
    <w:rsid w:val="00344A68"/>
    <w:rsid w:val="00347AD2"/>
    <w:rsid w:val="00351351"/>
    <w:rsid w:val="00353AEE"/>
    <w:rsid w:val="003554F8"/>
    <w:rsid w:val="003558B3"/>
    <w:rsid w:val="00357D47"/>
    <w:rsid w:val="00360E80"/>
    <w:rsid w:val="00360F8D"/>
    <w:rsid w:val="0036117E"/>
    <w:rsid w:val="003621F4"/>
    <w:rsid w:val="003643C8"/>
    <w:rsid w:val="00365DFF"/>
    <w:rsid w:val="0037119F"/>
    <w:rsid w:val="00375687"/>
    <w:rsid w:val="00377C7B"/>
    <w:rsid w:val="003802DF"/>
    <w:rsid w:val="003837FF"/>
    <w:rsid w:val="003838EC"/>
    <w:rsid w:val="00386488"/>
    <w:rsid w:val="00390AE5"/>
    <w:rsid w:val="00391F43"/>
    <w:rsid w:val="00392B14"/>
    <w:rsid w:val="003930F5"/>
    <w:rsid w:val="00394BD8"/>
    <w:rsid w:val="003A1C81"/>
    <w:rsid w:val="003A44C3"/>
    <w:rsid w:val="003A589B"/>
    <w:rsid w:val="003A63F7"/>
    <w:rsid w:val="003B0321"/>
    <w:rsid w:val="003B1B33"/>
    <w:rsid w:val="003B1E86"/>
    <w:rsid w:val="003B216B"/>
    <w:rsid w:val="003B29D8"/>
    <w:rsid w:val="003C0E19"/>
    <w:rsid w:val="003C1316"/>
    <w:rsid w:val="003C2053"/>
    <w:rsid w:val="003C41AA"/>
    <w:rsid w:val="003C4E78"/>
    <w:rsid w:val="003D1AFC"/>
    <w:rsid w:val="003D35D7"/>
    <w:rsid w:val="003D4045"/>
    <w:rsid w:val="003D4758"/>
    <w:rsid w:val="003D57B5"/>
    <w:rsid w:val="003D7E28"/>
    <w:rsid w:val="003E18E9"/>
    <w:rsid w:val="003E23EE"/>
    <w:rsid w:val="003E6995"/>
    <w:rsid w:val="003F1B18"/>
    <w:rsid w:val="003F2940"/>
    <w:rsid w:val="003F4B91"/>
    <w:rsid w:val="003F55C3"/>
    <w:rsid w:val="003F7678"/>
    <w:rsid w:val="0040028C"/>
    <w:rsid w:val="00401E9F"/>
    <w:rsid w:val="00402967"/>
    <w:rsid w:val="004029C9"/>
    <w:rsid w:val="00404173"/>
    <w:rsid w:val="00404F82"/>
    <w:rsid w:val="00405300"/>
    <w:rsid w:val="004101BF"/>
    <w:rsid w:val="00410F98"/>
    <w:rsid w:val="0041221A"/>
    <w:rsid w:val="004123BF"/>
    <w:rsid w:val="004144B4"/>
    <w:rsid w:val="004148D7"/>
    <w:rsid w:val="00415D71"/>
    <w:rsid w:val="004162BC"/>
    <w:rsid w:val="00416FC3"/>
    <w:rsid w:val="004170B1"/>
    <w:rsid w:val="00420473"/>
    <w:rsid w:val="0042082C"/>
    <w:rsid w:val="00420BBD"/>
    <w:rsid w:val="0042195F"/>
    <w:rsid w:val="0042260A"/>
    <w:rsid w:val="004230B5"/>
    <w:rsid w:val="00423AF9"/>
    <w:rsid w:val="00423BC4"/>
    <w:rsid w:val="00426CA7"/>
    <w:rsid w:val="0043133C"/>
    <w:rsid w:val="004318E1"/>
    <w:rsid w:val="00434CB0"/>
    <w:rsid w:val="00434E50"/>
    <w:rsid w:val="00434FE6"/>
    <w:rsid w:val="00436B8F"/>
    <w:rsid w:val="00440CFF"/>
    <w:rsid w:val="0044148F"/>
    <w:rsid w:val="004438E7"/>
    <w:rsid w:val="0044583E"/>
    <w:rsid w:val="00445C92"/>
    <w:rsid w:val="0045751E"/>
    <w:rsid w:val="00457A1D"/>
    <w:rsid w:val="00457E12"/>
    <w:rsid w:val="0046020E"/>
    <w:rsid w:val="00461193"/>
    <w:rsid w:val="004647C3"/>
    <w:rsid w:val="00465355"/>
    <w:rsid w:val="00465C72"/>
    <w:rsid w:val="00470102"/>
    <w:rsid w:val="00471BCE"/>
    <w:rsid w:val="00472201"/>
    <w:rsid w:val="00476797"/>
    <w:rsid w:val="00480533"/>
    <w:rsid w:val="00480544"/>
    <w:rsid w:val="004805E7"/>
    <w:rsid w:val="00484114"/>
    <w:rsid w:val="0048456C"/>
    <w:rsid w:val="00484F77"/>
    <w:rsid w:val="00490BCC"/>
    <w:rsid w:val="004922CE"/>
    <w:rsid w:val="004924BB"/>
    <w:rsid w:val="00493F8A"/>
    <w:rsid w:val="00496092"/>
    <w:rsid w:val="004A17EE"/>
    <w:rsid w:val="004A2CCD"/>
    <w:rsid w:val="004A4E07"/>
    <w:rsid w:val="004B0536"/>
    <w:rsid w:val="004B06E8"/>
    <w:rsid w:val="004B2978"/>
    <w:rsid w:val="004B2EBD"/>
    <w:rsid w:val="004B4071"/>
    <w:rsid w:val="004B424C"/>
    <w:rsid w:val="004B490F"/>
    <w:rsid w:val="004B4EF7"/>
    <w:rsid w:val="004B74BF"/>
    <w:rsid w:val="004C076C"/>
    <w:rsid w:val="004C799E"/>
    <w:rsid w:val="004D1617"/>
    <w:rsid w:val="004D5CD0"/>
    <w:rsid w:val="004E0B1B"/>
    <w:rsid w:val="004E0E45"/>
    <w:rsid w:val="004E1436"/>
    <w:rsid w:val="004E286F"/>
    <w:rsid w:val="004E3692"/>
    <w:rsid w:val="004E648C"/>
    <w:rsid w:val="004F0297"/>
    <w:rsid w:val="004F357C"/>
    <w:rsid w:val="004F3CD8"/>
    <w:rsid w:val="004F6F8E"/>
    <w:rsid w:val="004F76A9"/>
    <w:rsid w:val="004F786E"/>
    <w:rsid w:val="004F7935"/>
    <w:rsid w:val="00501D93"/>
    <w:rsid w:val="00503F3B"/>
    <w:rsid w:val="0050543F"/>
    <w:rsid w:val="00506141"/>
    <w:rsid w:val="00511799"/>
    <w:rsid w:val="005118A7"/>
    <w:rsid w:val="00513079"/>
    <w:rsid w:val="0051363C"/>
    <w:rsid w:val="005141B0"/>
    <w:rsid w:val="00514E0E"/>
    <w:rsid w:val="005154A3"/>
    <w:rsid w:val="0051689C"/>
    <w:rsid w:val="00522169"/>
    <w:rsid w:val="00524AE5"/>
    <w:rsid w:val="005312EF"/>
    <w:rsid w:val="00531C2A"/>
    <w:rsid w:val="005330D0"/>
    <w:rsid w:val="0053371A"/>
    <w:rsid w:val="00533E0C"/>
    <w:rsid w:val="00534314"/>
    <w:rsid w:val="00534EF6"/>
    <w:rsid w:val="00536E39"/>
    <w:rsid w:val="00537CAD"/>
    <w:rsid w:val="00537DBB"/>
    <w:rsid w:val="005411DA"/>
    <w:rsid w:val="005415F5"/>
    <w:rsid w:val="00542965"/>
    <w:rsid w:val="005452B4"/>
    <w:rsid w:val="00546245"/>
    <w:rsid w:val="005521EB"/>
    <w:rsid w:val="00553652"/>
    <w:rsid w:val="00555677"/>
    <w:rsid w:val="005561DE"/>
    <w:rsid w:val="005635DB"/>
    <w:rsid w:val="00563757"/>
    <w:rsid w:val="00566610"/>
    <w:rsid w:val="005667D6"/>
    <w:rsid w:val="00571034"/>
    <w:rsid w:val="00571682"/>
    <w:rsid w:val="00574A32"/>
    <w:rsid w:val="005753BE"/>
    <w:rsid w:val="00584057"/>
    <w:rsid w:val="00590705"/>
    <w:rsid w:val="005914AE"/>
    <w:rsid w:val="00592FBE"/>
    <w:rsid w:val="005A1CE5"/>
    <w:rsid w:val="005A62D5"/>
    <w:rsid w:val="005B398B"/>
    <w:rsid w:val="005B5B2B"/>
    <w:rsid w:val="005B5C6A"/>
    <w:rsid w:val="005B627D"/>
    <w:rsid w:val="005B6945"/>
    <w:rsid w:val="005C1B66"/>
    <w:rsid w:val="005C24C5"/>
    <w:rsid w:val="005C2D3C"/>
    <w:rsid w:val="005C44A4"/>
    <w:rsid w:val="005C5B8C"/>
    <w:rsid w:val="005C5C00"/>
    <w:rsid w:val="005D2CD0"/>
    <w:rsid w:val="005D6443"/>
    <w:rsid w:val="005D6FDD"/>
    <w:rsid w:val="005E1266"/>
    <w:rsid w:val="005E2E13"/>
    <w:rsid w:val="005E3E95"/>
    <w:rsid w:val="005F3674"/>
    <w:rsid w:val="005F3C8C"/>
    <w:rsid w:val="005F58DE"/>
    <w:rsid w:val="005F741C"/>
    <w:rsid w:val="005F767A"/>
    <w:rsid w:val="00603ADB"/>
    <w:rsid w:val="006042E6"/>
    <w:rsid w:val="006107C6"/>
    <w:rsid w:val="00610DD6"/>
    <w:rsid w:val="0061133C"/>
    <w:rsid w:val="00613610"/>
    <w:rsid w:val="00617B02"/>
    <w:rsid w:val="006213D3"/>
    <w:rsid w:val="00621D77"/>
    <w:rsid w:val="00621F10"/>
    <w:rsid w:val="00622362"/>
    <w:rsid w:val="006256DC"/>
    <w:rsid w:val="00625EA5"/>
    <w:rsid w:val="00627ADF"/>
    <w:rsid w:val="00630655"/>
    <w:rsid w:val="00630C97"/>
    <w:rsid w:val="00630D6F"/>
    <w:rsid w:val="006322DD"/>
    <w:rsid w:val="0063233E"/>
    <w:rsid w:val="00641C80"/>
    <w:rsid w:val="00644C05"/>
    <w:rsid w:val="00657ECA"/>
    <w:rsid w:val="00661BFF"/>
    <w:rsid w:val="00662815"/>
    <w:rsid w:val="00662B35"/>
    <w:rsid w:val="006633AC"/>
    <w:rsid w:val="00663BA1"/>
    <w:rsid w:val="00665107"/>
    <w:rsid w:val="00665DC7"/>
    <w:rsid w:val="00666933"/>
    <w:rsid w:val="00666DB5"/>
    <w:rsid w:val="00670682"/>
    <w:rsid w:val="00670B06"/>
    <w:rsid w:val="00671808"/>
    <w:rsid w:val="00672394"/>
    <w:rsid w:val="006732A2"/>
    <w:rsid w:val="00676FFE"/>
    <w:rsid w:val="00677EF5"/>
    <w:rsid w:val="0068031A"/>
    <w:rsid w:val="00680BE0"/>
    <w:rsid w:val="00692434"/>
    <w:rsid w:val="00694C79"/>
    <w:rsid w:val="00696E82"/>
    <w:rsid w:val="006A0E93"/>
    <w:rsid w:val="006B1874"/>
    <w:rsid w:val="006B4D60"/>
    <w:rsid w:val="006B5402"/>
    <w:rsid w:val="006B5596"/>
    <w:rsid w:val="006B60A6"/>
    <w:rsid w:val="006C1D1B"/>
    <w:rsid w:val="006C2105"/>
    <w:rsid w:val="006C3558"/>
    <w:rsid w:val="006C3B17"/>
    <w:rsid w:val="006C466A"/>
    <w:rsid w:val="006C51B3"/>
    <w:rsid w:val="006C53AC"/>
    <w:rsid w:val="006C6A4E"/>
    <w:rsid w:val="006C73B6"/>
    <w:rsid w:val="006C74A8"/>
    <w:rsid w:val="006D07AD"/>
    <w:rsid w:val="006D1EDD"/>
    <w:rsid w:val="006D2306"/>
    <w:rsid w:val="006D5192"/>
    <w:rsid w:val="006D5F19"/>
    <w:rsid w:val="006D65C8"/>
    <w:rsid w:val="006E4987"/>
    <w:rsid w:val="006E49B1"/>
    <w:rsid w:val="006E7176"/>
    <w:rsid w:val="006E7612"/>
    <w:rsid w:val="006F12F6"/>
    <w:rsid w:val="006F2C70"/>
    <w:rsid w:val="006F37C6"/>
    <w:rsid w:val="006F4E35"/>
    <w:rsid w:val="006F573C"/>
    <w:rsid w:val="006F7A28"/>
    <w:rsid w:val="00703285"/>
    <w:rsid w:val="00705814"/>
    <w:rsid w:val="00706BFF"/>
    <w:rsid w:val="00710139"/>
    <w:rsid w:val="007121DF"/>
    <w:rsid w:val="00712E8D"/>
    <w:rsid w:val="00714D1C"/>
    <w:rsid w:val="00715143"/>
    <w:rsid w:val="00716140"/>
    <w:rsid w:val="00721982"/>
    <w:rsid w:val="00722C29"/>
    <w:rsid w:val="00723631"/>
    <w:rsid w:val="00725B44"/>
    <w:rsid w:val="00725C56"/>
    <w:rsid w:val="007379DF"/>
    <w:rsid w:val="007417AC"/>
    <w:rsid w:val="00742BA9"/>
    <w:rsid w:val="007433E3"/>
    <w:rsid w:val="0074462B"/>
    <w:rsid w:val="00746C8A"/>
    <w:rsid w:val="00752332"/>
    <w:rsid w:val="007541D1"/>
    <w:rsid w:val="0076109D"/>
    <w:rsid w:val="00765E69"/>
    <w:rsid w:val="00766495"/>
    <w:rsid w:val="00766647"/>
    <w:rsid w:val="00771334"/>
    <w:rsid w:val="0077225C"/>
    <w:rsid w:val="00773F4B"/>
    <w:rsid w:val="007767D6"/>
    <w:rsid w:val="00777185"/>
    <w:rsid w:val="0078491B"/>
    <w:rsid w:val="00786FD6"/>
    <w:rsid w:val="007917E8"/>
    <w:rsid w:val="007939D1"/>
    <w:rsid w:val="00797872"/>
    <w:rsid w:val="007A1F7F"/>
    <w:rsid w:val="007A47D8"/>
    <w:rsid w:val="007A7ED2"/>
    <w:rsid w:val="007B0A47"/>
    <w:rsid w:val="007B188F"/>
    <w:rsid w:val="007B1D42"/>
    <w:rsid w:val="007B21A3"/>
    <w:rsid w:val="007B3882"/>
    <w:rsid w:val="007C2035"/>
    <w:rsid w:val="007C224A"/>
    <w:rsid w:val="007C3019"/>
    <w:rsid w:val="007C3685"/>
    <w:rsid w:val="007C3F0A"/>
    <w:rsid w:val="007C6271"/>
    <w:rsid w:val="007C65C7"/>
    <w:rsid w:val="007C7C22"/>
    <w:rsid w:val="007C7E50"/>
    <w:rsid w:val="007D18FA"/>
    <w:rsid w:val="007D5F06"/>
    <w:rsid w:val="007D62DD"/>
    <w:rsid w:val="007D663B"/>
    <w:rsid w:val="007D7160"/>
    <w:rsid w:val="007E31F6"/>
    <w:rsid w:val="007E4500"/>
    <w:rsid w:val="007F046A"/>
    <w:rsid w:val="008001A6"/>
    <w:rsid w:val="00801E6D"/>
    <w:rsid w:val="00803BB2"/>
    <w:rsid w:val="008043A1"/>
    <w:rsid w:val="00807388"/>
    <w:rsid w:val="0081052F"/>
    <w:rsid w:val="0081203A"/>
    <w:rsid w:val="00814D46"/>
    <w:rsid w:val="00820881"/>
    <w:rsid w:val="008212EA"/>
    <w:rsid w:val="00824CA7"/>
    <w:rsid w:val="008259ED"/>
    <w:rsid w:val="008319F9"/>
    <w:rsid w:val="00831A54"/>
    <w:rsid w:val="00832773"/>
    <w:rsid w:val="008339F9"/>
    <w:rsid w:val="0083549F"/>
    <w:rsid w:val="0084025C"/>
    <w:rsid w:val="0084061C"/>
    <w:rsid w:val="008420B6"/>
    <w:rsid w:val="0084274B"/>
    <w:rsid w:val="00843BFD"/>
    <w:rsid w:val="00844A28"/>
    <w:rsid w:val="008474D4"/>
    <w:rsid w:val="00847528"/>
    <w:rsid w:val="00847EC3"/>
    <w:rsid w:val="00850EB7"/>
    <w:rsid w:val="00853874"/>
    <w:rsid w:val="00856305"/>
    <w:rsid w:val="008579F9"/>
    <w:rsid w:val="00857FC6"/>
    <w:rsid w:val="00860D6D"/>
    <w:rsid w:val="00861D15"/>
    <w:rsid w:val="0086624D"/>
    <w:rsid w:val="0086695B"/>
    <w:rsid w:val="00867B04"/>
    <w:rsid w:val="0087115F"/>
    <w:rsid w:val="00872815"/>
    <w:rsid w:val="00872FE9"/>
    <w:rsid w:val="00873A33"/>
    <w:rsid w:val="00873C43"/>
    <w:rsid w:val="00874AF5"/>
    <w:rsid w:val="00874C42"/>
    <w:rsid w:val="00876D74"/>
    <w:rsid w:val="00877652"/>
    <w:rsid w:val="00877A15"/>
    <w:rsid w:val="00880533"/>
    <w:rsid w:val="00883CED"/>
    <w:rsid w:val="00884E1E"/>
    <w:rsid w:val="00890662"/>
    <w:rsid w:val="00890969"/>
    <w:rsid w:val="00891190"/>
    <w:rsid w:val="008912AE"/>
    <w:rsid w:val="008A10DF"/>
    <w:rsid w:val="008A1390"/>
    <w:rsid w:val="008A1D9E"/>
    <w:rsid w:val="008A249F"/>
    <w:rsid w:val="008A3879"/>
    <w:rsid w:val="008A4C64"/>
    <w:rsid w:val="008B2230"/>
    <w:rsid w:val="008B25AD"/>
    <w:rsid w:val="008B38CB"/>
    <w:rsid w:val="008B3AE9"/>
    <w:rsid w:val="008B5A40"/>
    <w:rsid w:val="008B67C5"/>
    <w:rsid w:val="008B690A"/>
    <w:rsid w:val="008C19B0"/>
    <w:rsid w:val="008C1D60"/>
    <w:rsid w:val="008C45F3"/>
    <w:rsid w:val="008C7726"/>
    <w:rsid w:val="008D007F"/>
    <w:rsid w:val="008D3C7C"/>
    <w:rsid w:val="008E0B19"/>
    <w:rsid w:val="008E2DEB"/>
    <w:rsid w:val="008E30BA"/>
    <w:rsid w:val="008F064A"/>
    <w:rsid w:val="008F15CB"/>
    <w:rsid w:val="008F1935"/>
    <w:rsid w:val="008F1F07"/>
    <w:rsid w:val="008F1F90"/>
    <w:rsid w:val="008F2073"/>
    <w:rsid w:val="008F440E"/>
    <w:rsid w:val="008F74AD"/>
    <w:rsid w:val="009026EF"/>
    <w:rsid w:val="00902FE9"/>
    <w:rsid w:val="00910181"/>
    <w:rsid w:val="0091282F"/>
    <w:rsid w:val="00915CCE"/>
    <w:rsid w:val="00921E33"/>
    <w:rsid w:val="00922FD6"/>
    <w:rsid w:val="00924779"/>
    <w:rsid w:val="009248D3"/>
    <w:rsid w:val="00925302"/>
    <w:rsid w:val="009255CE"/>
    <w:rsid w:val="00933A37"/>
    <w:rsid w:val="009476DF"/>
    <w:rsid w:val="00951331"/>
    <w:rsid w:val="00951CD4"/>
    <w:rsid w:val="0095377B"/>
    <w:rsid w:val="00953B34"/>
    <w:rsid w:val="00956156"/>
    <w:rsid w:val="0096070B"/>
    <w:rsid w:val="00961629"/>
    <w:rsid w:val="009620AC"/>
    <w:rsid w:val="0096329B"/>
    <w:rsid w:val="009642E9"/>
    <w:rsid w:val="0096551F"/>
    <w:rsid w:val="00966E77"/>
    <w:rsid w:val="009674C1"/>
    <w:rsid w:val="00970389"/>
    <w:rsid w:val="00974FBB"/>
    <w:rsid w:val="00975F3A"/>
    <w:rsid w:val="009760CF"/>
    <w:rsid w:val="00976987"/>
    <w:rsid w:val="00976C88"/>
    <w:rsid w:val="00977A85"/>
    <w:rsid w:val="0098037F"/>
    <w:rsid w:val="00981139"/>
    <w:rsid w:val="00981DCD"/>
    <w:rsid w:val="00982238"/>
    <w:rsid w:val="00982BBB"/>
    <w:rsid w:val="00984DF5"/>
    <w:rsid w:val="00986250"/>
    <w:rsid w:val="00986AB5"/>
    <w:rsid w:val="0098741A"/>
    <w:rsid w:val="00991110"/>
    <w:rsid w:val="00991806"/>
    <w:rsid w:val="00995B6A"/>
    <w:rsid w:val="009962BC"/>
    <w:rsid w:val="00997431"/>
    <w:rsid w:val="009A0326"/>
    <w:rsid w:val="009A2146"/>
    <w:rsid w:val="009A25D3"/>
    <w:rsid w:val="009A30BA"/>
    <w:rsid w:val="009A5DC4"/>
    <w:rsid w:val="009A73A1"/>
    <w:rsid w:val="009B23CA"/>
    <w:rsid w:val="009B29CB"/>
    <w:rsid w:val="009B376E"/>
    <w:rsid w:val="009B4A64"/>
    <w:rsid w:val="009B53E2"/>
    <w:rsid w:val="009B6DF5"/>
    <w:rsid w:val="009C2D18"/>
    <w:rsid w:val="009C3C81"/>
    <w:rsid w:val="009C568B"/>
    <w:rsid w:val="009C685B"/>
    <w:rsid w:val="009C7903"/>
    <w:rsid w:val="009C7A95"/>
    <w:rsid w:val="009D27F6"/>
    <w:rsid w:val="009D285C"/>
    <w:rsid w:val="009D3622"/>
    <w:rsid w:val="009D4D9C"/>
    <w:rsid w:val="009D695D"/>
    <w:rsid w:val="009D7183"/>
    <w:rsid w:val="009D744E"/>
    <w:rsid w:val="009D7A04"/>
    <w:rsid w:val="009E09FF"/>
    <w:rsid w:val="009E1277"/>
    <w:rsid w:val="009E17FF"/>
    <w:rsid w:val="009E3D14"/>
    <w:rsid w:val="009E4DF3"/>
    <w:rsid w:val="009E5684"/>
    <w:rsid w:val="009E5DBC"/>
    <w:rsid w:val="009E6C2D"/>
    <w:rsid w:val="009E6E42"/>
    <w:rsid w:val="009E6FA9"/>
    <w:rsid w:val="009F10DA"/>
    <w:rsid w:val="009F42BA"/>
    <w:rsid w:val="009F59FE"/>
    <w:rsid w:val="009F675E"/>
    <w:rsid w:val="009F6DF9"/>
    <w:rsid w:val="009F7CB6"/>
    <w:rsid w:val="00A04177"/>
    <w:rsid w:val="00A07629"/>
    <w:rsid w:val="00A1110D"/>
    <w:rsid w:val="00A134CF"/>
    <w:rsid w:val="00A144CC"/>
    <w:rsid w:val="00A14649"/>
    <w:rsid w:val="00A2074E"/>
    <w:rsid w:val="00A22194"/>
    <w:rsid w:val="00A22631"/>
    <w:rsid w:val="00A22AD5"/>
    <w:rsid w:val="00A26389"/>
    <w:rsid w:val="00A276FA"/>
    <w:rsid w:val="00A2784D"/>
    <w:rsid w:val="00A30000"/>
    <w:rsid w:val="00A30DD1"/>
    <w:rsid w:val="00A324DB"/>
    <w:rsid w:val="00A33943"/>
    <w:rsid w:val="00A35193"/>
    <w:rsid w:val="00A3721A"/>
    <w:rsid w:val="00A374D6"/>
    <w:rsid w:val="00A408AE"/>
    <w:rsid w:val="00A4359B"/>
    <w:rsid w:val="00A43FF7"/>
    <w:rsid w:val="00A442E3"/>
    <w:rsid w:val="00A44A4B"/>
    <w:rsid w:val="00A45671"/>
    <w:rsid w:val="00A516CE"/>
    <w:rsid w:val="00A519E9"/>
    <w:rsid w:val="00A52CBF"/>
    <w:rsid w:val="00A5348A"/>
    <w:rsid w:val="00A53D2B"/>
    <w:rsid w:val="00A5664B"/>
    <w:rsid w:val="00A56A2A"/>
    <w:rsid w:val="00A57DC9"/>
    <w:rsid w:val="00A621A8"/>
    <w:rsid w:val="00A63792"/>
    <w:rsid w:val="00A64764"/>
    <w:rsid w:val="00A67BE5"/>
    <w:rsid w:val="00A67C05"/>
    <w:rsid w:val="00A67D12"/>
    <w:rsid w:val="00A7075F"/>
    <w:rsid w:val="00A71042"/>
    <w:rsid w:val="00A722C4"/>
    <w:rsid w:val="00A7252C"/>
    <w:rsid w:val="00A75EEC"/>
    <w:rsid w:val="00A77C41"/>
    <w:rsid w:val="00A82EAB"/>
    <w:rsid w:val="00A8349C"/>
    <w:rsid w:val="00A83DAC"/>
    <w:rsid w:val="00A86B12"/>
    <w:rsid w:val="00A87C8E"/>
    <w:rsid w:val="00A87D68"/>
    <w:rsid w:val="00A87E3D"/>
    <w:rsid w:val="00A903D2"/>
    <w:rsid w:val="00A93A1F"/>
    <w:rsid w:val="00A9409E"/>
    <w:rsid w:val="00A942B4"/>
    <w:rsid w:val="00A9570C"/>
    <w:rsid w:val="00A96AA7"/>
    <w:rsid w:val="00A96C62"/>
    <w:rsid w:val="00AA06E8"/>
    <w:rsid w:val="00AA7BE3"/>
    <w:rsid w:val="00AB512E"/>
    <w:rsid w:val="00AC1A22"/>
    <w:rsid w:val="00AC2083"/>
    <w:rsid w:val="00AC24AA"/>
    <w:rsid w:val="00AC458C"/>
    <w:rsid w:val="00AC5BA2"/>
    <w:rsid w:val="00AC73E2"/>
    <w:rsid w:val="00AC7E2F"/>
    <w:rsid w:val="00AD0C00"/>
    <w:rsid w:val="00AD1009"/>
    <w:rsid w:val="00AD1BC6"/>
    <w:rsid w:val="00AD321E"/>
    <w:rsid w:val="00AD54D6"/>
    <w:rsid w:val="00AD5D10"/>
    <w:rsid w:val="00AD6135"/>
    <w:rsid w:val="00AE0776"/>
    <w:rsid w:val="00AE1686"/>
    <w:rsid w:val="00AE73CF"/>
    <w:rsid w:val="00AF13F0"/>
    <w:rsid w:val="00AF2541"/>
    <w:rsid w:val="00AF3118"/>
    <w:rsid w:val="00AF4F6F"/>
    <w:rsid w:val="00AF6265"/>
    <w:rsid w:val="00AF6482"/>
    <w:rsid w:val="00AF681F"/>
    <w:rsid w:val="00B01521"/>
    <w:rsid w:val="00B04855"/>
    <w:rsid w:val="00B0589B"/>
    <w:rsid w:val="00B06B3C"/>
    <w:rsid w:val="00B07612"/>
    <w:rsid w:val="00B11832"/>
    <w:rsid w:val="00B12963"/>
    <w:rsid w:val="00B12DBE"/>
    <w:rsid w:val="00B12E06"/>
    <w:rsid w:val="00B14496"/>
    <w:rsid w:val="00B14F4F"/>
    <w:rsid w:val="00B17F48"/>
    <w:rsid w:val="00B23C8F"/>
    <w:rsid w:val="00B24B0E"/>
    <w:rsid w:val="00B254C2"/>
    <w:rsid w:val="00B257D1"/>
    <w:rsid w:val="00B257E6"/>
    <w:rsid w:val="00B269A0"/>
    <w:rsid w:val="00B27A02"/>
    <w:rsid w:val="00B30507"/>
    <w:rsid w:val="00B33422"/>
    <w:rsid w:val="00B33F3F"/>
    <w:rsid w:val="00B348AE"/>
    <w:rsid w:val="00B37769"/>
    <w:rsid w:val="00B37C17"/>
    <w:rsid w:val="00B42308"/>
    <w:rsid w:val="00B468B8"/>
    <w:rsid w:val="00B47FB6"/>
    <w:rsid w:val="00B50C99"/>
    <w:rsid w:val="00B551DF"/>
    <w:rsid w:val="00B56423"/>
    <w:rsid w:val="00B6036F"/>
    <w:rsid w:val="00B66BBB"/>
    <w:rsid w:val="00B7006C"/>
    <w:rsid w:val="00B72C55"/>
    <w:rsid w:val="00B74B1F"/>
    <w:rsid w:val="00B765EC"/>
    <w:rsid w:val="00B803E4"/>
    <w:rsid w:val="00B8052C"/>
    <w:rsid w:val="00B81A9F"/>
    <w:rsid w:val="00B824D7"/>
    <w:rsid w:val="00B90988"/>
    <w:rsid w:val="00B930C8"/>
    <w:rsid w:val="00B96DF0"/>
    <w:rsid w:val="00B97084"/>
    <w:rsid w:val="00B976DA"/>
    <w:rsid w:val="00B9789E"/>
    <w:rsid w:val="00B97FA4"/>
    <w:rsid w:val="00BA1503"/>
    <w:rsid w:val="00BA15A0"/>
    <w:rsid w:val="00BA3ADB"/>
    <w:rsid w:val="00BA48D4"/>
    <w:rsid w:val="00BA6464"/>
    <w:rsid w:val="00BA68B4"/>
    <w:rsid w:val="00BA6B3F"/>
    <w:rsid w:val="00BA7B07"/>
    <w:rsid w:val="00BB0595"/>
    <w:rsid w:val="00BB70A9"/>
    <w:rsid w:val="00BB7FD7"/>
    <w:rsid w:val="00BC0088"/>
    <w:rsid w:val="00BC366E"/>
    <w:rsid w:val="00BC410A"/>
    <w:rsid w:val="00BC55D9"/>
    <w:rsid w:val="00BC759C"/>
    <w:rsid w:val="00BD1FF1"/>
    <w:rsid w:val="00BD7621"/>
    <w:rsid w:val="00BE2641"/>
    <w:rsid w:val="00BE3F9C"/>
    <w:rsid w:val="00BE50C6"/>
    <w:rsid w:val="00BE6EAA"/>
    <w:rsid w:val="00BF09CA"/>
    <w:rsid w:val="00BF1D41"/>
    <w:rsid w:val="00BF1FFF"/>
    <w:rsid w:val="00BF2CFB"/>
    <w:rsid w:val="00BF4C2B"/>
    <w:rsid w:val="00BF5C28"/>
    <w:rsid w:val="00BF684D"/>
    <w:rsid w:val="00BF71EB"/>
    <w:rsid w:val="00BF7206"/>
    <w:rsid w:val="00BF7E41"/>
    <w:rsid w:val="00C0343D"/>
    <w:rsid w:val="00C05F08"/>
    <w:rsid w:val="00C0747A"/>
    <w:rsid w:val="00C07DF7"/>
    <w:rsid w:val="00C110CE"/>
    <w:rsid w:val="00C1115F"/>
    <w:rsid w:val="00C11B88"/>
    <w:rsid w:val="00C14BFB"/>
    <w:rsid w:val="00C15224"/>
    <w:rsid w:val="00C168CC"/>
    <w:rsid w:val="00C173E9"/>
    <w:rsid w:val="00C20F08"/>
    <w:rsid w:val="00C21160"/>
    <w:rsid w:val="00C216A1"/>
    <w:rsid w:val="00C2181F"/>
    <w:rsid w:val="00C21CC9"/>
    <w:rsid w:val="00C2382C"/>
    <w:rsid w:val="00C25DD8"/>
    <w:rsid w:val="00C323FE"/>
    <w:rsid w:val="00C41BEB"/>
    <w:rsid w:val="00C42551"/>
    <w:rsid w:val="00C4382F"/>
    <w:rsid w:val="00C43E76"/>
    <w:rsid w:val="00C45C38"/>
    <w:rsid w:val="00C466B2"/>
    <w:rsid w:val="00C46F11"/>
    <w:rsid w:val="00C52EA6"/>
    <w:rsid w:val="00C54431"/>
    <w:rsid w:val="00C5491E"/>
    <w:rsid w:val="00C54B5D"/>
    <w:rsid w:val="00C55E60"/>
    <w:rsid w:val="00C60670"/>
    <w:rsid w:val="00C6124D"/>
    <w:rsid w:val="00C619AC"/>
    <w:rsid w:val="00C61F1C"/>
    <w:rsid w:val="00C6263F"/>
    <w:rsid w:val="00C62ADB"/>
    <w:rsid w:val="00C62FEC"/>
    <w:rsid w:val="00C637EC"/>
    <w:rsid w:val="00C63C80"/>
    <w:rsid w:val="00C64746"/>
    <w:rsid w:val="00C6491E"/>
    <w:rsid w:val="00C660E5"/>
    <w:rsid w:val="00C67784"/>
    <w:rsid w:val="00C70E40"/>
    <w:rsid w:val="00C70F15"/>
    <w:rsid w:val="00C71B54"/>
    <w:rsid w:val="00C741D1"/>
    <w:rsid w:val="00C74CEA"/>
    <w:rsid w:val="00C75ACF"/>
    <w:rsid w:val="00C765EE"/>
    <w:rsid w:val="00C8291F"/>
    <w:rsid w:val="00C8675D"/>
    <w:rsid w:val="00C879CA"/>
    <w:rsid w:val="00C87F34"/>
    <w:rsid w:val="00C90CFE"/>
    <w:rsid w:val="00C91277"/>
    <w:rsid w:val="00C96803"/>
    <w:rsid w:val="00C96E7B"/>
    <w:rsid w:val="00CA0B9F"/>
    <w:rsid w:val="00CA1027"/>
    <w:rsid w:val="00CA3D73"/>
    <w:rsid w:val="00CB10E8"/>
    <w:rsid w:val="00CB21EF"/>
    <w:rsid w:val="00CB2CA8"/>
    <w:rsid w:val="00CB6E29"/>
    <w:rsid w:val="00CC0354"/>
    <w:rsid w:val="00CC0E4F"/>
    <w:rsid w:val="00CC47A0"/>
    <w:rsid w:val="00CC5413"/>
    <w:rsid w:val="00CC628F"/>
    <w:rsid w:val="00CC7EE8"/>
    <w:rsid w:val="00CD37DE"/>
    <w:rsid w:val="00CD3AF6"/>
    <w:rsid w:val="00CD4EB7"/>
    <w:rsid w:val="00CD627A"/>
    <w:rsid w:val="00CD7D01"/>
    <w:rsid w:val="00CD7DCC"/>
    <w:rsid w:val="00CE41CB"/>
    <w:rsid w:val="00CE4FDB"/>
    <w:rsid w:val="00CE63F6"/>
    <w:rsid w:val="00CE692D"/>
    <w:rsid w:val="00CF1598"/>
    <w:rsid w:val="00CF4340"/>
    <w:rsid w:val="00CF6682"/>
    <w:rsid w:val="00CF6A89"/>
    <w:rsid w:val="00CF7411"/>
    <w:rsid w:val="00CF7AD6"/>
    <w:rsid w:val="00D0023C"/>
    <w:rsid w:val="00D012E7"/>
    <w:rsid w:val="00D02AD2"/>
    <w:rsid w:val="00D032B5"/>
    <w:rsid w:val="00D05244"/>
    <w:rsid w:val="00D0555F"/>
    <w:rsid w:val="00D05E6C"/>
    <w:rsid w:val="00D0665F"/>
    <w:rsid w:val="00D104DD"/>
    <w:rsid w:val="00D11BD2"/>
    <w:rsid w:val="00D120CF"/>
    <w:rsid w:val="00D14663"/>
    <w:rsid w:val="00D1574F"/>
    <w:rsid w:val="00D15C15"/>
    <w:rsid w:val="00D17E01"/>
    <w:rsid w:val="00D2009B"/>
    <w:rsid w:val="00D224C3"/>
    <w:rsid w:val="00D22507"/>
    <w:rsid w:val="00D2413A"/>
    <w:rsid w:val="00D30D3F"/>
    <w:rsid w:val="00D319A8"/>
    <w:rsid w:val="00D3312B"/>
    <w:rsid w:val="00D3324A"/>
    <w:rsid w:val="00D3344D"/>
    <w:rsid w:val="00D37595"/>
    <w:rsid w:val="00D416A9"/>
    <w:rsid w:val="00D424C5"/>
    <w:rsid w:val="00D42BD2"/>
    <w:rsid w:val="00D44E2F"/>
    <w:rsid w:val="00D45474"/>
    <w:rsid w:val="00D50A7F"/>
    <w:rsid w:val="00D52874"/>
    <w:rsid w:val="00D54BB2"/>
    <w:rsid w:val="00D55D33"/>
    <w:rsid w:val="00D60384"/>
    <w:rsid w:val="00D61228"/>
    <w:rsid w:val="00D6125E"/>
    <w:rsid w:val="00D63DD8"/>
    <w:rsid w:val="00D641C6"/>
    <w:rsid w:val="00D66275"/>
    <w:rsid w:val="00D67F78"/>
    <w:rsid w:val="00D7036E"/>
    <w:rsid w:val="00D72B7E"/>
    <w:rsid w:val="00D73157"/>
    <w:rsid w:val="00D75E41"/>
    <w:rsid w:val="00D83E93"/>
    <w:rsid w:val="00D86135"/>
    <w:rsid w:val="00D872F2"/>
    <w:rsid w:val="00D90480"/>
    <w:rsid w:val="00D90B14"/>
    <w:rsid w:val="00D90BA2"/>
    <w:rsid w:val="00D928F8"/>
    <w:rsid w:val="00D93EC9"/>
    <w:rsid w:val="00DA03F1"/>
    <w:rsid w:val="00DA1B2F"/>
    <w:rsid w:val="00DA1FB4"/>
    <w:rsid w:val="00DB2157"/>
    <w:rsid w:val="00DC011B"/>
    <w:rsid w:val="00DC192E"/>
    <w:rsid w:val="00DC26E9"/>
    <w:rsid w:val="00DC4142"/>
    <w:rsid w:val="00DC7956"/>
    <w:rsid w:val="00DD1E27"/>
    <w:rsid w:val="00DD3003"/>
    <w:rsid w:val="00DD3374"/>
    <w:rsid w:val="00DD5E09"/>
    <w:rsid w:val="00DD716B"/>
    <w:rsid w:val="00DE32B6"/>
    <w:rsid w:val="00DE4E89"/>
    <w:rsid w:val="00DE6E92"/>
    <w:rsid w:val="00DE78F5"/>
    <w:rsid w:val="00DF083C"/>
    <w:rsid w:val="00DF1EEE"/>
    <w:rsid w:val="00DF62FE"/>
    <w:rsid w:val="00E00FF2"/>
    <w:rsid w:val="00E047C2"/>
    <w:rsid w:val="00E07517"/>
    <w:rsid w:val="00E07862"/>
    <w:rsid w:val="00E07D87"/>
    <w:rsid w:val="00E11F02"/>
    <w:rsid w:val="00E1272A"/>
    <w:rsid w:val="00E131DF"/>
    <w:rsid w:val="00E135C0"/>
    <w:rsid w:val="00E16919"/>
    <w:rsid w:val="00E20743"/>
    <w:rsid w:val="00E216C8"/>
    <w:rsid w:val="00E21E49"/>
    <w:rsid w:val="00E22CF6"/>
    <w:rsid w:val="00E22F17"/>
    <w:rsid w:val="00E25E83"/>
    <w:rsid w:val="00E32F65"/>
    <w:rsid w:val="00E33136"/>
    <w:rsid w:val="00E34B77"/>
    <w:rsid w:val="00E37034"/>
    <w:rsid w:val="00E371C7"/>
    <w:rsid w:val="00E3745F"/>
    <w:rsid w:val="00E437A5"/>
    <w:rsid w:val="00E43BF1"/>
    <w:rsid w:val="00E45B29"/>
    <w:rsid w:val="00E5091B"/>
    <w:rsid w:val="00E553EF"/>
    <w:rsid w:val="00E55978"/>
    <w:rsid w:val="00E56B66"/>
    <w:rsid w:val="00E61AB2"/>
    <w:rsid w:val="00E62233"/>
    <w:rsid w:val="00E64D96"/>
    <w:rsid w:val="00E66438"/>
    <w:rsid w:val="00E6754A"/>
    <w:rsid w:val="00E86B11"/>
    <w:rsid w:val="00E87061"/>
    <w:rsid w:val="00E87BA0"/>
    <w:rsid w:val="00E90521"/>
    <w:rsid w:val="00E92B2A"/>
    <w:rsid w:val="00E93360"/>
    <w:rsid w:val="00E93D6A"/>
    <w:rsid w:val="00EA1AD8"/>
    <w:rsid w:val="00EA33E0"/>
    <w:rsid w:val="00EA3E34"/>
    <w:rsid w:val="00EA5286"/>
    <w:rsid w:val="00EA7517"/>
    <w:rsid w:val="00EB5FB0"/>
    <w:rsid w:val="00EC2FD9"/>
    <w:rsid w:val="00EC3805"/>
    <w:rsid w:val="00EC536F"/>
    <w:rsid w:val="00EC695E"/>
    <w:rsid w:val="00EC69DF"/>
    <w:rsid w:val="00ED020E"/>
    <w:rsid w:val="00ED041D"/>
    <w:rsid w:val="00ED1FC5"/>
    <w:rsid w:val="00ED2C0E"/>
    <w:rsid w:val="00ED2D13"/>
    <w:rsid w:val="00ED3320"/>
    <w:rsid w:val="00ED5B53"/>
    <w:rsid w:val="00ED5F84"/>
    <w:rsid w:val="00ED656B"/>
    <w:rsid w:val="00ED66EE"/>
    <w:rsid w:val="00ED7E62"/>
    <w:rsid w:val="00EE12EA"/>
    <w:rsid w:val="00EE1B2A"/>
    <w:rsid w:val="00EE220B"/>
    <w:rsid w:val="00EE22B7"/>
    <w:rsid w:val="00EE352E"/>
    <w:rsid w:val="00EE42FF"/>
    <w:rsid w:val="00EE4644"/>
    <w:rsid w:val="00EE4B04"/>
    <w:rsid w:val="00EF0309"/>
    <w:rsid w:val="00EF4166"/>
    <w:rsid w:val="00EF4B10"/>
    <w:rsid w:val="00EF4EA5"/>
    <w:rsid w:val="00EF4EFD"/>
    <w:rsid w:val="00EF62B7"/>
    <w:rsid w:val="00EF6C42"/>
    <w:rsid w:val="00F022B9"/>
    <w:rsid w:val="00F028B7"/>
    <w:rsid w:val="00F02BD2"/>
    <w:rsid w:val="00F10E91"/>
    <w:rsid w:val="00F11298"/>
    <w:rsid w:val="00F11931"/>
    <w:rsid w:val="00F17B57"/>
    <w:rsid w:val="00F20002"/>
    <w:rsid w:val="00F21CBB"/>
    <w:rsid w:val="00F22E95"/>
    <w:rsid w:val="00F244BA"/>
    <w:rsid w:val="00F26D91"/>
    <w:rsid w:val="00F30286"/>
    <w:rsid w:val="00F307AB"/>
    <w:rsid w:val="00F31A58"/>
    <w:rsid w:val="00F34156"/>
    <w:rsid w:val="00F35F16"/>
    <w:rsid w:val="00F3634E"/>
    <w:rsid w:val="00F3790C"/>
    <w:rsid w:val="00F40C92"/>
    <w:rsid w:val="00F4117A"/>
    <w:rsid w:val="00F43E65"/>
    <w:rsid w:val="00F4587D"/>
    <w:rsid w:val="00F500F9"/>
    <w:rsid w:val="00F5040E"/>
    <w:rsid w:val="00F5202D"/>
    <w:rsid w:val="00F54635"/>
    <w:rsid w:val="00F54748"/>
    <w:rsid w:val="00F634F9"/>
    <w:rsid w:val="00F642A7"/>
    <w:rsid w:val="00F66930"/>
    <w:rsid w:val="00F67136"/>
    <w:rsid w:val="00F67D96"/>
    <w:rsid w:val="00F71D95"/>
    <w:rsid w:val="00F73914"/>
    <w:rsid w:val="00F75994"/>
    <w:rsid w:val="00F77063"/>
    <w:rsid w:val="00F77AEE"/>
    <w:rsid w:val="00F822E4"/>
    <w:rsid w:val="00F8296E"/>
    <w:rsid w:val="00F83323"/>
    <w:rsid w:val="00F84259"/>
    <w:rsid w:val="00F84290"/>
    <w:rsid w:val="00F85A38"/>
    <w:rsid w:val="00F96AD4"/>
    <w:rsid w:val="00F97E7A"/>
    <w:rsid w:val="00FA0660"/>
    <w:rsid w:val="00FA31A7"/>
    <w:rsid w:val="00FB2DED"/>
    <w:rsid w:val="00FB635C"/>
    <w:rsid w:val="00FC20BD"/>
    <w:rsid w:val="00FC2F48"/>
    <w:rsid w:val="00FC3EEA"/>
    <w:rsid w:val="00FD1123"/>
    <w:rsid w:val="00FD1895"/>
    <w:rsid w:val="00FD49C3"/>
    <w:rsid w:val="00FD4E0E"/>
    <w:rsid w:val="00FE001A"/>
    <w:rsid w:val="00FE1A8E"/>
    <w:rsid w:val="00FE4160"/>
    <w:rsid w:val="00FE5286"/>
    <w:rsid w:val="00FE5A6F"/>
    <w:rsid w:val="00FF2EB3"/>
    <w:rsid w:val="00FF3910"/>
    <w:rsid w:val="00FF462A"/>
    <w:rsid w:val="00FF4BBA"/>
    <w:rsid w:val="00FF52DB"/>
    <w:rsid w:val="00FF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1DAD0F"/>
  <w14:defaultImageDpi w14:val="300"/>
  <w15:docId w15:val="{11CEDDC8-8741-4B5E-A1C3-6E2A2DD1E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B216B"/>
    <w:pPr>
      <w:suppressAutoHyphens/>
      <w:spacing w:line="480" w:lineRule="auto"/>
    </w:pPr>
    <w:rPr>
      <w:rFonts w:ascii="Times New Roman" w:eastAsia="Times New Roman" w:hAnsi="Times New Roman"/>
      <w:sz w:val="24"/>
      <w:szCs w:val="24"/>
      <w:lang w:val="en-GB"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16764E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3C41AA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Ttulo5">
    <w:name w:val="heading 5"/>
    <w:aliases w:val="Resumo"/>
    <w:basedOn w:val="Normal"/>
    <w:next w:val="Normal"/>
    <w:link w:val="Ttulo5Char"/>
    <w:uiPriority w:val="9"/>
    <w:qFormat/>
    <w:rsid w:val="00172F6B"/>
    <w:pPr>
      <w:keepNext/>
      <w:keepLines/>
      <w:suppressAutoHyphens w:val="0"/>
      <w:spacing w:line="240" w:lineRule="auto"/>
      <w:jc w:val="both"/>
      <w:outlineLvl w:val="4"/>
    </w:pPr>
    <w:rPr>
      <w:rFonts w:ascii="Arial" w:eastAsia="MS Gothic" w:hAnsi="Arial"/>
      <w:szCs w:val="22"/>
      <w:lang w:val="pt-BR" w:eastAsia="en-US"/>
    </w:rPr>
  </w:style>
  <w:style w:type="paragraph" w:styleId="Ttulo6">
    <w:name w:val="heading 6"/>
    <w:basedOn w:val="Normal"/>
    <w:next w:val="Normal"/>
    <w:link w:val="Ttulo6Char"/>
    <w:uiPriority w:val="9"/>
    <w:qFormat/>
    <w:rsid w:val="00F3634E"/>
    <w:pPr>
      <w:keepNext/>
      <w:keepLines/>
      <w:suppressAutoHyphens w:val="0"/>
      <w:spacing w:before="40" w:line="276" w:lineRule="auto"/>
      <w:outlineLvl w:val="5"/>
    </w:pPr>
    <w:rPr>
      <w:rFonts w:ascii="Calibri Light" w:hAnsi="Calibri Light"/>
      <w:color w:val="1F3763"/>
      <w:sz w:val="22"/>
      <w:szCs w:val="22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3B216B"/>
    <w:rPr>
      <w:color w:val="0000FF"/>
      <w:u w:val="single"/>
    </w:rPr>
  </w:style>
  <w:style w:type="character" w:customStyle="1" w:styleId="hps">
    <w:name w:val="hps"/>
    <w:rsid w:val="003B216B"/>
  </w:style>
  <w:style w:type="paragraph" w:customStyle="1" w:styleId="Acknowledgements">
    <w:name w:val="Acknowledgements"/>
    <w:basedOn w:val="Normal"/>
    <w:next w:val="Normal"/>
    <w:rsid w:val="003B216B"/>
    <w:pPr>
      <w:spacing w:before="120" w:line="360" w:lineRule="auto"/>
    </w:pPr>
    <w:rPr>
      <w:sz w:val="22"/>
    </w:rPr>
  </w:style>
  <w:style w:type="paragraph" w:customStyle="1" w:styleId="Default">
    <w:name w:val="Default"/>
    <w:rsid w:val="003B216B"/>
    <w:pPr>
      <w:suppressAutoHyphens/>
      <w:autoSpaceDE w:val="0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MDPI62Acknowledgments">
    <w:name w:val="MDPI_6.2_Acknowledgments"/>
    <w:rsid w:val="003B216B"/>
    <w:pPr>
      <w:suppressAutoHyphens/>
      <w:snapToGrid w:val="0"/>
      <w:spacing w:before="120" w:line="200" w:lineRule="atLeast"/>
      <w:jc w:val="both"/>
    </w:pPr>
    <w:rPr>
      <w:rFonts w:ascii="Palatino Linotype" w:eastAsia="Times New Roman" w:hAnsi="Palatino Linotype" w:cs="Palatino Linotype"/>
      <w:color w:val="000000"/>
      <w:sz w:val="18"/>
      <w:lang w:val="en-US" w:eastAsia="zh-CN" w:bidi="en-US"/>
    </w:rPr>
  </w:style>
  <w:style w:type="character" w:styleId="Nmerodelinha">
    <w:name w:val="line number"/>
    <w:basedOn w:val="Fontepargpadro"/>
    <w:uiPriority w:val="99"/>
    <w:semiHidden/>
    <w:unhideWhenUsed/>
    <w:rsid w:val="003B216B"/>
  </w:style>
  <w:style w:type="paragraph" w:styleId="Textodebalo">
    <w:name w:val="Balloon Text"/>
    <w:basedOn w:val="Normal"/>
    <w:link w:val="TextodebaloChar"/>
    <w:uiPriority w:val="99"/>
    <w:semiHidden/>
    <w:unhideWhenUsed/>
    <w:rsid w:val="006718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671808"/>
    <w:rPr>
      <w:rFonts w:ascii="Segoe UI" w:eastAsia="Times New Roman" w:hAnsi="Segoe UI" w:cs="Segoe UI"/>
      <w:sz w:val="18"/>
      <w:szCs w:val="18"/>
      <w:lang w:val="en-GB" w:eastAsia="zh-CN"/>
    </w:rPr>
  </w:style>
  <w:style w:type="character" w:styleId="Refdecomentrio">
    <w:name w:val="annotation reference"/>
    <w:uiPriority w:val="99"/>
    <w:semiHidden/>
    <w:unhideWhenUsed/>
    <w:rsid w:val="0067180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180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71808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180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71808"/>
    <w:rPr>
      <w:rFonts w:ascii="Times New Roman" w:eastAsia="Times New Roman" w:hAnsi="Times New Roman" w:cs="Times New Roman"/>
      <w:b/>
      <w:bCs/>
      <w:sz w:val="20"/>
      <w:szCs w:val="20"/>
      <w:lang w:val="en-GB" w:eastAsia="zh-CN"/>
    </w:rPr>
  </w:style>
  <w:style w:type="paragraph" w:customStyle="1" w:styleId="ColorfulGrid-Accent61">
    <w:name w:val="Colorful Grid - Accent 61"/>
    <w:hidden/>
    <w:uiPriority w:val="99"/>
    <w:semiHidden/>
    <w:rsid w:val="007D663B"/>
    <w:rPr>
      <w:rFonts w:ascii="Times New Roman" w:eastAsia="Times New Roman" w:hAnsi="Times New Roman"/>
      <w:sz w:val="24"/>
      <w:szCs w:val="24"/>
      <w:lang w:val="en-GB" w:eastAsia="zh-CN"/>
    </w:rPr>
  </w:style>
  <w:style w:type="character" w:customStyle="1" w:styleId="Ttulo5Char">
    <w:name w:val="Título 5 Char"/>
    <w:aliases w:val="Resumo Char"/>
    <w:link w:val="Ttulo5"/>
    <w:uiPriority w:val="9"/>
    <w:rsid w:val="00172F6B"/>
    <w:rPr>
      <w:rFonts w:ascii="Arial" w:eastAsia="MS Gothic" w:hAnsi="Arial"/>
      <w:sz w:val="24"/>
      <w:szCs w:val="22"/>
      <w:lang w:val="pt-BR"/>
    </w:rPr>
  </w:style>
  <w:style w:type="character" w:customStyle="1" w:styleId="identifier">
    <w:name w:val="identifier"/>
    <w:rsid w:val="00172F6B"/>
  </w:style>
  <w:style w:type="character" w:styleId="nfase">
    <w:name w:val="Emphasis"/>
    <w:uiPriority w:val="20"/>
    <w:qFormat/>
    <w:rsid w:val="00BC55D9"/>
    <w:rPr>
      <w:i/>
      <w:iCs/>
    </w:rPr>
  </w:style>
  <w:style w:type="character" w:customStyle="1" w:styleId="text">
    <w:name w:val="text"/>
    <w:rsid w:val="00C54B5D"/>
  </w:style>
  <w:style w:type="paragraph" w:customStyle="1" w:styleId="MediumList1-Accent61">
    <w:name w:val="Medium List 1 - Accent 61"/>
    <w:basedOn w:val="Normal"/>
    <w:uiPriority w:val="34"/>
    <w:qFormat/>
    <w:rsid w:val="00302369"/>
    <w:pPr>
      <w:suppressAutoHyphens w:val="0"/>
      <w:spacing w:line="240" w:lineRule="auto"/>
      <w:ind w:left="720"/>
      <w:contextualSpacing/>
    </w:pPr>
    <w:rPr>
      <w:rFonts w:ascii="Cambria" w:eastAsia="MS Mincho" w:hAnsi="Cambria"/>
      <w:lang w:val="en-US" w:eastAsia="en-US"/>
    </w:rPr>
  </w:style>
  <w:style w:type="paragraph" w:customStyle="1" w:styleId="DarkList-Accent51">
    <w:name w:val="Dark List - Accent 51"/>
    <w:basedOn w:val="Normal"/>
    <w:uiPriority w:val="34"/>
    <w:qFormat/>
    <w:rsid w:val="00375687"/>
    <w:pPr>
      <w:suppressAutoHyphens w:val="0"/>
      <w:spacing w:line="240" w:lineRule="auto"/>
      <w:ind w:left="720"/>
      <w:contextualSpacing/>
    </w:pPr>
    <w:rPr>
      <w:lang w:val="pt-BR" w:eastAsia="pt-BR"/>
    </w:rPr>
  </w:style>
  <w:style w:type="character" w:styleId="MquinadeescreverHTML">
    <w:name w:val="HTML Typewriter"/>
    <w:uiPriority w:val="99"/>
    <w:semiHidden/>
    <w:unhideWhenUsed/>
    <w:rsid w:val="00375687"/>
    <w:rPr>
      <w:rFonts w:ascii="Courier New" w:eastAsia="Times New Roman" w:hAnsi="Courier New" w:cs="Courier New"/>
      <w:sz w:val="20"/>
      <w:szCs w:val="20"/>
    </w:rPr>
  </w:style>
  <w:style w:type="character" w:customStyle="1" w:styleId="Ttulo1Char">
    <w:name w:val="Título 1 Char"/>
    <w:link w:val="Ttulo1"/>
    <w:uiPriority w:val="9"/>
    <w:rsid w:val="0016764E"/>
    <w:rPr>
      <w:rFonts w:ascii="Calibri" w:eastAsia="MS Gothic" w:hAnsi="Calibri" w:cs="Times New Roman"/>
      <w:b/>
      <w:bCs/>
      <w:kern w:val="32"/>
      <w:sz w:val="32"/>
      <w:szCs w:val="32"/>
      <w:lang w:val="en-GB" w:eastAsia="zh-CN"/>
    </w:rPr>
  </w:style>
  <w:style w:type="paragraph" w:customStyle="1" w:styleId="Newparagraph">
    <w:name w:val="New paragraph"/>
    <w:basedOn w:val="Normal"/>
    <w:qFormat/>
    <w:rsid w:val="0016764E"/>
    <w:pPr>
      <w:suppressAutoHyphens w:val="0"/>
      <w:ind w:firstLine="720"/>
      <w:jc w:val="both"/>
    </w:pPr>
    <w:rPr>
      <w:lang w:eastAsia="en-GB"/>
    </w:rPr>
  </w:style>
  <w:style w:type="character" w:customStyle="1" w:styleId="fff">
    <w:name w:val="fff"/>
    <w:rsid w:val="000A4B71"/>
  </w:style>
  <w:style w:type="character" w:customStyle="1" w:styleId="ws18e">
    <w:name w:val="ws18e"/>
    <w:rsid w:val="000A4B71"/>
  </w:style>
  <w:style w:type="character" w:customStyle="1" w:styleId="title-text">
    <w:name w:val="title-text"/>
    <w:rsid w:val="00F67136"/>
  </w:style>
  <w:style w:type="character" w:styleId="Forte">
    <w:name w:val="Strong"/>
    <w:uiPriority w:val="22"/>
    <w:qFormat/>
    <w:rsid w:val="0068031A"/>
    <w:rPr>
      <w:b/>
      <w:bCs/>
    </w:rPr>
  </w:style>
  <w:style w:type="character" w:styleId="HiperlinkVisitado">
    <w:name w:val="FollowedHyperlink"/>
    <w:uiPriority w:val="99"/>
    <w:semiHidden/>
    <w:unhideWhenUsed/>
    <w:rsid w:val="00C25DD8"/>
    <w:rPr>
      <w:color w:val="800080"/>
      <w:u w:val="single"/>
    </w:rPr>
  </w:style>
  <w:style w:type="character" w:customStyle="1" w:styleId="highlight">
    <w:name w:val="highlight"/>
    <w:rsid w:val="00F3634E"/>
  </w:style>
  <w:style w:type="character" w:customStyle="1" w:styleId="Ttulo6Char">
    <w:name w:val="Título 6 Char"/>
    <w:link w:val="Ttulo6"/>
    <w:uiPriority w:val="9"/>
    <w:semiHidden/>
    <w:rsid w:val="00F3634E"/>
    <w:rPr>
      <w:rFonts w:ascii="Calibri Light" w:eastAsia="Times New Roman" w:hAnsi="Calibri Light"/>
      <w:color w:val="1F3763"/>
      <w:sz w:val="22"/>
      <w:szCs w:val="22"/>
      <w:lang w:eastAsia="en-US"/>
    </w:rPr>
  </w:style>
  <w:style w:type="paragraph" w:customStyle="1" w:styleId="Standardunter5">
    <w:name w:val="Standard unter Ü5"/>
    <w:basedOn w:val="Normal"/>
    <w:qFormat/>
    <w:rsid w:val="00F3634E"/>
    <w:pPr>
      <w:suppressAutoHyphens w:val="0"/>
      <w:spacing w:before="120" w:after="120" w:line="276" w:lineRule="auto"/>
      <w:ind w:left="709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tulo2Char">
    <w:name w:val="Título 2 Char"/>
    <w:link w:val="Ttulo2"/>
    <w:uiPriority w:val="9"/>
    <w:semiHidden/>
    <w:rsid w:val="003C41AA"/>
    <w:rPr>
      <w:rFonts w:ascii="Calibri" w:eastAsia="MS Gothic" w:hAnsi="Calibri" w:cs="Times New Roman"/>
      <w:b/>
      <w:bCs/>
      <w:i/>
      <w:iCs/>
      <w:sz w:val="28"/>
      <w:szCs w:val="28"/>
      <w:lang w:val="en-GB" w:eastAsia="zh-CN"/>
    </w:rPr>
  </w:style>
  <w:style w:type="paragraph" w:styleId="Reviso">
    <w:name w:val="Revision"/>
    <w:hidden/>
    <w:uiPriority w:val="99"/>
    <w:semiHidden/>
    <w:rsid w:val="007D7160"/>
    <w:rPr>
      <w:rFonts w:ascii="Times New Roman" w:eastAsia="Times New Roman" w:hAnsi="Times New Roman"/>
      <w:sz w:val="24"/>
      <w:szCs w:val="24"/>
      <w:lang w:val="en-GB" w:eastAsia="zh-CN"/>
    </w:rPr>
  </w:style>
  <w:style w:type="character" w:styleId="TextodoEspaoReservado">
    <w:name w:val="Placeholder Text"/>
    <w:basedOn w:val="Fontepargpadro"/>
    <w:uiPriority w:val="99"/>
    <w:semiHidden/>
    <w:rsid w:val="002B2514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A722C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22C4"/>
    <w:rPr>
      <w:rFonts w:ascii="Times New Roman" w:eastAsia="Times New Roman" w:hAnsi="Times New Roman"/>
      <w:sz w:val="24"/>
      <w:szCs w:val="24"/>
      <w:lang w:val="en-GB" w:eastAsia="zh-CN"/>
    </w:rPr>
  </w:style>
  <w:style w:type="paragraph" w:styleId="Rodap">
    <w:name w:val="footer"/>
    <w:basedOn w:val="Normal"/>
    <w:link w:val="RodapChar"/>
    <w:uiPriority w:val="99"/>
    <w:unhideWhenUsed/>
    <w:rsid w:val="00A722C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22C4"/>
    <w:rPr>
      <w:rFonts w:ascii="Times New Roman" w:eastAsia="Times New Roman" w:hAnsi="Times New Roman"/>
      <w:sz w:val="24"/>
      <w:szCs w:val="24"/>
      <w:lang w:val="en-GB" w:eastAsia="zh-CN"/>
    </w:rPr>
  </w:style>
  <w:style w:type="table" w:styleId="SombreamentoClaro-nfase3">
    <w:name w:val="Light Shading Accent 3"/>
    <w:basedOn w:val="Tabelanormal"/>
    <w:uiPriority w:val="60"/>
    <w:rsid w:val="00641C80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styleId="PargrafodaLista">
    <w:name w:val="List Paragraph"/>
    <w:basedOn w:val="Normal"/>
    <w:uiPriority w:val="1"/>
    <w:qFormat/>
    <w:rsid w:val="00F83323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554F8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554F8"/>
    <w:rPr>
      <w:rFonts w:ascii="Times New Roman" w:eastAsia="Times New Roman" w:hAnsi="Times New Roman"/>
      <w:lang w:val="en-GB" w:eastAsia="zh-CN"/>
    </w:rPr>
  </w:style>
  <w:style w:type="character" w:styleId="Refdenotaderodap">
    <w:name w:val="footnote reference"/>
    <w:basedOn w:val="Fontepargpadro"/>
    <w:uiPriority w:val="99"/>
    <w:semiHidden/>
    <w:unhideWhenUsed/>
    <w:rsid w:val="003554F8"/>
    <w:rPr>
      <w:vertAlign w:val="superscript"/>
    </w:rPr>
  </w:style>
  <w:style w:type="table" w:styleId="Tabelacomgrade">
    <w:name w:val="Table Grid"/>
    <w:basedOn w:val="Tabelanormal"/>
    <w:uiPriority w:val="59"/>
    <w:rsid w:val="00872815"/>
    <w:rPr>
      <w:rFonts w:ascii="Calibri" w:eastAsia="Calibri" w:hAnsi="Calibr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8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8621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02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7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42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86ADD-F38C-41FE-85D3-659C8EAD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726</Words>
  <Characters>3925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BeatrizLuz</Company>
  <LinksUpToDate>false</LinksUpToDate>
  <CharactersWithSpaces>4642</CharactersWithSpaces>
  <SharedDoc>false</SharedDoc>
  <HLinks>
    <vt:vector size="72" baseType="variant">
      <vt:variant>
        <vt:i4>4128826</vt:i4>
      </vt:variant>
      <vt:variant>
        <vt:i4>33</vt:i4>
      </vt:variant>
      <vt:variant>
        <vt:i4>0</vt:i4>
      </vt:variant>
      <vt:variant>
        <vt:i4>5</vt:i4>
      </vt:variant>
      <vt:variant>
        <vt:lpwstr>https://doi.org/10.1016/C2009-0-30629-7</vt:lpwstr>
      </vt:variant>
      <vt:variant>
        <vt:lpwstr/>
      </vt:variant>
      <vt:variant>
        <vt:i4>851990</vt:i4>
      </vt:variant>
      <vt:variant>
        <vt:i4>30</vt:i4>
      </vt:variant>
      <vt:variant>
        <vt:i4>0</vt:i4>
      </vt:variant>
      <vt:variant>
        <vt:i4>5</vt:i4>
      </vt:variant>
      <vt:variant>
        <vt:lpwstr>https://www.fda.gov/news-events/press-announcements/fda-approves-first-treatment-covid-19</vt:lpwstr>
      </vt:variant>
      <vt:variant>
        <vt:lpwstr/>
      </vt:variant>
      <vt:variant>
        <vt:i4>983071</vt:i4>
      </vt:variant>
      <vt:variant>
        <vt:i4>27</vt:i4>
      </vt:variant>
      <vt:variant>
        <vt:i4>0</vt:i4>
      </vt:variant>
      <vt:variant>
        <vt:i4>5</vt:i4>
      </vt:variant>
      <vt:variant>
        <vt:lpwstr>https://www.fda.gov/drugs/news-events-human-drugs/fda-updates-paxlovid-health-care-providers</vt:lpwstr>
      </vt:variant>
      <vt:variant>
        <vt:lpwstr/>
      </vt:variant>
      <vt:variant>
        <vt:i4>6422643</vt:i4>
      </vt:variant>
      <vt:variant>
        <vt:i4>24</vt:i4>
      </vt:variant>
      <vt:variant>
        <vt:i4>0</vt:i4>
      </vt:variant>
      <vt:variant>
        <vt:i4>5</vt:i4>
      </vt:variant>
      <vt:variant>
        <vt:lpwstr>https://www.fda.gov/news-events/press-announcements/coronavirus-covid-19-update-fda-authorizes-additional-oral-antiviral-treatment-covid-19-certain</vt:lpwstr>
      </vt:variant>
      <vt:variant>
        <vt:lpwstr/>
      </vt:variant>
      <vt:variant>
        <vt:i4>983053</vt:i4>
      </vt:variant>
      <vt:variant>
        <vt:i4>21</vt:i4>
      </vt:variant>
      <vt:variant>
        <vt:i4>0</vt:i4>
      </vt:variant>
      <vt:variant>
        <vt:i4>5</vt:i4>
      </vt:variant>
      <vt:variant>
        <vt:lpwstr>https://covid19.who.int/</vt:lpwstr>
      </vt:variant>
      <vt:variant>
        <vt:lpwstr/>
      </vt:variant>
      <vt:variant>
        <vt:i4>3735595</vt:i4>
      </vt:variant>
      <vt:variant>
        <vt:i4>18</vt:i4>
      </vt:variant>
      <vt:variant>
        <vt:i4>0</vt:i4>
      </vt:variant>
      <vt:variant>
        <vt:i4>5</vt:i4>
      </vt:variant>
      <vt:variant>
        <vt:lpwstr>https://www.charmm-gui.org/</vt:lpwstr>
      </vt:variant>
      <vt:variant>
        <vt:lpwstr/>
      </vt:variant>
      <vt:variant>
        <vt:i4>6619237</vt:i4>
      </vt:variant>
      <vt:variant>
        <vt:i4>15</vt:i4>
      </vt:variant>
      <vt:variant>
        <vt:i4>0</vt:i4>
      </vt:variant>
      <vt:variant>
        <vt:i4>5</vt:i4>
      </vt:variant>
      <vt:variant>
        <vt:lpwstr>https://swissmodel.expasy.org/</vt:lpwstr>
      </vt:variant>
      <vt:variant>
        <vt:lpwstr/>
      </vt:variant>
      <vt:variant>
        <vt:i4>6750265</vt:i4>
      </vt:variant>
      <vt:variant>
        <vt:i4>12</vt:i4>
      </vt:variant>
      <vt:variant>
        <vt:i4>0</vt:i4>
      </vt:variant>
      <vt:variant>
        <vt:i4>5</vt:i4>
      </vt:variant>
      <vt:variant>
        <vt:lpwstr>http://heliquest.ipmc.cnrs.fr/cgi-bin/ComputParamsV2.py</vt:lpwstr>
      </vt:variant>
      <vt:variant>
        <vt:lpwstr/>
      </vt:variant>
      <vt:variant>
        <vt:i4>5963868</vt:i4>
      </vt:variant>
      <vt:variant>
        <vt:i4>9</vt:i4>
      </vt:variant>
      <vt:variant>
        <vt:i4>0</vt:i4>
      </vt:variant>
      <vt:variant>
        <vt:i4>5</vt:i4>
      </vt:variant>
      <vt:variant>
        <vt:lpwstr>http://www.ebi.ac.uk/Tools/msa/clustalw2/</vt:lpwstr>
      </vt:variant>
      <vt:variant>
        <vt:lpwstr/>
      </vt:variant>
      <vt:variant>
        <vt:i4>2162724</vt:i4>
      </vt:variant>
      <vt:variant>
        <vt:i4>6</vt:i4>
      </vt:variant>
      <vt:variant>
        <vt:i4>0</vt:i4>
      </vt:variant>
      <vt:variant>
        <vt:i4>5</vt:i4>
      </vt:variant>
      <vt:variant>
        <vt:lpwstr>http://molprobity.biochem.duke.edu/</vt:lpwstr>
      </vt:variant>
      <vt:variant>
        <vt:lpwstr/>
      </vt:variant>
      <vt:variant>
        <vt:i4>4456530</vt:i4>
      </vt:variant>
      <vt:variant>
        <vt:i4>3</vt:i4>
      </vt:variant>
      <vt:variant>
        <vt:i4>0</vt:i4>
      </vt:variant>
      <vt:variant>
        <vt:i4>5</vt:i4>
      </vt:variant>
      <vt:variant>
        <vt:lpwstr>https://yanglab.nankai.edu.cn/trRosetta/</vt:lpwstr>
      </vt:variant>
      <vt:variant>
        <vt:lpwstr/>
      </vt:variant>
      <vt:variant>
        <vt:i4>4980843</vt:i4>
      </vt:variant>
      <vt:variant>
        <vt:i4>0</vt:i4>
      </vt:variant>
      <vt:variant>
        <vt:i4>0</vt:i4>
      </vt:variant>
      <vt:variant>
        <vt:i4>5</vt:i4>
      </vt:variant>
      <vt:variant>
        <vt:lpwstr>https://web.expasy.org/peptide_cutter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Luz</dc:creator>
  <cp:lastModifiedBy>Ana Morais</cp:lastModifiedBy>
  <cp:revision>2</cp:revision>
  <dcterms:created xsi:type="dcterms:W3CDTF">2023-04-02T15:37:00Z</dcterms:created>
  <dcterms:modified xsi:type="dcterms:W3CDTF">2023-04-02T15:37:00Z</dcterms:modified>
</cp:coreProperties>
</file>