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106" w:rsidRPr="0031457A" w:rsidRDefault="005F7106" w:rsidP="00203A23">
      <w:pPr>
        <w:spacing w:line="480" w:lineRule="auto"/>
        <w:ind w:left="-720" w:right="-900"/>
        <w:jc w:val="center"/>
        <w:rPr>
          <w:rFonts w:asciiTheme="majorBidi" w:hAnsiTheme="majorBidi" w:cstheme="majorBidi"/>
          <w:b/>
          <w:bCs/>
          <w:sz w:val="28"/>
          <w:szCs w:val="28"/>
        </w:rPr>
      </w:pPr>
      <w:r w:rsidRPr="0031457A">
        <w:rPr>
          <w:rFonts w:asciiTheme="majorBidi" w:hAnsiTheme="majorBidi" w:cstheme="majorBidi"/>
          <w:b/>
          <w:bCs/>
          <w:sz w:val="28"/>
          <w:szCs w:val="28"/>
        </w:rPr>
        <w:t>Electrochemical determination of imatinib mesylate using TbFeO</w:t>
      </w:r>
      <w:r w:rsidRPr="0031457A">
        <w:rPr>
          <w:rFonts w:asciiTheme="majorBidi" w:hAnsiTheme="majorBidi" w:cstheme="majorBidi"/>
          <w:b/>
          <w:bCs/>
          <w:sz w:val="28"/>
          <w:szCs w:val="28"/>
          <w:vertAlign w:val="subscript"/>
        </w:rPr>
        <w:t>3</w:t>
      </w:r>
      <w:r w:rsidRPr="0031457A">
        <w:rPr>
          <w:rFonts w:asciiTheme="majorBidi" w:hAnsiTheme="majorBidi" w:cstheme="majorBidi"/>
          <w:b/>
          <w:bCs/>
          <w:sz w:val="28"/>
          <w:szCs w:val="28"/>
        </w:rPr>
        <w:t>/g-C</w:t>
      </w:r>
      <w:r w:rsidRPr="0031457A">
        <w:rPr>
          <w:rFonts w:asciiTheme="majorBidi" w:hAnsiTheme="majorBidi" w:cstheme="majorBidi"/>
          <w:b/>
          <w:bCs/>
          <w:sz w:val="28"/>
          <w:szCs w:val="28"/>
          <w:vertAlign w:val="subscript"/>
        </w:rPr>
        <w:t>3</w:t>
      </w:r>
      <w:r w:rsidRPr="0031457A">
        <w:rPr>
          <w:rFonts w:asciiTheme="majorBidi" w:hAnsiTheme="majorBidi" w:cstheme="majorBidi"/>
          <w:b/>
          <w:bCs/>
          <w:sz w:val="28"/>
          <w:szCs w:val="28"/>
        </w:rPr>
        <w:t>N</w:t>
      </w:r>
      <w:r w:rsidRPr="0031457A">
        <w:rPr>
          <w:rFonts w:asciiTheme="majorBidi" w:hAnsiTheme="majorBidi" w:cstheme="majorBidi"/>
          <w:b/>
          <w:bCs/>
          <w:sz w:val="28"/>
          <w:szCs w:val="28"/>
          <w:vertAlign w:val="subscript"/>
        </w:rPr>
        <w:t>4</w:t>
      </w:r>
      <w:r w:rsidRPr="0031457A">
        <w:rPr>
          <w:rFonts w:asciiTheme="majorBidi" w:hAnsiTheme="majorBidi" w:cstheme="majorBidi"/>
          <w:b/>
          <w:bCs/>
          <w:sz w:val="28"/>
          <w:szCs w:val="28"/>
        </w:rPr>
        <w:t xml:space="preserve"> nanocomposite modified glassy carbon electrode</w:t>
      </w:r>
    </w:p>
    <w:p w:rsidR="00265952" w:rsidRPr="0031457A" w:rsidRDefault="00265952" w:rsidP="008D35A2">
      <w:pPr>
        <w:spacing w:line="480" w:lineRule="auto"/>
        <w:ind w:left="-720" w:right="-900"/>
        <w:jc w:val="center"/>
        <w:rPr>
          <w:rFonts w:asciiTheme="majorBidi" w:hAnsiTheme="majorBidi" w:cstheme="majorBidi"/>
          <w:b/>
          <w:bCs/>
          <w:sz w:val="24"/>
          <w:szCs w:val="24"/>
          <w:vertAlign w:val="superscript"/>
        </w:rPr>
      </w:pPr>
      <w:r w:rsidRPr="0031457A">
        <w:rPr>
          <w:rFonts w:asciiTheme="majorBidi" w:hAnsiTheme="majorBidi" w:cstheme="majorBidi"/>
          <w:b/>
          <w:bCs/>
          <w:sz w:val="24"/>
          <w:szCs w:val="24"/>
        </w:rPr>
        <w:t>Mahin Baladi</w:t>
      </w:r>
      <w:r w:rsidRPr="0031457A">
        <w:rPr>
          <w:rFonts w:asciiTheme="majorBidi" w:hAnsiTheme="majorBidi" w:cstheme="majorBidi"/>
          <w:b/>
          <w:bCs/>
          <w:sz w:val="24"/>
          <w:szCs w:val="24"/>
          <w:vertAlign w:val="superscript"/>
        </w:rPr>
        <w:t>1</w:t>
      </w:r>
      <w:r w:rsidRPr="0031457A">
        <w:rPr>
          <w:rFonts w:asciiTheme="majorBidi" w:hAnsiTheme="majorBidi" w:cstheme="majorBidi"/>
          <w:b/>
          <w:bCs/>
          <w:sz w:val="24"/>
          <w:szCs w:val="24"/>
        </w:rPr>
        <w:t>, Hakimeh Teymourinia</w:t>
      </w:r>
      <w:r w:rsidRPr="0031457A">
        <w:rPr>
          <w:rFonts w:asciiTheme="majorBidi" w:hAnsiTheme="majorBidi" w:cstheme="majorBidi"/>
          <w:b/>
          <w:bCs/>
          <w:sz w:val="24"/>
          <w:szCs w:val="24"/>
          <w:vertAlign w:val="superscript"/>
        </w:rPr>
        <w:t>2,3</w:t>
      </w:r>
      <w:r w:rsidRPr="0031457A">
        <w:rPr>
          <w:rFonts w:asciiTheme="majorBidi" w:hAnsiTheme="majorBidi" w:cstheme="majorBidi"/>
          <w:b/>
          <w:bCs/>
          <w:sz w:val="24"/>
          <w:szCs w:val="24"/>
        </w:rPr>
        <w:t>, Elmuez A. Dawi</w:t>
      </w:r>
      <w:r w:rsidRPr="0031457A">
        <w:rPr>
          <w:rFonts w:asciiTheme="majorBidi" w:hAnsiTheme="majorBidi" w:cstheme="majorBidi"/>
          <w:b/>
          <w:bCs/>
          <w:sz w:val="24"/>
          <w:szCs w:val="24"/>
          <w:vertAlign w:val="superscript"/>
        </w:rPr>
        <w:t>4</w:t>
      </w:r>
      <w:r w:rsidRPr="0031457A">
        <w:rPr>
          <w:rFonts w:asciiTheme="majorBidi" w:hAnsiTheme="majorBidi" w:cstheme="majorBidi"/>
          <w:b/>
          <w:bCs/>
          <w:sz w:val="24"/>
          <w:szCs w:val="24"/>
        </w:rPr>
        <w:t xml:space="preserve">, Mahnaz </w:t>
      </w:r>
      <w:r w:rsidR="008D35A2">
        <w:rPr>
          <w:rFonts w:asciiTheme="majorBidi" w:hAnsiTheme="majorBidi" w:cstheme="majorBidi"/>
          <w:b/>
          <w:bCs/>
          <w:sz w:val="24"/>
          <w:szCs w:val="24"/>
        </w:rPr>
        <w:t>A</w:t>
      </w:r>
      <w:bookmarkStart w:id="0" w:name="_GoBack"/>
      <w:bookmarkEnd w:id="0"/>
      <w:r w:rsidRPr="0031457A">
        <w:rPr>
          <w:rFonts w:asciiTheme="majorBidi" w:hAnsiTheme="majorBidi" w:cstheme="majorBidi"/>
          <w:b/>
          <w:bCs/>
          <w:sz w:val="24"/>
          <w:szCs w:val="24"/>
        </w:rPr>
        <w:t>miri</w:t>
      </w:r>
      <w:r w:rsidRPr="0031457A">
        <w:rPr>
          <w:rFonts w:asciiTheme="majorBidi" w:hAnsiTheme="majorBidi" w:cstheme="majorBidi"/>
          <w:b/>
          <w:bCs/>
          <w:sz w:val="24"/>
          <w:szCs w:val="24"/>
          <w:vertAlign w:val="superscript"/>
        </w:rPr>
        <w:t>5, 6</w:t>
      </w:r>
      <w:r w:rsidRPr="0031457A">
        <w:rPr>
          <w:rFonts w:asciiTheme="majorBidi" w:hAnsiTheme="majorBidi" w:cstheme="majorBidi"/>
          <w:b/>
          <w:bCs/>
          <w:sz w:val="24"/>
          <w:szCs w:val="24"/>
        </w:rPr>
        <w:t>, Ali Ramazani</w:t>
      </w:r>
      <w:r w:rsidRPr="0031457A">
        <w:rPr>
          <w:rFonts w:asciiTheme="majorBidi" w:hAnsiTheme="majorBidi" w:cstheme="majorBidi"/>
          <w:b/>
          <w:bCs/>
          <w:sz w:val="24"/>
          <w:szCs w:val="24"/>
          <w:vertAlign w:val="superscript"/>
        </w:rPr>
        <w:t>2,3,**</w:t>
      </w:r>
      <w:r w:rsidRPr="0031457A">
        <w:rPr>
          <w:rFonts w:asciiTheme="majorBidi" w:hAnsiTheme="majorBidi" w:cstheme="majorBidi"/>
          <w:b/>
          <w:bCs/>
          <w:sz w:val="24"/>
          <w:szCs w:val="24"/>
        </w:rPr>
        <w:t>, Masoud Salavati-Niasari</w:t>
      </w:r>
      <w:r w:rsidRPr="0031457A">
        <w:rPr>
          <w:rFonts w:asciiTheme="majorBidi" w:hAnsiTheme="majorBidi" w:cstheme="majorBidi"/>
          <w:b/>
          <w:bCs/>
          <w:sz w:val="24"/>
          <w:szCs w:val="24"/>
          <w:vertAlign w:val="superscript"/>
        </w:rPr>
        <w:t>1,*</w:t>
      </w:r>
    </w:p>
    <w:p w:rsidR="00203A23" w:rsidRPr="00E80DAB" w:rsidRDefault="00203A23" w:rsidP="00203A23">
      <w:pPr>
        <w:spacing w:line="240" w:lineRule="auto"/>
        <w:ind w:left="-720" w:right="-900"/>
        <w:jc w:val="center"/>
        <w:rPr>
          <w:rFonts w:ascii="Times New Roman" w:hAnsi="Times New Roman" w:cs="Times New Roman"/>
          <w:i/>
          <w:iCs/>
          <w:sz w:val="24"/>
          <w:szCs w:val="24"/>
        </w:rPr>
      </w:pPr>
      <w:r w:rsidRPr="00E80DAB">
        <w:rPr>
          <w:rFonts w:ascii="Times New Roman" w:hAnsi="Times New Roman" w:cs="Times New Roman"/>
          <w:i/>
          <w:iCs/>
          <w:sz w:val="24"/>
          <w:szCs w:val="24"/>
          <w:vertAlign w:val="superscript"/>
        </w:rPr>
        <w:t>1</w:t>
      </w:r>
      <w:r w:rsidRPr="00E80DAB">
        <w:rPr>
          <w:rFonts w:ascii="Times New Roman" w:hAnsi="Times New Roman" w:cs="Times New Roman"/>
          <w:i/>
          <w:iCs/>
          <w:sz w:val="24"/>
          <w:szCs w:val="24"/>
        </w:rPr>
        <w:t>Institute of Nano Science and Nano Technology, University of Kashan, P.O. Box 87317-51167, Kashan, Iran</w:t>
      </w:r>
    </w:p>
    <w:p w:rsidR="00203A23" w:rsidRPr="00E80DAB" w:rsidRDefault="00203A23" w:rsidP="00203A23">
      <w:pPr>
        <w:spacing w:line="240" w:lineRule="auto"/>
        <w:ind w:left="-720" w:right="-900"/>
        <w:jc w:val="center"/>
        <w:rPr>
          <w:rFonts w:ascii="Times New Roman" w:hAnsi="Times New Roman" w:cs="Times New Roman"/>
          <w:i/>
          <w:iCs/>
          <w:sz w:val="24"/>
          <w:szCs w:val="24"/>
        </w:rPr>
      </w:pPr>
      <w:r w:rsidRPr="00E80DAB">
        <w:rPr>
          <w:rFonts w:ascii="Times New Roman" w:hAnsi="Times New Roman" w:cs="Times New Roman"/>
          <w:i/>
          <w:iCs/>
          <w:sz w:val="24"/>
          <w:szCs w:val="24"/>
          <w:vertAlign w:val="superscript"/>
        </w:rPr>
        <w:t>2</w:t>
      </w:r>
      <w:r w:rsidRPr="00E80DAB">
        <w:rPr>
          <w:rFonts w:ascii="Times New Roman" w:hAnsi="Times New Roman" w:cs="Times New Roman"/>
          <w:i/>
          <w:iCs/>
          <w:sz w:val="24"/>
          <w:szCs w:val="24"/>
        </w:rPr>
        <w:t>Department of Biotechnology, Research Institute of Modern Biological Techniques (RIMBT), University of Zanjan, P.O. Box 45371-38791</w:t>
      </w:r>
      <w:r>
        <w:rPr>
          <w:rFonts w:ascii="Times New Roman" w:hAnsi="Times New Roman" w:cs="Times New Roman"/>
          <w:i/>
          <w:iCs/>
          <w:sz w:val="24"/>
          <w:szCs w:val="24"/>
        </w:rPr>
        <w:t>,</w:t>
      </w:r>
      <w:r w:rsidRPr="00E80DAB">
        <w:rPr>
          <w:rFonts w:ascii="Times New Roman" w:hAnsi="Times New Roman" w:cs="Times New Roman"/>
          <w:i/>
          <w:iCs/>
          <w:sz w:val="24"/>
          <w:szCs w:val="24"/>
        </w:rPr>
        <w:t xml:space="preserve"> Zanjan, Iran</w:t>
      </w:r>
    </w:p>
    <w:p w:rsidR="00203A23" w:rsidRDefault="00203A23" w:rsidP="00203A23">
      <w:pPr>
        <w:spacing w:line="240" w:lineRule="auto"/>
        <w:ind w:left="-720" w:right="-900"/>
        <w:jc w:val="center"/>
        <w:rPr>
          <w:rFonts w:ascii="Times New Roman" w:hAnsi="Times New Roman" w:cs="Times New Roman"/>
          <w:i/>
          <w:iCs/>
          <w:sz w:val="24"/>
          <w:szCs w:val="24"/>
        </w:rPr>
      </w:pPr>
      <w:r w:rsidRPr="00E80DAB">
        <w:rPr>
          <w:rFonts w:ascii="Times New Roman" w:hAnsi="Times New Roman" w:cs="Times New Roman"/>
          <w:i/>
          <w:iCs/>
          <w:sz w:val="24"/>
          <w:szCs w:val="24"/>
          <w:vertAlign w:val="superscript"/>
        </w:rPr>
        <w:t>3</w:t>
      </w:r>
      <w:r w:rsidRPr="00E80DAB">
        <w:rPr>
          <w:rFonts w:ascii="Times New Roman" w:hAnsi="Times New Roman" w:cs="Times New Roman"/>
          <w:i/>
          <w:iCs/>
          <w:sz w:val="24"/>
          <w:szCs w:val="24"/>
        </w:rPr>
        <w:t>Department of Chemistry, Faculty of Science, University of Zanjan, P.O. Box 45371-38791</w:t>
      </w:r>
      <w:r>
        <w:rPr>
          <w:rFonts w:ascii="Times New Roman" w:hAnsi="Times New Roman" w:cs="Times New Roman"/>
          <w:i/>
          <w:iCs/>
          <w:sz w:val="24"/>
          <w:szCs w:val="24"/>
        </w:rPr>
        <w:t>,</w:t>
      </w:r>
      <w:r w:rsidRPr="00E80DAB">
        <w:rPr>
          <w:rFonts w:ascii="Times New Roman" w:hAnsi="Times New Roman" w:cs="Times New Roman"/>
          <w:i/>
          <w:iCs/>
          <w:sz w:val="24"/>
          <w:szCs w:val="24"/>
        </w:rPr>
        <w:t xml:space="preserve"> Zanjan, Iran</w:t>
      </w:r>
    </w:p>
    <w:p w:rsidR="00203A23" w:rsidRPr="00010481" w:rsidRDefault="00203A23" w:rsidP="00203A23">
      <w:pPr>
        <w:spacing w:line="240" w:lineRule="auto"/>
        <w:ind w:left="-720" w:right="-900"/>
        <w:jc w:val="center"/>
        <w:rPr>
          <w:rFonts w:ascii="Times New Roman" w:hAnsi="Times New Roman" w:cs="Times New Roman"/>
          <w:i/>
          <w:iCs/>
          <w:sz w:val="24"/>
          <w:szCs w:val="24"/>
        </w:rPr>
      </w:pPr>
      <w:r>
        <w:rPr>
          <w:rFonts w:ascii="Times New Roman" w:hAnsi="Times New Roman" w:cs="Times New Roman"/>
          <w:i/>
          <w:iCs/>
          <w:sz w:val="24"/>
          <w:szCs w:val="24"/>
          <w:vertAlign w:val="superscript"/>
        </w:rPr>
        <w:t>4</w:t>
      </w:r>
      <w:r w:rsidRPr="00010481">
        <w:rPr>
          <w:rFonts w:ascii="Times New Roman" w:hAnsi="Times New Roman" w:cs="Times New Roman"/>
          <w:i/>
          <w:iCs/>
          <w:sz w:val="24"/>
          <w:szCs w:val="24"/>
        </w:rPr>
        <w:t>Nonlinear Dynamic Research Center (NDRC), College of Humanities and Sciences, Ajman University, P.O. Box 346, Ajman, UAE</w:t>
      </w:r>
    </w:p>
    <w:p w:rsidR="00203A23" w:rsidRPr="00E80DAB" w:rsidRDefault="00203A23" w:rsidP="00203A23">
      <w:pPr>
        <w:spacing w:line="240" w:lineRule="auto"/>
        <w:ind w:left="-720" w:right="-900"/>
        <w:jc w:val="center"/>
        <w:rPr>
          <w:rFonts w:ascii="Times New Roman" w:hAnsi="Times New Roman" w:cs="Times New Roman"/>
          <w:i/>
          <w:iCs/>
          <w:sz w:val="24"/>
          <w:szCs w:val="24"/>
        </w:rPr>
      </w:pPr>
      <w:r>
        <w:rPr>
          <w:rFonts w:ascii="Times New Roman" w:hAnsi="Times New Roman" w:cs="Times New Roman"/>
          <w:i/>
          <w:iCs/>
          <w:sz w:val="24"/>
          <w:szCs w:val="24"/>
          <w:vertAlign w:val="superscript"/>
        </w:rPr>
        <w:t>5</w:t>
      </w:r>
      <w:r w:rsidRPr="00E80DAB">
        <w:rPr>
          <w:rFonts w:ascii="Times New Roman" w:hAnsi="Times New Roman" w:cs="Times New Roman"/>
          <w:i/>
          <w:iCs/>
          <w:sz w:val="24"/>
          <w:szCs w:val="24"/>
        </w:rPr>
        <w:t>Neuroscience Research Center, Institute of Neuropharmacology, Kerman University of Medical Science, Kerman, Iran</w:t>
      </w:r>
    </w:p>
    <w:p w:rsidR="00203A23" w:rsidRPr="00E80DAB" w:rsidRDefault="00203A23" w:rsidP="00203A23">
      <w:pPr>
        <w:spacing w:line="240" w:lineRule="auto"/>
        <w:ind w:left="-720" w:right="-900"/>
        <w:jc w:val="center"/>
        <w:rPr>
          <w:rFonts w:ascii="Times New Roman" w:hAnsi="Times New Roman" w:cs="Times New Roman"/>
          <w:i/>
          <w:iCs/>
          <w:sz w:val="24"/>
          <w:szCs w:val="24"/>
        </w:rPr>
      </w:pPr>
      <w:r>
        <w:rPr>
          <w:rFonts w:ascii="Times New Roman" w:hAnsi="Times New Roman" w:cs="Times New Roman"/>
          <w:i/>
          <w:iCs/>
          <w:sz w:val="24"/>
          <w:szCs w:val="24"/>
          <w:vertAlign w:val="superscript"/>
        </w:rPr>
        <w:t>6</w:t>
      </w:r>
      <w:r w:rsidRPr="00E80DAB">
        <w:rPr>
          <w:rFonts w:ascii="Times New Roman" w:hAnsi="Times New Roman" w:cs="Times New Roman"/>
          <w:i/>
          <w:iCs/>
          <w:sz w:val="24"/>
          <w:szCs w:val="24"/>
        </w:rPr>
        <w:t>Department of Hematology and Laboratory Sciences, Faculty of Allied Medical Sciences, Kerman University of Medical Sciences, Kerman, Iran</w:t>
      </w:r>
    </w:p>
    <w:p w:rsidR="00203A23" w:rsidRDefault="00203A23" w:rsidP="00203A23">
      <w:pPr>
        <w:spacing w:line="240" w:lineRule="auto"/>
        <w:ind w:left="-720" w:right="-900"/>
        <w:jc w:val="center"/>
        <w:rPr>
          <w:rFonts w:ascii="Times New Roman" w:hAnsi="Times New Roman" w:cs="Times New Roman"/>
          <w:i/>
          <w:iCs/>
          <w:sz w:val="24"/>
          <w:szCs w:val="24"/>
        </w:rPr>
      </w:pPr>
      <w:r w:rsidRPr="00EA67BF">
        <w:rPr>
          <w:rFonts w:ascii="Times New Roman" w:hAnsi="Times New Roman" w:cs="Times New Roman"/>
          <w:i/>
          <w:iCs/>
          <w:sz w:val="24"/>
          <w:szCs w:val="24"/>
        </w:rPr>
        <w:t>**Corresponding author: E-mail address</w:t>
      </w:r>
      <w:r w:rsidRPr="00E80DAB">
        <w:rPr>
          <w:rFonts w:ascii="Times New Roman" w:hAnsi="Times New Roman" w:cs="Times New Roman"/>
          <w:b/>
          <w:bCs/>
          <w:i/>
          <w:iCs/>
          <w:sz w:val="24"/>
          <w:szCs w:val="24"/>
        </w:rPr>
        <w:t>:</w:t>
      </w:r>
      <w:r w:rsidRPr="00E80DAB">
        <w:rPr>
          <w:rFonts w:ascii="Times New Roman" w:hAnsi="Times New Roman" w:cs="Times New Roman"/>
          <w:i/>
          <w:iCs/>
          <w:sz w:val="24"/>
          <w:szCs w:val="24"/>
        </w:rPr>
        <w:t xml:space="preserve"> </w:t>
      </w:r>
      <w:hyperlink r:id="rId6" w:history="1">
        <w:r w:rsidRPr="00A35C43">
          <w:rPr>
            <w:rStyle w:val="Hyperlink"/>
            <w:rFonts w:ascii="Times New Roman" w:hAnsi="Times New Roman" w:cs="Times New Roman"/>
            <w:i/>
            <w:iCs/>
            <w:sz w:val="24"/>
            <w:szCs w:val="24"/>
          </w:rPr>
          <w:t>aliramazani@gmail.com</w:t>
        </w:r>
      </w:hyperlink>
      <w:r>
        <w:rPr>
          <w:rFonts w:ascii="Times New Roman" w:hAnsi="Times New Roman" w:cs="Times New Roman"/>
          <w:i/>
          <w:iCs/>
          <w:sz w:val="24"/>
          <w:szCs w:val="24"/>
        </w:rPr>
        <w:t xml:space="preserve"> (</w:t>
      </w:r>
      <w:r w:rsidRPr="00E80DAB">
        <w:rPr>
          <w:rFonts w:ascii="Times New Roman" w:hAnsi="Times New Roman" w:cs="Times New Roman"/>
          <w:b/>
          <w:bCs/>
          <w:sz w:val="24"/>
          <w:szCs w:val="24"/>
        </w:rPr>
        <w:t>A</w:t>
      </w:r>
      <w:r>
        <w:rPr>
          <w:rFonts w:ascii="Times New Roman" w:hAnsi="Times New Roman" w:cs="Times New Roman"/>
          <w:b/>
          <w:bCs/>
          <w:sz w:val="24"/>
          <w:szCs w:val="24"/>
        </w:rPr>
        <w:t>.</w:t>
      </w:r>
      <w:r w:rsidRPr="00E80DAB">
        <w:rPr>
          <w:rFonts w:ascii="Times New Roman" w:hAnsi="Times New Roman" w:cs="Times New Roman"/>
          <w:b/>
          <w:bCs/>
          <w:sz w:val="24"/>
          <w:szCs w:val="24"/>
        </w:rPr>
        <w:t xml:space="preserve"> Ramazani</w:t>
      </w:r>
      <w:r>
        <w:rPr>
          <w:rFonts w:ascii="Times New Roman" w:hAnsi="Times New Roman" w:cs="Times New Roman"/>
          <w:b/>
          <w:bCs/>
          <w:sz w:val="24"/>
          <w:szCs w:val="24"/>
        </w:rPr>
        <w:t>)</w:t>
      </w:r>
    </w:p>
    <w:p w:rsidR="00203A23" w:rsidRPr="00EA67BF" w:rsidRDefault="00203A23" w:rsidP="00203A23">
      <w:pPr>
        <w:spacing w:after="0" w:line="240" w:lineRule="auto"/>
        <w:ind w:left="-720" w:right="-900"/>
        <w:jc w:val="center"/>
        <w:outlineLvl w:val="2"/>
        <w:rPr>
          <w:rFonts w:ascii="Times New Roman" w:eastAsia="Times New Roman" w:hAnsi="Times New Roman" w:cs="Times New Roman"/>
          <w:sz w:val="24"/>
          <w:szCs w:val="24"/>
        </w:rPr>
      </w:pPr>
      <w:r w:rsidRPr="00EA67BF">
        <w:rPr>
          <w:rFonts w:ascii="Times New Roman" w:eastAsia="Times New Roman" w:hAnsi="Times New Roman" w:cs="Times New Roman"/>
          <w:i/>
          <w:iCs/>
          <w:sz w:val="24"/>
          <w:szCs w:val="24"/>
        </w:rPr>
        <w:t xml:space="preserve">*Corresponding author. Tel.: +98 315 5912383; Fax: +98 315 5913201; E-mail address: </w:t>
      </w:r>
      <w:hyperlink r:id="rId7" w:history="1">
        <w:r w:rsidRPr="00EA67BF">
          <w:rPr>
            <w:rFonts w:ascii="Times New Roman" w:eastAsia="Times New Roman" w:hAnsi="Times New Roman" w:cs="Times New Roman"/>
            <w:i/>
            <w:iCs/>
            <w:color w:val="0563C1"/>
            <w:sz w:val="24"/>
            <w:szCs w:val="24"/>
            <w:u w:val="single"/>
          </w:rPr>
          <w:t>salavati@kashanu.ac.ir</w:t>
        </w:r>
      </w:hyperlink>
      <w:r w:rsidRPr="00EA67BF">
        <w:rPr>
          <w:rFonts w:ascii="Times New Roman" w:eastAsia="Times New Roman" w:hAnsi="Times New Roman" w:cs="Times New Roman"/>
          <w:i/>
          <w:iCs/>
          <w:sz w:val="24"/>
          <w:szCs w:val="24"/>
          <w:u w:val="single"/>
        </w:rPr>
        <w:t xml:space="preserve"> </w:t>
      </w:r>
      <w:r w:rsidRPr="00EA67BF">
        <w:rPr>
          <w:rFonts w:ascii="Times New Roman" w:eastAsia="Times New Roman" w:hAnsi="Times New Roman" w:cs="Times New Roman"/>
          <w:sz w:val="24"/>
          <w:szCs w:val="24"/>
        </w:rPr>
        <w:t>(</w:t>
      </w:r>
      <w:r w:rsidRPr="00EA67BF">
        <w:rPr>
          <w:rFonts w:ascii="Times New Roman" w:eastAsia="Times New Roman" w:hAnsi="Times New Roman" w:cs="Times New Roman"/>
          <w:b/>
          <w:bCs/>
          <w:sz w:val="24"/>
          <w:szCs w:val="24"/>
        </w:rPr>
        <w:t>M. Salavati-Niasari</w:t>
      </w:r>
      <w:r w:rsidRPr="00EA67BF">
        <w:rPr>
          <w:rFonts w:ascii="Times New Roman" w:eastAsia="Times New Roman" w:hAnsi="Times New Roman" w:cs="Times New Roman"/>
          <w:sz w:val="24"/>
          <w:szCs w:val="24"/>
        </w:rPr>
        <w:t>)</w:t>
      </w:r>
    </w:p>
    <w:p w:rsidR="00265952" w:rsidRPr="0031457A" w:rsidRDefault="00265952">
      <w:pPr>
        <w:spacing w:after="200" w:line="276" w:lineRule="auto"/>
        <w:rPr>
          <w:rFonts w:asciiTheme="majorBidi" w:eastAsia="Times New Roman" w:hAnsiTheme="majorBidi" w:cstheme="majorBidi"/>
          <w:i/>
          <w:iCs/>
          <w:sz w:val="24"/>
          <w:szCs w:val="24"/>
        </w:rPr>
      </w:pPr>
      <w:r w:rsidRPr="0031457A">
        <w:rPr>
          <w:rFonts w:asciiTheme="majorBidi" w:eastAsia="Times New Roman" w:hAnsiTheme="majorBidi" w:cstheme="majorBidi"/>
          <w:i/>
          <w:iCs/>
          <w:sz w:val="24"/>
          <w:szCs w:val="24"/>
        </w:rPr>
        <w:br w:type="page"/>
      </w:r>
    </w:p>
    <w:p w:rsidR="00A41A71" w:rsidRPr="0031457A" w:rsidRDefault="00A41A71" w:rsidP="00771E18">
      <w:pPr>
        <w:spacing w:line="480" w:lineRule="auto"/>
        <w:ind w:left="-720" w:right="-900"/>
        <w:jc w:val="center"/>
        <w:rPr>
          <w:rFonts w:asciiTheme="majorBidi" w:hAnsiTheme="majorBidi" w:cstheme="majorBidi"/>
          <w:sz w:val="24"/>
          <w:szCs w:val="24"/>
        </w:rPr>
      </w:pPr>
      <w:r w:rsidRPr="0031457A">
        <w:rPr>
          <w:rFonts w:asciiTheme="majorBidi" w:hAnsiTheme="majorBidi" w:cstheme="majorBidi"/>
          <w:b/>
          <w:bCs/>
          <w:sz w:val="24"/>
          <w:szCs w:val="24"/>
        </w:rPr>
        <w:lastRenderedPageBreak/>
        <w:t>Table</w:t>
      </w:r>
      <w:r w:rsidR="001D7A8E" w:rsidRPr="0031457A">
        <w:rPr>
          <w:rFonts w:asciiTheme="majorBidi" w:hAnsiTheme="majorBidi" w:cstheme="majorBidi"/>
          <w:b/>
          <w:bCs/>
          <w:sz w:val="24"/>
          <w:szCs w:val="24"/>
        </w:rPr>
        <w:t xml:space="preserve"> S</w:t>
      </w:r>
      <w:r w:rsidRPr="0031457A">
        <w:rPr>
          <w:rFonts w:asciiTheme="majorBidi" w:hAnsiTheme="majorBidi" w:cstheme="majorBidi"/>
          <w:b/>
          <w:bCs/>
          <w:sz w:val="24"/>
          <w:szCs w:val="24"/>
        </w:rPr>
        <w:t>1.</w:t>
      </w:r>
      <w:r w:rsidRPr="0031457A">
        <w:rPr>
          <w:rFonts w:asciiTheme="majorBidi" w:hAnsiTheme="majorBidi" w:cstheme="majorBidi"/>
          <w:sz w:val="24"/>
          <w:szCs w:val="24"/>
        </w:rPr>
        <w:t xml:space="preserve"> Porosity characteristics of synthesized nanomaterials from BET analysis</w:t>
      </w:r>
    </w:p>
    <w:tbl>
      <w:tblPr>
        <w:tblW w:w="10152" w:type="dxa"/>
        <w:tblInd w:w="-432" w:type="dxa"/>
        <w:tblBorders>
          <w:top w:val="single" w:sz="4" w:space="0" w:color="auto"/>
          <w:bottom w:val="single" w:sz="4" w:space="0" w:color="auto"/>
        </w:tblBorders>
        <w:tblLook w:val="04A0" w:firstRow="1" w:lastRow="0" w:firstColumn="1" w:lastColumn="0" w:noHBand="0" w:noVBand="1"/>
      </w:tblPr>
      <w:tblGrid>
        <w:gridCol w:w="3037"/>
        <w:gridCol w:w="2183"/>
        <w:gridCol w:w="1800"/>
        <w:gridCol w:w="3132"/>
      </w:tblGrid>
      <w:tr w:rsidR="00A41A71" w:rsidRPr="0031457A" w:rsidTr="00F177B2">
        <w:trPr>
          <w:trHeight w:val="98"/>
        </w:trPr>
        <w:tc>
          <w:tcPr>
            <w:tcW w:w="3037" w:type="dxa"/>
            <w:tcBorders>
              <w:top w:val="single" w:sz="4" w:space="0" w:color="auto"/>
              <w:bottom w:val="single" w:sz="4" w:space="0" w:color="auto"/>
            </w:tcBorders>
            <w:shd w:val="clear" w:color="auto" w:fill="auto"/>
          </w:tcPr>
          <w:p w:rsidR="00A41A71" w:rsidRPr="0031457A" w:rsidRDefault="00A41A71" w:rsidP="00771E18">
            <w:pPr>
              <w:rPr>
                <w:rFonts w:asciiTheme="majorBidi" w:hAnsiTheme="majorBidi" w:cstheme="majorBidi"/>
                <w:sz w:val="24"/>
                <w:szCs w:val="24"/>
                <w:lang w:bidi="fa-IR"/>
              </w:rPr>
            </w:pPr>
            <w:r w:rsidRPr="0031457A">
              <w:rPr>
                <w:rFonts w:asciiTheme="majorBidi" w:hAnsiTheme="majorBidi" w:cstheme="majorBidi"/>
                <w:sz w:val="24"/>
                <w:szCs w:val="24"/>
                <w:lang w:bidi="fa-IR"/>
              </w:rPr>
              <w:t>Product</w:t>
            </w:r>
          </w:p>
        </w:tc>
        <w:tc>
          <w:tcPr>
            <w:tcW w:w="2183" w:type="dxa"/>
            <w:tcBorders>
              <w:top w:val="single" w:sz="4" w:space="0" w:color="auto"/>
              <w:bottom w:val="single" w:sz="4" w:space="0" w:color="auto"/>
            </w:tcBorders>
            <w:shd w:val="clear" w:color="auto" w:fill="auto"/>
          </w:tcPr>
          <w:p w:rsidR="00A41A71" w:rsidRPr="0031457A" w:rsidRDefault="00A41A71" w:rsidP="00771E18">
            <w:pPr>
              <w:rPr>
                <w:rFonts w:asciiTheme="majorBidi" w:hAnsiTheme="majorBidi" w:cstheme="majorBidi"/>
                <w:sz w:val="24"/>
                <w:szCs w:val="24"/>
                <w:lang w:bidi="fa-IR"/>
              </w:rPr>
            </w:pPr>
            <w:r w:rsidRPr="0031457A">
              <w:rPr>
                <w:rFonts w:asciiTheme="majorBidi" w:hAnsiTheme="majorBidi" w:cstheme="majorBidi"/>
                <w:sz w:val="24"/>
                <w:szCs w:val="24"/>
                <w:lang w:bidi="fa-IR"/>
              </w:rPr>
              <w:t>Vm (cm</w:t>
            </w:r>
            <w:r w:rsidRPr="0031457A">
              <w:rPr>
                <w:rFonts w:asciiTheme="majorBidi" w:hAnsiTheme="majorBidi" w:cstheme="majorBidi"/>
                <w:sz w:val="24"/>
                <w:szCs w:val="24"/>
                <w:vertAlign w:val="superscript"/>
                <w:lang w:bidi="fa-IR"/>
              </w:rPr>
              <w:t>3</w:t>
            </w:r>
            <w:r w:rsidRPr="0031457A">
              <w:rPr>
                <w:rFonts w:asciiTheme="majorBidi" w:hAnsiTheme="majorBidi" w:cstheme="majorBidi"/>
                <w:sz w:val="24"/>
                <w:szCs w:val="24"/>
                <w:lang w:bidi="fa-IR"/>
              </w:rPr>
              <w:t xml:space="preserve"> g</w:t>
            </w:r>
            <w:r w:rsidRPr="0031457A">
              <w:rPr>
                <w:rFonts w:asciiTheme="majorBidi" w:hAnsiTheme="majorBidi" w:cstheme="majorBidi"/>
                <w:sz w:val="24"/>
                <w:szCs w:val="24"/>
                <w:vertAlign w:val="superscript"/>
                <w:lang w:bidi="fa-IR"/>
              </w:rPr>
              <w:t>-1</w:t>
            </w:r>
            <w:r w:rsidRPr="0031457A">
              <w:rPr>
                <w:rFonts w:asciiTheme="majorBidi" w:hAnsiTheme="majorBidi" w:cstheme="majorBidi"/>
                <w:sz w:val="24"/>
                <w:szCs w:val="24"/>
                <w:lang w:bidi="fa-IR"/>
              </w:rPr>
              <w:t>)</w:t>
            </w:r>
          </w:p>
        </w:tc>
        <w:tc>
          <w:tcPr>
            <w:tcW w:w="1800" w:type="dxa"/>
            <w:tcBorders>
              <w:top w:val="single" w:sz="4" w:space="0" w:color="auto"/>
              <w:bottom w:val="single" w:sz="4" w:space="0" w:color="auto"/>
            </w:tcBorders>
            <w:shd w:val="clear" w:color="auto" w:fill="auto"/>
          </w:tcPr>
          <w:p w:rsidR="00A41A71" w:rsidRPr="0031457A" w:rsidRDefault="00A41A71" w:rsidP="00771E18">
            <w:pPr>
              <w:rPr>
                <w:rFonts w:asciiTheme="majorBidi" w:hAnsiTheme="majorBidi" w:cstheme="majorBidi"/>
                <w:sz w:val="24"/>
                <w:szCs w:val="24"/>
                <w:lang w:bidi="fa-IR"/>
              </w:rPr>
            </w:pPr>
            <w:r w:rsidRPr="0031457A">
              <w:rPr>
                <w:rFonts w:asciiTheme="majorBidi" w:hAnsiTheme="majorBidi" w:cstheme="majorBidi"/>
                <w:sz w:val="24"/>
                <w:szCs w:val="24"/>
                <w:lang w:bidi="fa-IR"/>
              </w:rPr>
              <w:t>a</w:t>
            </w:r>
            <w:r w:rsidRPr="0031457A">
              <w:rPr>
                <w:rFonts w:asciiTheme="majorBidi" w:hAnsiTheme="majorBidi" w:cstheme="majorBidi"/>
                <w:sz w:val="24"/>
                <w:szCs w:val="24"/>
                <w:vertAlign w:val="subscript"/>
                <w:lang w:bidi="fa-IR"/>
              </w:rPr>
              <w:t>s</w:t>
            </w:r>
            <w:r w:rsidRPr="0031457A">
              <w:rPr>
                <w:rFonts w:asciiTheme="majorBidi" w:hAnsiTheme="majorBidi" w:cstheme="majorBidi"/>
                <w:sz w:val="24"/>
                <w:szCs w:val="24"/>
                <w:lang w:bidi="fa-IR"/>
              </w:rPr>
              <w:t xml:space="preserve"> (m</w:t>
            </w:r>
            <w:r w:rsidRPr="0031457A">
              <w:rPr>
                <w:rFonts w:asciiTheme="majorBidi" w:hAnsiTheme="majorBidi" w:cstheme="majorBidi"/>
                <w:sz w:val="24"/>
                <w:szCs w:val="24"/>
                <w:vertAlign w:val="superscript"/>
                <w:lang w:bidi="fa-IR"/>
              </w:rPr>
              <w:t>2</w:t>
            </w:r>
            <w:r w:rsidRPr="0031457A">
              <w:rPr>
                <w:rFonts w:asciiTheme="majorBidi" w:hAnsiTheme="majorBidi" w:cstheme="majorBidi"/>
                <w:sz w:val="24"/>
                <w:szCs w:val="24"/>
                <w:lang w:bidi="fa-IR"/>
              </w:rPr>
              <w:t xml:space="preserve"> g</w:t>
            </w:r>
            <w:r w:rsidRPr="0031457A">
              <w:rPr>
                <w:rFonts w:asciiTheme="majorBidi" w:hAnsiTheme="majorBidi" w:cstheme="majorBidi"/>
                <w:sz w:val="24"/>
                <w:szCs w:val="24"/>
                <w:vertAlign w:val="superscript"/>
                <w:lang w:bidi="fa-IR"/>
              </w:rPr>
              <w:t>-1</w:t>
            </w:r>
            <w:r w:rsidRPr="0031457A">
              <w:rPr>
                <w:rFonts w:asciiTheme="majorBidi" w:hAnsiTheme="majorBidi" w:cstheme="majorBidi"/>
                <w:sz w:val="24"/>
                <w:szCs w:val="24"/>
                <w:lang w:bidi="fa-IR"/>
              </w:rPr>
              <w:t>)</w:t>
            </w:r>
          </w:p>
        </w:tc>
        <w:tc>
          <w:tcPr>
            <w:tcW w:w="3132" w:type="dxa"/>
            <w:tcBorders>
              <w:top w:val="single" w:sz="4" w:space="0" w:color="auto"/>
              <w:bottom w:val="single" w:sz="4" w:space="0" w:color="auto"/>
            </w:tcBorders>
            <w:shd w:val="clear" w:color="auto" w:fill="auto"/>
          </w:tcPr>
          <w:p w:rsidR="00A41A71" w:rsidRPr="0031457A" w:rsidRDefault="00A41A71" w:rsidP="00771E18">
            <w:pPr>
              <w:rPr>
                <w:rFonts w:asciiTheme="majorBidi" w:hAnsiTheme="majorBidi" w:cstheme="majorBidi"/>
                <w:sz w:val="24"/>
                <w:szCs w:val="24"/>
                <w:lang w:bidi="fa-IR"/>
              </w:rPr>
            </w:pPr>
            <w:r w:rsidRPr="0031457A">
              <w:rPr>
                <w:rFonts w:asciiTheme="majorBidi" w:hAnsiTheme="majorBidi" w:cstheme="majorBidi"/>
                <w:sz w:val="24"/>
                <w:szCs w:val="24"/>
                <w:lang w:bidi="fa-IR"/>
              </w:rPr>
              <w:t>Average pore diameter (nm)</w:t>
            </w:r>
          </w:p>
        </w:tc>
      </w:tr>
      <w:tr w:rsidR="00A41A71" w:rsidRPr="0031457A" w:rsidTr="00F177B2">
        <w:tc>
          <w:tcPr>
            <w:tcW w:w="3037" w:type="dxa"/>
            <w:tcBorders>
              <w:top w:val="single" w:sz="4" w:space="0" w:color="auto"/>
            </w:tcBorders>
            <w:shd w:val="clear" w:color="auto" w:fill="auto"/>
          </w:tcPr>
          <w:p w:rsidR="00A41A71" w:rsidRPr="0031457A" w:rsidRDefault="00A41A71" w:rsidP="00771E18">
            <w:pPr>
              <w:rPr>
                <w:rFonts w:asciiTheme="majorBidi" w:hAnsiTheme="majorBidi" w:cstheme="majorBidi"/>
                <w:sz w:val="24"/>
                <w:szCs w:val="24"/>
                <w:lang w:bidi="fa-IR"/>
              </w:rPr>
            </w:pPr>
            <w:r w:rsidRPr="0031457A">
              <w:rPr>
                <w:rFonts w:asciiTheme="majorBidi" w:hAnsiTheme="majorBidi" w:cstheme="majorBidi"/>
                <w:sz w:val="24"/>
                <w:szCs w:val="24"/>
                <w:lang w:bidi="fa-IR"/>
              </w:rPr>
              <w:t>TbFeO</w:t>
            </w:r>
            <w:r w:rsidRPr="0031457A">
              <w:rPr>
                <w:rFonts w:asciiTheme="majorBidi" w:hAnsiTheme="majorBidi" w:cstheme="majorBidi"/>
                <w:sz w:val="24"/>
                <w:szCs w:val="24"/>
                <w:vertAlign w:val="subscript"/>
                <w:lang w:bidi="fa-IR"/>
              </w:rPr>
              <w:t>3</w:t>
            </w:r>
          </w:p>
        </w:tc>
        <w:tc>
          <w:tcPr>
            <w:tcW w:w="2183" w:type="dxa"/>
            <w:tcBorders>
              <w:top w:val="single" w:sz="4" w:space="0" w:color="auto"/>
            </w:tcBorders>
            <w:shd w:val="clear" w:color="auto" w:fill="auto"/>
          </w:tcPr>
          <w:p w:rsidR="00A41A71" w:rsidRPr="0031457A" w:rsidRDefault="00A41A71" w:rsidP="00771E18">
            <w:pPr>
              <w:rPr>
                <w:rFonts w:asciiTheme="majorBidi" w:hAnsiTheme="majorBidi" w:cstheme="majorBidi"/>
                <w:sz w:val="24"/>
                <w:szCs w:val="24"/>
                <w:lang w:bidi="fa-IR"/>
              </w:rPr>
            </w:pPr>
            <w:r w:rsidRPr="0031457A">
              <w:rPr>
                <w:rFonts w:asciiTheme="majorBidi" w:hAnsiTheme="majorBidi" w:cstheme="majorBidi"/>
                <w:sz w:val="24"/>
                <w:szCs w:val="24"/>
                <w:lang w:bidi="fa-IR"/>
              </w:rPr>
              <w:t>0.4228</w:t>
            </w:r>
          </w:p>
        </w:tc>
        <w:tc>
          <w:tcPr>
            <w:tcW w:w="1800" w:type="dxa"/>
            <w:tcBorders>
              <w:top w:val="single" w:sz="4" w:space="0" w:color="auto"/>
            </w:tcBorders>
            <w:shd w:val="clear" w:color="auto" w:fill="auto"/>
          </w:tcPr>
          <w:p w:rsidR="00A41A71" w:rsidRPr="0031457A" w:rsidRDefault="00A41A71" w:rsidP="00771E18">
            <w:pPr>
              <w:rPr>
                <w:rFonts w:asciiTheme="majorBidi" w:hAnsiTheme="majorBidi" w:cstheme="majorBidi"/>
                <w:sz w:val="24"/>
                <w:szCs w:val="24"/>
                <w:lang w:bidi="fa-IR"/>
              </w:rPr>
            </w:pPr>
            <w:r w:rsidRPr="0031457A">
              <w:rPr>
                <w:rFonts w:asciiTheme="majorBidi" w:hAnsiTheme="majorBidi" w:cstheme="majorBidi"/>
                <w:sz w:val="24"/>
                <w:szCs w:val="24"/>
                <w:lang w:bidi="fa-IR"/>
              </w:rPr>
              <w:t>1.8401</w:t>
            </w:r>
          </w:p>
        </w:tc>
        <w:tc>
          <w:tcPr>
            <w:tcW w:w="3132" w:type="dxa"/>
            <w:tcBorders>
              <w:top w:val="single" w:sz="4" w:space="0" w:color="auto"/>
            </w:tcBorders>
            <w:shd w:val="clear" w:color="auto" w:fill="auto"/>
          </w:tcPr>
          <w:p w:rsidR="00A41A71" w:rsidRPr="0031457A" w:rsidRDefault="00A41A71" w:rsidP="00771E18">
            <w:pPr>
              <w:rPr>
                <w:rFonts w:asciiTheme="majorBidi" w:hAnsiTheme="majorBidi" w:cstheme="majorBidi"/>
                <w:sz w:val="24"/>
                <w:szCs w:val="24"/>
                <w:lang w:bidi="fa-IR"/>
              </w:rPr>
            </w:pPr>
            <w:r w:rsidRPr="0031457A">
              <w:rPr>
                <w:rFonts w:asciiTheme="majorBidi" w:hAnsiTheme="majorBidi" w:cstheme="majorBidi"/>
                <w:sz w:val="24"/>
                <w:szCs w:val="24"/>
                <w:lang w:bidi="fa-IR"/>
              </w:rPr>
              <w:t>23.247</w:t>
            </w:r>
          </w:p>
        </w:tc>
      </w:tr>
      <w:tr w:rsidR="00A41A71" w:rsidRPr="0031457A" w:rsidTr="00F177B2">
        <w:tc>
          <w:tcPr>
            <w:tcW w:w="3037" w:type="dxa"/>
            <w:shd w:val="clear" w:color="auto" w:fill="auto"/>
          </w:tcPr>
          <w:p w:rsidR="00A41A71" w:rsidRPr="0031457A" w:rsidRDefault="00A41A71" w:rsidP="00771E18">
            <w:pPr>
              <w:rPr>
                <w:rFonts w:asciiTheme="majorBidi" w:hAnsiTheme="majorBidi" w:cstheme="majorBidi"/>
                <w:sz w:val="24"/>
                <w:szCs w:val="24"/>
                <w:lang w:bidi="fa-IR"/>
              </w:rPr>
            </w:pPr>
            <w:r w:rsidRPr="0031457A">
              <w:rPr>
                <w:rFonts w:asciiTheme="majorBidi" w:hAnsiTheme="majorBidi" w:cstheme="majorBidi"/>
                <w:sz w:val="24"/>
                <w:szCs w:val="24"/>
                <w:lang w:bidi="fa-IR"/>
              </w:rPr>
              <w:t>TbFeO</w:t>
            </w:r>
            <w:r w:rsidRPr="0031457A">
              <w:rPr>
                <w:rFonts w:asciiTheme="majorBidi" w:hAnsiTheme="majorBidi" w:cstheme="majorBidi"/>
                <w:sz w:val="24"/>
                <w:szCs w:val="24"/>
                <w:vertAlign w:val="subscript"/>
                <w:lang w:bidi="fa-IR"/>
              </w:rPr>
              <w:t>3</w:t>
            </w:r>
            <w:r w:rsidRPr="0031457A">
              <w:rPr>
                <w:rFonts w:asciiTheme="majorBidi" w:hAnsiTheme="majorBidi" w:cstheme="majorBidi"/>
                <w:sz w:val="24"/>
                <w:szCs w:val="24"/>
                <w:lang w:bidi="fa-IR"/>
              </w:rPr>
              <w:t>/g-C</w:t>
            </w:r>
            <w:r w:rsidRPr="0031457A">
              <w:rPr>
                <w:rFonts w:asciiTheme="majorBidi" w:hAnsiTheme="majorBidi" w:cstheme="majorBidi"/>
                <w:sz w:val="24"/>
                <w:szCs w:val="24"/>
                <w:vertAlign w:val="subscript"/>
                <w:lang w:bidi="fa-IR"/>
              </w:rPr>
              <w:t>3</w:t>
            </w:r>
            <w:r w:rsidRPr="0031457A">
              <w:rPr>
                <w:rFonts w:asciiTheme="majorBidi" w:hAnsiTheme="majorBidi" w:cstheme="majorBidi"/>
                <w:sz w:val="24"/>
                <w:szCs w:val="24"/>
                <w:lang w:bidi="fa-IR"/>
              </w:rPr>
              <w:t>N</w:t>
            </w:r>
            <w:r w:rsidRPr="0031457A">
              <w:rPr>
                <w:rFonts w:asciiTheme="majorBidi" w:hAnsiTheme="majorBidi" w:cstheme="majorBidi"/>
                <w:sz w:val="24"/>
                <w:szCs w:val="24"/>
                <w:vertAlign w:val="subscript"/>
                <w:lang w:bidi="fa-IR"/>
              </w:rPr>
              <w:t>4</w:t>
            </w:r>
          </w:p>
        </w:tc>
        <w:tc>
          <w:tcPr>
            <w:tcW w:w="2183" w:type="dxa"/>
            <w:shd w:val="clear" w:color="auto" w:fill="auto"/>
          </w:tcPr>
          <w:p w:rsidR="00A41A71" w:rsidRPr="0031457A" w:rsidRDefault="00A41A71" w:rsidP="00771E18">
            <w:pPr>
              <w:rPr>
                <w:rFonts w:asciiTheme="majorBidi" w:hAnsiTheme="majorBidi" w:cstheme="majorBidi"/>
                <w:sz w:val="24"/>
                <w:szCs w:val="24"/>
                <w:lang w:bidi="fa-IR"/>
              </w:rPr>
            </w:pPr>
            <w:r w:rsidRPr="0031457A">
              <w:rPr>
                <w:rFonts w:asciiTheme="majorBidi" w:hAnsiTheme="majorBidi" w:cstheme="majorBidi"/>
                <w:sz w:val="24"/>
                <w:szCs w:val="24"/>
                <w:lang w:bidi="fa-IR"/>
              </w:rPr>
              <w:t>1.7094</w:t>
            </w:r>
          </w:p>
        </w:tc>
        <w:tc>
          <w:tcPr>
            <w:tcW w:w="1800" w:type="dxa"/>
            <w:shd w:val="clear" w:color="auto" w:fill="auto"/>
          </w:tcPr>
          <w:p w:rsidR="00A41A71" w:rsidRPr="0031457A" w:rsidRDefault="00A41A71" w:rsidP="00771E18">
            <w:pPr>
              <w:rPr>
                <w:rFonts w:asciiTheme="majorBidi" w:hAnsiTheme="majorBidi" w:cstheme="majorBidi"/>
                <w:sz w:val="24"/>
                <w:szCs w:val="24"/>
                <w:lang w:bidi="fa-IR"/>
              </w:rPr>
            </w:pPr>
            <w:r w:rsidRPr="0031457A">
              <w:rPr>
                <w:rFonts w:asciiTheme="majorBidi" w:hAnsiTheme="majorBidi" w:cstheme="majorBidi"/>
                <w:sz w:val="24"/>
                <w:szCs w:val="24"/>
                <w:lang w:bidi="fa-IR"/>
              </w:rPr>
              <w:t>7.44</w:t>
            </w:r>
          </w:p>
        </w:tc>
        <w:tc>
          <w:tcPr>
            <w:tcW w:w="3132" w:type="dxa"/>
            <w:shd w:val="clear" w:color="auto" w:fill="auto"/>
          </w:tcPr>
          <w:p w:rsidR="00A41A71" w:rsidRPr="0031457A" w:rsidRDefault="00A41A71" w:rsidP="00771E18">
            <w:pPr>
              <w:rPr>
                <w:rFonts w:asciiTheme="majorBidi" w:hAnsiTheme="majorBidi" w:cstheme="majorBidi"/>
                <w:sz w:val="24"/>
                <w:szCs w:val="24"/>
                <w:lang w:bidi="fa-IR"/>
              </w:rPr>
            </w:pPr>
            <w:r w:rsidRPr="0031457A">
              <w:rPr>
                <w:rFonts w:asciiTheme="majorBidi" w:hAnsiTheme="majorBidi" w:cstheme="majorBidi"/>
                <w:sz w:val="24"/>
                <w:szCs w:val="24"/>
                <w:lang w:bidi="fa-IR"/>
              </w:rPr>
              <w:t>28.91</w:t>
            </w:r>
          </w:p>
        </w:tc>
      </w:tr>
    </w:tbl>
    <w:p w:rsidR="00771E18" w:rsidRPr="0031457A" w:rsidRDefault="00771E18" w:rsidP="00771E18">
      <w:pPr>
        <w:spacing w:line="480" w:lineRule="auto"/>
        <w:ind w:left="-720" w:right="-900"/>
        <w:jc w:val="center"/>
        <w:rPr>
          <w:rFonts w:asciiTheme="majorBidi" w:hAnsiTheme="majorBidi" w:cstheme="majorBidi"/>
          <w:sz w:val="24"/>
          <w:szCs w:val="24"/>
          <w:highlight w:val="yellow"/>
          <w:rtl/>
          <w:lang w:bidi="fa-IR"/>
        </w:rPr>
      </w:pPr>
    </w:p>
    <w:p w:rsidR="00771E18" w:rsidRPr="0031457A" w:rsidRDefault="00771E18" w:rsidP="00771E18">
      <w:pPr>
        <w:spacing w:after="200" w:line="276" w:lineRule="auto"/>
        <w:rPr>
          <w:rFonts w:asciiTheme="majorBidi" w:hAnsiTheme="majorBidi" w:cstheme="majorBidi"/>
          <w:sz w:val="24"/>
          <w:szCs w:val="24"/>
          <w:highlight w:val="yellow"/>
          <w:rtl/>
          <w:lang w:bidi="fa-IR"/>
        </w:rPr>
      </w:pPr>
      <w:r w:rsidRPr="0031457A">
        <w:rPr>
          <w:rFonts w:asciiTheme="majorBidi" w:hAnsiTheme="majorBidi" w:cstheme="majorBidi"/>
          <w:sz w:val="24"/>
          <w:szCs w:val="24"/>
          <w:highlight w:val="yellow"/>
          <w:rtl/>
          <w:lang w:bidi="fa-IR"/>
        </w:rPr>
        <w:br w:type="page"/>
      </w:r>
    </w:p>
    <w:p w:rsidR="009903AE" w:rsidRPr="0031457A" w:rsidRDefault="009903AE" w:rsidP="00771E18">
      <w:pPr>
        <w:spacing w:line="480" w:lineRule="auto"/>
        <w:ind w:left="-720" w:right="-900"/>
        <w:jc w:val="center"/>
        <w:rPr>
          <w:rFonts w:asciiTheme="majorBidi" w:hAnsiTheme="majorBidi" w:cstheme="majorBidi"/>
          <w:sz w:val="24"/>
          <w:szCs w:val="24"/>
          <w:highlight w:val="yellow"/>
          <w:lang w:bidi="fa-IR"/>
        </w:rPr>
      </w:pPr>
      <w:r w:rsidRPr="0031457A">
        <w:rPr>
          <w:rFonts w:asciiTheme="majorBidi" w:hAnsiTheme="majorBidi" w:cstheme="majorBidi"/>
          <w:sz w:val="24"/>
          <w:szCs w:val="24"/>
          <w:highlight w:val="yellow"/>
          <w:lang w:bidi="fa-IR"/>
        </w:rPr>
        <w:lastRenderedPageBreak/>
        <w:t>Table S2. Optimizing modifier value in determination of IMAT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3322"/>
      </w:tblGrid>
      <w:tr w:rsidR="009903AE" w:rsidRPr="0031457A" w:rsidTr="00F177B2">
        <w:trPr>
          <w:jc w:val="center"/>
        </w:trPr>
        <w:tc>
          <w:tcPr>
            <w:tcW w:w="4688" w:type="dxa"/>
            <w:tcBorders>
              <w:top w:val="single" w:sz="4" w:space="0" w:color="auto"/>
              <w:bottom w:val="single" w:sz="4" w:space="0" w:color="auto"/>
            </w:tcBorders>
          </w:tcPr>
          <w:p w:rsidR="009903AE" w:rsidRPr="0031457A" w:rsidRDefault="009903AE" w:rsidP="00771E18">
            <w:pPr>
              <w:rPr>
                <w:rFonts w:asciiTheme="majorBidi" w:hAnsiTheme="majorBidi" w:cstheme="majorBidi"/>
                <w:sz w:val="24"/>
                <w:szCs w:val="24"/>
                <w:highlight w:val="yellow"/>
              </w:rPr>
            </w:pPr>
            <w:r w:rsidRPr="0031457A">
              <w:rPr>
                <w:rFonts w:asciiTheme="majorBidi" w:hAnsiTheme="majorBidi" w:cstheme="majorBidi"/>
                <w:sz w:val="24"/>
                <w:szCs w:val="24"/>
                <w:highlight w:val="yellow"/>
              </w:rPr>
              <w:t>Different quantities of nanocomposite</w:t>
            </w:r>
          </w:p>
        </w:tc>
        <w:tc>
          <w:tcPr>
            <w:tcW w:w="3322" w:type="dxa"/>
            <w:tcBorders>
              <w:top w:val="single" w:sz="4" w:space="0" w:color="auto"/>
              <w:bottom w:val="single" w:sz="4" w:space="0" w:color="auto"/>
            </w:tcBorders>
          </w:tcPr>
          <w:p w:rsidR="009903AE" w:rsidRPr="0031457A" w:rsidRDefault="00771E18" w:rsidP="00771E18">
            <w:pPr>
              <w:rPr>
                <w:rFonts w:asciiTheme="majorBidi" w:hAnsiTheme="majorBidi" w:cstheme="majorBidi"/>
                <w:sz w:val="24"/>
                <w:szCs w:val="24"/>
                <w:highlight w:val="yellow"/>
              </w:rPr>
            </w:pPr>
            <w:r w:rsidRPr="0031457A">
              <w:rPr>
                <w:rFonts w:asciiTheme="majorBidi" w:hAnsiTheme="majorBidi" w:cstheme="majorBidi"/>
                <w:sz w:val="24"/>
                <w:szCs w:val="24"/>
                <w:highlight w:val="yellow"/>
              </w:rPr>
              <w:t>O</w:t>
            </w:r>
            <w:r w:rsidR="009903AE" w:rsidRPr="0031457A">
              <w:rPr>
                <w:rFonts w:asciiTheme="majorBidi" w:hAnsiTheme="majorBidi" w:cstheme="majorBidi"/>
                <w:sz w:val="24"/>
                <w:szCs w:val="24"/>
                <w:highlight w:val="yellow"/>
              </w:rPr>
              <w:t>xidation current of IAMT</w:t>
            </w:r>
          </w:p>
        </w:tc>
      </w:tr>
      <w:tr w:rsidR="009903AE" w:rsidRPr="0031457A" w:rsidTr="00F177B2">
        <w:trPr>
          <w:jc w:val="center"/>
        </w:trPr>
        <w:tc>
          <w:tcPr>
            <w:tcW w:w="4688" w:type="dxa"/>
            <w:tcBorders>
              <w:top w:val="single" w:sz="4" w:space="0" w:color="auto"/>
            </w:tcBorders>
          </w:tcPr>
          <w:p w:rsidR="009903AE" w:rsidRPr="0031457A" w:rsidRDefault="009903AE" w:rsidP="00771E18">
            <w:pPr>
              <w:rPr>
                <w:rFonts w:asciiTheme="majorBidi" w:hAnsiTheme="majorBidi" w:cstheme="majorBidi"/>
                <w:sz w:val="24"/>
                <w:szCs w:val="24"/>
                <w:highlight w:val="yellow"/>
              </w:rPr>
            </w:pPr>
            <w:r w:rsidRPr="0031457A">
              <w:rPr>
                <w:rFonts w:asciiTheme="majorBidi" w:hAnsiTheme="majorBidi" w:cstheme="majorBidi"/>
                <w:sz w:val="24"/>
                <w:szCs w:val="24"/>
                <w:highlight w:val="yellow"/>
              </w:rPr>
              <w:t>1 μL</w:t>
            </w:r>
          </w:p>
        </w:tc>
        <w:tc>
          <w:tcPr>
            <w:tcW w:w="3322" w:type="dxa"/>
            <w:tcBorders>
              <w:top w:val="single" w:sz="4" w:space="0" w:color="auto"/>
            </w:tcBorders>
          </w:tcPr>
          <w:p w:rsidR="009903AE" w:rsidRPr="0031457A" w:rsidRDefault="009903AE" w:rsidP="00771E18">
            <w:pPr>
              <w:rPr>
                <w:rFonts w:asciiTheme="majorBidi" w:hAnsiTheme="majorBidi" w:cstheme="majorBidi"/>
                <w:sz w:val="24"/>
                <w:szCs w:val="24"/>
                <w:highlight w:val="yellow"/>
              </w:rPr>
            </w:pPr>
            <w:r w:rsidRPr="0031457A">
              <w:rPr>
                <w:rFonts w:asciiTheme="majorBidi" w:hAnsiTheme="majorBidi" w:cstheme="majorBidi"/>
                <w:sz w:val="24"/>
                <w:szCs w:val="24"/>
                <w:highlight w:val="yellow"/>
              </w:rPr>
              <w:t>7.12 (μA)</w:t>
            </w:r>
          </w:p>
        </w:tc>
      </w:tr>
      <w:tr w:rsidR="009903AE" w:rsidRPr="0031457A" w:rsidTr="00F177B2">
        <w:trPr>
          <w:jc w:val="center"/>
        </w:trPr>
        <w:tc>
          <w:tcPr>
            <w:tcW w:w="4688" w:type="dxa"/>
          </w:tcPr>
          <w:p w:rsidR="009903AE" w:rsidRPr="0031457A" w:rsidRDefault="009903AE" w:rsidP="00771E18">
            <w:pPr>
              <w:rPr>
                <w:rFonts w:asciiTheme="majorBidi" w:hAnsiTheme="majorBidi" w:cstheme="majorBidi"/>
                <w:sz w:val="24"/>
                <w:szCs w:val="24"/>
                <w:highlight w:val="yellow"/>
              </w:rPr>
            </w:pPr>
            <w:r w:rsidRPr="0031457A">
              <w:rPr>
                <w:rFonts w:asciiTheme="majorBidi" w:hAnsiTheme="majorBidi" w:cstheme="majorBidi"/>
                <w:sz w:val="24"/>
                <w:szCs w:val="24"/>
                <w:highlight w:val="yellow"/>
              </w:rPr>
              <w:t>2 μL</w:t>
            </w:r>
          </w:p>
        </w:tc>
        <w:tc>
          <w:tcPr>
            <w:tcW w:w="3322" w:type="dxa"/>
          </w:tcPr>
          <w:p w:rsidR="009903AE" w:rsidRPr="0031457A" w:rsidRDefault="009903AE" w:rsidP="00771E18">
            <w:pPr>
              <w:rPr>
                <w:rFonts w:asciiTheme="majorBidi" w:hAnsiTheme="majorBidi" w:cstheme="majorBidi"/>
                <w:sz w:val="24"/>
                <w:szCs w:val="24"/>
                <w:highlight w:val="yellow"/>
              </w:rPr>
            </w:pPr>
            <w:r w:rsidRPr="0031457A">
              <w:rPr>
                <w:rFonts w:asciiTheme="majorBidi" w:hAnsiTheme="majorBidi" w:cstheme="majorBidi"/>
                <w:sz w:val="24"/>
                <w:szCs w:val="24"/>
                <w:highlight w:val="yellow"/>
              </w:rPr>
              <w:t>15.77 (μA)</w:t>
            </w:r>
          </w:p>
        </w:tc>
      </w:tr>
      <w:tr w:rsidR="009903AE" w:rsidRPr="0031457A" w:rsidTr="00F177B2">
        <w:trPr>
          <w:jc w:val="center"/>
        </w:trPr>
        <w:tc>
          <w:tcPr>
            <w:tcW w:w="4688" w:type="dxa"/>
          </w:tcPr>
          <w:p w:rsidR="009903AE" w:rsidRPr="0031457A" w:rsidRDefault="009903AE" w:rsidP="00771E18">
            <w:pPr>
              <w:rPr>
                <w:rFonts w:asciiTheme="majorBidi" w:hAnsiTheme="majorBidi" w:cstheme="majorBidi"/>
                <w:sz w:val="24"/>
                <w:szCs w:val="24"/>
                <w:highlight w:val="yellow"/>
              </w:rPr>
            </w:pPr>
            <w:r w:rsidRPr="0031457A">
              <w:rPr>
                <w:rFonts w:asciiTheme="majorBidi" w:hAnsiTheme="majorBidi" w:cstheme="majorBidi"/>
                <w:sz w:val="24"/>
                <w:szCs w:val="24"/>
                <w:highlight w:val="yellow"/>
              </w:rPr>
              <w:t>3 μL</w:t>
            </w:r>
          </w:p>
        </w:tc>
        <w:tc>
          <w:tcPr>
            <w:tcW w:w="3322" w:type="dxa"/>
          </w:tcPr>
          <w:p w:rsidR="009903AE" w:rsidRPr="0031457A" w:rsidRDefault="009903AE" w:rsidP="00771E18">
            <w:pPr>
              <w:rPr>
                <w:rFonts w:asciiTheme="majorBidi" w:hAnsiTheme="majorBidi" w:cstheme="majorBidi"/>
                <w:sz w:val="24"/>
                <w:szCs w:val="24"/>
                <w:highlight w:val="yellow"/>
              </w:rPr>
            </w:pPr>
            <w:r w:rsidRPr="0031457A">
              <w:rPr>
                <w:rFonts w:asciiTheme="majorBidi" w:hAnsiTheme="majorBidi" w:cstheme="majorBidi"/>
                <w:sz w:val="24"/>
                <w:szCs w:val="24"/>
                <w:highlight w:val="yellow"/>
              </w:rPr>
              <w:t>11.30 (μA)</w:t>
            </w:r>
          </w:p>
        </w:tc>
      </w:tr>
      <w:tr w:rsidR="009903AE" w:rsidRPr="0031457A" w:rsidTr="00F177B2">
        <w:trPr>
          <w:jc w:val="center"/>
        </w:trPr>
        <w:tc>
          <w:tcPr>
            <w:tcW w:w="4688" w:type="dxa"/>
          </w:tcPr>
          <w:p w:rsidR="009903AE" w:rsidRPr="0031457A" w:rsidRDefault="009903AE" w:rsidP="00771E18">
            <w:pPr>
              <w:rPr>
                <w:rFonts w:asciiTheme="majorBidi" w:hAnsiTheme="majorBidi" w:cstheme="majorBidi"/>
                <w:sz w:val="24"/>
                <w:szCs w:val="24"/>
                <w:highlight w:val="yellow"/>
              </w:rPr>
            </w:pPr>
            <w:r w:rsidRPr="0031457A">
              <w:rPr>
                <w:rFonts w:asciiTheme="majorBidi" w:hAnsiTheme="majorBidi" w:cstheme="majorBidi"/>
                <w:sz w:val="24"/>
                <w:szCs w:val="24"/>
                <w:highlight w:val="yellow"/>
              </w:rPr>
              <w:t>5 μL</w:t>
            </w:r>
          </w:p>
        </w:tc>
        <w:tc>
          <w:tcPr>
            <w:tcW w:w="3322" w:type="dxa"/>
          </w:tcPr>
          <w:p w:rsidR="009903AE" w:rsidRPr="0031457A" w:rsidRDefault="009903AE" w:rsidP="00771E18">
            <w:pPr>
              <w:rPr>
                <w:rFonts w:asciiTheme="majorBidi" w:hAnsiTheme="majorBidi" w:cstheme="majorBidi"/>
                <w:sz w:val="24"/>
                <w:szCs w:val="24"/>
              </w:rPr>
            </w:pPr>
            <w:r w:rsidRPr="0031457A">
              <w:rPr>
                <w:rFonts w:asciiTheme="majorBidi" w:hAnsiTheme="majorBidi" w:cstheme="majorBidi"/>
                <w:sz w:val="24"/>
                <w:szCs w:val="24"/>
                <w:highlight w:val="yellow"/>
              </w:rPr>
              <w:t>10.55 (μA)</w:t>
            </w:r>
          </w:p>
        </w:tc>
      </w:tr>
    </w:tbl>
    <w:p w:rsidR="00771E18" w:rsidRPr="0031457A" w:rsidRDefault="00771E18" w:rsidP="00771E18">
      <w:pPr>
        <w:spacing w:after="0" w:line="480" w:lineRule="auto"/>
        <w:jc w:val="center"/>
        <w:rPr>
          <w:rFonts w:asciiTheme="majorBidi" w:eastAsia="Times New Roman" w:hAnsiTheme="majorBidi" w:cstheme="majorBidi"/>
          <w:sz w:val="24"/>
          <w:szCs w:val="24"/>
          <w:highlight w:val="yellow"/>
          <w:lang w:bidi="fa-IR"/>
        </w:rPr>
      </w:pPr>
    </w:p>
    <w:p w:rsidR="00771E18" w:rsidRPr="0031457A" w:rsidRDefault="00771E18">
      <w:pPr>
        <w:spacing w:after="200" w:line="276" w:lineRule="auto"/>
        <w:rPr>
          <w:rFonts w:asciiTheme="majorBidi" w:eastAsia="Times New Roman" w:hAnsiTheme="majorBidi" w:cstheme="majorBidi"/>
          <w:sz w:val="24"/>
          <w:szCs w:val="24"/>
          <w:highlight w:val="yellow"/>
          <w:lang w:bidi="fa-IR"/>
        </w:rPr>
      </w:pPr>
      <w:r w:rsidRPr="0031457A">
        <w:rPr>
          <w:rFonts w:asciiTheme="majorBidi" w:eastAsia="Times New Roman" w:hAnsiTheme="majorBidi" w:cstheme="majorBidi"/>
          <w:sz w:val="24"/>
          <w:szCs w:val="24"/>
          <w:highlight w:val="yellow"/>
          <w:lang w:bidi="fa-IR"/>
        </w:rPr>
        <w:br w:type="page"/>
      </w:r>
    </w:p>
    <w:p w:rsidR="00966FC7" w:rsidRPr="0031457A" w:rsidRDefault="00966FC7" w:rsidP="00771E18">
      <w:pPr>
        <w:spacing w:after="0" w:line="480" w:lineRule="auto"/>
        <w:jc w:val="center"/>
        <w:rPr>
          <w:rFonts w:asciiTheme="majorBidi" w:eastAsia="Times New Roman" w:hAnsiTheme="majorBidi" w:cstheme="majorBidi"/>
          <w:sz w:val="24"/>
          <w:szCs w:val="24"/>
          <w:highlight w:val="yellow"/>
          <w:rtl/>
          <w:lang w:bidi="fa-IR"/>
        </w:rPr>
      </w:pPr>
      <w:r w:rsidRPr="0031457A">
        <w:rPr>
          <w:rFonts w:asciiTheme="majorBidi" w:eastAsia="Times New Roman" w:hAnsiTheme="majorBidi" w:cstheme="majorBidi"/>
          <w:sz w:val="24"/>
          <w:szCs w:val="24"/>
          <w:highlight w:val="yellow"/>
          <w:lang w:bidi="fa-IR"/>
        </w:rPr>
        <w:lastRenderedPageBreak/>
        <w:t>Table S3: Intraday and Inter day precision of IMAT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1730"/>
      </w:tblGrid>
      <w:tr w:rsidR="00966FC7" w:rsidRPr="0031457A" w:rsidTr="00F177B2">
        <w:tc>
          <w:tcPr>
            <w:tcW w:w="7740" w:type="dxa"/>
            <w:gridSpan w:val="3"/>
            <w:tcBorders>
              <w:top w:val="single" w:sz="4" w:space="0" w:color="auto"/>
              <w:bottom w:val="single" w:sz="4" w:space="0" w:color="auto"/>
            </w:tcBorders>
          </w:tcPr>
          <w:p w:rsidR="00966FC7" w:rsidRPr="0031457A" w:rsidRDefault="00966FC7" w:rsidP="00771E18">
            <w:pPr>
              <w:rPr>
                <w:rFonts w:asciiTheme="majorBidi" w:hAnsiTheme="majorBidi" w:cstheme="majorBidi"/>
                <w:sz w:val="24"/>
                <w:szCs w:val="24"/>
                <w:highlight w:val="yellow"/>
              </w:rPr>
            </w:pPr>
            <w:r w:rsidRPr="0031457A">
              <w:rPr>
                <w:rFonts w:asciiTheme="majorBidi" w:hAnsiTheme="majorBidi" w:cstheme="majorBidi"/>
                <w:sz w:val="24"/>
                <w:szCs w:val="24"/>
                <w:highlight w:val="yellow"/>
              </w:rPr>
              <w:t>Measured Concentration (μM), %RSD</w:t>
            </w:r>
          </w:p>
        </w:tc>
      </w:tr>
      <w:tr w:rsidR="00966FC7" w:rsidRPr="0031457A" w:rsidTr="00F177B2">
        <w:tc>
          <w:tcPr>
            <w:tcW w:w="3005" w:type="dxa"/>
            <w:tcBorders>
              <w:top w:val="single" w:sz="4" w:space="0" w:color="auto"/>
            </w:tcBorders>
          </w:tcPr>
          <w:p w:rsidR="00966FC7" w:rsidRPr="0031457A" w:rsidRDefault="00966FC7" w:rsidP="00771E18">
            <w:pPr>
              <w:rPr>
                <w:rFonts w:asciiTheme="majorBidi" w:hAnsiTheme="majorBidi" w:cstheme="majorBidi"/>
                <w:sz w:val="24"/>
                <w:szCs w:val="24"/>
                <w:highlight w:val="yellow"/>
              </w:rPr>
            </w:pPr>
            <w:r w:rsidRPr="0031457A">
              <w:rPr>
                <w:rFonts w:asciiTheme="majorBidi" w:hAnsiTheme="majorBidi" w:cstheme="majorBidi"/>
                <w:sz w:val="24"/>
                <w:szCs w:val="24"/>
                <w:highlight w:val="yellow"/>
              </w:rPr>
              <w:t>Concentration (μM)</w:t>
            </w:r>
          </w:p>
        </w:tc>
        <w:tc>
          <w:tcPr>
            <w:tcW w:w="3005" w:type="dxa"/>
            <w:tcBorders>
              <w:top w:val="single" w:sz="4" w:space="0" w:color="auto"/>
            </w:tcBorders>
          </w:tcPr>
          <w:p w:rsidR="00966FC7" w:rsidRPr="0031457A" w:rsidRDefault="00966FC7" w:rsidP="00771E18">
            <w:pPr>
              <w:rPr>
                <w:rFonts w:asciiTheme="majorBidi" w:hAnsiTheme="majorBidi" w:cstheme="majorBidi"/>
                <w:sz w:val="24"/>
                <w:szCs w:val="24"/>
                <w:highlight w:val="yellow"/>
              </w:rPr>
            </w:pPr>
            <w:r w:rsidRPr="0031457A">
              <w:rPr>
                <w:rFonts w:asciiTheme="majorBidi" w:hAnsiTheme="majorBidi" w:cstheme="majorBidi"/>
                <w:sz w:val="24"/>
                <w:szCs w:val="24"/>
                <w:highlight w:val="yellow"/>
              </w:rPr>
              <w:t>Intra day</w:t>
            </w:r>
          </w:p>
        </w:tc>
        <w:tc>
          <w:tcPr>
            <w:tcW w:w="1730" w:type="dxa"/>
            <w:tcBorders>
              <w:top w:val="single" w:sz="4" w:space="0" w:color="auto"/>
            </w:tcBorders>
          </w:tcPr>
          <w:p w:rsidR="00966FC7" w:rsidRPr="0031457A" w:rsidRDefault="00966FC7" w:rsidP="00771E18">
            <w:pPr>
              <w:rPr>
                <w:rFonts w:asciiTheme="majorBidi" w:hAnsiTheme="majorBidi" w:cstheme="majorBidi"/>
                <w:sz w:val="24"/>
                <w:szCs w:val="24"/>
                <w:highlight w:val="yellow"/>
              </w:rPr>
            </w:pPr>
            <w:r w:rsidRPr="0031457A">
              <w:rPr>
                <w:rFonts w:asciiTheme="majorBidi" w:hAnsiTheme="majorBidi" w:cstheme="majorBidi"/>
                <w:sz w:val="24"/>
                <w:szCs w:val="24"/>
                <w:highlight w:val="yellow"/>
              </w:rPr>
              <w:t>Inter day</w:t>
            </w:r>
          </w:p>
        </w:tc>
      </w:tr>
      <w:tr w:rsidR="00966FC7" w:rsidRPr="0031457A" w:rsidTr="00F177B2">
        <w:tc>
          <w:tcPr>
            <w:tcW w:w="3005" w:type="dxa"/>
          </w:tcPr>
          <w:p w:rsidR="00966FC7" w:rsidRPr="0031457A" w:rsidRDefault="00966FC7" w:rsidP="00771E18">
            <w:pPr>
              <w:rPr>
                <w:rFonts w:asciiTheme="majorBidi" w:hAnsiTheme="majorBidi" w:cstheme="majorBidi"/>
                <w:sz w:val="24"/>
                <w:szCs w:val="24"/>
                <w:highlight w:val="yellow"/>
              </w:rPr>
            </w:pPr>
            <w:r w:rsidRPr="0031457A">
              <w:rPr>
                <w:rFonts w:asciiTheme="majorBidi" w:hAnsiTheme="majorBidi" w:cstheme="majorBidi"/>
                <w:sz w:val="24"/>
                <w:szCs w:val="24"/>
                <w:highlight w:val="yellow"/>
              </w:rPr>
              <w:t>0.50</w:t>
            </w:r>
          </w:p>
        </w:tc>
        <w:tc>
          <w:tcPr>
            <w:tcW w:w="3005" w:type="dxa"/>
          </w:tcPr>
          <w:p w:rsidR="00966FC7" w:rsidRPr="0031457A" w:rsidRDefault="00966FC7" w:rsidP="00771E18">
            <w:pPr>
              <w:rPr>
                <w:rFonts w:asciiTheme="majorBidi" w:hAnsiTheme="majorBidi" w:cstheme="majorBidi"/>
                <w:sz w:val="24"/>
                <w:szCs w:val="24"/>
                <w:highlight w:val="yellow"/>
              </w:rPr>
            </w:pPr>
            <w:r w:rsidRPr="0031457A">
              <w:rPr>
                <w:rFonts w:asciiTheme="majorBidi" w:hAnsiTheme="majorBidi" w:cstheme="majorBidi"/>
                <w:sz w:val="24"/>
                <w:szCs w:val="24"/>
                <w:highlight w:val="yellow"/>
              </w:rPr>
              <w:t>0.50, 1.12</w:t>
            </w:r>
          </w:p>
        </w:tc>
        <w:tc>
          <w:tcPr>
            <w:tcW w:w="1730" w:type="dxa"/>
          </w:tcPr>
          <w:p w:rsidR="00966FC7" w:rsidRPr="0031457A" w:rsidRDefault="00966FC7" w:rsidP="00771E18">
            <w:pPr>
              <w:rPr>
                <w:rFonts w:asciiTheme="majorBidi" w:hAnsiTheme="majorBidi" w:cstheme="majorBidi"/>
                <w:sz w:val="24"/>
                <w:szCs w:val="24"/>
                <w:highlight w:val="yellow"/>
              </w:rPr>
            </w:pPr>
            <w:r w:rsidRPr="0031457A">
              <w:rPr>
                <w:rFonts w:asciiTheme="majorBidi" w:hAnsiTheme="majorBidi" w:cstheme="majorBidi"/>
                <w:sz w:val="24"/>
                <w:szCs w:val="24"/>
                <w:highlight w:val="yellow"/>
              </w:rPr>
              <w:t>0.49, 1.43</w:t>
            </w:r>
          </w:p>
        </w:tc>
      </w:tr>
      <w:tr w:rsidR="00966FC7" w:rsidRPr="0031457A" w:rsidTr="00F177B2">
        <w:tc>
          <w:tcPr>
            <w:tcW w:w="3005" w:type="dxa"/>
          </w:tcPr>
          <w:p w:rsidR="00966FC7" w:rsidRPr="0031457A" w:rsidRDefault="00966FC7" w:rsidP="00771E18">
            <w:pPr>
              <w:rPr>
                <w:rFonts w:asciiTheme="majorBidi" w:hAnsiTheme="majorBidi" w:cstheme="majorBidi"/>
                <w:sz w:val="24"/>
                <w:szCs w:val="24"/>
                <w:highlight w:val="yellow"/>
              </w:rPr>
            </w:pPr>
            <w:r w:rsidRPr="0031457A">
              <w:rPr>
                <w:rFonts w:asciiTheme="majorBidi" w:hAnsiTheme="majorBidi" w:cstheme="majorBidi"/>
                <w:sz w:val="24"/>
                <w:szCs w:val="24"/>
                <w:highlight w:val="yellow"/>
              </w:rPr>
              <w:t>5.00</w:t>
            </w:r>
          </w:p>
        </w:tc>
        <w:tc>
          <w:tcPr>
            <w:tcW w:w="3005" w:type="dxa"/>
          </w:tcPr>
          <w:p w:rsidR="00966FC7" w:rsidRPr="0031457A" w:rsidRDefault="00966FC7" w:rsidP="00771E18">
            <w:pPr>
              <w:rPr>
                <w:rFonts w:asciiTheme="majorBidi" w:hAnsiTheme="majorBidi" w:cstheme="majorBidi"/>
                <w:sz w:val="24"/>
                <w:szCs w:val="24"/>
                <w:highlight w:val="yellow"/>
              </w:rPr>
            </w:pPr>
            <w:r w:rsidRPr="0031457A">
              <w:rPr>
                <w:rFonts w:asciiTheme="majorBidi" w:hAnsiTheme="majorBidi" w:cstheme="majorBidi"/>
                <w:sz w:val="24"/>
                <w:szCs w:val="24"/>
                <w:highlight w:val="yellow"/>
              </w:rPr>
              <w:t>4.98, 0.99</w:t>
            </w:r>
          </w:p>
        </w:tc>
        <w:tc>
          <w:tcPr>
            <w:tcW w:w="1730" w:type="dxa"/>
          </w:tcPr>
          <w:p w:rsidR="00966FC7" w:rsidRPr="0031457A" w:rsidRDefault="00966FC7" w:rsidP="00771E18">
            <w:pPr>
              <w:rPr>
                <w:rFonts w:asciiTheme="majorBidi" w:hAnsiTheme="majorBidi" w:cstheme="majorBidi"/>
                <w:sz w:val="24"/>
                <w:szCs w:val="24"/>
                <w:highlight w:val="yellow"/>
              </w:rPr>
            </w:pPr>
            <w:r w:rsidRPr="0031457A">
              <w:rPr>
                <w:rFonts w:asciiTheme="majorBidi" w:hAnsiTheme="majorBidi" w:cstheme="majorBidi"/>
                <w:sz w:val="24"/>
                <w:szCs w:val="24"/>
                <w:highlight w:val="yellow"/>
              </w:rPr>
              <w:t>5.05, 1.09</w:t>
            </w:r>
          </w:p>
        </w:tc>
      </w:tr>
      <w:tr w:rsidR="00966FC7" w:rsidRPr="0031457A" w:rsidTr="00F177B2">
        <w:tc>
          <w:tcPr>
            <w:tcW w:w="3005" w:type="dxa"/>
          </w:tcPr>
          <w:p w:rsidR="00966FC7" w:rsidRPr="0031457A" w:rsidRDefault="00966FC7" w:rsidP="00771E18">
            <w:pPr>
              <w:rPr>
                <w:rFonts w:asciiTheme="majorBidi" w:hAnsiTheme="majorBidi" w:cstheme="majorBidi"/>
                <w:sz w:val="24"/>
                <w:szCs w:val="24"/>
                <w:highlight w:val="yellow"/>
              </w:rPr>
            </w:pPr>
            <w:r w:rsidRPr="0031457A">
              <w:rPr>
                <w:rFonts w:asciiTheme="majorBidi" w:hAnsiTheme="majorBidi" w:cstheme="majorBidi"/>
                <w:sz w:val="24"/>
                <w:szCs w:val="24"/>
                <w:highlight w:val="yellow"/>
              </w:rPr>
              <w:t>15.00</w:t>
            </w:r>
          </w:p>
        </w:tc>
        <w:tc>
          <w:tcPr>
            <w:tcW w:w="3005" w:type="dxa"/>
          </w:tcPr>
          <w:p w:rsidR="00966FC7" w:rsidRPr="0031457A" w:rsidRDefault="00966FC7" w:rsidP="00771E18">
            <w:pPr>
              <w:rPr>
                <w:rFonts w:asciiTheme="majorBidi" w:hAnsiTheme="majorBidi" w:cstheme="majorBidi"/>
                <w:sz w:val="24"/>
                <w:szCs w:val="24"/>
                <w:highlight w:val="yellow"/>
              </w:rPr>
            </w:pPr>
            <w:r w:rsidRPr="0031457A">
              <w:rPr>
                <w:rFonts w:asciiTheme="majorBidi" w:hAnsiTheme="majorBidi" w:cstheme="majorBidi"/>
                <w:sz w:val="24"/>
                <w:szCs w:val="24"/>
                <w:highlight w:val="yellow"/>
              </w:rPr>
              <w:t>15.01, 0.74</w:t>
            </w:r>
          </w:p>
        </w:tc>
        <w:tc>
          <w:tcPr>
            <w:tcW w:w="1730" w:type="dxa"/>
          </w:tcPr>
          <w:p w:rsidR="00966FC7" w:rsidRPr="0031457A" w:rsidRDefault="00966FC7" w:rsidP="00771E18">
            <w:pPr>
              <w:rPr>
                <w:rFonts w:asciiTheme="majorBidi" w:hAnsiTheme="majorBidi" w:cstheme="majorBidi"/>
                <w:sz w:val="24"/>
                <w:szCs w:val="24"/>
              </w:rPr>
            </w:pPr>
            <w:r w:rsidRPr="0031457A">
              <w:rPr>
                <w:rFonts w:asciiTheme="majorBidi" w:hAnsiTheme="majorBidi" w:cstheme="majorBidi"/>
                <w:sz w:val="24"/>
                <w:szCs w:val="24"/>
                <w:highlight w:val="yellow"/>
              </w:rPr>
              <w:t>15.11, 0.63</w:t>
            </w:r>
          </w:p>
        </w:tc>
      </w:tr>
    </w:tbl>
    <w:p w:rsidR="00966FC7" w:rsidRPr="0031457A" w:rsidRDefault="00966FC7" w:rsidP="00771E18">
      <w:pPr>
        <w:spacing w:after="0" w:line="480" w:lineRule="auto"/>
        <w:jc w:val="both"/>
        <w:rPr>
          <w:rFonts w:asciiTheme="majorBidi" w:eastAsia="Times New Roman" w:hAnsiTheme="majorBidi" w:cstheme="majorBidi"/>
          <w:sz w:val="24"/>
          <w:szCs w:val="24"/>
          <w:rtl/>
          <w:lang w:bidi="fa-IR"/>
        </w:rPr>
      </w:pPr>
    </w:p>
    <w:p w:rsidR="00A41A71" w:rsidRPr="0031457A" w:rsidRDefault="00A41A71" w:rsidP="00771E18">
      <w:pPr>
        <w:spacing w:line="480" w:lineRule="auto"/>
        <w:jc w:val="center"/>
        <w:rPr>
          <w:rFonts w:asciiTheme="majorBidi" w:hAnsiTheme="majorBidi" w:cstheme="majorBidi"/>
          <w:sz w:val="24"/>
          <w:szCs w:val="24"/>
          <w:rtl/>
          <w:lang w:bidi="fa-IR"/>
        </w:rPr>
      </w:pPr>
    </w:p>
    <w:p w:rsidR="001F53C9" w:rsidRPr="0031457A" w:rsidRDefault="00DB3E03" w:rsidP="00771E18">
      <w:pPr>
        <w:spacing w:line="480" w:lineRule="auto"/>
        <w:ind w:left="-720" w:right="-900"/>
        <w:jc w:val="center"/>
        <w:rPr>
          <w:rFonts w:asciiTheme="majorBidi" w:hAnsiTheme="majorBidi" w:cstheme="majorBidi"/>
          <w:sz w:val="24"/>
          <w:szCs w:val="24"/>
        </w:rPr>
      </w:pPr>
      <w:r w:rsidRPr="0031457A">
        <w:rPr>
          <w:rFonts w:asciiTheme="majorBidi" w:hAnsiTheme="majorBidi" w:cstheme="majorBidi"/>
          <w:noProof/>
          <w:sz w:val="24"/>
          <w:szCs w:val="24"/>
        </w:rPr>
        <w:lastRenderedPageBreak/>
        <w:drawing>
          <wp:inline distT="0" distB="0" distL="0" distR="0">
            <wp:extent cx="5260414" cy="6896100"/>
            <wp:effectExtent l="0" t="0" r="0" b="0"/>
            <wp:docPr id="4" name="Picture 4" descr="E:\دکتری\tbfeo3-c3n4\BIO.SENS\Untitled-1tfsns t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کتری\tbfeo3-c3n4\BIO.SENS\Untitled-1tfsns tb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1149" cy="6897064"/>
                    </a:xfrm>
                    <a:prstGeom prst="rect">
                      <a:avLst/>
                    </a:prstGeom>
                    <a:noFill/>
                    <a:ln>
                      <a:noFill/>
                    </a:ln>
                  </pic:spPr>
                </pic:pic>
              </a:graphicData>
            </a:graphic>
          </wp:inline>
        </w:drawing>
      </w:r>
    </w:p>
    <w:p w:rsidR="001F53C9" w:rsidRPr="0031457A" w:rsidRDefault="001F53C9" w:rsidP="00771E18">
      <w:pPr>
        <w:spacing w:line="480" w:lineRule="auto"/>
        <w:ind w:left="-720" w:right="-900"/>
        <w:jc w:val="center"/>
        <w:rPr>
          <w:rFonts w:asciiTheme="majorBidi" w:hAnsiTheme="majorBidi" w:cstheme="majorBidi"/>
          <w:sz w:val="24"/>
          <w:szCs w:val="24"/>
        </w:rPr>
      </w:pPr>
      <w:r w:rsidRPr="0031457A">
        <w:rPr>
          <w:rFonts w:asciiTheme="majorBidi" w:hAnsiTheme="majorBidi" w:cstheme="majorBidi"/>
          <w:b/>
          <w:bCs/>
          <w:sz w:val="24"/>
          <w:szCs w:val="24"/>
        </w:rPr>
        <w:t xml:space="preserve">Fig. </w:t>
      </w:r>
      <w:r w:rsidRPr="0031457A">
        <w:rPr>
          <w:rFonts w:asciiTheme="majorBidi" w:hAnsiTheme="majorBidi" w:cstheme="majorBidi"/>
          <w:b/>
          <w:bCs/>
          <w:sz w:val="24"/>
          <w:szCs w:val="24"/>
          <w:highlight w:val="yellow"/>
        </w:rPr>
        <w:t>S1</w:t>
      </w:r>
      <w:r w:rsidRPr="0031457A">
        <w:rPr>
          <w:rFonts w:asciiTheme="majorBidi" w:hAnsiTheme="majorBidi" w:cstheme="majorBidi"/>
          <w:b/>
          <w:bCs/>
          <w:sz w:val="24"/>
          <w:szCs w:val="24"/>
        </w:rPr>
        <w:t xml:space="preserve">. </w:t>
      </w:r>
      <w:r w:rsidRPr="0031457A">
        <w:rPr>
          <w:rFonts w:asciiTheme="majorBidi" w:hAnsiTheme="majorBidi" w:cstheme="majorBidi"/>
          <w:sz w:val="24"/>
          <w:szCs w:val="24"/>
        </w:rPr>
        <w:t>XRD (a) patterns of the TbFeO</w:t>
      </w:r>
      <w:r w:rsidRPr="0031457A">
        <w:rPr>
          <w:rFonts w:asciiTheme="majorBidi" w:hAnsiTheme="majorBidi" w:cstheme="majorBidi"/>
          <w:sz w:val="24"/>
          <w:szCs w:val="24"/>
          <w:vertAlign w:val="subscript"/>
        </w:rPr>
        <w:t>3</w:t>
      </w:r>
      <w:r w:rsidRPr="0031457A">
        <w:rPr>
          <w:rFonts w:asciiTheme="majorBidi" w:hAnsiTheme="majorBidi" w:cstheme="majorBidi"/>
          <w:sz w:val="24"/>
          <w:szCs w:val="24"/>
        </w:rPr>
        <w:t xml:space="preserve"> nanoparticles prepared in the presence of diospyros kaki at 800 °C and (b) g-C</w:t>
      </w:r>
      <w:r w:rsidRPr="0031457A">
        <w:rPr>
          <w:rFonts w:asciiTheme="majorBidi" w:hAnsiTheme="majorBidi" w:cstheme="majorBidi"/>
          <w:sz w:val="24"/>
          <w:szCs w:val="24"/>
          <w:vertAlign w:val="subscript"/>
        </w:rPr>
        <w:t>3</w:t>
      </w:r>
      <w:r w:rsidRPr="0031457A">
        <w:rPr>
          <w:rFonts w:asciiTheme="majorBidi" w:hAnsiTheme="majorBidi" w:cstheme="majorBidi"/>
          <w:sz w:val="24"/>
          <w:szCs w:val="24"/>
        </w:rPr>
        <w:t>N</w:t>
      </w:r>
      <w:r w:rsidRPr="0031457A">
        <w:rPr>
          <w:rFonts w:asciiTheme="majorBidi" w:hAnsiTheme="majorBidi" w:cstheme="majorBidi"/>
          <w:sz w:val="24"/>
          <w:szCs w:val="24"/>
          <w:vertAlign w:val="subscript"/>
        </w:rPr>
        <w:t>4</w:t>
      </w:r>
      <w:r w:rsidRPr="0031457A">
        <w:rPr>
          <w:rFonts w:asciiTheme="majorBidi" w:hAnsiTheme="majorBidi" w:cstheme="majorBidi"/>
          <w:sz w:val="24"/>
          <w:szCs w:val="24"/>
        </w:rPr>
        <w:t xml:space="preserve"> at 550 °C for 4h.</w:t>
      </w:r>
    </w:p>
    <w:p w:rsidR="007B5973" w:rsidRPr="0031457A" w:rsidRDefault="00AB27E8" w:rsidP="00771E18">
      <w:pPr>
        <w:spacing w:line="480" w:lineRule="auto"/>
        <w:ind w:left="-720" w:right="-900"/>
        <w:jc w:val="center"/>
        <w:rPr>
          <w:rFonts w:asciiTheme="majorBidi" w:hAnsiTheme="majorBidi" w:cstheme="majorBidi"/>
          <w:sz w:val="24"/>
          <w:szCs w:val="24"/>
        </w:rPr>
      </w:pPr>
      <w:r w:rsidRPr="0031457A">
        <w:rPr>
          <w:rFonts w:asciiTheme="majorBidi" w:hAnsiTheme="majorBidi" w:cstheme="majorBidi"/>
          <w:noProof/>
          <w:sz w:val="24"/>
          <w:szCs w:val="24"/>
        </w:rPr>
        <w:lastRenderedPageBreak/>
        <w:drawing>
          <wp:inline distT="0" distB="0" distL="0" distR="0">
            <wp:extent cx="5562600" cy="6462599"/>
            <wp:effectExtent l="0" t="0" r="0" b="0"/>
            <wp:docPr id="8" name="Picture 8" descr="E:\دکتری\tbfeo3-c3n4\BIO.SENS\Untitle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کتری\tbfeo3-c3n4\BIO.SENS\Untitled-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3085" cy="6463163"/>
                    </a:xfrm>
                    <a:prstGeom prst="rect">
                      <a:avLst/>
                    </a:prstGeom>
                    <a:noFill/>
                    <a:ln>
                      <a:noFill/>
                    </a:ln>
                  </pic:spPr>
                </pic:pic>
              </a:graphicData>
            </a:graphic>
          </wp:inline>
        </w:drawing>
      </w:r>
    </w:p>
    <w:p w:rsidR="007B5973" w:rsidRPr="0031457A" w:rsidRDefault="007B5973" w:rsidP="00771E18">
      <w:pPr>
        <w:spacing w:line="480" w:lineRule="auto"/>
        <w:ind w:left="-720" w:right="-900"/>
        <w:jc w:val="center"/>
        <w:rPr>
          <w:rFonts w:asciiTheme="majorBidi" w:hAnsiTheme="majorBidi" w:cstheme="majorBidi"/>
          <w:sz w:val="24"/>
          <w:szCs w:val="24"/>
        </w:rPr>
      </w:pPr>
      <w:r w:rsidRPr="0031457A">
        <w:rPr>
          <w:rFonts w:asciiTheme="majorBidi" w:hAnsiTheme="majorBidi" w:cstheme="majorBidi"/>
          <w:b/>
          <w:bCs/>
          <w:sz w:val="24"/>
          <w:szCs w:val="24"/>
        </w:rPr>
        <w:t xml:space="preserve">Fig. </w:t>
      </w:r>
      <w:r w:rsidRPr="0031457A">
        <w:rPr>
          <w:rFonts w:asciiTheme="majorBidi" w:hAnsiTheme="majorBidi" w:cstheme="majorBidi"/>
          <w:b/>
          <w:bCs/>
          <w:sz w:val="24"/>
          <w:szCs w:val="24"/>
          <w:highlight w:val="yellow"/>
        </w:rPr>
        <w:t>S2</w:t>
      </w:r>
      <w:r w:rsidRPr="0031457A">
        <w:rPr>
          <w:rFonts w:asciiTheme="majorBidi" w:hAnsiTheme="majorBidi" w:cstheme="majorBidi"/>
          <w:b/>
          <w:bCs/>
          <w:sz w:val="24"/>
          <w:szCs w:val="24"/>
        </w:rPr>
        <w:t>.</w:t>
      </w:r>
      <w:r w:rsidRPr="0031457A">
        <w:rPr>
          <w:rFonts w:asciiTheme="majorBidi" w:hAnsiTheme="majorBidi" w:cstheme="majorBidi"/>
          <w:sz w:val="24"/>
          <w:szCs w:val="24"/>
        </w:rPr>
        <w:t xml:space="preserve"> The FTIR spectrum of (a</w:t>
      </w:r>
      <w:r w:rsidRPr="0031457A">
        <w:rPr>
          <w:rFonts w:asciiTheme="majorBidi" w:hAnsiTheme="majorBidi" w:cstheme="majorBidi"/>
          <w:sz w:val="24"/>
          <w:szCs w:val="24"/>
          <w:highlight w:val="yellow"/>
        </w:rPr>
        <w:t>) TbFeO</w:t>
      </w:r>
      <w:r w:rsidRPr="0031457A">
        <w:rPr>
          <w:rFonts w:asciiTheme="majorBidi" w:hAnsiTheme="majorBidi" w:cstheme="majorBidi"/>
          <w:sz w:val="24"/>
          <w:szCs w:val="24"/>
          <w:highlight w:val="yellow"/>
          <w:vertAlign w:val="subscript"/>
        </w:rPr>
        <w:t>3</w:t>
      </w:r>
      <w:r w:rsidRPr="0031457A">
        <w:rPr>
          <w:rFonts w:asciiTheme="majorBidi" w:hAnsiTheme="majorBidi" w:cstheme="majorBidi"/>
          <w:sz w:val="24"/>
          <w:szCs w:val="24"/>
          <w:highlight w:val="yellow"/>
        </w:rPr>
        <w:t>, (b) g-C</w:t>
      </w:r>
      <w:r w:rsidRPr="0031457A">
        <w:rPr>
          <w:rFonts w:asciiTheme="majorBidi" w:hAnsiTheme="majorBidi" w:cstheme="majorBidi"/>
          <w:sz w:val="24"/>
          <w:szCs w:val="24"/>
          <w:highlight w:val="yellow"/>
          <w:vertAlign w:val="subscript"/>
        </w:rPr>
        <w:t>3</w:t>
      </w:r>
      <w:r w:rsidRPr="0031457A">
        <w:rPr>
          <w:rFonts w:asciiTheme="majorBidi" w:hAnsiTheme="majorBidi" w:cstheme="majorBidi"/>
          <w:sz w:val="24"/>
          <w:szCs w:val="24"/>
          <w:highlight w:val="yellow"/>
        </w:rPr>
        <w:t>N</w:t>
      </w:r>
      <w:r w:rsidRPr="0031457A">
        <w:rPr>
          <w:rFonts w:asciiTheme="majorBidi" w:hAnsiTheme="majorBidi" w:cstheme="majorBidi"/>
          <w:sz w:val="24"/>
          <w:szCs w:val="24"/>
          <w:highlight w:val="yellow"/>
          <w:vertAlign w:val="subscript"/>
        </w:rPr>
        <w:t>4</w:t>
      </w:r>
      <w:r w:rsidRPr="0031457A">
        <w:rPr>
          <w:rFonts w:asciiTheme="majorBidi" w:hAnsiTheme="majorBidi" w:cstheme="majorBidi"/>
          <w:sz w:val="24"/>
          <w:szCs w:val="24"/>
        </w:rPr>
        <w:t xml:space="preserve"> and (c) TbFeO</w:t>
      </w:r>
      <w:r w:rsidRPr="0031457A">
        <w:rPr>
          <w:rFonts w:asciiTheme="majorBidi" w:hAnsiTheme="majorBidi" w:cstheme="majorBidi"/>
          <w:sz w:val="24"/>
          <w:szCs w:val="24"/>
          <w:vertAlign w:val="subscript"/>
        </w:rPr>
        <w:t>3</w:t>
      </w:r>
      <w:r w:rsidRPr="0031457A">
        <w:rPr>
          <w:rFonts w:asciiTheme="majorBidi" w:hAnsiTheme="majorBidi" w:cstheme="majorBidi"/>
          <w:sz w:val="24"/>
          <w:szCs w:val="24"/>
        </w:rPr>
        <w:t>/g-C</w:t>
      </w:r>
      <w:r w:rsidRPr="0031457A">
        <w:rPr>
          <w:rFonts w:asciiTheme="majorBidi" w:hAnsiTheme="majorBidi" w:cstheme="majorBidi"/>
          <w:sz w:val="24"/>
          <w:szCs w:val="24"/>
          <w:vertAlign w:val="subscript"/>
        </w:rPr>
        <w:t>3</w:t>
      </w:r>
      <w:r w:rsidRPr="0031457A">
        <w:rPr>
          <w:rFonts w:asciiTheme="majorBidi" w:hAnsiTheme="majorBidi" w:cstheme="majorBidi"/>
          <w:sz w:val="24"/>
          <w:szCs w:val="24"/>
        </w:rPr>
        <w:t>N</w:t>
      </w:r>
      <w:r w:rsidRPr="0031457A">
        <w:rPr>
          <w:rFonts w:asciiTheme="majorBidi" w:hAnsiTheme="majorBidi" w:cstheme="majorBidi"/>
          <w:sz w:val="24"/>
          <w:szCs w:val="24"/>
          <w:vertAlign w:val="subscript"/>
        </w:rPr>
        <w:t>4</w:t>
      </w:r>
      <w:r w:rsidRPr="0031457A">
        <w:rPr>
          <w:rFonts w:asciiTheme="majorBidi" w:hAnsiTheme="majorBidi" w:cstheme="majorBidi"/>
          <w:sz w:val="24"/>
          <w:szCs w:val="24"/>
        </w:rPr>
        <w:t>(1-1) nanocomposites .</w:t>
      </w:r>
    </w:p>
    <w:p w:rsidR="007B5973" w:rsidRPr="0031457A" w:rsidRDefault="007B5973" w:rsidP="00771E18">
      <w:pPr>
        <w:spacing w:line="480" w:lineRule="auto"/>
        <w:ind w:left="-720" w:right="-900"/>
        <w:jc w:val="center"/>
        <w:rPr>
          <w:rFonts w:asciiTheme="majorBidi" w:hAnsiTheme="majorBidi" w:cstheme="majorBidi"/>
          <w:noProof/>
          <w:sz w:val="24"/>
          <w:szCs w:val="24"/>
        </w:rPr>
      </w:pPr>
      <w:r w:rsidRPr="0031457A">
        <w:rPr>
          <w:rFonts w:asciiTheme="majorBidi" w:hAnsiTheme="majorBidi" w:cstheme="majorBidi"/>
          <w:noProof/>
          <w:sz w:val="24"/>
          <w:szCs w:val="24"/>
        </w:rPr>
        <w:lastRenderedPageBreak/>
        <w:drawing>
          <wp:inline distT="0" distB="0" distL="0" distR="0">
            <wp:extent cx="6315075" cy="3162300"/>
            <wp:effectExtent l="0" t="0" r="9525" b="0"/>
            <wp:docPr id="3" name="Picture 3" descr="C:\Users\user\Desktop\HA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HAP\Untitled-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5075" cy="3162300"/>
                    </a:xfrm>
                    <a:prstGeom prst="rect">
                      <a:avLst/>
                    </a:prstGeom>
                    <a:noFill/>
                    <a:ln>
                      <a:noFill/>
                    </a:ln>
                  </pic:spPr>
                </pic:pic>
              </a:graphicData>
            </a:graphic>
          </wp:inline>
        </w:drawing>
      </w:r>
    </w:p>
    <w:p w:rsidR="007B5973" w:rsidRPr="0031457A" w:rsidRDefault="007B5973" w:rsidP="00771E18">
      <w:pPr>
        <w:spacing w:line="480" w:lineRule="auto"/>
        <w:ind w:left="-720" w:right="-900"/>
        <w:jc w:val="center"/>
        <w:rPr>
          <w:rFonts w:asciiTheme="majorBidi" w:hAnsiTheme="majorBidi" w:cstheme="majorBidi"/>
          <w:sz w:val="24"/>
          <w:szCs w:val="24"/>
        </w:rPr>
      </w:pPr>
      <w:r w:rsidRPr="0031457A">
        <w:rPr>
          <w:rFonts w:asciiTheme="majorBidi" w:hAnsiTheme="majorBidi" w:cstheme="majorBidi"/>
          <w:b/>
          <w:bCs/>
          <w:sz w:val="24"/>
          <w:szCs w:val="24"/>
        </w:rPr>
        <w:t xml:space="preserve">Fig. </w:t>
      </w:r>
      <w:r w:rsidRPr="0031457A">
        <w:rPr>
          <w:rFonts w:asciiTheme="majorBidi" w:hAnsiTheme="majorBidi" w:cstheme="majorBidi"/>
          <w:b/>
          <w:bCs/>
          <w:sz w:val="24"/>
          <w:szCs w:val="24"/>
          <w:highlight w:val="yellow"/>
        </w:rPr>
        <w:t>S3</w:t>
      </w:r>
      <w:r w:rsidRPr="0031457A">
        <w:rPr>
          <w:rFonts w:asciiTheme="majorBidi" w:hAnsiTheme="majorBidi" w:cstheme="majorBidi"/>
          <w:b/>
          <w:bCs/>
          <w:sz w:val="24"/>
          <w:szCs w:val="24"/>
        </w:rPr>
        <w:t xml:space="preserve">. </w:t>
      </w:r>
      <w:r w:rsidRPr="0031457A">
        <w:rPr>
          <w:rFonts w:asciiTheme="majorBidi" w:hAnsiTheme="majorBidi" w:cstheme="majorBidi"/>
          <w:sz w:val="24"/>
          <w:szCs w:val="24"/>
        </w:rPr>
        <w:t>SEM images of the TbFeO</w:t>
      </w:r>
      <w:r w:rsidRPr="0031457A">
        <w:rPr>
          <w:rFonts w:asciiTheme="majorBidi" w:hAnsiTheme="majorBidi" w:cstheme="majorBidi"/>
          <w:sz w:val="24"/>
          <w:szCs w:val="24"/>
          <w:vertAlign w:val="subscript"/>
        </w:rPr>
        <w:t xml:space="preserve">3 </w:t>
      </w:r>
      <w:r w:rsidRPr="0031457A">
        <w:rPr>
          <w:rFonts w:asciiTheme="majorBidi" w:hAnsiTheme="majorBidi" w:cstheme="majorBidi"/>
          <w:sz w:val="24"/>
          <w:szCs w:val="24"/>
        </w:rPr>
        <w:t>nanoparticles prepared using diospyros kaki as fuel at 800 °C for 4h.</w:t>
      </w:r>
    </w:p>
    <w:p w:rsidR="007B5973" w:rsidRPr="0031457A" w:rsidRDefault="007B5973" w:rsidP="00771E18">
      <w:pPr>
        <w:spacing w:line="480" w:lineRule="auto"/>
        <w:ind w:left="-720" w:right="-900"/>
        <w:jc w:val="center"/>
        <w:rPr>
          <w:rFonts w:asciiTheme="majorBidi" w:hAnsiTheme="majorBidi" w:cstheme="majorBidi"/>
          <w:sz w:val="24"/>
          <w:szCs w:val="24"/>
          <w:rtl/>
        </w:rPr>
      </w:pPr>
      <w:r w:rsidRPr="0031457A">
        <w:rPr>
          <w:rFonts w:asciiTheme="majorBidi" w:hAnsiTheme="majorBidi" w:cstheme="majorBidi"/>
          <w:b/>
          <w:bCs/>
          <w:sz w:val="24"/>
          <w:szCs w:val="24"/>
        </w:rPr>
        <w:br w:type="page"/>
      </w:r>
      <w:bookmarkStart w:id="1" w:name="OLE_LINK3"/>
      <w:bookmarkStart w:id="2" w:name="OLE_LINK4"/>
      <w:r w:rsidRPr="0031457A">
        <w:rPr>
          <w:rFonts w:asciiTheme="majorBidi" w:hAnsiTheme="majorBidi" w:cstheme="majorBidi"/>
          <w:noProof/>
          <w:sz w:val="24"/>
          <w:szCs w:val="24"/>
        </w:rPr>
        <w:lastRenderedPageBreak/>
        <w:drawing>
          <wp:inline distT="0" distB="0" distL="0" distR="0">
            <wp:extent cx="4733925" cy="2667000"/>
            <wp:effectExtent l="0" t="0" r="9525" b="0"/>
            <wp:docPr id="2" name="Picture 2" descr="E:\دکتری\tbfeo3-c3n4\BIO.SENS\Untitled-1sem1co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کتری\tbfeo3-c3n4\BIO.SENS\Untitled-1sem1com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3925" cy="2667000"/>
                    </a:xfrm>
                    <a:prstGeom prst="rect">
                      <a:avLst/>
                    </a:prstGeom>
                    <a:noFill/>
                    <a:ln>
                      <a:noFill/>
                    </a:ln>
                  </pic:spPr>
                </pic:pic>
              </a:graphicData>
            </a:graphic>
          </wp:inline>
        </w:drawing>
      </w:r>
      <w:bookmarkEnd w:id="1"/>
      <w:bookmarkEnd w:id="2"/>
    </w:p>
    <w:p w:rsidR="007B5973" w:rsidRPr="0031457A" w:rsidRDefault="007B5973" w:rsidP="00771E18">
      <w:pPr>
        <w:spacing w:line="480" w:lineRule="auto"/>
        <w:ind w:left="-720" w:right="-900"/>
        <w:jc w:val="center"/>
        <w:rPr>
          <w:rFonts w:asciiTheme="majorBidi" w:hAnsiTheme="majorBidi" w:cstheme="majorBidi"/>
          <w:sz w:val="24"/>
          <w:szCs w:val="24"/>
        </w:rPr>
      </w:pPr>
      <w:r w:rsidRPr="0031457A">
        <w:rPr>
          <w:rFonts w:asciiTheme="majorBidi" w:hAnsiTheme="majorBidi" w:cstheme="majorBidi"/>
          <w:b/>
          <w:bCs/>
          <w:sz w:val="24"/>
          <w:szCs w:val="24"/>
        </w:rPr>
        <w:t xml:space="preserve">Fig. </w:t>
      </w:r>
      <w:r w:rsidRPr="0031457A">
        <w:rPr>
          <w:rFonts w:asciiTheme="majorBidi" w:hAnsiTheme="majorBidi" w:cstheme="majorBidi"/>
          <w:b/>
          <w:bCs/>
          <w:sz w:val="24"/>
          <w:szCs w:val="24"/>
          <w:highlight w:val="yellow"/>
        </w:rPr>
        <w:t>S4</w:t>
      </w:r>
      <w:r w:rsidRPr="0031457A">
        <w:rPr>
          <w:rFonts w:asciiTheme="majorBidi" w:hAnsiTheme="majorBidi" w:cstheme="majorBidi"/>
          <w:b/>
          <w:bCs/>
          <w:sz w:val="24"/>
          <w:szCs w:val="24"/>
        </w:rPr>
        <w:t xml:space="preserve">. </w:t>
      </w:r>
      <w:r w:rsidRPr="0031457A">
        <w:rPr>
          <w:rFonts w:asciiTheme="majorBidi" w:hAnsiTheme="majorBidi" w:cstheme="majorBidi"/>
          <w:sz w:val="24"/>
          <w:szCs w:val="24"/>
        </w:rPr>
        <w:t>SEM images of TbFeO</w:t>
      </w:r>
      <w:r w:rsidRPr="0031457A">
        <w:rPr>
          <w:rFonts w:asciiTheme="majorBidi" w:hAnsiTheme="majorBidi" w:cstheme="majorBidi"/>
          <w:sz w:val="24"/>
          <w:szCs w:val="24"/>
          <w:vertAlign w:val="subscript"/>
        </w:rPr>
        <w:t>3</w:t>
      </w:r>
      <w:r w:rsidRPr="0031457A">
        <w:rPr>
          <w:rFonts w:asciiTheme="majorBidi" w:hAnsiTheme="majorBidi" w:cstheme="majorBidi"/>
          <w:sz w:val="24"/>
          <w:szCs w:val="24"/>
        </w:rPr>
        <w:t>/g-C</w:t>
      </w:r>
      <w:r w:rsidRPr="0031457A">
        <w:rPr>
          <w:rFonts w:asciiTheme="majorBidi" w:hAnsiTheme="majorBidi" w:cstheme="majorBidi"/>
          <w:sz w:val="24"/>
          <w:szCs w:val="24"/>
          <w:vertAlign w:val="subscript"/>
        </w:rPr>
        <w:t>3</w:t>
      </w:r>
      <w:r w:rsidRPr="0031457A">
        <w:rPr>
          <w:rFonts w:asciiTheme="majorBidi" w:hAnsiTheme="majorBidi" w:cstheme="majorBidi"/>
          <w:sz w:val="24"/>
          <w:szCs w:val="24"/>
        </w:rPr>
        <w:t>N</w:t>
      </w:r>
      <w:r w:rsidRPr="0031457A">
        <w:rPr>
          <w:rFonts w:asciiTheme="majorBidi" w:hAnsiTheme="majorBidi" w:cstheme="majorBidi"/>
          <w:sz w:val="24"/>
          <w:szCs w:val="24"/>
          <w:vertAlign w:val="subscript"/>
        </w:rPr>
        <w:t>4</w:t>
      </w:r>
      <w:r w:rsidRPr="0031457A">
        <w:rPr>
          <w:rFonts w:asciiTheme="majorBidi" w:hAnsiTheme="majorBidi" w:cstheme="majorBidi"/>
          <w:sz w:val="24"/>
          <w:szCs w:val="24"/>
        </w:rPr>
        <w:t xml:space="preserve"> (1-1) nanocomposites.</w:t>
      </w:r>
    </w:p>
    <w:p w:rsidR="00641255" w:rsidRPr="0031457A" w:rsidRDefault="00641255" w:rsidP="00771E18">
      <w:pPr>
        <w:spacing w:line="480" w:lineRule="auto"/>
        <w:ind w:left="-720" w:right="-900"/>
        <w:jc w:val="center"/>
        <w:rPr>
          <w:rFonts w:asciiTheme="majorBidi" w:hAnsiTheme="majorBidi" w:cstheme="majorBidi"/>
          <w:sz w:val="24"/>
          <w:szCs w:val="24"/>
        </w:rPr>
      </w:pPr>
    </w:p>
    <w:p w:rsidR="00641255" w:rsidRPr="0031457A" w:rsidRDefault="00641255" w:rsidP="00771E18">
      <w:pPr>
        <w:spacing w:line="480" w:lineRule="auto"/>
        <w:ind w:left="-720" w:right="-900"/>
        <w:jc w:val="center"/>
        <w:rPr>
          <w:rFonts w:asciiTheme="majorBidi" w:hAnsiTheme="majorBidi" w:cstheme="majorBidi"/>
          <w:sz w:val="24"/>
          <w:szCs w:val="24"/>
        </w:rPr>
      </w:pPr>
      <w:r w:rsidRPr="0031457A">
        <w:rPr>
          <w:rFonts w:asciiTheme="majorBidi" w:hAnsiTheme="majorBidi" w:cstheme="majorBidi"/>
          <w:b/>
          <w:bCs/>
          <w:sz w:val="24"/>
          <w:szCs w:val="24"/>
        </w:rPr>
        <w:br w:type="page"/>
      </w:r>
    </w:p>
    <w:p w:rsidR="00641255" w:rsidRPr="0031457A" w:rsidRDefault="00641255" w:rsidP="00771E18">
      <w:pPr>
        <w:spacing w:line="480" w:lineRule="auto"/>
        <w:ind w:left="-720" w:right="-900"/>
        <w:jc w:val="center"/>
        <w:rPr>
          <w:rFonts w:asciiTheme="majorBidi" w:hAnsiTheme="majorBidi" w:cstheme="majorBidi"/>
          <w:i/>
          <w:iCs/>
          <w:sz w:val="24"/>
          <w:szCs w:val="24"/>
        </w:rPr>
      </w:pPr>
      <w:r w:rsidRPr="0031457A">
        <w:rPr>
          <w:rFonts w:asciiTheme="majorBidi" w:hAnsiTheme="majorBidi" w:cstheme="majorBidi"/>
          <w:i/>
          <w:iCs/>
          <w:noProof/>
          <w:sz w:val="24"/>
          <w:szCs w:val="24"/>
        </w:rPr>
        <w:lastRenderedPageBreak/>
        <w:drawing>
          <wp:inline distT="0" distB="0" distL="0" distR="0">
            <wp:extent cx="4486275" cy="6267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6275" cy="6267450"/>
                    </a:xfrm>
                    <a:prstGeom prst="rect">
                      <a:avLst/>
                    </a:prstGeom>
                    <a:noFill/>
                    <a:ln>
                      <a:noFill/>
                    </a:ln>
                  </pic:spPr>
                </pic:pic>
              </a:graphicData>
            </a:graphic>
          </wp:inline>
        </w:drawing>
      </w:r>
    </w:p>
    <w:p w:rsidR="00641255" w:rsidRPr="0031457A" w:rsidRDefault="00641255" w:rsidP="00771E18">
      <w:pPr>
        <w:spacing w:line="480" w:lineRule="auto"/>
        <w:ind w:left="-720" w:right="-900"/>
        <w:jc w:val="center"/>
        <w:rPr>
          <w:rFonts w:asciiTheme="majorBidi" w:hAnsiTheme="majorBidi" w:cstheme="majorBidi"/>
          <w:sz w:val="24"/>
          <w:szCs w:val="24"/>
        </w:rPr>
      </w:pPr>
      <w:r w:rsidRPr="0031457A">
        <w:rPr>
          <w:rFonts w:asciiTheme="majorBidi" w:hAnsiTheme="majorBidi" w:cstheme="majorBidi"/>
          <w:b/>
          <w:bCs/>
          <w:sz w:val="24"/>
          <w:szCs w:val="24"/>
          <w:lang w:bidi="fa-IR"/>
        </w:rPr>
        <w:t xml:space="preserve">Fig. </w:t>
      </w:r>
      <w:r w:rsidRPr="0031457A">
        <w:rPr>
          <w:rFonts w:asciiTheme="majorBidi" w:hAnsiTheme="majorBidi" w:cstheme="majorBidi"/>
          <w:b/>
          <w:bCs/>
          <w:sz w:val="24"/>
          <w:szCs w:val="24"/>
          <w:highlight w:val="yellow"/>
          <w:lang w:bidi="fa-IR"/>
        </w:rPr>
        <w:t>S5</w:t>
      </w:r>
      <w:r w:rsidRPr="0031457A">
        <w:rPr>
          <w:rFonts w:asciiTheme="majorBidi" w:hAnsiTheme="majorBidi" w:cstheme="majorBidi"/>
          <w:b/>
          <w:bCs/>
          <w:sz w:val="24"/>
          <w:szCs w:val="24"/>
          <w:lang w:bidi="fa-IR"/>
        </w:rPr>
        <w:t>.</w:t>
      </w:r>
      <w:r w:rsidRPr="0031457A">
        <w:rPr>
          <w:rFonts w:asciiTheme="majorBidi" w:hAnsiTheme="majorBidi" w:cstheme="majorBidi"/>
          <w:sz w:val="24"/>
          <w:szCs w:val="24"/>
        </w:rPr>
        <w:t xml:space="preserve"> EDS patterns of, (a) TbFeO</w:t>
      </w:r>
      <w:r w:rsidRPr="0031457A">
        <w:rPr>
          <w:rFonts w:asciiTheme="majorBidi" w:hAnsiTheme="majorBidi" w:cstheme="majorBidi"/>
          <w:sz w:val="24"/>
          <w:szCs w:val="24"/>
          <w:vertAlign w:val="subscript"/>
        </w:rPr>
        <w:t>3</w:t>
      </w:r>
      <w:r w:rsidRPr="0031457A">
        <w:rPr>
          <w:rFonts w:asciiTheme="majorBidi" w:hAnsiTheme="majorBidi" w:cstheme="majorBidi"/>
          <w:sz w:val="24"/>
          <w:szCs w:val="24"/>
        </w:rPr>
        <w:t xml:space="preserve"> and (b) TbFeO</w:t>
      </w:r>
      <w:r w:rsidRPr="0031457A">
        <w:rPr>
          <w:rFonts w:asciiTheme="majorBidi" w:hAnsiTheme="majorBidi" w:cstheme="majorBidi"/>
          <w:sz w:val="24"/>
          <w:szCs w:val="24"/>
          <w:vertAlign w:val="subscript"/>
        </w:rPr>
        <w:t>3</w:t>
      </w:r>
      <w:r w:rsidRPr="0031457A">
        <w:rPr>
          <w:rFonts w:asciiTheme="majorBidi" w:hAnsiTheme="majorBidi" w:cstheme="majorBidi"/>
          <w:sz w:val="24"/>
          <w:szCs w:val="24"/>
        </w:rPr>
        <w:t>/g-C</w:t>
      </w:r>
      <w:r w:rsidRPr="0031457A">
        <w:rPr>
          <w:rFonts w:asciiTheme="majorBidi" w:hAnsiTheme="majorBidi" w:cstheme="majorBidi"/>
          <w:sz w:val="24"/>
          <w:szCs w:val="24"/>
          <w:vertAlign w:val="subscript"/>
        </w:rPr>
        <w:t>3</w:t>
      </w:r>
      <w:r w:rsidRPr="0031457A">
        <w:rPr>
          <w:rFonts w:asciiTheme="majorBidi" w:hAnsiTheme="majorBidi" w:cstheme="majorBidi"/>
          <w:sz w:val="24"/>
          <w:szCs w:val="24"/>
        </w:rPr>
        <w:t>N</w:t>
      </w:r>
      <w:r w:rsidRPr="0031457A">
        <w:rPr>
          <w:rFonts w:asciiTheme="majorBidi" w:hAnsiTheme="majorBidi" w:cstheme="majorBidi"/>
          <w:sz w:val="24"/>
          <w:szCs w:val="24"/>
          <w:vertAlign w:val="subscript"/>
        </w:rPr>
        <w:t>4</w:t>
      </w:r>
      <w:r w:rsidRPr="0031457A">
        <w:rPr>
          <w:rFonts w:asciiTheme="majorBidi" w:hAnsiTheme="majorBidi" w:cstheme="majorBidi"/>
          <w:sz w:val="24"/>
          <w:szCs w:val="24"/>
        </w:rPr>
        <w:t xml:space="preserve"> (1-1) nanocomposites.</w:t>
      </w:r>
    </w:p>
    <w:p w:rsidR="00641255" w:rsidRPr="0031457A" w:rsidRDefault="00A3458F" w:rsidP="00771E18">
      <w:pPr>
        <w:spacing w:line="480" w:lineRule="auto"/>
        <w:ind w:left="-720" w:right="-900"/>
        <w:jc w:val="center"/>
        <w:rPr>
          <w:rFonts w:asciiTheme="majorBidi" w:hAnsiTheme="majorBidi" w:cstheme="majorBidi"/>
          <w:sz w:val="24"/>
          <w:szCs w:val="24"/>
        </w:rPr>
      </w:pPr>
      <w:r w:rsidRPr="0031457A">
        <w:rPr>
          <w:rFonts w:asciiTheme="majorBidi" w:hAnsiTheme="majorBidi" w:cstheme="majorBidi"/>
          <w:noProof/>
          <w:sz w:val="24"/>
          <w:szCs w:val="24"/>
        </w:rPr>
        <w:lastRenderedPageBreak/>
        <w:drawing>
          <wp:inline distT="0" distB="0" distL="0" distR="0">
            <wp:extent cx="3743374" cy="5295900"/>
            <wp:effectExtent l="0" t="0" r="9525" b="0"/>
            <wp:docPr id="12" name="Picture 12" descr="E:\دکتری\tbfeo3-c3n4\BIO.SENS\sns\Untitled-1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دکتری\tbfeo3-c3n4\BIO.SENS\sns\Untitled-14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5151" cy="5312562"/>
                    </a:xfrm>
                    <a:prstGeom prst="rect">
                      <a:avLst/>
                    </a:prstGeom>
                    <a:noFill/>
                    <a:ln>
                      <a:noFill/>
                    </a:ln>
                  </pic:spPr>
                </pic:pic>
              </a:graphicData>
            </a:graphic>
          </wp:inline>
        </w:drawing>
      </w:r>
    </w:p>
    <w:p w:rsidR="00A3458F" w:rsidRPr="0031457A" w:rsidRDefault="00641255" w:rsidP="00A3458F">
      <w:pPr>
        <w:spacing w:line="480" w:lineRule="auto"/>
        <w:ind w:left="-720" w:right="-900"/>
        <w:jc w:val="center"/>
        <w:rPr>
          <w:rFonts w:asciiTheme="majorBidi" w:hAnsiTheme="majorBidi" w:cstheme="majorBidi"/>
          <w:sz w:val="24"/>
          <w:szCs w:val="24"/>
        </w:rPr>
      </w:pPr>
      <w:r w:rsidRPr="0031457A">
        <w:rPr>
          <w:rFonts w:asciiTheme="majorBidi" w:hAnsiTheme="majorBidi" w:cstheme="majorBidi"/>
          <w:b/>
          <w:bCs/>
          <w:sz w:val="24"/>
          <w:szCs w:val="24"/>
          <w:lang w:bidi="fa-IR"/>
        </w:rPr>
        <w:t xml:space="preserve">Fig. </w:t>
      </w:r>
      <w:r w:rsidRPr="0031457A">
        <w:rPr>
          <w:rFonts w:asciiTheme="majorBidi" w:hAnsiTheme="majorBidi" w:cstheme="majorBidi"/>
          <w:b/>
          <w:bCs/>
          <w:sz w:val="24"/>
          <w:szCs w:val="24"/>
          <w:highlight w:val="yellow"/>
          <w:lang w:bidi="fa-IR"/>
        </w:rPr>
        <w:t>S6</w:t>
      </w:r>
      <w:r w:rsidRPr="0031457A">
        <w:rPr>
          <w:rFonts w:asciiTheme="majorBidi" w:hAnsiTheme="majorBidi" w:cstheme="majorBidi"/>
          <w:b/>
          <w:bCs/>
          <w:sz w:val="24"/>
          <w:szCs w:val="24"/>
          <w:lang w:bidi="fa-IR"/>
        </w:rPr>
        <w:t>.</w:t>
      </w:r>
      <w:r w:rsidR="00F177B2" w:rsidRPr="0031457A">
        <w:rPr>
          <w:rFonts w:asciiTheme="majorBidi" w:hAnsiTheme="majorBidi" w:cstheme="majorBidi"/>
          <w:sz w:val="24"/>
          <w:szCs w:val="24"/>
        </w:rPr>
        <w:t xml:space="preserve"> M-</w:t>
      </w:r>
      <w:r w:rsidRPr="0031457A">
        <w:rPr>
          <w:rFonts w:asciiTheme="majorBidi" w:hAnsiTheme="majorBidi" w:cstheme="majorBidi"/>
          <w:sz w:val="24"/>
          <w:szCs w:val="24"/>
        </w:rPr>
        <w:t xml:space="preserve">H hysteresis at 300 K for </w:t>
      </w:r>
      <w:r w:rsidR="00A3458F" w:rsidRPr="0031457A">
        <w:rPr>
          <w:rFonts w:asciiTheme="majorBidi" w:hAnsiTheme="majorBidi" w:cstheme="majorBidi"/>
          <w:sz w:val="24"/>
          <w:szCs w:val="24"/>
        </w:rPr>
        <w:t>VS</w:t>
      </w:r>
      <w:r w:rsidRPr="0031457A">
        <w:rPr>
          <w:rFonts w:asciiTheme="majorBidi" w:hAnsiTheme="majorBidi" w:cstheme="majorBidi"/>
          <w:sz w:val="24"/>
          <w:szCs w:val="24"/>
        </w:rPr>
        <w:t xml:space="preserve">M images </w:t>
      </w:r>
      <w:r w:rsidR="00A634FD" w:rsidRPr="0031457A">
        <w:rPr>
          <w:rFonts w:asciiTheme="majorBidi" w:hAnsiTheme="majorBidi" w:cstheme="majorBidi"/>
          <w:sz w:val="24"/>
          <w:szCs w:val="24"/>
        </w:rPr>
        <w:t>of (</w:t>
      </w:r>
      <w:r w:rsidR="00A3458F" w:rsidRPr="0031457A">
        <w:rPr>
          <w:rFonts w:asciiTheme="majorBidi" w:hAnsiTheme="majorBidi" w:cstheme="majorBidi"/>
          <w:sz w:val="24"/>
          <w:szCs w:val="24"/>
        </w:rPr>
        <w:t>a) TbFeO</w:t>
      </w:r>
      <w:r w:rsidR="00A3458F" w:rsidRPr="0031457A">
        <w:rPr>
          <w:rFonts w:asciiTheme="majorBidi" w:hAnsiTheme="majorBidi" w:cstheme="majorBidi"/>
          <w:sz w:val="24"/>
          <w:szCs w:val="24"/>
          <w:vertAlign w:val="subscript"/>
        </w:rPr>
        <w:t>3</w:t>
      </w:r>
      <w:r w:rsidR="00A3458F" w:rsidRPr="0031457A">
        <w:rPr>
          <w:rFonts w:asciiTheme="majorBidi" w:hAnsiTheme="majorBidi" w:cstheme="majorBidi"/>
          <w:sz w:val="24"/>
          <w:szCs w:val="24"/>
        </w:rPr>
        <w:t xml:space="preserve"> and (b) TbFeO</w:t>
      </w:r>
      <w:r w:rsidR="00A3458F" w:rsidRPr="0031457A">
        <w:rPr>
          <w:rFonts w:asciiTheme="majorBidi" w:hAnsiTheme="majorBidi" w:cstheme="majorBidi"/>
          <w:sz w:val="24"/>
          <w:szCs w:val="24"/>
          <w:vertAlign w:val="subscript"/>
        </w:rPr>
        <w:t>3</w:t>
      </w:r>
      <w:r w:rsidR="00A3458F" w:rsidRPr="0031457A">
        <w:rPr>
          <w:rFonts w:asciiTheme="majorBidi" w:hAnsiTheme="majorBidi" w:cstheme="majorBidi"/>
          <w:sz w:val="24"/>
          <w:szCs w:val="24"/>
        </w:rPr>
        <w:t>/g-C</w:t>
      </w:r>
      <w:r w:rsidR="00A3458F" w:rsidRPr="0031457A">
        <w:rPr>
          <w:rFonts w:asciiTheme="majorBidi" w:hAnsiTheme="majorBidi" w:cstheme="majorBidi"/>
          <w:sz w:val="24"/>
          <w:szCs w:val="24"/>
          <w:vertAlign w:val="subscript"/>
        </w:rPr>
        <w:t>3</w:t>
      </w:r>
      <w:r w:rsidR="00A3458F" w:rsidRPr="0031457A">
        <w:rPr>
          <w:rFonts w:asciiTheme="majorBidi" w:hAnsiTheme="majorBidi" w:cstheme="majorBidi"/>
          <w:sz w:val="24"/>
          <w:szCs w:val="24"/>
        </w:rPr>
        <w:t>N</w:t>
      </w:r>
      <w:r w:rsidR="00A3458F" w:rsidRPr="0031457A">
        <w:rPr>
          <w:rFonts w:asciiTheme="majorBidi" w:hAnsiTheme="majorBidi" w:cstheme="majorBidi"/>
          <w:sz w:val="24"/>
          <w:szCs w:val="24"/>
          <w:vertAlign w:val="subscript"/>
        </w:rPr>
        <w:t>4</w:t>
      </w:r>
      <w:r w:rsidR="00A3458F" w:rsidRPr="0031457A">
        <w:rPr>
          <w:rFonts w:asciiTheme="majorBidi" w:hAnsiTheme="majorBidi" w:cstheme="majorBidi"/>
          <w:sz w:val="24"/>
          <w:szCs w:val="24"/>
        </w:rPr>
        <w:t xml:space="preserve"> (1-1) nanocomposites.</w:t>
      </w:r>
    </w:p>
    <w:p w:rsidR="00641255" w:rsidRPr="0031457A" w:rsidRDefault="006C4E67" w:rsidP="00A3458F">
      <w:pPr>
        <w:spacing w:line="480" w:lineRule="auto"/>
        <w:ind w:left="-720" w:right="-900"/>
        <w:jc w:val="center"/>
        <w:rPr>
          <w:rFonts w:asciiTheme="majorBidi" w:hAnsiTheme="majorBidi" w:cstheme="majorBidi"/>
          <w:sz w:val="24"/>
          <w:szCs w:val="24"/>
        </w:rPr>
      </w:pPr>
      <w:r w:rsidRPr="0031457A">
        <w:rPr>
          <w:rFonts w:asciiTheme="majorBidi" w:hAnsiTheme="majorBidi" w:cstheme="majorBidi"/>
          <w:sz w:val="24"/>
          <w:szCs w:val="24"/>
        </w:rPr>
        <w:t>.</w:t>
      </w:r>
    </w:p>
    <w:p w:rsidR="00641255" w:rsidRPr="0031457A" w:rsidRDefault="00B223B7" w:rsidP="00771E18">
      <w:pPr>
        <w:spacing w:line="480" w:lineRule="auto"/>
        <w:ind w:left="-720" w:right="-900"/>
        <w:jc w:val="center"/>
        <w:rPr>
          <w:rFonts w:asciiTheme="majorBidi" w:hAnsiTheme="majorBidi" w:cstheme="majorBidi"/>
          <w:sz w:val="24"/>
          <w:szCs w:val="24"/>
        </w:rPr>
      </w:pPr>
      <w:r w:rsidRPr="0031457A">
        <w:rPr>
          <w:rFonts w:asciiTheme="majorBidi" w:hAnsiTheme="majorBidi" w:cstheme="majorBidi"/>
          <w:noProof/>
          <w:sz w:val="24"/>
          <w:szCs w:val="24"/>
        </w:rPr>
        <w:lastRenderedPageBreak/>
        <w:drawing>
          <wp:inline distT="0" distB="0" distL="0" distR="0">
            <wp:extent cx="5600700" cy="4000501"/>
            <wp:effectExtent l="0" t="0" r="0" b="0"/>
            <wp:docPr id="9" name="Picture 9" descr="E:\دکتری\tbfeo3-c3n4\bet.tfo.cn\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دکتری\tbfeo3-c3n4\bet.tfo.cn\Untitled-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2772" cy="4001981"/>
                    </a:xfrm>
                    <a:prstGeom prst="rect">
                      <a:avLst/>
                    </a:prstGeom>
                    <a:noFill/>
                    <a:ln>
                      <a:noFill/>
                    </a:ln>
                  </pic:spPr>
                </pic:pic>
              </a:graphicData>
            </a:graphic>
          </wp:inline>
        </w:drawing>
      </w:r>
    </w:p>
    <w:p w:rsidR="007A7341" w:rsidRPr="0031457A" w:rsidRDefault="00641255" w:rsidP="00771E18">
      <w:pPr>
        <w:spacing w:line="480" w:lineRule="auto"/>
        <w:jc w:val="center"/>
        <w:rPr>
          <w:rFonts w:asciiTheme="majorBidi" w:hAnsiTheme="majorBidi" w:cstheme="majorBidi"/>
          <w:sz w:val="24"/>
          <w:szCs w:val="24"/>
        </w:rPr>
      </w:pPr>
      <w:r w:rsidRPr="0031457A">
        <w:rPr>
          <w:rFonts w:asciiTheme="majorBidi" w:hAnsiTheme="majorBidi" w:cstheme="majorBidi"/>
          <w:b/>
          <w:bCs/>
          <w:sz w:val="24"/>
          <w:szCs w:val="24"/>
          <w:lang w:bidi="fa-IR"/>
        </w:rPr>
        <w:t xml:space="preserve">Fig. </w:t>
      </w:r>
      <w:r w:rsidRPr="0031457A">
        <w:rPr>
          <w:rFonts w:asciiTheme="majorBidi" w:hAnsiTheme="majorBidi" w:cstheme="majorBidi"/>
          <w:b/>
          <w:bCs/>
          <w:sz w:val="24"/>
          <w:szCs w:val="24"/>
          <w:highlight w:val="yellow"/>
          <w:lang w:bidi="fa-IR"/>
        </w:rPr>
        <w:t>S7</w:t>
      </w:r>
      <w:r w:rsidRPr="0031457A">
        <w:rPr>
          <w:rFonts w:asciiTheme="majorBidi" w:hAnsiTheme="majorBidi" w:cstheme="majorBidi"/>
          <w:b/>
          <w:bCs/>
          <w:sz w:val="24"/>
          <w:szCs w:val="24"/>
          <w:lang w:bidi="fa-IR"/>
        </w:rPr>
        <w:t>.</w:t>
      </w:r>
      <w:r w:rsidRPr="0031457A">
        <w:rPr>
          <w:rFonts w:asciiTheme="majorBidi" w:hAnsiTheme="majorBidi" w:cstheme="majorBidi"/>
          <w:sz w:val="24"/>
          <w:szCs w:val="24"/>
        </w:rPr>
        <w:t xml:space="preserve"> N</w:t>
      </w:r>
      <w:r w:rsidRPr="0031457A">
        <w:rPr>
          <w:rFonts w:asciiTheme="majorBidi" w:hAnsiTheme="majorBidi" w:cstheme="majorBidi"/>
          <w:sz w:val="24"/>
          <w:szCs w:val="24"/>
          <w:vertAlign w:val="subscript"/>
        </w:rPr>
        <w:t>2</w:t>
      </w:r>
      <w:r w:rsidRPr="0031457A">
        <w:rPr>
          <w:rFonts w:asciiTheme="majorBidi" w:hAnsiTheme="majorBidi" w:cstheme="majorBidi"/>
          <w:sz w:val="24"/>
          <w:szCs w:val="24"/>
        </w:rPr>
        <w:t xml:space="preserve"> adsorption/desorption of (a</w:t>
      </w:r>
      <w:r w:rsidR="00B223B7" w:rsidRPr="0031457A">
        <w:rPr>
          <w:rFonts w:asciiTheme="majorBidi" w:hAnsiTheme="majorBidi" w:cstheme="majorBidi"/>
          <w:sz w:val="24"/>
          <w:szCs w:val="24"/>
        </w:rPr>
        <w:t>,c</w:t>
      </w:r>
      <w:r w:rsidRPr="0031457A">
        <w:rPr>
          <w:rFonts w:asciiTheme="majorBidi" w:hAnsiTheme="majorBidi" w:cstheme="majorBidi"/>
          <w:sz w:val="24"/>
          <w:szCs w:val="24"/>
        </w:rPr>
        <w:t>) TbFeO</w:t>
      </w:r>
      <w:r w:rsidRPr="0031457A">
        <w:rPr>
          <w:rFonts w:asciiTheme="majorBidi" w:hAnsiTheme="majorBidi" w:cstheme="majorBidi"/>
          <w:sz w:val="24"/>
          <w:szCs w:val="24"/>
          <w:vertAlign w:val="subscript"/>
        </w:rPr>
        <w:t>3</w:t>
      </w:r>
      <w:r w:rsidRPr="0031457A">
        <w:rPr>
          <w:rFonts w:asciiTheme="majorBidi" w:hAnsiTheme="majorBidi" w:cstheme="majorBidi"/>
          <w:sz w:val="24"/>
          <w:szCs w:val="24"/>
        </w:rPr>
        <w:t xml:space="preserve"> and (b</w:t>
      </w:r>
      <w:r w:rsidR="00B223B7" w:rsidRPr="0031457A">
        <w:rPr>
          <w:rFonts w:asciiTheme="majorBidi" w:hAnsiTheme="majorBidi" w:cstheme="majorBidi"/>
          <w:sz w:val="24"/>
          <w:szCs w:val="24"/>
        </w:rPr>
        <w:t>,d</w:t>
      </w:r>
      <w:r w:rsidRPr="0031457A">
        <w:rPr>
          <w:rFonts w:asciiTheme="majorBidi" w:hAnsiTheme="majorBidi" w:cstheme="majorBidi"/>
          <w:sz w:val="24"/>
          <w:szCs w:val="24"/>
        </w:rPr>
        <w:t>) TbFeO</w:t>
      </w:r>
      <w:r w:rsidRPr="0031457A">
        <w:rPr>
          <w:rFonts w:asciiTheme="majorBidi" w:hAnsiTheme="majorBidi" w:cstheme="majorBidi"/>
          <w:sz w:val="24"/>
          <w:szCs w:val="24"/>
          <w:vertAlign w:val="subscript"/>
        </w:rPr>
        <w:t>3</w:t>
      </w:r>
      <w:r w:rsidRPr="0031457A">
        <w:rPr>
          <w:rFonts w:asciiTheme="majorBidi" w:hAnsiTheme="majorBidi" w:cstheme="majorBidi"/>
          <w:sz w:val="24"/>
          <w:szCs w:val="24"/>
        </w:rPr>
        <w:t>/g-C</w:t>
      </w:r>
      <w:r w:rsidRPr="0031457A">
        <w:rPr>
          <w:rFonts w:asciiTheme="majorBidi" w:hAnsiTheme="majorBidi" w:cstheme="majorBidi"/>
          <w:sz w:val="24"/>
          <w:szCs w:val="24"/>
          <w:vertAlign w:val="subscript"/>
        </w:rPr>
        <w:t>3</w:t>
      </w:r>
      <w:r w:rsidRPr="0031457A">
        <w:rPr>
          <w:rFonts w:asciiTheme="majorBidi" w:hAnsiTheme="majorBidi" w:cstheme="majorBidi"/>
          <w:sz w:val="24"/>
          <w:szCs w:val="24"/>
        </w:rPr>
        <w:t>N</w:t>
      </w:r>
      <w:r w:rsidRPr="0031457A">
        <w:rPr>
          <w:rFonts w:asciiTheme="majorBidi" w:hAnsiTheme="majorBidi" w:cstheme="majorBidi"/>
          <w:sz w:val="24"/>
          <w:szCs w:val="24"/>
          <w:vertAlign w:val="subscript"/>
        </w:rPr>
        <w:t>4</w:t>
      </w:r>
      <w:r w:rsidRPr="0031457A">
        <w:rPr>
          <w:rFonts w:asciiTheme="majorBidi" w:hAnsiTheme="majorBidi" w:cstheme="majorBidi"/>
          <w:sz w:val="24"/>
          <w:szCs w:val="24"/>
        </w:rPr>
        <w:t xml:space="preserve"> (1-1) nanocomposites</w:t>
      </w:r>
    </w:p>
    <w:p w:rsidR="00771E18" w:rsidRPr="0031457A" w:rsidRDefault="00771E18">
      <w:pPr>
        <w:spacing w:after="200" w:line="276" w:lineRule="auto"/>
        <w:rPr>
          <w:rFonts w:asciiTheme="majorBidi" w:hAnsiTheme="majorBidi" w:cstheme="majorBidi"/>
          <w:sz w:val="24"/>
          <w:szCs w:val="24"/>
        </w:rPr>
      </w:pPr>
      <w:r w:rsidRPr="0031457A">
        <w:rPr>
          <w:rFonts w:asciiTheme="majorBidi" w:hAnsiTheme="majorBidi" w:cstheme="majorBidi"/>
          <w:sz w:val="24"/>
          <w:szCs w:val="24"/>
        </w:rPr>
        <w:br w:type="page"/>
      </w:r>
    </w:p>
    <w:p w:rsidR="008F7DA6" w:rsidRPr="0031457A" w:rsidRDefault="008F7DA6" w:rsidP="00751DA7">
      <w:pPr>
        <w:spacing w:after="200" w:line="480" w:lineRule="auto"/>
        <w:ind w:left="-720" w:right="-1080"/>
        <w:jc w:val="both"/>
        <w:rPr>
          <w:rFonts w:asciiTheme="majorBidi" w:eastAsia="Calibri" w:hAnsiTheme="majorBidi" w:cstheme="majorBidi"/>
          <w:color w:val="000000"/>
          <w:sz w:val="24"/>
          <w:szCs w:val="24"/>
          <w:highlight w:val="yellow"/>
          <w:lang w:bidi="fa-IR"/>
        </w:rPr>
      </w:pPr>
      <w:r w:rsidRPr="0031457A">
        <w:rPr>
          <w:rFonts w:asciiTheme="majorBidi" w:eastAsia="Calibri" w:hAnsiTheme="majorBidi" w:cstheme="majorBidi"/>
          <w:color w:val="000000"/>
          <w:sz w:val="24"/>
          <w:szCs w:val="24"/>
          <w:highlight w:val="yellow"/>
          <w:lang w:bidi="fa-IR"/>
        </w:rPr>
        <w:lastRenderedPageBreak/>
        <w:t>Electrochemical impedance spectroscopy (EIS)</w:t>
      </w:r>
    </w:p>
    <w:p w:rsidR="008F7DA6" w:rsidRPr="0031457A" w:rsidRDefault="008F7DA6" w:rsidP="00751DA7">
      <w:pPr>
        <w:spacing w:after="200" w:line="480" w:lineRule="auto"/>
        <w:ind w:left="-720" w:right="-1080"/>
        <w:jc w:val="both"/>
        <w:rPr>
          <w:rFonts w:asciiTheme="majorBidi" w:eastAsia="Calibri" w:hAnsiTheme="majorBidi" w:cstheme="majorBidi"/>
          <w:color w:val="000000"/>
          <w:sz w:val="24"/>
          <w:szCs w:val="24"/>
          <w:lang w:val="en" w:bidi="fa-IR"/>
        </w:rPr>
      </w:pPr>
      <w:r w:rsidRPr="0031457A">
        <w:rPr>
          <w:rFonts w:asciiTheme="majorBidi" w:eastAsia="Calibri" w:hAnsiTheme="majorBidi" w:cstheme="majorBidi"/>
          <w:color w:val="000000"/>
          <w:sz w:val="24"/>
          <w:szCs w:val="24"/>
          <w:highlight w:val="yellow"/>
          <w:lang w:bidi="fa-IR"/>
        </w:rPr>
        <w:t>Electrochemical impedance spectroscopy (EIS) was employed as powerful technique to evaluate the improvement of the electrochemical behavior of the GCE toward used probe during different steps of modification by comparing the electron transfer resistance (R</w:t>
      </w:r>
      <w:r w:rsidRPr="0031457A">
        <w:rPr>
          <w:rFonts w:asciiTheme="majorBidi" w:eastAsia="Calibri" w:hAnsiTheme="majorBidi" w:cstheme="majorBidi"/>
          <w:color w:val="000000"/>
          <w:sz w:val="24"/>
          <w:szCs w:val="24"/>
          <w:highlight w:val="yellow"/>
          <w:vertAlign w:val="subscript"/>
          <w:lang w:bidi="fa-IR"/>
        </w:rPr>
        <w:t>ct</w:t>
      </w:r>
      <w:r w:rsidRPr="0031457A">
        <w:rPr>
          <w:rFonts w:asciiTheme="majorBidi" w:eastAsia="Calibri" w:hAnsiTheme="majorBidi" w:cstheme="majorBidi"/>
          <w:color w:val="000000"/>
          <w:sz w:val="24"/>
          <w:szCs w:val="24"/>
          <w:highlight w:val="yellow"/>
          <w:lang w:bidi="fa-IR"/>
        </w:rPr>
        <w:t>) given from the semicircle parts of obtained spectra. The values of R</w:t>
      </w:r>
      <w:r w:rsidRPr="0031457A">
        <w:rPr>
          <w:rFonts w:asciiTheme="majorBidi" w:eastAsia="Calibri" w:hAnsiTheme="majorBidi" w:cstheme="majorBidi"/>
          <w:color w:val="000000"/>
          <w:sz w:val="24"/>
          <w:szCs w:val="24"/>
          <w:highlight w:val="yellow"/>
          <w:vertAlign w:val="subscript"/>
          <w:lang w:bidi="fa-IR"/>
        </w:rPr>
        <w:t>ct</w:t>
      </w:r>
      <w:r w:rsidRPr="0031457A">
        <w:rPr>
          <w:rFonts w:asciiTheme="majorBidi" w:eastAsia="Calibri" w:hAnsiTheme="majorBidi" w:cstheme="majorBidi"/>
          <w:color w:val="000000"/>
          <w:sz w:val="24"/>
          <w:szCs w:val="24"/>
          <w:highlight w:val="yellow"/>
          <w:lang w:bidi="fa-IR"/>
        </w:rPr>
        <w:t xml:space="preserve"> at the surfaces of GCE, </w:t>
      </w:r>
      <w:r w:rsidRPr="0031457A">
        <w:rPr>
          <w:rFonts w:asciiTheme="majorBidi" w:hAnsiTheme="majorBidi" w:cstheme="majorBidi"/>
          <w:sz w:val="24"/>
          <w:szCs w:val="24"/>
          <w:highlight w:val="yellow"/>
          <w:lang w:bidi="fa-IR"/>
        </w:rPr>
        <w:t>g-C</w:t>
      </w:r>
      <w:r w:rsidRPr="0031457A">
        <w:rPr>
          <w:rFonts w:asciiTheme="majorBidi" w:hAnsiTheme="majorBidi" w:cstheme="majorBidi"/>
          <w:sz w:val="24"/>
          <w:szCs w:val="24"/>
          <w:highlight w:val="yellow"/>
          <w:vertAlign w:val="subscript"/>
          <w:lang w:bidi="fa-IR"/>
        </w:rPr>
        <w:t>3</w:t>
      </w:r>
      <w:r w:rsidRPr="0031457A">
        <w:rPr>
          <w:rFonts w:asciiTheme="majorBidi" w:hAnsiTheme="majorBidi" w:cstheme="majorBidi"/>
          <w:sz w:val="24"/>
          <w:szCs w:val="24"/>
          <w:highlight w:val="yellow"/>
          <w:lang w:bidi="fa-IR"/>
        </w:rPr>
        <w:t>N</w:t>
      </w:r>
      <w:r w:rsidRPr="0031457A">
        <w:rPr>
          <w:rFonts w:asciiTheme="majorBidi" w:hAnsiTheme="majorBidi" w:cstheme="majorBidi"/>
          <w:sz w:val="24"/>
          <w:szCs w:val="24"/>
          <w:highlight w:val="yellow"/>
          <w:vertAlign w:val="subscript"/>
          <w:lang w:bidi="fa-IR"/>
        </w:rPr>
        <w:t>4</w:t>
      </w:r>
      <w:r w:rsidRPr="0031457A">
        <w:rPr>
          <w:rFonts w:asciiTheme="majorBidi" w:hAnsiTheme="majorBidi" w:cstheme="majorBidi"/>
          <w:sz w:val="24"/>
          <w:szCs w:val="24"/>
          <w:highlight w:val="yellow"/>
          <w:lang w:bidi="fa-IR"/>
        </w:rPr>
        <w:t xml:space="preserve">/GCE </w:t>
      </w:r>
      <w:r w:rsidRPr="0031457A">
        <w:rPr>
          <w:rFonts w:asciiTheme="majorBidi" w:eastAsia="Calibri" w:hAnsiTheme="majorBidi" w:cstheme="majorBidi"/>
          <w:color w:val="000000"/>
          <w:sz w:val="24"/>
          <w:szCs w:val="24"/>
          <w:highlight w:val="yellow"/>
          <w:lang w:bidi="fa-IR"/>
        </w:rPr>
        <w:t xml:space="preserve">and </w:t>
      </w:r>
      <w:r w:rsidRPr="0031457A">
        <w:rPr>
          <w:rFonts w:asciiTheme="majorBidi" w:eastAsia="Calibri" w:hAnsiTheme="majorBidi" w:cstheme="majorBidi"/>
          <w:sz w:val="24"/>
          <w:szCs w:val="24"/>
          <w:highlight w:val="yellow"/>
          <w:lang w:bidi="fa-IR"/>
        </w:rPr>
        <w:t>TbFeO</w:t>
      </w:r>
      <w:r w:rsidRPr="0031457A">
        <w:rPr>
          <w:rFonts w:asciiTheme="majorBidi" w:eastAsia="Calibri" w:hAnsiTheme="majorBidi" w:cstheme="majorBidi"/>
          <w:sz w:val="24"/>
          <w:szCs w:val="24"/>
          <w:highlight w:val="yellow"/>
          <w:vertAlign w:val="subscript"/>
          <w:lang w:bidi="fa-IR"/>
        </w:rPr>
        <w:t>3</w:t>
      </w:r>
      <w:r w:rsidRPr="0031457A">
        <w:rPr>
          <w:rFonts w:asciiTheme="majorBidi" w:eastAsia="Calibri" w:hAnsiTheme="majorBidi" w:cstheme="majorBidi"/>
          <w:sz w:val="24"/>
          <w:szCs w:val="24"/>
          <w:highlight w:val="yellow"/>
          <w:lang w:bidi="fa-IR"/>
        </w:rPr>
        <w:t>/g-C</w:t>
      </w:r>
      <w:r w:rsidRPr="0031457A">
        <w:rPr>
          <w:rFonts w:asciiTheme="majorBidi" w:eastAsia="Calibri" w:hAnsiTheme="majorBidi" w:cstheme="majorBidi"/>
          <w:sz w:val="24"/>
          <w:szCs w:val="24"/>
          <w:highlight w:val="yellow"/>
          <w:vertAlign w:val="subscript"/>
          <w:lang w:bidi="fa-IR"/>
        </w:rPr>
        <w:t>3</w:t>
      </w:r>
      <w:r w:rsidRPr="0031457A">
        <w:rPr>
          <w:rFonts w:asciiTheme="majorBidi" w:eastAsia="Calibri" w:hAnsiTheme="majorBidi" w:cstheme="majorBidi"/>
          <w:sz w:val="24"/>
          <w:szCs w:val="24"/>
          <w:highlight w:val="yellow"/>
          <w:lang w:bidi="fa-IR"/>
        </w:rPr>
        <w:t>N</w:t>
      </w:r>
      <w:r w:rsidRPr="0031457A">
        <w:rPr>
          <w:rFonts w:asciiTheme="majorBidi" w:eastAsia="Calibri" w:hAnsiTheme="majorBidi" w:cstheme="majorBidi"/>
          <w:sz w:val="24"/>
          <w:szCs w:val="24"/>
          <w:highlight w:val="yellow"/>
          <w:vertAlign w:val="subscript"/>
          <w:lang w:bidi="fa-IR"/>
        </w:rPr>
        <w:t>4</w:t>
      </w:r>
      <w:r w:rsidRPr="0031457A">
        <w:rPr>
          <w:rFonts w:asciiTheme="majorBidi" w:eastAsia="Calibri" w:hAnsiTheme="majorBidi" w:cstheme="majorBidi"/>
          <w:sz w:val="24"/>
          <w:szCs w:val="24"/>
          <w:highlight w:val="yellow"/>
          <w:lang w:bidi="fa-IR"/>
        </w:rPr>
        <w:t xml:space="preserve">/GCE </w:t>
      </w:r>
      <w:r w:rsidRPr="0031457A">
        <w:rPr>
          <w:rFonts w:asciiTheme="majorBidi" w:eastAsia="Calibri" w:hAnsiTheme="majorBidi" w:cstheme="majorBidi"/>
          <w:color w:val="000000"/>
          <w:sz w:val="24"/>
          <w:szCs w:val="24"/>
          <w:highlight w:val="yellow"/>
          <w:lang w:bidi="fa-IR"/>
        </w:rPr>
        <w:t xml:space="preserve">resulted from the Nyquist plots were 2.35, 1.56 and 0.68 KΩ, respectively (Fig. </w:t>
      </w:r>
      <w:r w:rsidR="00A41A71" w:rsidRPr="0031457A">
        <w:rPr>
          <w:rFonts w:asciiTheme="majorBidi" w:eastAsia="Calibri" w:hAnsiTheme="majorBidi" w:cstheme="majorBidi"/>
          <w:color w:val="000000"/>
          <w:sz w:val="24"/>
          <w:szCs w:val="24"/>
          <w:highlight w:val="yellow"/>
          <w:lang w:bidi="fa-IR"/>
        </w:rPr>
        <w:t>S8</w:t>
      </w:r>
      <w:r w:rsidRPr="0031457A">
        <w:rPr>
          <w:rFonts w:asciiTheme="majorBidi" w:eastAsia="Calibri" w:hAnsiTheme="majorBidi" w:cstheme="majorBidi"/>
          <w:color w:val="000000"/>
          <w:sz w:val="24"/>
          <w:szCs w:val="24"/>
          <w:highlight w:val="yellow"/>
          <w:lang w:bidi="fa-IR"/>
        </w:rPr>
        <w:t>).</w:t>
      </w:r>
      <w:r w:rsidRPr="0031457A">
        <w:rPr>
          <w:rFonts w:asciiTheme="majorBidi" w:eastAsia="Calibri" w:hAnsiTheme="majorBidi" w:cstheme="majorBidi"/>
          <w:color w:val="000000"/>
          <w:sz w:val="24"/>
          <w:szCs w:val="24"/>
          <w:lang w:bidi="fa-IR"/>
        </w:rPr>
        <w:t xml:space="preserve"> </w:t>
      </w:r>
    </w:p>
    <w:p w:rsidR="008F7DA6" w:rsidRPr="0031457A" w:rsidRDefault="008F7DA6" w:rsidP="00771E18">
      <w:pPr>
        <w:spacing w:after="0" w:line="480" w:lineRule="auto"/>
        <w:jc w:val="center"/>
        <w:rPr>
          <w:rFonts w:asciiTheme="majorBidi" w:eastAsia="Times New Roman" w:hAnsiTheme="majorBidi" w:cstheme="majorBidi"/>
          <w:sz w:val="24"/>
          <w:szCs w:val="24"/>
          <w:rtl/>
          <w:lang w:bidi="fa-IR"/>
        </w:rPr>
      </w:pPr>
      <w:r w:rsidRPr="0031457A">
        <w:rPr>
          <w:rFonts w:asciiTheme="majorBidi" w:eastAsia="Times New Roman" w:hAnsiTheme="majorBidi" w:cstheme="majorBidi"/>
          <w:noProof/>
          <w:sz w:val="24"/>
          <w:szCs w:val="24"/>
        </w:rPr>
        <w:drawing>
          <wp:inline distT="0" distB="0" distL="0" distR="0" wp14:anchorId="42F8569F" wp14:editId="4C1FE3CF">
            <wp:extent cx="6314902" cy="403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0263" cy="4042029"/>
                    </a:xfrm>
                    <a:prstGeom prst="rect">
                      <a:avLst/>
                    </a:prstGeom>
                    <a:noFill/>
                    <a:ln>
                      <a:noFill/>
                    </a:ln>
                  </pic:spPr>
                </pic:pic>
              </a:graphicData>
            </a:graphic>
          </wp:inline>
        </w:drawing>
      </w:r>
    </w:p>
    <w:p w:rsidR="008F7DA6" w:rsidRPr="0031457A" w:rsidRDefault="008F7DA6" w:rsidP="00771E18">
      <w:pPr>
        <w:spacing w:line="480" w:lineRule="auto"/>
        <w:jc w:val="center"/>
        <w:rPr>
          <w:rFonts w:asciiTheme="majorBidi" w:hAnsiTheme="majorBidi" w:cstheme="majorBidi"/>
          <w:color w:val="26282A"/>
          <w:sz w:val="24"/>
          <w:szCs w:val="24"/>
          <w:lang w:bidi="fa-IR"/>
        </w:rPr>
      </w:pPr>
      <w:r w:rsidRPr="0031457A">
        <w:rPr>
          <w:rFonts w:asciiTheme="majorBidi" w:hAnsiTheme="majorBidi" w:cstheme="majorBidi"/>
          <w:color w:val="26282A"/>
          <w:sz w:val="24"/>
          <w:szCs w:val="24"/>
          <w:highlight w:val="yellow"/>
          <w:lang w:bidi="fa-IR"/>
        </w:rPr>
        <w:t xml:space="preserve">Fig. </w:t>
      </w:r>
      <w:r w:rsidR="00A41A71" w:rsidRPr="0031457A">
        <w:rPr>
          <w:rFonts w:asciiTheme="majorBidi" w:hAnsiTheme="majorBidi" w:cstheme="majorBidi"/>
          <w:color w:val="26282A"/>
          <w:sz w:val="24"/>
          <w:szCs w:val="24"/>
          <w:highlight w:val="yellow"/>
          <w:lang w:bidi="fa-IR"/>
        </w:rPr>
        <w:t>S8.</w:t>
      </w:r>
      <w:r w:rsidRPr="0031457A">
        <w:rPr>
          <w:rFonts w:asciiTheme="majorBidi" w:hAnsiTheme="majorBidi" w:cstheme="majorBidi"/>
          <w:color w:val="26282A"/>
          <w:sz w:val="24"/>
          <w:szCs w:val="24"/>
          <w:highlight w:val="yellow"/>
          <w:lang w:bidi="fa-IR"/>
        </w:rPr>
        <w:t xml:space="preserve"> </w:t>
      </w:r>
      <w:r w:rsidRPr="0031457A">
        <w:rPr>
          <w:rFonts w:asciiTheme="majorBidi" w:hAnsiTheme="majorBidi" w:cstheme="majorBidi"/>
          <w:sz w:val="24"/>
          <w:szCs w:val="24"/>
          <w:highlight w:val="yellow"/>
          <w:lang w:bidi="fa-IR"/>
        </w:rPr>
        <w:t>Nyquist plots different electrodes in 0.1 M KCl and 1 mM K</w:t>
      </w:r>
      <w:r w:rsidRPr="0031457A">
        <w:rPr>
          <w:rFonts w:asciiTheme="majorBidi" w:hAnsiTheme="majorBidi" w:cstheme="majorBidi"/>
          <w:sz w:val="24"/>
          <w:szCs w:val="24"/>
          <w:highlight w:val="yellow"/>
          <w:vertAlign w:val="subscript"/>
          <w:lang w:bidi="fa-IR"/>
        </w:rPr>
        <w:t>3</w:t>
      </w:r>
      <w:r w:rsidRPr="0031457A">
        <w:rPr>
          <w:rFonts w:asciiTheme="majorBidi" w:hAnsiTheme="majorBidi" w:cstheme="majorBidi"/>
          <w:sz w:val="24"/>
          <w:szCs w:val="24"/>
          <w:highlight w:val="yellow"/>
          <w:lang w:bidi="fa-IR"/>
        </w:rPr>
        <w:t>Fe(CN)</w:t>
      </w:r>
      <w:r w:rsidRPr="0031457A">
        <w:rPr>
          <w:rFonts w:asciiTheme="majorBidi" w:hAnsiTheme="majorBidi" w:cstheme="majorBidi"/>
          <w:sz w:val="24"/>
          <w:szCs w:val="24"/>
          <w:highlight w:val="yellow"/>
          <w:vertAlign w:val="subscript"/>
          <w:lang w:bidi="fa-IR"/>
        </w:rPr>
        <w:t>6</w:t>
      </w:r>
      <w:r w:rsidRPr="0031457A">
        <w:rPr>
          <w:rFonts w:asciiTheme="majorBidi" w:hAnsiTheme="majorBidi" w:cstheme="majorBidi"/>
          <w:sz w:val="24"/>
          <w:szCs w:val="24"/>
          <w:highlight w:val="yellow"/>
          <w:lang w:bidi="fa-IR"/>
        </w:rPr>
        <w:t>/K</w:t>
      </w:r>
      <w:r w:rsidRPr="0031457A">
        <w:rPr>
          <w:rFonts w:asciiTheme="majorBidi" w:hAnsiTheme="majorBidi" w:cstheme="majorBidi"/>
          <w:sz w:val="24"/>
          <w:szCs w:val="24"/>
          <w:highlight w:val="yellow"/>
          <w:vertAlign w:val="subscript"/>
          <w:lang w:bidi="fa-IR"/>
        </w:rPr>
        <w:t>4</w:t>
      </w:r>
      <w:r w:rsidRPr="0031457A">
        <w:rPr>
          <w:rFonts w:asciiTheme="majorBidi" w:hAnsiTheme="majorBidi" w:cstheme="majorBidi"/>
          <w:sz w:val="24"/>
          <w:szCs w:val="24"/>
          <w:highlight w:val="yellow"/>
          <w:lang w:bidi="fa-IR"/>
        </w:rPr>
        <w:t>Fe(CN)</w:t>
      </w:r>
      <w:r w:rsidRPr="0031457A">
        <w:rPr>
          <w:rFonts w:asciiTheme="majorBidi" w:hAnsiTheme="majorBidi" w:cstheme="majorBidi"/>
          <w:sz w:val="24"/>
          <w:szCs w:val="24"/>
          <w:highlight w:val="yellow"/>
          <w:vertAlign w:val="subscript"/>
          <w:lang w:bidi="fa-IR"/>
        </w:rPr>
        <w:t xml:space="preserve">6 </w:t>
      </w:r>
      <w:r w:rsidRPr="0031457A">
        <w:rPr>
          <w:rFonts w:asciiTheme="majorBidi" w:hAnsiTheme="majorBidi" w:cstheme="majorBidi"/>
          <w:sz w:val="24"/>
          <w:szCs w:val="24"/>
          <w:highlight w:val="yellow"/>
          <w:lang w:bidi="fa-IR"/>
        </w:rPr>
        <w:t>solution</w:t>
      </w:r>
    </w:p>
    <w:p w:rsidR="008F7DA6" w:rsidRPr="0031457A" w:rsidRDefault="008F7DA6" w:rsidP="00771E18">
      <w:pPr>
        <w:tabs>
          <w:tab w:val="left" w:pos="2460"/>
        </w:tabs>
        <w:autoSpaceDE w:val="0"/>
        <w:autoSpaceDN w:val="0"/>
        <w:adjustRightInd w:val="0"/>
        <w:spacing w:before="100" w:beforeAutospacing="1" w:after="100" w:afterAutospacing="1" w:line="480" w:lineRule="auto"/>
        <w:jc w:val="both"/>
        <w:rPr>
          <w:rFonts w:asciiTheme="majorBidi" w:eastAsia="Calibri" w:hAnsiTheme="majorBidi" w:cstheme="majorBidi"/>
          <w:b/>
          <w:bCs/>
          <w:color w:val="FF0000"/>
          <w:sz w:val="24"/>
          <w:szCs w:val="24"/>
          <w:lang w:bidi="fa-IR"/>
        </w:rPr>
      </w:pPr>
    </w:p>
    <w:p w:rsidR="00FF1EDF" w:rsidRPr="0031457A" w:rsidRDefault="00FF1EDF" w:rsidP="00771E18">
      <w:pPr>
        <w:spacing w:after="0" w:line="480" w:lineRule="auto"/>
        <w:jc w:val="center"/>
        <w:rPr>
          <w:rFonts w:asciiTheme="majorBidi" w:eastAsia="Times New Roman" w:hAnsiTheme="majorBidi" w:cstheme="majorBidi"/>
          <w:sz w:val="24"/>
          <w:szCs w:val="24"/>
        </w:rPr>
      </w:pPr>
      <w:r w:rsidRPr="0031457A">
        <w:rPr>
          <w:rFonts w:asciiTheme="majorBidi" w:eastAsia="Times New Roman" w:hAnsiTheme="majorBidi" w:cstheme="majorBidi"/>
          <w:noProof/>
          <w:sz w:val="24"/>
          <w:szCs w:val="24"/>
        </w:rPr>
        <w:lastRenderedPageBreak/>
        <w:drawing>
          <wp:inline distT="0" distB="0" distL="0" distR="0" wp14:anchorId="0B5392E0" wp14:editId="20364317">
            <wp:extent cx="5704118" cy="5324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8358" cy="5337768"/>
                    </a:xfrm>
                    <a:prstGeom prst="rect">
                      <a:avLst/>
                    </a:prstGeom>
                    <a:noFill/>
                    <a:ln>
                      <a:noFill/>
                    </a:ln>
                  </pic:spPr>
                </pic:pic>
              </a:graphicData>
            </a:graphic>
          </wp:inline>
        </w:drawing>
      </w:r>
    </w:p>
    <w:p w:rsidR="00FF1EDF" w:rsidRPr="0031457A" w:rsidRDefault="00FF1EDF" w:rsidP="00771E18">
      <w:pPr>
        <w:spacing w:after="0" w:line="480" w:lineRule="auto"/>
        <w:jc w:val="center"/>
        <w:rPr>
          <w:rFonts w:asciiTheme="majorBidi" w:eastAsia="Times New Roman" w:hAnsiTheme="majorBidi" w:cstheme="majorBidi"/>
          <w:color w:val="000000" w:themeColor="text1"/>
          <w:sz w:val="24"/>
          <w:szCs w:val="24"/>
        </w:rPr>
      </w:pPr>
      <w:r w:rsidRPr="0031457A">
        <w:rPr>
          <w:rFonts w:asciiTheme="majorBidi" w:eastAsia="Times New Roman" w:hAnsiTheme="majorBidi" w:cstheme="majorBidi"/>
          <w:color w:val="000000" w:themeColor="text1"/>
          <w:sz w:val="24"/>
          <w:szCs w:val="24"/>
          <w:highlight w:val="yellow"/>
        </w:rPr>
        <w:t>Fig. S9. Stability evaluation of the TbFeO</w:t>
      </w:r>
      <w:r w:rsidRPr="0031457A">
        <w:rPr>
          <w:rFonts w:asciiTheme="majorBidi" w:eastAsia="Times New Roman" w:hAnsiTheme="majorBidi" w:cstheme="majorBidi"/>
          <w:color w:val="000000" w:themeColor="text1"/>
          <w:sz w:val="24"/>
          <w:szCs w:val="24"/>
          <w:highlight w:val="yellow"/>
          <w:vertAlign w:val="subscript"/>
        </w:rPr>
        <w:t>3</w:t>
      </w:r>
      <w:r w:rsidRPr="0031457A">
        <w:rPr>
          <w:rFonts w:asciiTheme="majorBidi" w:eastAsia="Times New Roman" w:hAnsiTheme="majorBidi" w:cstheme="majorBidi"/>
          <w:color w:val="000000" w:themeColor="text1"/>
          <w:sz w:val="24"/>
          <w:szCs w:val="24"/>
          <w:highlight w:val="yellow"/>
        </w:rPr>
        <w:t>/g-C</w:t>
      </w:r>
      <w:r w:rsidRPr="0031457A">
        <w:rPr>
          <w:rFonts w:asciiTheme="majorBidi" w:eastAsia="Times New Roman" w:hAnsiTheme="majorBidi" w:cstheme="majorBidi"/>
          <w:color w:val="000000" w:themeColor="text1"/>
          <w:sz w:val="24"/>
          <w:szCs w:val="24"/>
          <w:highlight w:val="yellow"/>
          <w:vertAlign w:val="subscript"/>
        </w:rPr>
        <w:t>3</w:t>
      </w:r>
      <w:r w:rsidRPr="0031457A">
        <w:rPr>
          <w:rFonts w:asciiTheme="majorBidi" w:eastAsia="Times New Roman" w:hAnsiTheme="majorBidi" w:cstheme="majorBidi"/>
          <w:color w:val="000000" w:themeColor="text1"/>
          <w:sz w:val="24"/>
          <w:szCs w:val="24"/>
          <w:highlight w:val="yellow"/>
        </w:rPr>
        <w:t>N</w:t>
      </w:r>
      <w:r w:rsidRPr="0031457A">
        <w:rPr>
          <w:rFonts w:asciiTheme="majorBidi" w:eastAsia="Times New Roman" w:hAnsiTheme="majorBidi" w:cstheme="majorBidi"/>
          <w:color w:val="000000" w:themeColor="text1"/>
          <w:sz w:val="24"/>
          <w:szCs w:val="24"/>
          <w:highlight w:val="yellow"/>
          <w:vertAlign w:val="subscript"/>
        </w:rPr>
        <w:t>4</w:t>
      </w:r>
      <w:r w:rsidRPr="0031457A">
        <w:rPr>
          <w:rFonts w:asciiTheme="majorBidi" w:eastAsia="Times New Roman" w:hAnsiTheme="majorBidi" w:cstheme="majorBidi"/>
          <w:color w:val="000000" w:themeColor="text1"/>
          <w:sz w:val="24"/>
          <w:szCs w:val="24"/>
          <w:highlight w:val="yellow"/>
        </w:rPr>
        <w:t>/GCE surface</w:t>
      </w:r>
      <w:r w:rsidRPr="0031457A">
        <w:rPr>
          <w:rFonts w:asciiTheme="majorBidi" w:hAnsiTheme="majorBidi" w:cstheme="majorBidi"/>
          <w:color w:val="000000" w:themeColor="text1"/>
          <w:sz w:val="24"/>
          <w:szCs w:val="24"/>
          <w:highlight w:val="yellow"/>
        </w:rPr>
        <w:t xml:space="preserve"> in 0.1 M KCl and 1 mM K</w:t>
      </w:r>
      <w:r w:rsidRPr="0031457A">
        <w:rPr>
          <w:rFonts w:asciiTheme="majorBidi" w:hAnsiTheme="majorBidi" w:cstheme="majorBidi"/>
          <w:color w:val="000000" w:themeColor="text1"/>
          <w:sz w:val="24"/>
          <w:szCs w:val="24"/>
          <w:highlight w:val="yellow"/>
          <w:vertAlign w:val="subscript"/>
        </w:rPr>
        <w:t>3</w:t>
      </w:r>
      <w:r w:rsidRPr="0031457A">
        <w:rPr>
          <w:rFonts w:asciiTheme="majorBidi" w:hAnsiTheme="majorBidi" w:cstheme="majorBidi"/>
          <w:color w:val="000000" w:themeColor="text1"/>
          <w:sz w:val="24"/>
          <w:szCs w:val="24"/>
          <w:highlight w:val="yellow"/>
        </w:rPr>
        <w:t>Fe(CN)</w:t>
      </w:r>
      <w:r w:rsidRPr="0031457A">
        <w:rPr>
          <w:rFonts w:asciiTheme="majorBidi" w:hAnsiTheme="majorBidi" w:cstheme="majorBidi"/>
          <w:color w:val="000000" w:themeColor="text1"/>
          <w:sz w:val="24"/>
          <w:szCs w:val="24"/>
          <w:highlight w:val="yellow"/>
          <w:vertAlign w:val="subscript"/>
        </w:rPr>
        <w:t>6</w:t>
      </w:r>
      <w:r w:rsidRPr="0031457A">
        <w:rPr>
          <w:rFonts w:asciiTheme="majorBidi" w:hAnsiTheme="majorBidi" w:cstheme="majorBidi"/>
          <w:color w:val="000000" w:themeColor="text1"/>
          <w:sz w:val="24"/>
          <w:szCs w:val="24"/>
          <w:highlight w:val="yellow"/>
        </w:rPr>
        <w:t>/K</w:t>
      </w:r>
      <w:r w:rsidRPr="0031457A">
        <w:rPr>
          <w:rFonts w:asciiTheme="majorBidi" w:hAnsiTheme="majorBidi" w:cstheme="majorBidi"/>
          <w:color w:val="000000" w:themeColor="text1"/>
          <w:sz w:val="24"/>
          <w:szCs w:val="24"/>
          <w:highlight w:val="yellow"/>
          <w:vertAlign w:val="subscript"/>
        </w:rPr>
        <w:t>4</w:t>
      </w:r>
      <w:r w:rsidRPr="0031457A">
        <w:rPr>
          <w:rFonts w:asciiTheme="majorBidi" w:hAnsiTheme="majorBidi" w:cstheme="majorBidi"/>
          <w:color w:val="000000" w:themeColor="text1"/>
          <w:sz w:val="24"/>
          <w:szCs w:val="24"/>
          <w:highlight w:val="yellow"/>
        </w:rPr>
        <w:t>Fe(CN)</w:t>
      </w:r>
      <w:r w:rsidRPr="0031457A">
        <w:rPr>
          <w:rFonts w:asciiTheme="majorBidi" w:hAnsiTheme="majorBidi" w:cstheme="majorBidi"/>
          <w:color w:val="000000" w:themeColor="text1"/>
          <w:sz w:val="24"/>
          <w:szCs w:val="24"/>
          <w:highlight w:val="yellow"/>
          <w:vertAlign w:val="subscript"/>
        </w:rPr>
        <w:t>6</w:t>
      </w:r>
    </w:p>
    <w:p w:rsidR="00FF1EDF" w:rsidRPr="0031457A" w:rsidRDefault="00FF1EDF" w:rsidP="00771E18">
      <w:pPr>
        <w:spacing w:after="0" w:line="480" w:lineRule="auto"/>
        <w:jc w:val="center"/>
        <w:rPr>
          <w:rFonts w:asciiTheme="majorBidi" w:eastAsia="Times New Roman" w:hAnsiTheme="majorBidi" w:cstheme="majorBidi"/>
          <w:sz w:val="24"/>
          <w:szCs w:val="24"/>
        </w:rPr>
      </w:pPr>
    </w:p>
    <w:p w:rsidR="00FF1EDF" w:rsidRPr="0031457A" w:rsidRDefault="00FF1EDF" w:rsidP="00771E18">
      <w:pPr>
        <w:spacing w:after="0" w:line="480" w:lineRule="auto"/>
        <w:jc w:val="center"/>
        <w:rPr>
          <w:rFonts w:asciiTheme="majorBidi" w:eastAsia="Times New Roman" w:hAnsiTheme="majorBidi" w:cstheme="majorBidi"/>
          <w:sz w:val="24"/>
          <w:szCs w:val="24"/>
        </w:rPr>
      </w:pPr>
      <w:r w:rsidRPr="0031457A">
        <w:rPr>
          <w:rFonts w:asciiTheme="majorBidi" w:eastAsia="Times New Roman" w:hAnsiTheme="majorBidi" w:cstheme="majorBidi"/>
          <w:noProof/>
          <w:sz w:val="24"/>
          <w:szCs w:val="24"/>
        </w:rPr>
        <w:lastRenderedPageBreak/>
        <w:drawing>
          <wp:inline distT="0" distB="0" distL="0" distR="0" wp14:anchorId="48DDB6A4" wp14:editId="7CB49DFF">
            <wp:extent cx="6425803" cy="24479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1567" cy="2450121"/>
                    </a:xfrm>
                    <a:prstGeom prst="rect">
                      <a:avLst/>
                    </a:prstGeom>
                    <a:noFill/>
                    <a:ln>
                      <a:noFill/>
                    </a:ln>
                  </pic:spPr>
                </pic:pic>
              </a:graphicData>
            </a:graphic>
          </wp:inline>
        </w:drawing>
      </w:r>
    </w:p>
    <w:p w:rsidR="00FF1EDF" w:rsidRPr="0031457A" w:rsidRDefault="00FF1EDF" w:rsidP="00771E18">
      <w:pPr>
        <w:spacing w:after="0" w:line="480" w:lineRule="auto"/>
        <w:ind w:left="-720" w:right="-810"/>
        <w:jc w:val="center"/>
        <w:rPr>
          <w:rFonts w:asciiTheme="majorBidi" w:eastAsia="Times New Roman" w:hAnsiTheme="majorBidi" w:cstheme="majorBidi"/>
          <w:sz w:val="24"/>
          <w:szCs w:val="24"/>
        </w:rPr>
      </w:pPr>
      <w:r w:rsidRPr="0031457A">
        <w:rPr>
          <w:rFonts w:asciiTheme="majorBidi" w:eastAsia="Times New Roman" w:hAnsiTheme="majorBidi" w:cstheme="majorBidi"/>
          <w:sz w:val="24"/>
          <w:szCs w:val="24"/>
          <w:highlight w:val="yellow"/>
        </w:rPr>
        <w:t>Fig. S10. DPVs 5 μM IMAT In the presence of various compounds</w:t>
      </w:r>
      <w:r w:rsidRPr="0031457A">
        <w:rPr>
          <w:rFonts w:asciiTheme="majorBidi" w:eastAsia="Times New Roman" w:hAnsiTheme="majorBidi" w:cstheme="majorBidi"/>
          <w:sz w:val="24"/>
          <w:szCs w:val="24"/>
          <w:highlight w:val="yellow"/>
          <w:rtl/>
        </w:rPr>
        <w:t xml:space="preserve"> </w:t>
      </w:r>
      <w:r w:rsidRPr="0031457A">
        <w:rPr>
          <w:rFonts w:asciiTheme="majorBidi" w:eastAsia="Times New Roman" w:hAnsiTheme="majorBidi" w:cstheme="majorBidi"/>
          <w:sz w:val="24"/>
          <w:szCs w:val="24"/>
          <w:highlight w:val="yellow"/>
        </w:rPr>
        <w:t>on the TbFeO</w:t>
      </w:r>
      <w:r w:rsidRPr="0031457A">
        <w:rPr>
          <w:rFonts w:asciiTheme="majorBidi" w:eastAsia="Times New Roman" w:hAnsiTheme="majorBidi" w:cstheme="majorBidi"/>
          <w:sz w:val="24"/>
          <w:szCs w:val="24"/>
          <w:highlight w:val="yellow"/>
          <w:vertAlign w:val="subscript"/>
        </w:rPr>
        <w:t>3</w:t>
      </w:r>
      <w:r w:rsidRPr="0031457A">
        <w:rPr>
          <w:rFonts w:asciiTheme="majorBidi" w:eastAsia="Times New Roman" w:hAnsiTheme="majorBidi" w:cstheme="majorBidi"/>
          <w:sz w:val="24"/>
          <w:szCs w:val="24"/>
          <w:highlight w:val="yellow"/>
        </w:rPr>
        <w:t>/g-C</w:t>
      </w:r>
      <w:r w:rsidRPr="0031457A">
        <w:rPr>
          <w:rFonts w:asciiTheme="majorBidi" w:eastAsia="Times New Roman" w:hAnsiTheme="majorBidi" w:cstheme="majorBidi"/>
          <w:sz w:val="24"/>
          <w:szCs w:val="24"/>
          <w:highlight w:val="yellow"/>
          <w:vertAlign w:val="subscript"/>
        </w:rPr>
        <w:t>3</w:t>
      </w:r>
      <w:r w:rsidRPr="0031457A">
        <w:rPr>
          <w:rFonts w:asciiTheme="majorBidi" w:eastAsia="Times New Roman" w:hAnsiTheme="majorBidi" w:cstheme="majorBidi"/>
          <w:sz w:val="24"/>
          <w:szCs w:val="24"/>
          <w:highlight w:val="yellow"/>
        </w:rPr>
        <w:t>N</w:t>
      </w:r>
      <w:r w:rsidRPr="0031457A">
        <w:rPr>
          <w:rFonts w:asciiTheme="majorBidi" w:eastAsia="Times New Roman" w:hAnsiTheme="majorBidi" w:cstheme="majorBidi"/>
          <w:sz w:val="24"/>
          <w:szCs w:val="24"/>
          <w:highlight w:val="yellow"/>
          <w:vertAlign w:val="subscript"/>
        </w:rPr>
        <w:t>4</w:t>
      </w:r>
      <w:r w:rsidRPr="0031457A">
        <w:rPr>
          <w:rFonts w:asciiTheme="majorBidi" w:eastAsia="Times New Roman" w:hAnsiTheme="majorBidi" w:cstheme="majorBidi"/>
          <w:sz w:val="24"/>
          <w:szCs w:val="24"/>
          <w:highlight w:val="yellow"/>
        </w:rPr>
        <w:t>/GCE surface</w:t>
      </w:r>
    </w:p>
    <w:p w:rsidR="007A7341" w:rsidRPr="0031457A" w:rsidRDefault="007A7341" w:rsidP="00771E18">
      <w:pPr>
        <w:tabs>
          <w:tab w:val="left" w:pos="2460"/>
        </w:tabs>
        <w:autoSpaceDE w:val="0"/>
        <w:autoSpaceDN w:val="0"/>
        <w:adjustRightInd w:val="0"/>
        <w:spacing w:before="100" w:beforeAutospacing="1" w:after="100" w:afterAutospacing="1" w:line="480" w:lineRule="auto"/>
        <w:ind w:left="-720" w:right="-810"/>
        <w:jc w:val="both"/>
        <w:rPr>
          <w:rFonts w:asciiTheme="majorBidi" w:eastAsia="Calibri" w:hAnsiTheme="majorBidi" w:cstheme="majorBidi"/>
          <w:b/>
          <w:bCs/>
          <w:sz w:val="24"/>
          <w:szCs w:val="24"/>
          <w:highlight w:val="yellow"/>
          <w:lang w:bidi="fa-IR"/>
        </w:rPr>
      </w:pPr>
      <w:r w:rsidRPr="0031457A">
        <w:rPr>
          <w:rFonts w:asciiTheme="majorBidi" w:eastAsia="Calibri" w:hAnsiTheme="majorBidi" w:cstheme="majorBidi"/>
          <w:b/>
          <w:bCs/>
          <w:sz w:val="24"/>
          <w:szCs w:val="24"/>
          <w:highlight w:val="yellow"/>
          <w:lang w:bidi="fa-IR"/>
        </w:rPr>
        <w:t>Statistical analysis</w:t>
      </w:r>
    </w:p>
    <w:p w:rsidR="007A7341" w:rsidRPr="0031457A" w:rsidRDefault="007A7341" w:rsidP="00771E18">
      <w:pPr>
        <w:tabs>
          <w:tab w:val="left" w:pos="2460"/>
        </w:tabs>
        <w:autoSpaceDE w:val="0"/>
        <w:autoSpaceDN w:val="0"/>
        <w:adjustRightInd w:val="0"/>
        <w:spacing w:before="100" w:beforeAutospacing="1" w:after="100" w:afterAutospacing="1" w:line="480" w:lineRule="auto"/>
        <w:ind w:left="-720" w:right="-810"/>
        <w:jc w:val="both"/>
        <w:rPr>
          <w:rFonts w:asciiTheme="majorBidi" w:eastAsia="Calibri" w:hAnsiTheme="majorBidi" w:cstheme="majorBidi"/>
          <w:sz w:val="24"/>
          <w:szCs w:val="24"/>
          <w:highlight w:val="yellow"/>
          <w:lang w:bidi="fa-IR"/>
        </w:rPr>
      </w:pPr>
      <w:r w:rsidRPr="0031457A">
        <w:rPr>
          <w:rFonts w:asciiTheme="majorBidi" w:eastAsia="Calibri" w:hAnsiTheme="majorBidi" w:cstheme="majorBidi"/>
          <w:sz w:val="24"/>
          <w:szCs w:val="24"/>
          <w:highlight w:val="yellow"/>
          <w:lang w:bidi="fa-IR"/>
        </w:rPr>
        <w:t>One of the methods of statistical analysis is statistical inference, which leads to a decision about the statistical community through the information provided by a sample of the statistical population. Mean statistical tests, such as the t-test, are one of the types of methods that judge the mean. We used a t-test to compare the present developed method with another standard method and to evaluate the mean of the actual sample analysis results. The results of the IMAT detection in human blood serum sample by the DPV technique was compared with the UV spectroscopy method. Then a t-test inferential statistic was used to determine if there is a significant difference between the means of two methods. Statistical analysis of the results obtained by two methods (Table 2) ascertained that there was no significant difference among the methods at the confidence level of 95% (at p (t-value) &gt; 0.05).</w:t>
      </w:r>
    </w:p>
    <w:p w:rsidR="00771E18" w:rsidRPr="0031457A" w:rsidRDefault="00771E18">
      <w:pPr>
        <w:spacing w:after="200" w:line="276" w:lineRule="auto"/>
        <w:rPr>
          <w:rFonts w:asciiTheme="majorBidi" w:eastAsia="Calibri" w:hAnsiTheme="majorBidi" w:cstheme="majorBidi"/>
          <w:sz w:val="24"/>
          <w:szCs w:val="24"/>
          <w:highlight w:val="yellow"/>
          <w:lang w:bidi="fa-IR"/>
        </w:rPr>
      </w:pPr>
      <w:r w:rsidRPr="0031457A">
        <w:rPr>
          <w:rFonts w:asciiTheme="majorBidi" w:eastAsia="Calibri" w:hAnsiTheme="majorBidi" w:cstheme="majorBidi"/>
          <w:sz w:val="24"/>
          <w:szCs w:val="24"/>
          <w:highlight w:val="yellow"/>
          <w:lang w:bidi="fa-IR"/>
        </w:rPr>
        <w:br w:type="page"/>
      </w:r>
    </w:p>
    <w:p w:rsidR="00771E18" w:rsidRPr="0031457A" w:rsidRDefault="00771E18" w:rsidP="00771E18">
      <w:pPr>
        <w:tabs>
          <w:tab w:val="left" w:pos="2460"/>
        </w:tabs>
        <w:autoSpaceDE w:val="0"/>
        <w:autoSpaceDN w:val="0"/>
        <w:adjustRightInd w:val="0"/>
        <w:spacing w:before="100" w:beforeAutospacing="1" w:after="100" w:afterAutospacing="1" w:line="480" w:lineRule="auto"/>
        <w:ind w:left="-720" w:right="-810"/>
        <w:jc w:val="both"/>
        <w:rPr>
          <w:rFonts w:asciiTheme="majorBidi" w:eastAsia="Calibri" w:hAnsiTheme="majorBidi" w:cstheme="majorBidi"/>
          <w:sz w:val="24"/>
          <w:szCs w:val="24"/>
          <w:highlight w:val="yellow"/>
          <w:lang w:bidi="fa-IR"/>
        </w:rPr>
      </w:pPr>
    </w:p>
    <w:p w:rsidR="007A7341" w:rsidRPr="0031457A" w:rsidRDefault="007A7341" w:rsidP="00771E18">
      <w:pPr>
        <w:spacing w:line="480" w:lineRule="auto"/>
        <w:ind w:left="-720" w:right="-810"/>
        <w:jc w:val="center"/>
        <w:rPr>
          <w:rFonts w:asciiTheme="majorBidi" w:hAnsiTheme="majorBidi" w:cstheme="majorBidi"/>
          <w:sz w:val="24"/>
          <w:szCs w:val="24"/>
          <w:highlight w:val="yellow"/>
          <w:rtl/>
        </w:rPr>
      </w:pPr>
      <w:r w:rsidRPr="0031457A">
        <w:rPr>
          <w:rFonts w:asciiTheme="majorBidi" w:hAnsiTheme="majorBidi" w:cstheme="majorBidi"/>
          <w:b/>
          <w:bCs/>
          <w:sz w:val="24"/>
          <w:szCs w:val="24"/>
          <w:highlight w:val="yellow"/>
        </w:rPr>
        <w:t>Table 4</w:t>
      </w:r>
      <w:r w:rsidRPr="0031457A">
        <w:rPr>
          <w:rFonts w:asciiTheme="majorBidi" w:hAnsiTheme="majorBidi" w:cstheme="majorBidi"/>
          <w:sz w:val="24"/>
          <w:szCs w:val="24"/>
          <w:highlight w:val="yellow"/>
        </w:rPr>
        <w:t>. Statistical comparison between the results of the DPV and UV method for the determination of IMAT</w:t>
      </w:r>
    </w:p>
    <w:tbl>
      <w:tblPr>
        <w:tblW w:w="0" w:type="auto"/>
        <w:jc w:val="center"/>
        <w:tblBorders>
          <w:bottom w:val="single" w:sz="4" w:space="0" w:color="auto"/>
          <w:insideH w:val="single" w:sz="4" w:space="0" w:color="auto"/>
        </w:tblBorders>
        <w:tblLook w:val="04A0" w:firstRow="1" w:lastRow="0" w:firstColumn="1" w:lastColumn="0" w:noHBand="0" w:noVBand="1"/>
      </w:tblPr>
      <w:tblGrid>
        <w:gridCol w:w="2449"/>
        <w:gridCol w:w="1601"/>
        <w:gridCol w:w="1601"/>
        <w:gridCol w:w="1080"/>
        <w:gridCol w:w="234"/>
        <w:gridCol w:w="1315"/>
      </w:tblGrid>
      <w:tr w:rsidR="001D7A8E" w:rsidRPr="0031457A" w:rsidTr="00E17E0E">
        <w:trPr>
          <w:jc w:val="center"/>
        </w:trPr>
        <w:tc>
          <w:tcPr>
            <w:tcW w:w="2449" w:type="dxa"/>
            <w:shd w:val="clear" w:color="auto" w:fill="AEAAAA"/>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Sample</w:t>
            </w:r>
          </w:p>
        </w:tc>
        <w:tc>
          <w:tcPr>
            <w:tcW w:w="1601" w:type="dxa"/>
            <w:shd w:val="clear" w:color="auto" w:fill="AEAAAA"/>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Added</w:t>
            </w:r>
          </w:p>
        </w:tc>
        <w:tc>
          <w:tcPr>
            <w:tcW w:w="1601" w:type="dxa"/>
            <w:shd w:val="clear" w:color="auto" w:fill="AEAAAA"/>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Item</w:t>
            </w:r>
          </w:p>
        </w:tc>
        <w:tc>
          <w:tcPr>
            <w:tcW w:w="1080" w:type="dxa"/>
            <w:shd w:val="clear" w:color="auto" w:fill="AEAAAA"/>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DPV</w:t>
            </w:r>
          </w:p>
        </w:tc>
        <w:tc>
          <w:tcPr>
            <w:tcW w:w="1549" w:type="dxa"/>
            <w:gridSpan w:val="2"/>
            <w:shd w:val="clear" w:color="auto" w:fill="AEAAAA"/>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UV</w:t>
            </w:r>
          </w:p>
        </w:tc>
      </w:tr>
      <w:tr w:rsidR="001D7A8E" w:rsidRPr="0031457A" w:rsidTr="00E17E0E">
        <w:trPr>
          <w:jc w:val="center"/>
        </w:trPr>
        <w:tc>
          <w:tcPr>
            <w:tcW w:w="2449" w:type="dxa"/>
            <w:vMerge w:val="restart"/>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lang w:bidi="fa-IR"/>
              </w:rPr>
              <w:t>Human blood serum</w:t>
            </w:r>
          </w:p>
        </w:tc>
        <w:tc>
          <w:tcPr>
            <w:tcW w:w="1601" w:type="dxa"/>
            <w:vMerge w:val="restart"/>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0 µM</w:t>
            </w:r>
          </w:p>
        </w:tc>
        <w:tc>
          <w:tcPr>
            <w:tcW w:w="1601" w:type="dxa"/>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Mean (µM)</w:t>
            </w:r>
          </w:p>
        </w:tc>
        <w:tc>
          <w:tcPr>
            <w:tcW w:w="1080" w:type="dxa"/>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w:t>
            </w:r>
          </w:p>
        </w:tc>
        <w:tc>
          <w:tcPr>
            <w:tcW w:w="1549" w:type="dxa"/>
            <w:gridSpan w:val="2"/>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w:t>
            </w:r>
          </w:p>
        </w:tc>
      </w:tr>
      <w:tr w:rsidR="001D7A8E" w:rsidRPr="0031457A" w:rsidTr="00E17E0E">
        <w:trPr>
          <w:trHeight w:val="233"/>
          <w:jc w:val="center"/>
        </w:trPr>
        <w:tc>
          <w:tcPr>
            <w:tcW w:w="2449" w:type="dxa"/>
            <w:vMerge/>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lang w:bidi="fa-IR"/>
              </w:rPr>
            </w:pPr>
          </w:p>
        </w:tc>
        <w:tc>
          <w:tcPr>
            <w:tcW w:w="1601" w:type="dxa"/>
            <w:vMerge/>
            <w:shd w:val="clear" w:color="auto" w:fill="auto"/>
            <w:vAlign w:val="center"/>
          </w:tcPr>
          <w:p w:rsidR="007A7341" w:rsidRPr="0031457A" w:rsidRDefault="007A7341" w:rsidP="00771E18">
            <w:pPr>
              <w:pStyle w:val="NoSpacing"/>
              <w:spacing w:line="480" w:lineRule="auto"/>
              <w:rPr>
                <w:rFonts w:asciiTheme="majorBidi" w:hAnsiTheme="majorBidi" w:cstheme="majorBidi"/>
                <w:i/>
                <w:iCs/>
                <w:sz w:val="24"/>
                <w:szCs w:val="24"/>
                <w:highlight w:val="yellow"/>
              </w:rPr>
            </w:pPr>
          </w:p>
        </w:tc>
        <w:tc>
          <w:tcPr>
            <w:tcW w:w="1601" w:type="dxa"/>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i/>
                <w:iCs/>
                <w:sz w:val="24"/>
                <w:szCs w:val="24"/>
                <w:highlight w:val="yellow"/>
              </w:rPr>
              <w:t>n</w:t>
            </w:r>
          </w:p>
        </w:tc>
        <w:tc>
          <w:tcPr>
            <w:tcW w:w="2629" w:type="dxa"/>
            <w:gridSpan w:val="3"/>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3</w:t>
            </w:r>
          </w:p>
        </w:tc>
      </w:tr>
      <w:tr w:rsidR="001D7A8E" w:rsidRPr="0031457A" w:rsidTr="00E17E0E">
        <w:trPr>
          <w:jc w:val="center"/>
        </w:trPr>
        <w:tc>
          <w:tcPr>
            <w:tcW w:w="2449" w:type="dxa"/>
            <w:vMerge/>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lang w:bidi="fa-IR"/>
              </w:rPr>
            </w:pPr>
          </w:p>
        </w:tc>
        <w:tc>
          <w:tcPr>
            <w:tcW w:w="1601" w:type="dxa"/>
            <w:vMerge w:val="restart"/>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0.50 µM</w:t>
            </w:r>
          </w:p>
        </w:tc>
        <w:tc>
          <w:tcPr>
            <w:tcW w:w="1601" w:type="dxa"/>
            <w:shd w:val="clear" w:color="auto" w:fill="auto"/>
            <w:vAlign w:val="center"/>
          </w:tcPr>
          <w:p w:rsidR="007A7341" w:rsidRPr="0031457A" w:rsidRDefault="007A7341" w:rsidP="00771E18">
            <w:pPr>
              <w:pStyle w:val="NoSpacing"/>
              <w:spacing w:line="480" w:lineRule="auto"/>
              <w:rPr>
                <w:rFonts w:asciiTheme="majorBidi" w:hAnsiTheme="majorBidi" w:cstheme="majorBidi"/>
                <w:i/>
                <w:iCs/>
                <w:sz w:val="24"/>
                <w:szCs w:val="24"/>
                <w:highlight w:val="yellow"/>
              </w:rPr>
            </w:pPr>
            <w:r w:rsidRPr="0031457A">
              <w:rPr>
                <w:rFonts w:asciiTheme="majorBidi" w:hAnsiTheme="majorBidi" w:cstheme="majorBidi"/>
                <w:sz w:val="24"/>
                <w:szCs w:val="24"/>
                <w:highlight w:val="yellow"/>
              </w:rPr>
              <w:t>Mean (µM)</w:t>
            </w:r>
          </w:p>
        </w:tc>
        <w:tc>
          <w:tcPr>
            <w:tcW w:w="1314" w:type="dxa"/>
            <w:gridSpan w:val="2"/>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0.48</w:t>
            </w:r>
          </w:p>
        </w:tc>
        <w:tc>
          <w:tcPr>
            <w:tcW w:w="1315" w:type="dxa"/>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0.46</w:t>
            </w:r>
          </w:p>
        </w:tc>
      </w:tr>
      <w:tr w:rsidR="001D7A8E" w:rsidRPr="0031457A" w:rsidTr="00E17E0E">
        <w:trPr>
          <w:jc w:val="center"/>
        </w:trPr>
        <w:tc>
          <w:tcPr>
            <w:tcW w:w="2449" w:type="dxa"/>
            <w:vMerge/>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lang w:bidi="fa-IR"/>
              </w:rPr>
            </w:pPr>
          </w:p>
        </w:tc>
        <w:tc>
          <w:tcPr>
            <w:tcW w:w="1601" w:type="dxa"/>
            <w:vMerge/>
            <w:shd w:val="clear" w:color="auto" w:fill="auto"/>
            <w:vAlign w:val="center"/>
          </w:tcPr>
          <w:p w:rsidR="007A7341" w:rsidRPr="0031457A" w:rsidRDefault="007A7341" w:rsidP="00771E18">
            <w:pPr>
              <w:pStyle w:val="NoSpacing"/>
              <w:spacing w:line="480" w:lineRule="auto"/>
              <w:rPr>
                <w:rFonts w:asciiTheme="majorBidi" w:hAnsiTheme="majorBidi" w:cstheme="majorBidi"/>
                <w:i/>
                <w:iCs/>
                <w:sz w:val="24"/>
                <w:szCs w:val="24"/>
                <w:highlight w:val="yellow"/>
              </w:rPr>
            </w:pPr>
          </w:p>
        </w:tc>
        <w:tc>
          <w:tcPr>
            <w:tcW w:w="1601" w:type="dxa"/>
            <w:shd w:val="clear" w:color="auto" w:fill="auto"/>
            <w:vAlign w:val="center"/>
          </w:tcPr>
          <w:p w:rsidR="007A7341" w:rsidRPr="0031457A" w:rsidRDefault="007A7341" w:rsidP="00771E18">
            <w:pPr>
              <w:pStyle w:val="NoSpacing"/>
              <w:spacing w:line="480" w:lineRule="auto"/>
              <w:rPr>
                <w:rFonts w:asciiTheme="majorBidi" w:hAnsiTheme="majorBidi" w:cstheme="majorBidi"/>
                <w:i/>
                <w:iCs/>
                <w:sz w:val="24"/>
                <w:szCs w:val="24"/>
                <w:highlight w:val="yellow"/>
              </w:rPr>
            </w:pPr>
            <w:r w:rsidRPr="0031457A">
              <w:rPr>
                <w:rFonts w:asciiTheme="majorBidi" w:hAnsiTheme="majorBidi" w:cstheme="majorBidi"/>
                <w:i/>
                <w:iCs/>
                <w:sz w:val="24"/>
                <w:szCs w:val="24"/>
                <w:highlight w:val="yellow"/>
              </w:rPr>
              <w:t>n</w:t>
            </w:r>
          </w:p>
        </w:tc>
        <w:tc>
          <w:tcPr>
            <w:tcW w:w="2629" w:type="dxa"/>
            <w:gridSpan w:val="3"/>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3</w:t>
            </w:r>
          </w:p>
        </w:tc>
      </w:tr>
      <w:tr w:rsidR="001D7A8E" w:rsidRPr="0031457A" w:rsidTr="00E17E0E">
        <w:trPr>
          <w:jc w:val="center"/>
        </w:trPr>
        <w:tc>
          <w:tcPr>
            <w:tcW w:w="2449" w:type="dxa"/>
            <w:vMerge/>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lang w:bidi="fa-IR"/>
              </w:rPr>
            </w:pPr>
          </w:p>
        </w:tc>
        <w:tc>
          <w:tcPr>
            <w:tcW w:w="1601" w:type="dxa"/>
            <w:vMerge/>
            <w:shd w:val="clear" w:color="auto" w:fill="auto"/>
            <w:vAlign w:val="center"/>
          </w:tcPr>
          <w:p w:rsidR="007A7341" w:rsidRPr="0031457A" w:rsidRDefault="007A7341" w:rsidP="00771E18">
            <w:pPr>
              <w:pStyle w:val="NoSpacing"/>
              <w:spacing w:line="480" w:lineRule="auto"/>
              <w:rPr>
                <w:rFonts w:asciiTheme="majorBidi" w:hAnsiTheme="majorBidi" w:cstheme="majorBidi"/>
                <w:i/>
                <w:iCs/>
                <w:sz w:val="24"/>
                <w:szCs w:val="24"/>
                <w:highlight w:val="yellow"/>
              </w:rPr>
            </w:pPr>
          </w:p>
        </w:tc>
        <w:tc>
          <w:tcPr>
            <w:tcW w:w="1601" w:type="dxa"/>
            <w:shd w:val="clear" w:color="auto" w:fill="auto"/>
            <w:vAlign w:val="center"/>
          </w:tcPr>
          <w:p w:rsidR="007A7341" w:rsidRPr="0031457A" w:rsidRDefault="007A7341" w:rsidP="00771E18">
            <w:pPr>
              <w:pStyle w:val="NoSpacing"/>
              <w:spacing w:line="480" w:lineRule="auto"/>
              <w:rPr>
                <w:rFonts w:asciiTheme="majorBidi" w:hAnsiTheme="majorBidi" w:cstheme="majorBidi"/>
                <w:i/>
                <w:iCs/>
                <w:sz w:val="24"/>
                <w:szCs w:val="24"/>
                <w:highlight w:val="yellow"/>
              </w:rPr>
            </w:pPr>
            <w:r w:rsidRPr="0031457A">
              <w:rPr>
                <w:rFonts w:asciiTheme="majorBidi" w:hAnsiTheme="majorBidi" w:cstheme="majorBidi"/>
                <w:i/>
                <w:iCs/>
                <w:sz w:val="24"/>
                <w:szCs w:val="24"/>
                <w:highlight w:val="yellow"/>
              </w:rPr>
              <w:t>p(t-value)</w:t>
            </w:r>
          </w:p>
        </w:tc>
        <w:tc>
          <w:tcPr>
            <w:tcW w:w="2629" w:type="dxa"/>
            <w:gridSpan w:val="3"/>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0.01 (0.05)</w:t>
            </w:r>
          </w:p>
        </w:tc>
      </w:tr>
      <w:tr w:rsidR="001D7A8E" w:rsidRPr="0031457A" w:rsidTr="00E17E0E">
        <w:trPr>
          <w:jc w:val="center"/>
        </w:trPr>
        <w:tc>
          <w:tcPr>
            <w:tcW w:w="2449" w:type="dxa"/>
            <w:vMerge/>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lang w:bidi="fa-IR"/>
              </w:rPr>
            </w:pPr>
          </w:p>
        </w:tc>
        <w:tc>
          <w:tcPr>
            <w:tcW w:w="1601" w:type="dxa"/>
            <w:vMerge w:val="restart"/>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5.00 µM</w:t>
            </w:r>
          </w:p>
        </w:tc>
        <w:tc>
          <w:tcPr>
            <w:tcW w:w="1601" w:type="dxa"/>
            <w:shd w:val="clear" w:color="auto" w:fill="auto"/>
            <w:vAlign w:val="center"/>
          </w:tcPr>
          <w:p w:rsidR="007A7341" w:rsidRPr="0031457A" w:rsidRDefault="007A7341" w:rsidP="00771E18">
            <w:pPr>
              <w:pStyle w:val="NoSpacing"/>
              <w:spacing w:line="480" w:lineRule="auto"/>
              <w:rPr>
                <w:rFonts w:asciiTheme="majorBidi" w:hAnsiTheme="majorBidi" w:cstheme="majorBidi"/>
                <w:i/>
                <w:iCs/>
                <w:sz w:val="24"/>
                <w:szCs w:val="24"/>
                <w:highlight w:val="yellow"/>
              </w:rPr>
            </w:pPr>
            <w:r w:rsidRPr="0031457A">
              <w:rPr>
                <w:rFonts w:asciiTheme="majorBidi" w:hAnsiTheme="majorBidi" w:cstheme="majorBidi"/>
                <w:sz w:val="24"/>
                <w:szCs w:val="24"/>
                <w:highlight w:val="yellow"/>
              </w:rPr>
              <w:t>Mean (µM)</w:t>
            </w:r>
          </w:p>
        </w:tc>
        <w:tc>
          <w:tcPr>
            <w:tcW w:w="1314" w:type="dxa"/>
            <w:gridSpan w:val="2"/>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4.86</w:t>
            </w:r>
          </w:p>
        </w:tc>
        <w:tc>
          <w:tcPr>
            <w:tcW w:w="1315" w:type="dxa"/>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4.83</w:t>
            </w:r>
          </w:p>
        </w:tc>
      </w:tr>
      <w:tr w:rsidR="001D7A8E" w:rsidRPr="0031457A" w:rsidTr="00E17E0E">
        <w:trPr>
          <w:jc w:val="center"/>
        </w:trPr>
        <w:tc>
          <w:tcPr>
            <w:tcW w:w="2449" w:type="dxa"/>
            <w:vMerge/>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lang w:bidi="fa-IR"/>
              </w:rPr>
            </w:pPr>
          </w:p>
        </w:tc>
        <w:tc>
          <w:tcPr>
            <w:tcW w:w="1601" w:type="dxa"/>
            <w:vMerge/>
            <w:shd w:val="clear" w:color="auto" w:fill="auto"/>
            <w:vAlign w:val="center"/>
          </w:tcPr>
          <w:p w:rsidR="007A7341" w:rsidRPr="0031457A" w:rsidRDefault="007A7341" w:rsidP="00771E18">
            <w:pPr>
              <w:pStyle w:val="NoSpacing"/>
              <w:spacing w:line="480" w:lineRule="auto"/>
              <w:rPr>
                <w:rFonts w:asciiTheme="majorBidi" w:hAnsiTheme="majorBidi" w:cstheme="majorBidi"/>
                <w:i/>
                <w:iCs/>
                <w:sz w:val="24"/>
                <w:szCs w:val="24"/>
                <w:highlight w:val="yellow"/>
              </w:rPr>
            </w:pPr>
          </w:p>
        </w:tc>
        <w:tc>
          <w:tcPr>
            <w:tcW w:w="1601" w:type="dxa"/>
            <w:shd w:val="clear" w:color="auto" w:fill="auto"/>
            <w:vAlign w:val="center"/>
          </w:tcPr>
          <w:p w:rsidR="007A7341" w:rsidRPr="0031457A" w:rsidRDefault="007A7341" w:rsidP="00771E18">
            <w:pPr>
              <w:pStyle w:val="NoSpacing"/>
              <w:spacing w:line="480" w:lineRule="auto"/>
              <w:rPr>
                <w:rFonts w:asciiTheme="majorBidi" w:hAnsiTheme="majorBidi" w:cstheme="majorBidi"/>
                <w:i/>
                <w:iCs/>
                <w:sz w:val="24"/>
                <w:szCs w:val="24"/>
                <w:highlight w:val="yellow"/>
              </w:rPr>
            </w:pPr>
            <w:r w:rsidRPr="0031457A">
              <w:rPr>
                <w:rFonts w:asciiTheme="majorBidi" w:hAnsiTheme="majorBidi" w:cstheme="majorBidi"/>
                <w:i/>
                <w:iCs/>
                <w:sz w:val="24"/>
                <w:szCs w:val="24"/>
                <w:highlight w:val="yellow"/>
              </w:rPr>
              <w:t>n</w:t>
            </w:r>
          </w:p>
        </w:tc>
        <w:tc>
          <w:tcPr>
            <w:tcW w:w="2629" w:type="dxa"/>
            <w:gridSpan w:val="3"/>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3</w:t>
            </w:r>
          </w:p>
        </w:tc>
      </w:tr>
      <w:tr w:rsidR="001D7A8E" w:rsidRPr="0031457A" w:rsidTr="00E17E0E">
        <w:trPr>
          <w:jc w:val="center"/>
        </w:trPr>
        <w:tc>
          <w:tcPr>
            <w:tcW w:w="2449" w:type="dxa"/>
            <w:vMerge/>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lang w:bidi="fa-IR"/>
              </w:rPr>
            </w:pPr>
          </w:p>
        </w:tc>
        <w:tc>
          <w:tcPr>
            <w:tcW w:w="1601" w:type="dxa"/>
            <w:vMerge/>
            <w:shd w:val="clear" w:color="auto" w:fill="auto"/>
            <w:vAlign w:val="center"/>
          </w:tcPr>
          <w:p w:rsidR="007A7341" w:rsidRPr="0031457A" w:rsidRDefault="007A7341" w:rsidP="00771E18">
            <w:pPr>
              <w:pStyle w:val="NoSpacing"/>
              <w:spacing w:line="480" w:lineRule="auto"/>
              <w:rPr>
                <w:rFonts w:asciiTheme="majorBidi" w:hAnsiTheme="majorBidi" w:cstheme="majorBidi"/>
                <w:i/>
                <w:iCs/>
                <w:sz w:val="24"/>
                <w:szCs w:val="24"/>
                <w:highlight w:val="yellow"/>
              </w:rPr>
            </w:pPr>
          </w:p>
        </w:tc>
        <w:tc>
          <w:tcPr>
            <w:tcW w:w="1601" w:type="dxa"/>
            <w:shd w:val="clear" w:color="auto" w:fill="auto"/>
            <w:vAlign w:val="center"/>
          </w:tcPr>
          <w:p w:rsidR="007A7341" w:rsidRPr="0031457A" w:rsidRDefault="007A7341" w:rsidP="00771E18">
            <w:pPr>
              <w:pStyle w:val="NoSpacing"/>
              <w:spacing w:line="480" w:lineRule="auto"/>
              <w:rPr>
                <w:rFonts w:asciiTheme="majorBidi" w:hAnsiTheme="majorBidi" w:cstheme="majorBidi"/>
                <w:i/>
                <w:iCs/>
                <w:sz w:val="24"/>
                <w:szCs w:val="24"/>
                <w:highlight w:val="yellow"/>
              </w:rPr>
            </w:pPr>
            <w:r w:rsidRPr="0031457A">
              <w:rPr>
                <w:rFonts w:asciiTheme="majorBidi" w:hAnsiTheme="majorBidi" w:cstheme="majorBidi"/>
                <w:i/>
                <w:iCs/>
                <w:sz w:val="24"/>
                <w:szCs w:val="24"/>
                <w:highlight w:val="yellow"/>
              </w:rPr>
              <w:t>p(t-value)</w:t>
            </w:r>
          </w:p>
        </w:tc>
        <w:tc>
          <w:tcPr>
            <w:tcW w:w="2629" w:type="dxa"/>
            <w:gridSpan w:val="3"/>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0.4 (0.05)</w:t>
            </w:r>
          </w:p>
        </w:tc>
      </w:tr>
      <w:tr w:rsidR="001D7A8E" w:rsidRPr="0031457A" w:rsidTr="00E17E0E">
        <w:trPr>
          <w:jc w:val="center"/>
        </w:trPr>
        <w:tc>
          <w:tcPr>
            <w:tcW w:w="2449" w:type="dxa"/>
            <w:vMerge/>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lang w:bidi="fa-IR"/>
              </w:rPr>
            </w:pPr>
          </w:p>
        </w:tc>
        <w:tc>
          <w:tcPr>
            <w:tcW w:w="1601" w:type="dxa"/>
            <w:vMerge w:val="restart"/>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15.00 µM</w:t>
            </w:r>
          </w:p>
        </w:tc>
        <w:tc>
          <w:tcPr>
            <w:tcW w:w="1601" w:type="dxa"/>
            <w:shd w:val="clear" w:color="auto" w:fill="auto"/>
            <w:vAlign w:val="center"/>
          </w:tcPr>
          <w:p w:rsidR="007A7341" w:rsidRPr="0031457A" w:rsidRDefault="007A7341" w:rsidP="00771E18">
            <w:pPr>
              <w:pStyle w:val="NoSpacing"/>
              <w:spacing w:line="480" w:lineRule="auto"/>
              <w:rPr>
                <w:rFonts w:asciiTheme="majorBidi" w:hAnsiTheme="majorBidi" w:cstheme="majorBidi"/>
                <w:i/>
                <w:iCs/>
                <w:sz w:val="24"/>
                <w:szCs w:val="24"/>
                <w:highlight w:val="yellow"/>
              </w:rPr>
            </w:pPr>
            <w:r w:rsidRPr="0031457A">
              <w:rPr>
                <w:rFonts w:asciiTheme="majorBidi" w:hAnsiTheme="majorBidi" w:cstheme="majorBidi"/>
                <w:sz w:val="24"/>
                <w:szCs w:val="24"/>
                <w:highlight w:val="yellow"/>
              </w:rPr>
              <w:t>Mean (µM)</w:t>
            </w:r>
          </w:p>
        </w:tc>
        <w:tc>
          <w:tcPr>
            <w:tcW w:w="1314" w:type="dxa"/>
            <w:gridSpan w:val="2"/>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14.76</w:t>
            </w:r>
          </w:p>
        </w:tc>
        <w:tc>
          <w:tcPr>
            <w:tcW w:w="1315" w:type="dxa"/>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15.58</w:t>
            </w:r>
          </w:p>
        </w:tc>
      </w:tr>
      <w:tr w:rsidR="001D7A8E" w:rsidRPr="0031457A" w:rsidTr="00E17E0E">
        <w:trPr>
          <w:jc w:val="center"/>
        </w:trPr>
        <w:tc>
          <w:tcPr>
            <w:tcW w:w="2449" w:type="dxa"/>
            <w:vMerge/>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lang w:bidi="fa-IR"/>
              </w:rPr>
            </w:pPr>
          </w:p>
        </w:tc>
        <w:tc>
          <w:tcPr>
            <w:tcW w:w="1601" w:type="dxa"/>
            <w:vMerge/>
            <w:shd w:val="clear" w:color="auto" w:fill="auto"/>
            <w:vAlign w:val="center"/>
          </w:tcPr>
          <w:p w:rsidR="007A7341" w:rsidRPr="0031457A" w:rsidRDefault="007A7341" w:rsidP="00771E18">
            <w:pPr>
              <w:pStyle w:val="NoSpacing"/>
              <w:spacing w:line="480" w:lineRule="auto"/>
              <w:rPr>
                <w:rFonts w:asciiTheme="majorBidi" w:hAnsiTheme="majorBidi" w:cstheme="majorBidi"/>
                <w:i/>
                <w:iCs/>
                <w:sz w:val="24"/>
                <w:szCs w:val="24"/>
                <w:highlight w:val="yellow"/>
              </w:rPr>
            </w:pPr>
          </w:p>
        </w:tc>
        <w:tc>
          <w:tcPr>
            <w:tcW w:w="1601" w:type="dxa"/>
            <w:shd w:val="clear" w:color="auto" w:fill="auto"/>
            <w:vAlign w:val="center"/>
          </w:tcPr>
          <w:p w:rsidR="007A7341" w:rsidRPr="0031457A" w:rsidRDefault="007A7341" w:rsidP="00771E18">
            <w:pPr>
              <w:pStyle w:val="NoSpacing"/>
              <w:spacing w:line="480" w:lineRule="auto"/>
              <w:rPr>
                <w:rFonts w:asciiTheme="majorBidi" w:hAnsiTheme="majorBidi" w:cstheme="majorBidi"/>
                <w:i/>
                <w:iCs/>
                <w:sz w:val="24"/>
                <w:szCs w:val="24"/>
                <w:highlight w:val="yellow"/>
              </w:rPr>
            </w:pPr>
            <w:r w:rsidRPr="0031457A">
              <w:rPr>
                <w:rFonts w:asciiTheme="majorBidi" w:hAnsiTheme="majorBidi" w:cstheme="majorBidi"/>
                <w:i/>
                <w:iCs/>
                <w:sz w:val="24"/>
                <w:szCs w:val="24"/>
                <w:highlight w:val="yellow"/>
              </w:rPr>
              <w:t>n</w:t>
            </w:r>
          </w:p>
        </w:tc>
        <w:tc>
          <w:tcPr>
            <w:tcW w:w="2629" w:type="dxa"/>
            <w:gridSpan w:val="3"/>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rPr>
            </w:pPr>
            <w:r w:rsidRPr="0031457A">
              <w:rPr>
                <w:rFonts w:asciiTheme="majorBidi" w:hAnsiTheme="majorBidi" w:cstheme="majorBidi"/>
                <w:sz w:val="24"/>
                <w:szCs w:val="24"/>
                <w:highlight w:val="yellow"/>
              </w:rPr>
              <w:t>3</w:t>
            </w:r>
          </w:p>
        </w:tc>
      </w:tr>
      <w:tr w:rsidR="001D7A8E" w:rsidRPr="0031457A" w:rsidTr="00E17E0E">
        <w:trPr>
          <w:jc w:val="center"/>
        </w:trPr>
        <w:tc>
          <w:tcPr>
            <w:tcW w:w="2449" w:type="dxa"/>
            <w:vMerge/>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highlight w:val="yellow"/>
                <w:lang w:bidi="fa-IR"/>
              </w:rPr>
            </w:pPr>
          </w:p>
        </w:tc>
        <w:tc>
          <w:tcPr>
            <w:tcW w:w="1601" w:type="dxa"/>
            <w:vMerge/>
            <w:shd w:val="clear" w:color="auto" w:fill="auto"/>
            <w:vAlign w:val="center"/>
          </w:tcPr>
          <w:p w:rsidR="007A7341" w:rsidRPr="0031457A" w:rsidRDefault="007A7341" w:rsidP="00771E18">
            <w:pPr>
              <w:pStyle w:val="NoSpacing"/>
              <w:spacing w:line="480" w:lineRule="auto"/>
              <w:rPr>
                <w:rFonts w:asciiTheme="majorBidi" w:hAnsiTheme="majorBidi" w:cstheme="majorBidi"/>
                <w:i/>
                <w:iCs/>
                <w:sz w:val="24"/>
                <w:szCs w:val="24"/>
                <w:highlight w:val="yellow"/>
              </w:rPr>
            </w:pPr>
          </w:p>
        </w:tc>
        <w:tc>
          <w:tcPr>
            <w:tcW w:w="1601" w:type="dxa"/>
            <w:shd w:val="clear" w:color="auto" w:fill="auto"/>
            <w:vAlign w:val="center"/>
          </w:tcPr>
          <w:p w:rsidR="007A7341" w:rsidRPr="0031457A" w:rsidRDefault="007A7341" w:rsidP="00771E18">
            <w:pPr>
              <w:pStyle w:val="NoSpacing"/>
              <w:spacing w:line="480" w:lineRule="auto"/>
              <w:rPr>
                <w:rFonts w:asciiTheme="majorBidi" w:hAnsiTheme="majorBidi" w:cstheme="majorBidi"/>
                <w:i/>
                <w:iCs/>
                <w:sz w:val="24"/>
                <w:szCs w:val="24"/>
                <w:highlight w:val="yellow"/>
              </w:rPr>
            </w:pPr>
            <w:r w:rsidRPr="0031457A">
              <w:rPr>
                <w:rFonts w:asciiTheme="majorBidi" w:hAnsiTheme="majorBidi" w:cstheme="majorBidi"/>
                <w:i/>
                <w:iCs/>
                <w:sz w:val="24"/>
                <w:szCs w:val="24"/>
                <w:highlight w:val="yellow"/>
              </w:rPr>
              <w:t>p(t-value)</w:t>
            </w:r>
          </w:p>
        </w:tc>
        <w:tc>
          <w:tcPr>
            <w:tcW w:w="2629" w:type="dxa"/>
            <w:gridSpan w:val="3"/>
            <w:shd w:val="clear" w:color="auto" w:fill="auto"/>
            <w:vAlign w:val="center"/>
          </w:tcPr>
          <w:p w:rsidR="007A7341" w:rsidRPr="0031457A" w:rsidRDefault="007A7341" w:rsidP="00771E18">
            <w:pPr>
              <w:pStyle w:val="NoSpacing"/>
              <w:spacing w:line="480" w:lineRule="auto"/>
              <w:rPr>
                <w:rFonts w:asciiTheme="majorBidi" w:hAnsiTheme="majorBidi" w:cstheme="majorBidi"/>
                <w:sz w:val="24"/>
                <w:szCs w:val="24"/>
              </w:rPr>
            </w:pPr>
            <w:r w:rsidRPr="0031457A">
              <w:rPr>
                <w:rFonts w:asciiTheme="majorBidi" w:hAnsiTheme="majorBidi" w:cstheme="majorBidi"/>
                <w:sz w:val="24"/>
                <w:szCs w:val="24"/>
                <w:highlight w:val="yellow"/>
              </w:rPr>
              <w:t>0.02 (0.05)</w:t>
            </w:r>
          </w:p>
        </w:tc>
      </w:tr>
    </w:tbl>
    <w:p w:rsidR="007A7341" w:rsidRPr="0031457A" w:rsidRDefault="007A7341" w:rsidP="00771E18">
      <w:pPr>
        <w:spacing w:line="480" w:lineRule="auto"/>
        <w:rPr>
          <w:rFonts w:asciiTheme="majorBidi" w:hAnsiTheme="majorBidi" w:cstheme="majorBidi"/>
          <w:sz w:val="24"/>
          <w:szCs w:val="24"/>
        </w:rPr>
      </w:pPr>
    </w:p>
    <w:sectPr w:rsidR="007A7341" w:rsidRPr="0031457A">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27E" w:rsidRDefault="00E4227E" w:rsidP="00771E18">
      <w:pPr>
        <w:spacing w:after="0" w:line="240" w:lineRule="auto"/>
      </w:pPr>
      <w:r>
        <w:separator/>
      </w:r>
    </w:p>
  </w:endnote>
  <w:endnote w:type="continuationSeparator" w:id="0">
    <w:p w:rsidR="00E4227E" w:rsidRDefault="00E4227E" w:rsidP="00771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1654954"/>
      <w:docPartObj>
        <w:docPartGallery w:val="Page Numbers (Bottom of Page)"/>
        <w:docPartUnique/>
      </w:docPartObj>
    </w:sdtPr>
    <w:sdtEndPr>
      <w:rPr>
        <w:noProof/>
      </w:rPr>
    </w:sdtEndPr>
    <w:sdtContent>
      <w:p w:rsidR="00771E18" w:rsidRDefault="00771E18">
        <w:pPr>
          <w:pStyle w:val="Footer"/>
          <w:jc w:val="center"/>
        </w:pPr>
        <w:r>
          <w:t>S</w:t>
        </w:r>
        <w:r>
          <w:fldChar w:fldCharType="begin"/>
        </w:r>
        <w:r>
          <w:instrText xml:space="preserve"> PAGE   \* MERGEFORMAT </w:instrText>
        </w:r>
        <w:r>
          <w:fldChar w:fldCharType="separate"/>
        </w:r>
        <w:r w:rsidR="008D35A2">
          <w:rPr>
            <w:noProof/>
          </w:rPr>
          <w:t>1</w:t>
        </w:r>
        <w:r>
          <w:rPr>
            <w:noProof/>
          </w:rPr>
          <w:fldChar w:fldCharType="end"/>
        </w:r>
      </w:p>
    </w:sdtContent>
  </w:sdt>
  <w:p w:rsidR="00771E18" w:rsidRDefault="00771E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27E" w:rsidRDefault="00E4227E" w:rsidP="00771E18">
      <w:pPr>
        <w:spacing w:after="0" w:line="240" w:lineRule="auto"/>
      </w:pPr>
      <w:r>
        <w:separator/>
      </w:r>
    </w:p>
  </w:footnote>
  <w:footnote w:type="continuationSeparator" w:id="0">
    <w:p w:rsidR="00E4227E" w:rsidRDefault="00E4227E" w:rsidP="00771E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9B5"/>
    <w:rsid w:val="000469B5"/>
    <w:rsid w:val="001D7A8E"/>
    <w:rsid w:val="001F53C9"/>
    <w:rsid w:val="00203A23"/>
    <w:rsid w:val="00265952"/>
    <w:rsid w:val="0031457A"/>
    <w:rsid w:val="005F7106"/>
    <w:rsid w:val="00641255"/>
    <w:rsid w:val="006C4E67"/>
    <w:rsid w:val="00751DA7"/>
    <w:rsid w:val="00771E18"/>
    <w:rsid w:val="007A7341"/>
    <w:rsid w:val="007B5973"/>
    <w:rsid w:val="007C10A1"/>
    <w:rsid w:val="008D35A2"/>
    <w:rsid w:val="008F7DA6"/>
    <w:rsid w:val="00964A4E"/>
    <w:rsid w:val="00966FC7"/>
    <w:rsid w:val="0097747F"/>
    <w:rsid w:val="009903AE"/>
    <w:rsid w:val="00A02AF5"/>
    <w:rsid w:val="00A02D9B"/>
    <w:rsid w:val="00A3458F"/>
    <w:rsid w:val="00A41A71"/>
    <w:rsid w:val="00A634FD"/>
    <w:rsid w:val="00AB27E8"/>
    <w:rsid w:val="00B223B7"/>
    <w:rsid w:val="00CA5CFE"/>
    <w:rsid w:val="00CD38DE"/>
    <w:rsid w:val="00D936EF"/>
    <w:rsid w:val="00DB297B"/>
    <w:rsid w:val="00DB3E03"/>
    <w:rsid w:val="00E4227E"/>
    <w:rsid w:val="00ED19FB"/>
    <w:rsid w:val="00F177B2"/>
    <w:rsid w:val="00FB0731"/>
    <w:rsid w:val="00FF1E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23F4C9-29B0-44FF-90F9-3EA61564A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341"/>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1A71"/>
    <w:pPr>
      <w:spacing w:after="0" w:line="240" w:lineRule="auto"/>
    </w:pPr>
    <w:rPr>
      <w:rFonts w:ascii="Calibri" w:eastAsia="Calibri" w:hAnsi="Calibri" w:cs="Arial"/>
    </w:rPr>
  </w:style>
  <w:style w:type="table" w:styleId="TableGrid">
    <w:name w:val="Table Grid"/>
    <w:basedOn w:val="TableNormal"/>
    <w:uiPriority w:val="59"/>
    <w:rsid w:val="009903A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71E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1E18"/>
  </w:style>
  <w:style w:type="paragraph" w:styleId="Footer">
    <w:name w:val="footer"/>
    <w:basedOn w:val="Normal"/>
    <w:link w:val="FooterChar"/>
    <w:uiPriority w:val="99"/>
    <w:unhideWhenUsed/>
    <w:rsid w:val="00771E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1E18"/>
  </w:style>
  <w:style w:type="character" w:styleId="Hyperlink">
    <w:name w:val="Hyperlink"/>
    <w:uiPriority w:val="99"/>
    <w:unhideWhenUsed/>
    <w:rsid w:val="005F71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189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salavati@kashanu.ac.ir"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aliramazani@gmail.com"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15</Pages>
  <Words>703</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esmail sohouli</dc:creator>
  <cp:keywords/>
  <dc:description/>
  <cp:lastModifiedBy>dr</cp:lastModifiedBy>
  <cp:revision>25</cp:revision>
  <dcterms:created xsi:type="dcterms:W3CDTF">2023-03-23T09:29:00Z</dcterms:created>
  <dcterms:modified xsi:type="dcterms:W3CDTF">2023-04-13T13:33:00Z</dcterms:modified>
</cp:coreProperties>
</file>