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5E" w:rsidRPr="006D6A05" w:rsidRDefault="008D415E" w:rsidP="008D415E">
      <w:pPr>
        <w:spacing w:line="360" w:lineRule="auto"/>
        <w:jc w:val="center"/>
      </w:pPr>
      <w:r w:rsidRPr="006D6A05">
        <w:object w:dxaOrig="8740" w:dyaOrig="5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203.25pt" o:ole="">
            <v:imagedata r:id="rId5" o:title=""/>
          </v:shape>
          <o:OLEObject Type="Embed" ProgID="ChemDraw.Document.6.0" ShapeID="_x0000_i1025" DrawAspect="Content" ObjectID="_1744744403" r:id="rId6"/>
        </w:object>
      </w:r>
    </w:p>
    <w:p w:rsidR="008D415E" w:rsidRPr="006D6A05" w:rsidRDefault="008D415E" w:rsidP="008D415E">
      <w:pPr>
        <w:spacing w:line="36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 w:rsidRPr="006D6A05">
        <w:rPr>
          <w:rFonts w:asciiTheme="majorBidi" w:hAnsiTheme="majorBidi" w:cstheme="majorBidi"/>
          <w:b/>
          <w:bCs/>
          <w:sz w:val="20"/>
          <w:szCs w:val="20"/>
        </w:rPr>
        <w:t xml:space="preserve">Fig. </w:t>
      </w:r>
      <w:r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6D6A05">
        <w:rPr>
          <w:rFonts w:asciiTheme="majorBidi" w:hAnsiTheme="majorBidi" w:cstheme="majorBidi"/>
          <w:b/>
          <w:bCs/>
          <w:sz w:val="20"/>
          <w:szCs w:val="20"/>
        </w:rPr>
        <w:t>1: Manual irradiation system</w:t>
      </w:r>
    </w:p>
    <w:p w:rsidR="008D415E" w:rsidRPr="006D6A05" w:rsidRDefault="008D415E" w:rsidP="008D415E">
      <w:pPr>
        <w:spacing w:line="480" w:lineRule="auto"/>
        <w:jc w:val="center"/>
        <w:rPr>
          <w:sz w:val="20"/>
          <w:szCs w:val="20"/>
        </w:rPr>
      </w:pPr>
      <w:r w:rsidRPr="006D6A05">
        <w:object w:dxaOrig="8937" w:dyaOrig="6487">
          <v:shape id="_x0000_i1026" type="#_x0000_t75" style="width:208.5pt;height:135pt" o:ole="">
            <v:imagedata r:id="rId7" o:title=""/>
          </v:shape>
          <o:OLEObject Type="Embed" ProgID="ChemDraw.Document.6.0" ShapeID="_x0000_i1026" DrawAspect="Content" ObjectID="_1744744404" r:id="rId8"/>
        </w:object>
      </w:r>
    </w:p>
    <w:p w:rsidR="008D415E" w:rsidRPr="006D6A05" w:rsidRDefault="008D415E" w:rsidP="008D415E">
      <w:pPr>
        <w:spacing w:line="48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D6A05">
        <w:rPr>
          <w:rFonts w:asciiTheme="majorBidi" w:hAnsiTheme="majorBidi" w:cstheme="majorBidi"/>
          <w:b/>
          <w:bCs/>
          <w:sz w:val="20"/>
          <w:szCs w:val="20"/>
        </w:rPr>
        <w:t xml:space="preserve">Fig. 2. Diagram of </w:t>
      </w:r>
      <w:proofErr w:type="spellStart"/>
      <w:r w:rsidRPr="006D6A05">
        <w:rPr>
          <w:rFonts w:asciiTheme="majorBidi" w:hAnsiTheme="majorBidi" w:cstheme="majorBidi"/>
          <w:b/>
          <w:bCs/>
          <w:sz w:val="20"/>
          <w:szCs w:val="20"/>
        </w:rPr>
        <w:t>Photodegradation</w:t>
      </w:r>
      <w:proofErr w:type="spellEnd"/>
      <w:r w:rsidRPr="006D6A05">
        <w:rPr>
          <w:rFonts w:asciiTheme="majorBidi" w:hAnsiTheme="majorBidi" w:cstheme="majorBidi"/>
          <w:b/>
          <w:bCs/>
          <w:sz w:val="20"/>
          <w:szCs w:val="20"/>
        </w:rPr>
        <w:t xml:space="preserve"> process  </w:t>
      </w:r>
    </w:p>
    <w:p w:rsidR="00D34C98" w:rsidRDefault="00D34C98" w:rsidP="008D415E">
      <w:pPr>
        <w:jc w:val="center"/>
      </w:pPr>
      <w:bookmarkStart w:id="0" w:name="_GoBack"/>
      <w:bookmarkEnd w:id="0"/>
    </w:p>
    <w:sectPr w:rsidR="00D34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5E"/>
    <w:rsid w:val="008D415E"/>
    <w:rsid w:val="00D3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Microsoft (C)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2023-05-04T19:26:00Z</dcterms:created>
  <dcterms:modified xsi:type="dcterms:W3CDTF">2023-05-04T19:27:00Z</dcterms:modified>
</cp:coreProperties>
</file>