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993" w:rsidRDefault="00065040">
      <w:r>
        <w:rPr>
          <w:noProof/>
        </w:rPr>
        <w:drawing>
          <wp:inline distT="0" distB="0" distL="0" distR="0">
            <wp:extent cx="4572009" cy="3209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achandran Plot (AChE_4EY7_Processed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3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9" cy="3209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machandran Plot (BChE_1P0M_Processed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3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09" w:rsidRDefault="003320E2" w:rsidP="003320E2">
      <w:pPr>
        <w:jc w:val="both"/>
      </w:pPr>
      <w:proofErr w:type="gramStart"/>
      <w:r w:rsidRPr="00A74D09">
        <w:rPr>
          <w:b/>
        </w:rPr>
        <w:t>Supplementary Fig</w:t>
      </w:r>
      <w:r w:rsidR="00312786">
        <w:rPr>
          <w:b/>
        </w:rPr>
        <w:t>.</w:t>
      </w:r>
      <w:r w:rsidRPr="00A74D09">
        <w:rPr>
          <w:b/>
        </w:rPr>
        <w:t xml:space="preserve"> 1</w:t>
      </w:r>
      <w:r w:rsidR="00312786">
        <w:t>.</w:t>
      </w:r>
      <w:proofErr w:type="gramEnd"/>
      <w:r>
        <w:t xml:space="preserve"> </w:t>
      </w:r>
      <w:proofErr w:type="spellStart"/>
      <w:r w:rsidR="00065040">
        <w:t>Ramachandran</w:t>
      </w:r>
      <w:proofErr w:type="spellEnd"/>
      <w:r w:rsidR="00065040">
        <w:t xml:space="preserve"> plot of the processed crystal protein structures of acetyl cholinesterase</w:t>
      </w:r>
      <w:r w:rsidR="00A74D09">
        <w:t xml:space="preserve"> (a)</w:t>
      </w:r>
      <w:r w:rsidR="00065040">
        <w:t xml:space="preserve"> and butyrl cholinesterase</w:t>
      </w:r>
      <w:r w:rsidR="00A74D09">
        <w:t xml:space="preserve"> (b)</w:t>
      </w:r>
      <w:r w:rsidR="00065040">
        <w:t>. The circular dots represent different amino acid residues, while their positions in the red (</w:t>
      </w:r>
      <w:proofErr w:type="spellStart"/>
      <w:r w:rsidR="00065040">
        <w:t>favourable</w:t>
      </w:r>
      <w:proofErr w:type="spellEnd"/>
      <w:r w:rsidR="00065040">
        <w:t>) and yellow (allowed)</w:t>
      </w:r>
      <w:r>
        <w:t xml:space="preserve"> patches showed that</w:t>
      </w:r>
      <w:r w:rsidR="00065040">
        <w:t xml:space="preserve"> overall protein structure is of good quality.  The triangle and rectangle black dots represents glycine and </w:t>
      </w:r>
      <w:proofErr w:type="spellStart"/>
      <w:r w:rsidR="00065040">
        <w:t>proline</w:t>
      </w:r>
      <w:proofErr w:type="spellEnd"/>
      <w:r w:rsidR="00065040">
        <w:t xml:space="preserve"> amino acid residues and their appearance in the white (disallowed) sector of the plots do not affect the quality of the overall structural quality.</w:t>
      </w:r>
    </w:p>
    <w:p w:rsidR="002E6EB7" w:rsidRDefault="002E6EB7">
      <w:r>
        <w:br w:type="page"/>
      </w:r>
    </w:p>
    <w:p w:rsidR="002E6EB7" w:rsidRDefault="002E6EB7">
      <w:pPr>
        <w:rPr>
          <w:noProof/>
        </w:rPr>
      </w:pPr>
    </w:p>
    <w:p w:rsidR="002E6EB7" w:rsidRDefault="002E6EB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47356C" wp14:editId="3ED94641">
            <wp:simplePos x="0" y="0"/>
            <wp:positionH relativeFrom="page">
              <wp:align>right</wp:align>
            </wp:positionH>
            <wp:positionV relativeFrom="paragraph">
              <wp:posOffset>407782</wp:posOffset>
            </wp:positionV>
            <wp:extent cx="3830625" cy="3057805"/>
            <wp:effectExtent l="0" t="0" r="0" b="9525"/>
            <wp:wrapThrough wrapText="bothSides">
              <wp:wrapPolygon edited="0">
                <wp:start x="0" y="0"/>
                <wp:lineTo x="0" y="21533"/>
                <wp:lineTo x="21485" y="21533"/>
                <wp:lineTo x="2148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ID for docking Butryrl Choline esterase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4" r="13729"/>
                    <a:stretch/>
                  </pic:blipFill>
                  <pic:spPr bwMode="auto">
                    <a:xfrm>
                      <a:off x="0" y="0"/>
                      <a:ext cx="3830625" cy="305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347B">
        <w:rPr>
          <w:noProof/>
        </w:rPr>
        <w:drawing>
          <wp:anchor distT="0" distB="0" distL="114300" distR="114300" simplePos="0" relativeHeight="251658240" behindDoc="0" locked="0" layoutInCell="1" allowOverlap="1" wp14:anchorId="5E76285D" wp14:editId="75F76C39">
            <wp:simplePos x="0" y="0"/>
            <wp:positionH relativeFrom="column">
              <wp:posOffset>-438729</wp:posOffset>
            </wp:positionH>
            <wp:positionV relativeFrom="paragraph">
              <wp:posOffset>343069</wp:posOffset>
            </wp:positionV>
            <wp:extent cx="3383280" cy="3058160"/>
            <wp:effectExtent l="0" t="0" r="762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ID for docking Acetyl Choline esteras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r="21282"/>
                    <a:stretch/>
                  </pic:blipFill>
                  <pic:spPr bwMode="auto">
                    <a:xfrm>
                      <a:off x="0" y="0"/>
                      <a:ext cx="3383280" cy="305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EB7" w:rsidRDefault="002E6EB7">
      <w:proofErr w:type="gramStart"/>
      <w:r>
        <w:t>Supplementary Fig. 2</w:t>
      </w:r>
      <w:r w:rsidR="00312786">
        <w:t>.</w:t>
      </w:r>
      <w:proofErr w:type="gramEnd"/>
      <w:r>
        <w:t xml:space="preserve"> Purple Grid highlighting most probable binding pocket of the protein, acetylcholinesterase (left) and</w:t>
      </w:r>
      <w:r w:rsidR="00312786">
        <w:t xml:space="preserve"> butyrl cholinesterase (right) </w:t>
      </w:r>
      <w:r>
        <w:t>for site-directed ligand docking</w:t>
      </w:r>
    </w:p>
    <w:p w:rsidR="007D347B" w:rsidRDefault="007D347B"/>
    <w:p w:rsidR="007D347B" w:rsidRDefault="007D34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64100" cy="2546377"/>
            <wp:effectExtent l="57150" t="57150" r="50800" b="635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ERIMPOSED STRUCTURE_RMS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242" cy="255221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347B" w:rsidRDefault="007D347B">
      <w:pPr>
        <w:rPr>
          <w:rFonts w:ascii="Times New Roman" w:hAnsi="Times New Roman" w:cs="Times New Roman"/>
        </w:rPr>
      </w:pPr>
      <w:proofErr w:type="gramStart"/>
      <w:r w:rsidRPr="00312786">
        <w:rPr>
          <w:rFonts w:ascii="Times New Roman" w:hAnsi="Times New Roman" w:cs="Times New Roman"/>
          <w:b/>
        </w:rPr>
        <w:t xml:space="preserve">Supplementary </w:t>
      </w:r>
      <w:r w:rsidR="00312786" w:rsidRPr="00312786">
        <w:rPr>
          <w:rFonts w:ascii="Times New Roman" w:hAnsi="Times New Roman" w:cs="Times New Roman"/>
          <w:b/>
        </w:rPr>
        <w:t>Fig. 3</w:t>
      </w:r>
      <w:r w:rsidR="00312786"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Evaluating the reliability of the docking program by </w:t>
      </w:r>
      <w:r w:rsidR="00FA7F13">
        <w:rPr>
          <w:rFonts w:ascii="Times New Roman" w:hAnsi="Times New Roman" w:cs="Times New Roman"/>
        </w:rPr>
        <w:t>estimating</w:t>
      </w:r>
      <w:r>
        <w:rPr>
          <w:rFonts w:ascii="Times New Roman" w:hAnsi="Times New Roman" w:cs="Times New Roman"/>
        </w:rPr>
        <w:t xml:space="preserve"> the root mean s</w:t>
      </w:r>
      <w:r w:rsidR="00FA7F13">
        <w:rPr>
          <w:rFonts w:ascii="Times New Roman" w:hAnsi="Times New Roman" w:cs="Times New Roman"/>
        </w:rPr>
        <w:t xml:space="preserve">quare deviation (RMSD) value  of the co-crystallized ligand </w:t>
      </w:r>
      <w:r w:rsidR="004D43BF">
        <w:rPr>
          <w:rFonts w:ascii="Times New Roman" w:hAnsi="Times New Roman" w:cs="Times New Roman"/>
        </w:rPr>
        <w:t>(</w:t>
      </w:r>
      <w:r w:rsidR="00FA7F1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donepezil</w:t>
      </w:r>
      <w:r w:rsidR="00FA7F13">
        <w:rPr>
          <w:rFonts w:ascii="Times New Roman" w:hAnsi="Times New Roman" w:cs="Times New Roman"/>
        </w:rPr>
        <w:t>) in the binding pocket, when compared to the docked pose of the this same co-crystallized  ligan</w:t>
      </w:r>
      <w:r w:rsidR="00312786">
        <w:rPr>
          <w:rFonts w:ascii="Times New Roman" w:hAnsi="Times New Roman" w:cs="Times New Roman"/>
        </w:rPr>
        <w:t xml:space="preserve">d docked the binding pocket </w:t>
      </w:r>
      <w:r w:rsidR="00FA7F13">
        <w:rPr>
          <w:rFonts w:ascii="Times New Roman" w:hAnsi="Times New Roman" w:cs="Times New Roman"/>
        </w:rPr>
        <w:t xml:space="preserve">set of the </w:t>
      </w:r>
      <w:proofErr w:type="spellStart"/>
      <w:r w:rsidR="00FA7F13">
        <w:rPr>
          <w:rFonts w:ascii="Times New Roman" w:hAnsi="Times New Roman" w:cs="Times New Roman"/>
        </w:rPr>
        <w:t>apo</w:t>
      </w:r>
      <w:proofErr w:type="spellEnd"/>
      <w:r w:rsidR="00FA7F13">
        <w:rPr>
          <w:rFonts w:ascii="Times New Roman" w:hAnsi="Times New Roman" w:cs="Times New Roman"/>
        </w:rPr>
        <w:t>-protein (protein structure without any ligand). The RMSD was 0.6122 A</w:t>
      </w:r>
      <w:r w:rsidR="004D43BF">
        <w:rPr>
          <w:rFonts w:ascii="Times New Roman" w:hAnsi="Times New Roman" w:cs="Times New Roman"/>
        </w:rPr>
        <w:t xml:space="preserve"> (less than 2.0 A)</w:t>
      </w:r>
      <w:r w:rsidR="00FA7F13">
        <w:rPr>
          <w:rFonts w:ascii="Times New Roman" w:hAnsi="Times New Roman" w:cs="Times New Roman"/>
        </w:rPr>
        <w:t xml:space="preserve">, which </w:t>
      </w:r>
      <w:r w:rsidR="004D43BF">
        <w:rPr>
          <w:rFonts w:ascii="Times New Roman" w:hAnsi="Times New Roman" w:cs="Times New Roman"/>
        </w:rPr>
        <w:t>shows that the docking program is of excellent reliability.</w:t>
      </w:r>
      <w:r>
        <w:rPr>
          <w:rFonts w:ascii="Times New Roman" w:hAnsi="Times New Roman" w:cs="Times New Roman"/>
        </w:rPr>
        <w:br w:type="page"/>
      </w:r>
    </w:p>
    <w:p w:rsidR="002E6EB7" w:rsidRDefault="002E6EB7">
      <w:pPr>
        <w:rPr>
          <w:rFonts w:ascii="Times New Roman" w:hAnsi="Times New Roman" w:cs="Times New Roman"/>
        </w:rPr>
      </w:pPr>
    </w:p>
    <w:p w:rsidR="00800737" w:rsidRPr="003C0FB2" w:rsidRDefault="00800737">
      <w:pPr>
        <w:rPr>
          <w:rFonts w:ascii="Times New Roman" w:hAnsi="Times New Roman" w:cs="Times New Roman"/>
        </w:rPr>
      </w:pPr>
      <w:r w:rsidRPr="00312786">
        <w:rPr>
          <w:rFonts w:ascii="Times New Roman" w:hAnsi="Times New Roman" w:cs="Times New Roman"/>
          <w:b/>
        </w:rPr>
        <w:t>Supplementary Table 1</w:t>
      </w:r>
      <w:r w:rsidRPr="003C0FB2">
        <w:rPr>
          <w:rFonts w:ascii="Times New Roman" w:hAnsi="Times New Roman" w:cs="Times New Roman"/>
        </w:rPr>
        <w:t>: Sitemap score annotation of probable binding sites of AChE (</w:t>
      </w:r>
      <w:r w:rsidRPr="003C0FB2">
        <w:rPr>
          <w:rFonts w:ascii="Times New Roman" w:eastAsia="Times New Roman" w:hAnsi="Times New Roman" w:cs="Times New Roman"/>
          <w:color w:val="000000"/>
        </w:rPr>
        <w:t>4EY7)</w:t>
      </w:r>
    </w:p>
    <w:tbl>
      <w:tblPr>
        <w:tblW w:w="10951" w:type="dxa"/>
        <w:tblInd w:w="-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1096"/>
        <w:gridCol w:w="656"/>
        <w:gridCol w:w="864"/>
        <w:gridCol w:w="1100"/>
        <w:gridCol w:w="5936"/>
      </w:tblGrid>
      <w:tr w:rsidR="00B008B3" w:rsidRPr="003C0FB2" w:rsidTr="00B008B3">
        <w:trPr>
          <w:trHeight w:val="300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b/>
                <w:color w:val="000000"/>
              </w:rPr>
              <w:t>Title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800737">
              <w:rPr>
                <w:rFonts w:ascii="Times New Roman" w:eastAsia="Times New Roman" w:hAnsi="Times New Roman" w:cs="Times New Roman"/>
                <w:b/>
                <w:color w:val="000000"/>
              </w:rPr>
              <w:t>SiteScore</w:t>
            </w:r>
            <w:proofErr w:type="spellEnd"/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b/>
                <w:color w:val="000000"/>
              </w:rPr>
              <w:t>size</w:t>
            </w:r>
          </w:p>
        </w:tc>
        <w:tc>
          <w:tcPr>
            <w:tcW w:w="842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800737">
              <w:rPr>
                <w:rFonts w:ascii="Times New Roman" w:eastAsia="Times New Roman" w:hAnsi="Times New Roman" w:cs="Times New Roman"/>
                <w:b/>
                <w:color w:val="000000"/>
              </w:rPr>
              <w:t>Dscore</w:t>
            </w:r>
            <w:proofErr w:type="spellEnd"/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b/>
                <w:color w:val="000000"/>
              </w:rPr>
              <w:t>volume</w:t>
            </w:r>
          </w:p>
        </w:tc>
        <w:tc>
          <w:tcPr>
            <w:tcW w:w="6003" w:type="dxa"/>
          </w:tcPr>
          <w:p w:rsidR="00B008B3" w:rsidRPr="003C0FB2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Residues position </w:t>
            </w:r>
          </w:p>
        </w:tc>
      </w:tr>
      <w:tr w:rsidR="00B008B3" w:rsidRPr="003C0FB2" w:rsidTr="00B008B3">
        <w:trPr>
          <w:trHeight w:val="300"/>
        </w:trPr>
        <w:tc>
          <w:tcPr>
            <w:tcW w:w="1530" w:type="dxa"/>
            <w:shd w:val="clear" w:color="auto" w:fill="auto"/>
            <w:noWrap/>
            <w:vAlign w:val="bottom"/>
          </w:tcPr>
          <w:p w:rsidR="00B008B3" w:rsidRPr="003C0FB2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4EY7 _site_1</w:t>
            </w:r>
          </w:p>
        </w:tc>
        <w:tc>
          <w:tcPr>
            <w:tcW w:w="820" w:type="dxa"/>
            <w:shd w:val="clear" w:color="auto" w:fill="auto"/>
            <w:noWrap/>
            <w:vAlign w:val="bottom"/>
          </w:tcPr>
          <w:p w:rsidR="00B008B3" w:rsidRPr="003C0FB2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1.124</w:t>
            </w:r>
          </w:p>
        </w:tc>
        <w:tc>
          <w:tcPr>
            <w:tcW w:w="656" w:type="dxa"/>
            <w:shd w:val="clear" w:color="auto" w:fill="auto"/>
            <w:noWrap/>
            <w:vAlign w:val="bottom"/>
          </w:tcPr>
          <w:p w:rsidR="00B008B3" w:rsidRPr="003C0FB2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209</w:t>
            </w:r>
          </w:p>
        </w:tc>
        <w:tc>
          <w:tcPr>
            <w:tcW w:w="842" w:type="dxa"/>
            <w:shd w:val="clear" w:color="auto" w:fill="auto"/>
            <w:noWrap/>
            <w:vAlign w:val="bottom"/>
          </w:tcPr>
          <w:p w:rsidR="00B008B3" w:rsidRPr="003C0FB2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1.145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:rsidR="00B008B3" w:rsidRPr="003C0FB2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434.924</w:t>
            </w:r>
          </w:p>
        </w:tc>
        <w:tc>
          <w:tcPr>
            <w:tcW w:w="6003" w:type="dxa"/>
          </w:tcPr>
          <w:p w:rsidR="00B008B3" w:rsidRPr="003C0FB2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Chain A: 71,72,73,74,83,86,87,88,120,121,122,124,125,126,130</w:t>
            </w:r>
            <w:r w:rsidR="002D2B0F" w:rsidRPr="003C0FB2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, 133,202,203,204,236,286,289,291,292,293,294,295,296</w:t>
            </w:r>
            <w:r w:rsidRPr="003C0FB2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 xml:space="preserve">, </w:t>
            </w:r>
          </w:p>
          <w:p w:rsidR="00B008B3" w:rsidRPr="003C0FB2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297,337,338,341,447,448,451</w:t>
            </w:r>
          </w:p>
        </w:tc>
      </w:tr>
      <w:tr w:rsidR="00B008B3" w:rsidRPr="003C0FB2" w:rsidTr="00B008B3">
        <w:trPr>
          <w:trHeight w:val="106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4EY7_</w:t>
            </w:r>
            <w:r w:rsidRPr="003C0F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site_2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1.044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164</w:t>
            </w:r>
          </w:p>
        </w:tc>
        <w:tc>
          <w:tcPr>
            <w:tcW w:w="842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1.029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511.756</w:t>
            </w:r>
          </w:p>
        </w:tc>
        <w:tc>
          <w:tcPr>
            <w:tcW w:w="6003" w:type="dxa"/>
          </w:tcPr>
          <w:p w:rsidR="00B008B3" w:rsidRPr="003C0FB2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Chain A: 233,234,235,236,238,239,240,243,247,289,290,291,</w:t>
            </w:r>
          </w:p>
          <w:p w:rsidR="00B008B3" w:rsidRPr="003C0FB2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293,296,297,300,303,311,312,313,368,369,370,405,409,410,</w:t>
            </w:r>
          </w:p>
          <w:p w:rsidR="00B008B3" w:rsidRPr="003C0FB2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412,413,416,417,503,505,508,529,532,533,534,536,537,540,606</w:t>
            </w:r>
          </w:p>
        </w:tc>
      </w:tr>
      <w:tr w:rsidR="00B008B3" w:rsidRPr="003C0FB2" w:rsidTr="00B008B3">
        <w:trPr>
          <w:trHeight w:val="300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4EY7_</w:t>
            </w:r>
            <w:r w:rsidRPr="003C0F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site_5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0.921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842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0.847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214.718</w:t>
            </w:r>
          </w:p>
        </w:tc>
        <w:tc>
          <w:tcPr>
            <w:tcW w:w="6003" w:type="dxa"/>
          </w:tcPr>
          <w:p w:rsidR="00B008B3" w:rsidRPr="003C0FB2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Chain A: 330,331,332,333,334,335,336,396,399,400,403,404,</w:t>
            </w:r>
          </w:p>
          <w:p w:rsidR="00B008B3" w:rsidRPr="003C0FB2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408,429,431,442,444,510,521,523,524,525</w:t>
            </w:r>
          </w:p>
        </w:tc>
      </w:tr>
      <w:tr w:rsidR="00B008B3" w:rsidRPr="003C0FB2" w:rsidTr="00B008B3">
        <w:trPr>
          <w:trHeight w:val="300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4EY7_</w:t>
            </w:r>
            <w:r w:rsidRPr="003C0F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site_3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0.898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842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0.891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181.79</w:t>
            </w:r>
          </w:p>
        </w:tc>
        <w:tc>
          <w:tcPr>
            <w:tcW w:w="6003" w:type="dxa"/>
          </w:tcPr>
          <w:p w:rsidR="00B008B3" w:rsidRPr="003C0FB2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Chain A: 81,82,84,85,87,89,130,131,132,436,437,438,449,452,</w:t>
            </w:r>
          </w:p>
          <w:p w:rsidR="00B008B3" w:rsidRPr="003C0FB2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457,463,464,465</w:t>
            </w:r>
          </w:p>
        </w:tc>
      </w:tr>
      <w:tr w:rsidR="00B008B3" w:rsidRPr="003C0FB2" w:rsidTr="00B008B3">
        <w:trPr>
          <w:trHeight w:val="300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</w:rPr>
              <w:t xml:space="preserve">4EY7 </w:t>
            </w: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_site_4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0.846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842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0.835</w:t>
            </w:r>
          </w:p>
        </w:tc>
        <w:tc>
          <w:tcPr>
            <w:tcW w:w="110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152.978</w:t>
            </w:r>
          </w:p>
        </w:tc>
        <w:tc>
          <w:tcPr>
            <w:tcW w:w="6003" w:type="dxa"/>
          </w:tcPr>
          <w:p w:rsidR="00B008B3" w:rsidRPr="003C0FB2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Chain A: 12,13,14,36,37,50,52,53,55,56,174,177,178,181,182,</w:t>
            </w:r>
          </w:p>
          <w:p w:rsidR="00B008B3" w:rsidRPr="003C0FB2" w:rsidRDefault="00B008B3" w:rsidP="00B00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185,186</w:t>
            </w:r>
          </w:p>
        </w:tc>
      </w:tr>
    </w:tbl>
    <w:p w:rsidR="003C0FB2" w:rsidRDefault="003C0FB2" w:rsidP="001A2779">
      <w:pPr>
        <w:rPr>
          <w:i/>
        </w:rPr>
      </w:pPr>
      <w:r w:rsidRPr="003C0FB2">
        <w:rPr>
          <w:i/>
        </w:rPr>
        <w:t>*</w:t>
      </w:r>
      <w:r w:rsidR="00800737" w:rsidRPr="003C0FB2">
        <w:rPr>
          <w:i/>
        </w:rPr>
        <w:t xml:space="preserve">Site_1 was </w:t>
      </w:r>
      <w:r w:rsidR="00B008B3" w:rsidRPr="003C0FB2">
        <w:rPr>
          <w:i/>
        </w:rPr>
        <w:t>chosen</w:t>
      </w:r>
      <w:r w:rsidR="00800737" w:rsidRPr="003C0FB2">
        <w:rPr>
          <w:i/>
        </w:rPr>
        <w:t xml:space="preserve"> as the probable binding site</w:t>
      </w:r>
      <w:r w:rsidR="00B008B3" w:rsidRPr="003C0FB2">
        <w:rPr>
          <w:i/>
        </w:rPr>
        <w:t xml:space="preserve"> for the molecular docking studies </w:t>
      </w:r>
    </w:p>
    <w:p w:rsidR="003C0FB2" w:rsidRDefault="003C0FB2" w:rsidP="001A2779">
      <w:pPr>
        <w:rPr>
          <w:i/>
        </w:rPr>
      </w:pPr>
      <w:bookmarkStart w:id="0" w:name="_GoBack"/>
      <w:bookmarkEnd w:id="0"/>
    </w:p>
    <w:p w:rsidR="001A2779" w:rsidRPr="003C0FB2" w:rsidRDefault="00800737" w:rsidP="001A2779">
      <w:pPr>
        <w:rPr>
          <w:rFonts w:ascii="Times New Roman" w:hAnsi="Times New Roman" w:cs="Times New Roman"/>
          <w:i/>
        </w:rPr>
      </w:pPr>
      <w:r w:rsidRPr="00312786">
        <w:rPr>
          <w:rFonts w:ascii="Times New Roman" w:hAnsi="Times New Roman" w:cs="Times New Roman"/>
          <w:b/>
        </w:rPr>
        <w:t>Supplementary Table 2</w:t>
      </w:r>
      <w:r w:rsidR="001A2779" w:rsidRPr="003C0FB2">
        <w:rPr>
          <w:rFonts w:ascii="Times New Roman" w:hAnsi="Times New Roman" w:cs="Times New Roman"/>
        </w:rPr>
        <w:t xml:space="preserve">: Sitemap score annotation of probable binding sites of </w:t>
      </w:r>
      <w:proofErr w:type="spellStart"/>
      <w:r w:rsidR="001A2779" w:rsidRPr="003C0FB2">
        <w:rPr>
          <w:rFonts w:ascii="Times New Roman" w:hAnsi="Times New Roman" w:cs="Times New Roman"/>
        </w:rPr>
        <w:t>BChE</w:t>
      </w:r>
      <w:proofErr w:type="spellEnd"/>
      <w:r w:rsidR="001A2779" w:rsidRPr="003C0FB2">
        <w:rPr>
          <w:rFonts w:ascii="Times New Roman" w:hAnsi="Times New Roman" w:cs="Times New Roman"/>
        </w:rPr>
        <w:t xml:space="preserve"> (</w:t>
      </w:r>
      <w:r w:rsidR="001A2779" w:rsidRPr="003C0FB2">
        <w:rPr>
          <w:rFonts w:ascii="Times New Roman" w:eastAsia="Times New Roman" w:hAnsi="Times New Roman" w:cs="Times New Roman"/>
          <w:color w:val="000000"/>
        </w:rPr>
        <w:t>1P0M)</w:t>
      </w:r>
    </w:p>
    <w:tbl>
      <w:tblPr>
        <w:tblW w:w="11160" w:type="dxa"/>
        <w:tblInd w:w="-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1080"/>
        <w:gridCol w:w="630"/>
        <w:gridCol w:w="900"/>
        <w:gridCol w:w="1080"/>
        <w:gridCol w:w="5940"/>
      </w:tblGrid>
      <w:tr w:rsidR="00B008B3" w:rsidRPr="003C0FB2" w:rsidTr="00B008B3">
        <w:trPr>
          <w:trHeight w:val="300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Title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00737">
              <w:rPr>
                <w:rFonts w:ascii="Times New Roman" w:eastAsia="Times New Roman" w:hAnsi="Times New Roman" w:cs="Times New Roman"/>
                <w:color w:val="000000"/>
              </w:rPr>
              <w:t>SiteScore</w:t>
            </w:r>
            <w:proofErr w:type="spellEnd"/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size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00737">
              <w:rPr>
                <w:rFonts w:ascii="Times New Roman" w:eastAsia="Times New Roman" w:hAnsi="Times New Roman" w:cs="Times New Roman"/>
                <w:color w:val="000000"/>
              </w:rPr>
              <w:t>Dscore</w:t>
            </w:r>
            <w:proofErr w:type="spellEnd"/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volume</w:t>
            </w:r>
          </w:p>
        </w:tc>
        <w:tc>
          <w:tcPr>
            <w:tcW w:w="5940" w:type="dxa"/>
          </w:tcPr>
          <w:p w:rsidR="00B008B3" w:rsidRPr="003C0FB2" w:rsidRDefault="00B008B3" w:rsidP="008007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b/>
                <w:color w:val="000000"/>
              </w:rPr>
              <w:t>Residues position</w:t>
            </w:r>
          </w:p>
        </w:tc>
      </w:tr>
      <w:tr w:rsidR="00B008B3" w:rsidRPr="003C0FB2" w:rsidTr="00B008B3">
        <w:trPr>
          <w:trHeight w:val="300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1P0M_site_2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1.164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172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1.23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620.487</w:t>
            </w:r>
          </w:p>
        </w:tc>
        <w:tc>
          <w:tcPr>
            <w:tcW w:w="5940" w:type="dxa"/>
          </w:tcPr>
          <w:p w:rsidR="001A2779" w:rsidRPr="003C0FB2" w:rsidRDefault="001A2779" w:rsidP="001A2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Chain A: 67,68,69,70,71,72,79,82,83,84,115,116,117,119,</w:t>
            </w:r>
          </w:p>
          <w:p w:rsidR="001A2779" w:rsidRPr="003C0FB2" w:rsidRDefault="001A2779" w:rsidP="001A2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120,121,125,128,149,197,198,231,273,276,277,285,286,</w:t>
            </w:r>
          </w:p>
          <w:p w:rsidR="00B008B3" w:rsidRPr="003C0FB2" w:rsidRDefault="001A2779" w:rsidP="001A2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  <w:highlight w:val="yellow"/>
              </w:rPr>
              <w:t>287,288,289,328,329,332,398,430,437,438,439,440,442</w:t>
            </w:r>
          </w:p>
        </w:tc>
      </w:tr>
      <w:tr w:rsidR="00B008B3" w:rsidRPr="003C0FB2" w:rsidTr="00B008B3">
        <w:trPr>
          <w:trHeight w:val="300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1P0M_site_1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1.039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186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1.098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549.829</w:t>
            </w:r>
          </w:p>
        </w:tc>
        <w:tc>
          <w:tcPr>
            <w:tcW w:w="5940" w:type="dxa"/>
          </w:tcPr>
          <w:p w:rsidR="002D2B0F" w:rsidRPr="003C0FB2" w:rsidRDefault="002D2B0F" w:rsidP="001A2779">
            <w:pPr>
              <w:tabs>
                <w:tab w:val="left" w:pos="38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</w:rPr>
              <w:t xml:space="preserve">Chain A: </w:t>
            </w:r>
            <w:r w:rsidR="001A2779" w:rsidRPr="003C0FB2">
              <w:rPr>
                <w:rFonts w:ascii="Times New Roman" w:eastAsia="Times New Roman" w:hAnsi="Times New Roman" w:cs="Times New Roman"/>
                <w:color w:val="000000"/>
              </w:rPr>
              <w:t>227,228,229,230,231,232,233,235,236,237,238,</w:t>
            </w:r>
          </w:p>
          <w:p w:rsidR="002D2B0F" w:rsidRPr="003C0FB2" w:rsidRDefault="001A2779" w:rsidP="001A2779">
            <w:pPr>
              <w:tabs>
                <w:tab w:val="left" w:pos="38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241,242,</w:t>
            </w:r>
            <w:r w:rsidR="002D2B0F" w:rsidRPr="003C0F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245,279,280,281,282,283,284,286,287,288,294,302,</w:t>
            </w:r>
          </w:p>
          <w:p w:rsidR="002D2B0F" w:rsidRPr="003C0FB2" w:rsidRDefault="001A2779" w:rsidP="001A2779">
            <w:pPr>
              <w:tabs>
                <w:tab w:val="left" w:pos="38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303,304,</w:t>
            </w:r>
            <w:r w:rsidR="002D2B0F" w:rsidRPr="003C0F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307,308,357,358,359,360,361,393,396,397,400,</w:t>
            </w:r>
          </w:p>
          <w:p w:rsidR="00B008B3" w:rsidRPr="003C0FB2" w:rsidRDefault="001A2779" w:rsidP="002D2B0F">
            <w:pPr>
              <w:tabs>
                <w:tab w:val="left" w:pos="38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401,404,408,</w:t>
            </w:r>
            <w:r w:rsidR="002D2B0F" w:rsidRPr="003C0F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522,523,526,527,603</w:t>
            </w:r>
          </w:p>
        </w:tc>
      </w:tr>
      <w:tr w:rsidR="00B008B3" w:rsidRPr="003C0FB2" w:rsidTr="00B008B3">
        <w:trPr>
          <w:trHeight w:val="300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1P0M_site_3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0.998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0.952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352.947</w:t>
            </w:r>
          </w:p>
        </w:tc>
        <w:tc>
          <w:tcPr>
            <w:tcW w:w="5940" w:type="dxa"/>
          </w:tcPr>
          <w:p w:rsidR="002D2B0F" w:rsidRPr="003C0FB2" w:rsidRDefault="001A2779" w:rsidP="001A2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Chain A: 323,324,325,326,327,372,373,375,376,377,378,</w:t>
            </w:r>
          </w:p>
          <w:p w:rsidR="002D2B0F" w:rsidRPr="003C0FB2" w:rsidRDefault="001A2779" w:rsidP="001A2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379,380,</w:t>
            </w:r>
            <w:r w:rsidR="002D2B0F" w:rsidRPr="003C0F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381,383,384,386,387,388,390,391,394,399,433,</w:t>
            </w:r>
          </w:p>
          <w:p w:rsidR="00B008B3" w:rsidRPr="003C0FB2" w:rsidRDefault="001A2779" w:rsidP="002D2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435,436,515,</w:t>
            </w:r>
            <w:r w:rsidR="002D2B0F" w:rsidRPr="003C0F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517,518,606</w:t>
            </w:r>
          </w:p>
        </w:tc>
      </w:tr>
      <w:tr w:rsidR="00B008B3" w:rsidRPr="003C0FB2" w:rsidTr="00B008B3">
        <w:trPr>
          <w:trHeight w:val="300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1P0M_site_5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0.854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0.784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146.461</w:t>
            </w:r>
          </w:p>
        </w:tc>
        <w:tc>
          <w:tcPr>
            <w:tcW w:w="5940" w:type="dxa"/>
          </w:tcPr>
          <w:p w:rsidR="00B008B3" w:rsidRPr="003C0FB2" w:rsidRDefault="001A2779" w:rsidP="001A2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Chain A: 9,10,33,34,45,46,47,48,49,169,172,173,176,177,180,181,216</w:t>
            </w:r>
          </w:p>
        </w:tc>
      </w:tr>
      <w:tr w:rsidR="00B008B3" w:rsidRPr="003C0FB2" w:rsidTr="00B008B3">
        <w:trPr>
          <w:trHeight w:val="300"/>
        </w:trPr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1P0M_site_4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0.85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0.841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B008B3" w:rsidRPr="00800737" w:rsidRDefault="00B008B3" w:rsidP="008007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800737">
              <w:rPr>
                <w:rFonts w:ascii="Times New Roman" w:eastAsia="Times New Roman" w:hAnsi="Times New Roman" w:cs="Times New Roman"/>
                <w:color w:val="000000"/>
              </w:rPr>
              <w:t>179.046</w:t>
            </w:r>
          </w:p>
        </w:tc>
        <w:tc>
          <w:tcPr>
            <w:tcW w:w="5940" w:type="dxa"/>
          </w:tcPr>
          <w:p w:rsidR="00B008B3" w:rsidRPr="003C0FB2" w:rsidRDefault="001A2779" w:rsidP="001A2779">
            <w:pPr>
              <w:tabs>
                <w:tab w:val="left" w:pos="28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0FB2">
              <w:rPr>
                <w:rFonts w:ascii="Times New Roman" w:eastAsia="Times New Roman" w:hAnsi="Times New Roman" w:cs="Times New Roman"/>
                <w:color w:val="000000"/>
              </w:rPr>
              <w:t>Chain A: 9,10,33,34,45,46,47,48,49,169,172,173,176,177,180,181,216</w:t>
            </w:r>
          </w:p>
        </w:tc>
      </w:tr>
    </w:tbl>
    <w:p w:rsidR="003C0FB2" w:rsidRPr="003C0FB2" w:rsidRDefault="003C0FB2" w:rsidP="003C0FB2">
      <w:pPr>
        <w:rPr>
          <w:i/>
        </w:rPr>
      </w:pPr>
      <w:r w:rsidRPr="003C0FB2">
        <w:rPr>
          <w:i/>
        </w:rPr>
        <w:t>*Site_</w:t>
      </w:r>
      <w:r>
        <w:rPr>
          <w:i/>
        </w:rPr>
        <w:t>2</w:t>
      </w:r>
      <w:r w:rsidRPr="003C0FB2">
        <w:rPr>
          <w:i/>
        </w:rPr>
        <w:t xml:space="preserve"> was chosen as the probable binding site for the molecular docking studies </w:t>
      </w:r>
    </w:p>
    <w:p w:rsidR="00800737" w:rsidRDefault="00800737"/>
    <w:p w:rsidR="00065040" w:rsidRDefault="00065040" w:rsidP="003320E2">
      <w:pPr>
        <w:jc w:val="both"/>
      </w:pPr>
    </w:p>
    <w:sectPr w:rsidR="000650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040"/>
    <w:rsid w:val="00065040"/>
    <w:rsid w:val="001A2779"/>
    <w:rsid w:val="002D2B0F"/>
    <w:rsid w:val="002E6EB7"/>
    <w:rsid w:val="00312786"/>
    <w:rsid w:val="003320E2"/>
    <w:rsid w:val="003C0FB2"/>
    <w:rsid w:val="003F7ECA"/>
    <w:rsid w:val="004D43BF"/>
    <w:rsid w:val="00613011"/>
    <w:rsid w:val="007D347B"/>
    <w:rsid w:val="00800737"/>
    <w:rsid w:val="00A07BEF"/>
    <w:rsid w:val="00A74D09"/>
    <w:rsid w:val="00B008B3"/>
    <w:rsid w:val="00E524FF"/>
    <w:rsid w:val="00F44F3D"/>
    <w:rsid w:val="00FA46A2"/>
    <w:rsid w:val="00FA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B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Chukwuma Ifeoma</cp:lastModifiedBy>
  <cp:revision>3</cp:revision>
  <dcterms:created xsi:type="dcterms:W3CDTF">2023-01-29T22:26:00Z</dcterms:created>
  <dcterms:modified xsi:type="dcterms:W3CDTF">2023-02-25T20:45:00Z</dcterms:modified>
</cp:coreProperties>
</file>