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eastAsia"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Supporting I</w:t>
      </w:r>
      <w:r>
        <w:rPr>
          <w:rFonts w:hint="eastAsia" w:ascii="Times New Roman" w:hAnsi="Times New Roman" w:cs="Times New Roman"/>
          <w:b/>
          <w:color w:val="FF0000"/>
          <w:sz w:val="40"/>
          <w:szCs w:val="40"/>
        </w:rPr>
        <w:t>nformation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eastAsia" w:ascii="Times New Roman" w:hAnsi="Times New Roman" w:cs="Times New Roman"/>
          <w:b/>
          <w:color w:val="FF0000"/>
          <w:sz w:val="40"/>
          <w:szCs w:val="40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  <w:t>Identification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highlight w:val="none"/>
        </w:rPr>
        <w:t xml:space="preserve"> and quantitation of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  <w:t xml:space="preserve">NF-κB inhibitory 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highlight w:val="none"/>
        </w:rPr>
        <w:t xml:space="preserve">components in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  <w:t>Weichang'an pill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highlight w:val="none"/>
        </w:rPr>
        <w:t xml:space="preserve"> based on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  <w:t>U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highlight w:val="none"/>
        </w:rPr>
        <w:t>H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  <w:t>PLC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highlight w:val="none"/>
        </w:rPr>
        <w:t>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  <w:t>Q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highlight w:val="none"/>
        </w:rPr>
        <w:t>E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  <w:t>-MS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highlight w:val="none"/>
        </w:rPr>
        <w:t xml:space="preserve"> and s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  <w:t>pectrum-effect relationship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highlight w:val="none"/>
        </w:rPr>
        <w:t>s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Xiaoxia Cao</w:t>
      </w:r>
      <w:r>
        <w:rPr>
          <w:rFonts w:ascii="Times New Roman" w:hAnsi="Times New Roman" w:cs="Times New Roman"/>
          <w:b w:val="0"/>
          <w:bCs w:val="0"/>
          <w:sz w:val="24"/>
          <w:vertAlign w:val="superscript"/>
        </w:rPr>
        <w:t>a,</w:t>
      </w: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b,</w:t>
      </w:r>
      <w:r>
        <w:rPr>
          <w:rFonts w:ascii="Times New Roman" w:hAnsi="Times New Roman" w:cs="Times New Roman"/>
          <w:b w:val="0"/>
          <w:bCs w:val="0"/>
          <w:sz w:val="24"/>
          <w:vertAlign w:val="superscript"/>
        </w:rPr>
        <w:t>1</w:t>
      </w:r>
      <w:r>
        <w:rPr>
          <w:rFonts w:ascii="Times New Roman" w:hAnsi="Times New Roman" w:cs="Times New Roman"/>
          <w:b w:val="0"/>
          <w:bCs w:val="0"/>
          <w:sz w:val="24"/>
        </w:rPr>
        <w:t>, Cunyu Hu</w:t>
      </w:r>
      <w:r>
        <w:rPr>
          <w:rFonts w:ascii="Times New Roman" w:hAnsi="Times New Roman" w:cs="Times New Roman"/>
          <w:b w:val="0"/>
          <w:bCs w:val="0"/>
          <w:sz w:val="24"/>
          <w:vertAlign w:val="superscript"/>
        </w:rPr>
        <w:t>a,</w:t>
      </w: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b,</w:t>
      </w:r>
      <w:r>
        <w:rPr>
          <w:rFonts w:ascii="Times New Roman" w:hAnsi="Times New Roman" w:cs="Times New Roman"/>
          <w:b w:val="0"/>
          <w:bCs w:val="0"/>
          <w:sz w:val="24"/>
          <w:vertAlign w:val="superscript"/>
        </w:rPr>
        <w:t>1</w:t>
      </w:r>
      <w:r>
        <w:rPr>
          <w:rFonts w:ascii="Times New Roman" w:hAnsi="Times New Roman" w:cs="Times New Roman"/>
          <w:b w:val="0"/>
          <w:bCs w:val="0"/>
          <w:sz w:val="24"/>
        </w:rPr>
        <w:t>, Fei Shang</w:t>
      </w: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a,b</w:t>
      </w:r>
      <w:r>
        <w:rPr>
          <w:rFonts w:ascii="Times New Roman" w:hAnsi="Times New Roman" w:cs="Times New Roman"/>
          <w:b w:val="0"/>
          <w:bCs w:val="0"/>
          <w:sz w:val="24"/>
        </w:rPr>
        <w:t>, Yingshuang Lv</w:t>
      </w: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a,b</w:t>
      </w:r>
      <w:r>
        <w:rPr>
          <w:rFonts w:ascii="Times New Roman" w:hAnsi="Times New Roman" w:cs="Times New Roman"/>
          <w:b w:val="0"/>
          <w:bCs w:val="0"/>
          <w:sz w:val="24"/>
        </w:rPr>
        <w:t>, Ziyan Bian</w:t>
      </w: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a,b</w:t>
      </w:r>
      <w:r>
        <w:rPr>
          <w:rFonts w:ascii="Times New Roman" w:hAnsi="Times New Roman" w:cs="Times New Roman"/>
          <w:b w:val="0"/>
          <w:bCs w:val="0"/>
          <w:sz w:val="24"/>
        </w:rPr>
        <w:t>, Qing Yuan</w:t>
      </w: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a,b</w:t>
      </w:r>
      <w:r>
        <w:rPr>
          <w:rFonts w:ascii="Times New Roman" w:hAnsi="Times New Roman" w:cs="Times New Roman"/>
          <w:b w:val="0"/>
          <w:bCs w:val="0"/>
          <w:sz w:val="24"/>
        </w:rPr>
        <w:t>, Han Zhang</w:t>
      </w: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a,b</w:t>
      </w:r>
      <w:r>
        <w:rPr>
          <w:rFonts w:ascii="Times New Roman" w:hAnsi="Times New Roman" w:cs="Times New Roman"/>
          <w:b w:val="0"/>
          <w:bCs w:val="0"/>
          <w:sz w:val="24"/>
        </w:rPr>
        <w:t>, Yi Wang</w:t>
      </w: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a,b</w:t>
      </w:r>
      <w:r>
        <w:rPr>
          <w:rFonts w:ascii="Times New Roman" w:hAnsi="Times New Roman" w:cs="Times New Roman"/>
          <w:b w:val="0"/>
          <w:bCs w:val="0"/>
          <w:sz w:val="24"/>
        </w:rPr>
        <w:t>, Nan Li</w:t>
      </w: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a,b</w:t>
      </w:r>
      <w:r>
        <w:rPr>
          <w:rFonts w:ascii="Times New Roman" w:hAnsi="Times New Roman" w:cs="Times New Roman"/>
          <w:b w:val="0"/>
          <w:bCs w:val="0"/>
          <w:sz w:val="24"/>
        </w:rPr>
        <w:t>, Lin Wang</w:t>
      </w: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c</w:t>
      </w:r>
      <w:r>
        <w:rPr>
          <w:rFonts w:ascii="Times New Roman" w:hAnsi="Times New Roman" w:cs="Times New Roman"/>
          <w:b w:val="0"/>
          <w:bCs w:val="0"/>
          <w:sz w:val="24"/>
        </w:rPr>
        <w:t>, Yujing Wang</w:t>
      </w: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c</w:t>
      </w:r>
      <w:r>
        <w:rPr>
          <w:rFonts w:ascii="Times New Roman" w:hAnsi="Times New Roman" w:cs="Times New Roman"/>
          <w:b w:val="0"/>
          <w:bCs w:val="0"/>
          <w:sz w:val="24"/>
        </w:rPr>
        <w:t>, Yingjie Sun</w:t>
      </w: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c</w:t>
      </w:r>
      <w:r>
        <w:rPr>
          <w:rFonts w:ascii="Times New Roman" w:hAnsi="Times New Roman" w:cs="Times New Roman"/>
          <w:b w:val="0"/>
          <w:bCs w:val="0"/>
          <w:sz w:val="24"/>
        </w:rPr>
        <w:t>, Lin Miao</w:t>
      </w: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a,b</w:t>
      </w:r>
      <w:r>
        <w:rPr>
          <w:rFonts w:ascii="Times New Roman" w:hAnsi="Times New Roman" w:cs="Times New Roman"/>
          <w:b w:val="0"/>
          <w:bCs w:val="0"/>
          <w:sz w:val="24"/>
        </w:rPr>
        <w:t>,</w:t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Yanxu Chang</w:t>
      </w: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a,b</w:t>
      </w:r>
      <w:r>
        <w:rPr>
          <w:rFonts w:hint="eastAsia" w:ascii="Times New Roman" w:hAnsi="Times New Roman" w:cs="Times New Roman"/>
          <w:b w:val="0"/>
          <w:bCs w:val="0"/>
          <w:sz w:val="24"/>
        </w:rPr>
        <w:t>, Yuefei Wang</w:t>
      </w: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a,b</w:t>
      </w:r>
      <w:r>
        <w:rPr>
          <w:rFonts w:hint="eastAsia" w:ascii="Times New Roman" w:hAnsi="Times New Roman" w:cs="Times New Roman"/>
          <w:b w:val="0"/>
          <w:bCs w:val="0"/>
          <w:sz w:val="24"/>
        </w:rPr>
        <w:t>, Wenzhi Yang</w:t>
      </w:r>
      <w:r>
        <w:rPr>
          <w:rFonts w:hint="eastAsia" w:ascii="Times New Roman" w:hAnsi="Times New Roman" w:cs="Times New Roman"/>
          <w:b w:val="0"/>
          <w:bCs w:val="0"/>
          <w:sz w:val="24"/>
          <w:vertAlign w:val="superscript"/>
        </w:rPr>
        <w:t>a,b</w:t>
      </w:r>
      <w:r>
        <w:rPr>
          <w:rFonts w:hint="eastAsia" w:ascii="Times New Roman" w:hAnsi="Times New Roman" w:cs="Times New Roman"/>
          <w:b w:val="0"/>
          <w:bCs w:val="0"/>
          <w:sz w:val="24"/>
        </w:rPr>
        <w:t>,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Lijuan Chai</w:t>
      </w:r>
      <w:r>
        <w:rPr>
          <w:rFonts w:ascii="Times New Roman" w:hAnsi="Times New Roman" w:cs="Times New Roman"/>
          <w:b w:val="0"/>
          <w:bCs w:val="0"/>
          <w:sz w:val="24"/>
          <w:vertAlign w:val="superscript"/>
        </w:rPr>
        <w:t>a,b,</w:t>
      </w:r>
      <w:r>
        <w:rPr>
          <w:rFonts w:ascii="Times New Roman" w:hAnsi="Times New Roman" w:cs="Times New Roman"/>
          <w:b w:val="0"/>
          <w:bCs w:val="0"/>
          <w:sz w:val="24"/>
        </w:rPr>
        <w:t>*, Peng Zhang</w:t>
      </w:r>
      <w:r>
        <w:rPr>
          <w:rFonts w:ascii="Times New Roman" w:hAnsi="Times New Roman" w:cs="Times New Roman"/>
          <w:b w:val="0"/>
          <w:bCs w:val="0"/>
          <w:sz w:val="24"/>
          <w:vertAlign w:val="superscript"/>
        </w:rPr>
        <w:t>a,b,</w:t>
      </w:r>
      <w:r>
        <w:rPr>
          <w:rFonts w:ascii="Times New Roman" w:hAnsi="Times New Roman" w:cs="Times New Roman"/>
          <w:b w:val="0"/>
          <w:bCs w:val="0"/>
          <w:sz w:val="24"/>
        </w:rPr>
        <w:t>*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a</w:t>
      </w:r>
      <w:r>
        <w:rPr>
          <w:rFonts w:ascii="Times New Roman" w:hAnsi="Times New Roman" w:cs="Times New Roman"/>
          <w:i/>
          <w:iCs/>
          <w:sz w:val="21"/>
          <w:szCs w:val="21"/>
        </w:rPr>
        <w:t>State Key Laboratory of Component-based Chinese Medicine, Tianjin Key Laboratory of TCM Chemistry and Analysis, Tianjin University of Traditional Chinese Medicine, Tianjin 301617, China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 xml:space="preserve"> 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vertAlign w:val="superscript"/>
        </w:rPr>
        <w:t>b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 xml:space="preserve">Haihe Laboratory of Modern Chinese Medicine, </w:t>
      </w:r>
      <w:r>
        <w:rPr>
          <w:rFonts w:ascii="Times New Roman" w:hAnsi="Times New Roman" w:cs="Times New Roman"/>
          <w:i/>
          <w:iCs/>
          <w:sz w:val="21"/>
          <w:szCs w:val="21"/>
        </w:rPr>
        <w:t>Tianjin 301617, China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rFonts w:hint="eastAsia" w:ascii="Times New Roman" w:hAnsi="Times New Roman" w:cs="Times New Roman"/>
          <w:i/>
          <w:iCs/>
          <w:sz w:val="21"/>
          <w:szCs w:val="21"/>
        </w:rPr>
      </w:pPr>
      <w:r>
        <w:rPr>
          <w:rFonts w:hint="eastAsia" w:ascii="Times New Roman" w:hAnsi="Times New Roman" w:cs="Times New Roman"/>
          <w:i/>
          <w:iCs/>
          <w:sz w:val="21"/>
          <w:szCs w:val="21"/>
          <w:vertAlign w:val="superscript"/>
        </w:rPr>
        <w:t>c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Lerentang Pharmaceutical Factory, Tianjin Pharmaceutical Da Ren Tang Group Corporation Ltd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rFonts w:hint="default" w:ascii="Times New Roman" w:hAnsi="Times New Roman" w:cs="Times New Roman"/>
          <w:i/>
          <w:iCs/>
          <w:sz w:val="20"/>
          <w:szCs w:val="20"/>
        </w:rPr>
      </w:pPr>
      <w:r>
        <w:rPr>
          <w:rFonts w:hint="default" w:ascii="Times New Roman" w:hAnsi="Times New Roman" w:eastAsia="宋体" w:cs="Times New Roman"/>
          <w:i/>
          <w:iCs/>
          <w:kern w:val="0"/>
          <w:sz w:val="20"/>
          <w:szCs w:val="20"/>
        </w:rPr>
        <w:t>These authors contributed equally to this work.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sz w:val="20"/>
          <w:szCs w:val="20"/>
        </w:rPr>
        <w:t xml:space="preserve">E-mail addresses: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</w:rPr>
        <w:instrText xml:space="preserve"> HYPERLINK "mailto:zhangpeng@tjutcm.edu.cn(Peng"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</w:rPr>
        <w:t>zhangpeng@tjutcm.edu.cn (Peng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</w:rPr>
        <w:t xml:space="preserve"> Zhang),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</w:rPr>
        <w:instrText xml:space="preserve"> HYPERLINK "mailto:cljuan1258@163.com(Lijuan" </w:instrTex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</w:rPr>
        <w:t>cljuan1258@163.com(Lijuan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</w:rPr>
        <w:t xml:space="preserve"> Chai)</w:t>
      </w:r>
    </w:p>
    <w:p>
      <w:pPr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 w:val="0"/>
          <w:bCs/>
          <w:sz w:val="24"/>
          <w:lang w:val="en-US" w:eastAsia="zh-CN"/>
        </w:rPr>
        <w:t>S</w:t>
      </w:r>
      <w:r>
        <w:rPr>
          <w:rFonts w:ascii="Times New Roman" w:hAnsi="Times New Roman" w:cs="Times New Roman"/>
          <w:b w:val="0"/>
          <w:bCs/>
          <w:sz w:val="24"/>
        </w:rPr>
        <w:t>1 B</w:t>
      </w:r>
      <w:r>
        <w:rPr>
          <w:rFonts w:ascii="Times New Roman" w:hAnsi="Times New Roman" w:cs="Times New Roman"/>
          <w:bCs/>
          <w:sz w:val="24"/>
        </w:rPr>
        <w:t>atch number and date of manufacture</w:t>
      </w:r>
    </w:p>
    <w:p>
      <w:pPr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rFonts w:ascii="Times New Roman" w:hAnsi="Times New Roman" w:cs="Times New Roman"/>
          <w:b w:val="0"/>
          <w:bCs/>
          <w:sz w:val="24"/>
          <w:u w:val="none"/>
        </w:rPr>
      </w:pPr>
      <w:r>
        <w:rPr>
          <w:rFonts w:hint="eastAsia" w:ascii="Times New Roman" w:hAnsi="Times New Roman" w:cs="Times New Roman"/>
          <w:b w:val="0"/>
          <w:bCs/>
          <w:sz w:val="24"/>
          <w:u w:val="none"/>
          <w:lang w:val="en-US" w:eastAsia="zh-CN"/>
        </w:rPr>
        <w:t>Table S2</w:t>
      </w:r>
      <w:r>
        <w:rPr>
          <w:rFonts w:ascii="Times New Roman" w:hAnsi="Times New Roman" w:cs="Times New Roman"/>
          <w:b w:val="0"/>
          <w:bCs/>
          <w:sz w:val="24"/>
          <w:u w:val="none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24"/>
          <w:u w:val="none"/>
        </w:rPr>
        <w:t>Precision test results</w:t>
      </w:r>
      <w:r>
        <w:rPr>
          <w:rFonts w:hint="eastAsia" w:ascii="Times New Roman" w:hAnsi="Times New Roman" w:cs="Times New Roman"/>
          <w:b w:val="0"/>
          <w:bCs/>
          <w:sz w:val="24"/>
          <w:u w:val="none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u w:val="none"/>
        </w:rPr>
        <w:t>(n = 6)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rPr>
          <w:rFonts w:ascii="Times New Roman" w:hAnsi="Times New Roman" w:cs="Times New Roman"/>
          <w:b w:val="0"/>
          <w:bCs w:val="0"/>
          <w:sz w:val="24"/>
          <w:szCs w:val="32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Table S3</w:t>
      </w:r>
      <w:r>
        <w:rPr>
          <w:rFonts w:ascii="Times New Roman" w:hAnsi="Times New Roman" w:cs="Times New Roman"/>
          <w:b w:val="0"/>
          <w:bCs w:val="0"/>
          <w:sz w:val="24"/>
          <w:szCs w:val="32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</w:rPr>
        <w:t>Results of the repetitive tests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32"/>
        </w:rPr>
        <w:t>( n= 6)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Table S4</w:t>
      </w:r>
      <w:r>
        <w:rPr>
          <w:rFonts w:ascii="Times New Roman" w:hAnsi="Times New Roman" w:cs="Times New Roman"/>
          <w:b w:val="0"/>
          <w:bCs w:val="0"/>
          <w:sz w:val="24"/>
          <w:szCs w:val="32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</w:rPr>
        <w:t>Stability test results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32"/>
        </w:rPr>
        <w:t>(n = 6)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rPr>
          <w:rFonts w:ascii="Times New Roman" w:hAnsi="Times New Roman" w:cs="Times New Roman"/>
          <w:b w:val="0"/>
          <w:bCs w:val="0"/>
          <w:sz w:val="24"/>
          <w:szCs w:val="32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Table S5</w:t>
      </w:r>
      <w:r>
        <w:rPr>
          <w:rFonts w:ascii="Times New Roman" w:hAnsi="Times New Roman" w:cs="Times New Roman"/>
          <w:b w:val="0"/>
          <w:bCs w:val="0"/>
          <w:sz w:val="24"/>
          <w:szCs w:val="32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</w:rPr>
        <w:t>Sample recovery rate test results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32"/>
        </w:rPr>
        <w:t>(n = 6)</w:t>
      </w:r>
    </w:p>
    <w:p>
      <w:pPr>
        <w:pStyle w:val="2"/>
        <w:keepNext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rPr>
          <w:rFonts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Table S6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The fingerprint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 xml:space="preserve"> of chemical composition of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WCAP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 xml:space="preserve"> has a common peak relative peak area</w:t>
      </w:r>
    </w:p>
    <w:p>
      <w:pPr>
        <w:pStyle w:val="2"/>
        <w:keepNext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rPr>
          <w:rFonts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Table 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 xml:space="preserve"> The fingerprints of chemical composition of WCAP has a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common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 xml:space="preserve"> relative retention time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Table S8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</w:rPr>
        <w:t>NF-κB inhibitory activity of the 10 compounds in WCAP</w:t>
      </w:r>
    </w:p>
    <w:p>
      <w:pPr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Fig S1 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</w:rPr>
        <w:t xml:space="preserve">Bar chart of the sum of 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content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</w:rPr>
        <w:t xml:space="preserve"> in 16 batches of WCAP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</w:p>
    <w:p>
      <w:pPr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rFonts w:ascii="Times New Roman" w:hAnsi="Times New Roman" w:cs="Times New Roman"/>
          <w:b w:val="0"/>
          <w:bCs/>
          <w:sz w:val="24"/>
          <w:u w:val="none"/>
        </w:rPr>
      </w:pPr>
    </w:p>
    <w:p>
      <w:pPr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rFonts w:ascii="Times New Roman" w:hAnsi="Times New Roman" w:cs="Times New Roman"/>
          <w:b w:val="0"/>
          <w:bCs/>
          <w:sz w:val="24"/>
          <w:u w:val="none"/>
        </w:rPr>
      </w:pPr>
    </w:p>
    <w:p>
      <w:pPr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rFonts w:ascii="Times New Roman" w:hAnsi="Times New Roman" w:cs="Times New Roman"/>
          <w:bCs/>
          <w:sz w:val="24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rFonts w:hint="eastAsia" w:ascii="Times New Roman" w:hAnsi="Times New Roman" w:cs="Times New Roman"/>
          <w:i/>
          <w:iCs/>
          <w:sz w:val="24"/>
        </w:rPr>
      </w:pPr>
    </w:p>
    <w:p>
      <w:pPr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S</w:t>
      </w:r>
      <w:r>
        <w:rPr>
          <w:rFonts w:ascii="Times New Roman" w:hAnsi="Times New Roman" w:cs="Times New Roman"/>
          <w:b/>
          <w:sz w:val="24"/>
        </w:rPr>
        <w:t xml:space="preserve">1 </w:t>
      </w:r>
      <w:r>
        <w:rPr>
          <w:rFonts w:ascii="Times New Roman" w:hAnsi="Times New Roman" w:cs="Times New Roman"/>
          <w:bCs/>
          <w:sz w:val="24"/>
        </w:rPr>
        <w:t>Batch number and date of manufacture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Sample number</w:t>
            </w:r>
          </w:p>
        </w:tc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batch number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Production date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S605</w:t>
            </w:r>
          </w:p>
        </w:tc>
        <w:tc>
          <w:tcPr>
            <w:tcW w:w="213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1530605</w:t>
            </w:r>
          </w:p>
        </w:tc>
        <w:tc>
          <w:tcPr>
            <w:tcW w:w="213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2017-06-02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S826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1530826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2019-02-18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S932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1530932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2019-09-24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S936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1530936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2019-09-24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S938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1530938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2019-09-24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S939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1530939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2019-09-24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S940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1530940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2019-09-24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S942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1530942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2019-10-25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S944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1530944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2019-10-25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S953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1530953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2019-11-03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S954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1530954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2019-11-03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S955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1530955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2019-11-03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S956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1530956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2019-11-03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S963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1530963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2019-12-06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S964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1530964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2019-12-06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S969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1530969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2019-12-06</w:t>
            </w:r>
          </w:p>
        </w:tc>
      </w:tr>
    </w:tbl>
    <w:p>
      <w:pPr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ascii="Times New Roman" w:hAnsi="Times New Roman" w:cs="Times New Roman"/>
          <w:b w:val="0"/>
          <w:bCs/>
          <w:sz w:val="24"/>
          <w:u w:val="none"/>
        </w:rPr>
      </w:pPr>
      <w:r>
        <w:rPr>
          <w:rFonts w:hint="eastAsia" w:ascii="Times New Roman" w:hAnsi="Times New Roman" w:cs="Times New Roman"/>
          <w:b/>
          <w:sz w:val="24"/>
          <w:u w:val="none"/>
          <w:lang w:val="en-US" w:eastAsia="zh-CN"/>
        </w:rPr>
        <w:t>Table S2</w:t>
      </w:r>
      <w:r>
        <w:rPr>
          <w:rFonts w:ascii="Times New Roman" w:hAnsi="Times New Roman" w:cs="Times New Roman"/>
          <w:b/>
          <w:sz w:val="24"/>
          <w:u w:val="none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24"/>
          <w:u w:val="none"/>
        </w:rPr>
        <w:t>Precision test results</w:t>
      </w:r>
      <w:r>
        <w:rPr>
          <w:rFonts w:hint="eastAsia" w:ascii="Times New Roman" w:hAnsi="Times New Roman" w:cs="Times New Roman"/>
          <w:b w:val="0"/>
          <w:bCs/>
          <w:sz w:val="24"/>
          <w:u w:val="none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u w:val="none"/>
        </w:rPr>
        <w:t>(n = 6)</w:t>
      </w:r>
    </w:p>
    <w:tbl>
      <w:tblPr>
        <w:tblStyle w:val="4"/>
        <w:tblW w:w="852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878"/>
        <w:gridCol w:w="959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5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Peak number</w:t>
            </w:r>
          </w:p>
        </w:tc>
        <w:tc>
          <w:tcPr>
            <w:tcW w:w="87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mean</w:t>
            </w:r>
          </w:p>
        </w:tc>
        <w:tc>
          <w:tcPr>
            <w:tcW w:w="96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RSD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5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67021</w:t>
            </w:r>
          </w:p>
        </w:tc>
        <w:tc>
          <w:tcPr>
            <w:tcW w:w="959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67035</w:t>
            </w:r>
          </w:p>
        </w:tc>
        <w:tc>
          <w:tcPr>
            <w:tcW w:w="96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67795</w:t>
            </w:r>
          </w:p>
        </w:tc>
        <w:tc>
          <w:tcPr>
            <w:tcW w:w="96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66763</w:t>
            </w:r>
          </w:p>
        </w:tc>
        <w:tc>
          <w:tcPr>
            <w:tcW w:w="96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67205</w:t>
            </w:r>
          </w:p>
        </w:tc>
        <w:tc>
          <w:tcPr>
            <w:tcW w:w="96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67663</w:t>
            </w:r>
          </w:p>
        </w:tc>
        <w:tc>
          <w:tcPr>
            <w:tcW w:w="96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67247</w:t>
            </w:r>
          </w:p>
        </w:tc>
        <w:tc>
          <w:tcPr>
            <w:tcW w:w="96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7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329019</w:t>
            </w:r>
          </w:p>
        </w:tc>
        <w:tc>
          <w:tcPr>
            <w:tcW w:w="9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307646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317879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321743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321623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320359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319712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7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308972</w:t>
            </w:r>
          </w:p>
        </w:tc>
        <w:tc>
          <w:tcPr>
            <w:tcW w:w="9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301614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309868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310911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312019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313318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309450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7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86099</w:t>
            </w:r>
          </w:p>
        </w:tc>
        <w:tc>
          <w:tcPr>
            <w:tcW w:w="9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86543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86663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86321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86761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87194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86597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7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154538</w:t>
            </w:r>
          </w:p>
        </w:tc>
        <w:tc>
          <w:tcPr>
            <w:tcW w:w="9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156011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157125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159528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161942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160982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158354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1.69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7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258788</w:t>
            </w:r>
          </w:p>
        </w:tc>
        <w:tc>
          <w:tcPr>
            <w:tcW w:w="9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255767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258436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260868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262329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263113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259884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7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121682</w:t>
            </w:r>
          </w:p>
        </w:tc>
        <w:tc>
          <w:tcPr>
            <w:tcW w:w="9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122311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123251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124880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125507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125708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123890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7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260854</w:t>
            </w:r>
          </w:p>
        </w:tc>
        <w:tc>
          <w:tcPr>
            <w:tcW w:w="9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260146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262720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266184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267521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268512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264323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7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2630811</w:t>
            </w:r>
          </w:p>
        </w:tc>
        <w:tc>
          <w:tcPr>
            <w:tcW w:w="9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2635617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2651027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2675440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2684302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2693531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2661788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0.90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7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77115</w:t>
            </w:r>
          </w:p>
        </w:tc>
        <w:tc>
          <w:tcPr>
            <w:tcW w:w="9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78844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79613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81497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81524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82704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80216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7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965761</w:t>
            </w:r>
          </w:p>
        </w:tc>
        <w:tc>
          <w:tcPr>
            <w:tcW w:w="9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976954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985197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995280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999236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1002514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987490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7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585932</w:t>
            </w:r>
          </w:p>
        </w:tc>
        <w:tc>
          <w:tcPr>
            <w:tcW w:w="9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588350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591267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596411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597773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599928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593277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0.86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7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94818</w:t>
            </w:r>
          </w:p>
        </w:tc>
        <w:tc>
          <w:tcPr>
            <w:tcW w:w="9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94608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94862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95455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94849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95251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94974</w:t>
            </w:r>
          </w:p>
        </w:tc>
        <w:tc>
          <w:tcPr>
            <w:tcW w:w="9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0.30</w:t>
            </w:r>
          </w:p>
        </w:tc>
      </w:tr>
    </w:tbl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Table S3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</w:rPr>
        <w:t>Results of the repetitive tests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( n= 6)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951"/>
        <w:gridCol w:w="951"/>
        <w:gridCol w:w="951"/>
        <w:gridCol w:w="951"/>
        <w:gridCol w:w="951"/>
        <w:gridCol w:w="951"/>
        <w:gridCol w:w="951"/>
        <w:gridCol w:w="94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Peak number</w:t>
            </w:r>
          </w:p>
        </w:tc>
        <w:tc>
          <w:tcPr>
            <w:tcW w:w="9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mean</w:t>
            </w:r>
          </w:p>
        </w:tc>
        <w:tc>
          <w:tcPr>
            <w:tcW w:w="94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RSD(%)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65086</w:t>
            </w:r>
          </w:p>
        </w:tc>
        <w:tc>
          <w:tcPr>
            <w:tcW w:w="9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65615</w:t>
            </w:r>
          </w:p>
        </w:tc>
        <w:tc>
          <w:tcPr>
            <w:tcW w:w="9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65639</w:t>
            </w:r>
          </w:p>
        </w:tc>
        <w:tc>
          <w:tcPr>
            <w:tcW w:w="9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68133</w:t>
            </w:r>
          </w:p>
        </w:tc>
        <w:tc>
          <w:tcPr>
            <w:tcW w:w="9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65704</w:t>
            </w:r>
          </w:p>
        </w:tc>
        <w:tc>
          <w:tcPr>
            <w:tcW w:w="9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65114</w:t>
            </w:r>
          </w:p>
        </w:tc>
        <w:tc>
          <w:tcPr>
            <w:tcW w:w="9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65882</w:t>
            </w:r>
          </w:p>
        </w:tc>
        <w:tc>
          <w:tcPr>
            <w:tcW w:w="94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300925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305420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315915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313734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310073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311365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309572</w:t>
            </w:r>
          </w:p>
        </w:tc>
        <w:tc>
          <w:tcPr>
            <w:tcW w:w="94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313883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317414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313658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308799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314482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318367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314434</w:t>
            </w:r>
          </w:p>
        </w:tc>
        <w:tc>
          <w:tcPr>
            <w:tcW w:w="94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72131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73396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73212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73810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75543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73695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73631</w:t>
            </w:r>
          </w:p>
        </w:tc>
        <w:tc>
          <w:tcPr>
            <w:tcW w:w="94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159250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160978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161758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160647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163247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163235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161519</w:t>
            </w:r>
          </w:p>
        </w:tc>
        <w:tc>
          <w:tcPr>
            <w:tcW w:w="94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276286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275233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276440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278978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282698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282254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278648</w:t>
            </w:r>
          </w:p>
        </w:tc>
        <w:tc>
          <w:tcPr>
            <w:tcW w:w="94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129448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122301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129778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130575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132795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131071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129328</w:t>
            </w:r>
          </w:p>
        </w:tc>
        <w:tc>
          <w:tcPr>
            <w:tcW w:w="94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272937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276865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274073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275805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279503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277820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276167</w:t>
            </w:r>
          </w:p>
        </w:tc>
        <w:tc>
          <w:tcPr>
            <w:tcW w:w="94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2650794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2685002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2600697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2678229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2659621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2687516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2660310</w:t>
            </w:r>
          </w:p>
        </w:tc>
        <w:tc>
          <w:tcPr>
            <w:tcW w:w="94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81747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83449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82631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83625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84724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84609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83464</w:t>
            </w:r>
          </w:p>
        </w:tc>
        <w:tc>
          <w:tcPr>
            <w:tcW w:w="94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986086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1000540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991886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998250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1013704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1003026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998915</w:t>
            </w:r>
          </w:p>
        </w:tc>
        <w:tc>
          <w:tcPr>
            <w:tcW w:w="94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0.87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589672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599871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593566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597251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607295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599148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597801</w:t>
            </w:r>
          </w:p>
        </w:tc>
        <w:tc>
          <w:tcPr>
            <w:tcW w:w="94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8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93172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94383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93080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93823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95063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94115</w:t>
            </w:r>
          </w:p>
        </w:tc>
        <w:tc>
          <w:tcPr>
            <w:tcW w:w="9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93939</w:t>
            </w:r>
          </w:p>
        </w:tc>
        <w:tc>
          <w:tcPr>
            <w:tcW w:w="94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0.73</w:t>
            </w:r>
          </w:p>
        </w:tc>
      </w:tr>
    </w:tbl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Table S4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</w:rPr>
        <w:t>Stability test results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(n = 6)</w:t>
      </w:r>
    </w:p>
    <w:tbl>
      <w:tblPr>
        <w:tblStyle w:val="4"/>
        <w:tblW w:w="28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951"/>
        <w:gridCol w:w="951"/>
        <w:gridCol w:w="951"/>
        <w:gridCol w:w="951"/>
        <w:gridCol w:w="951"/>
        <w:gridCol w:w="951"/>
        <w:gridCol w:w="951"/>
        <w:gridCol w:w="94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4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Peak number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hint="eastAsia" w:ascii="Times New Roman" w:hAnsi="Times New Roman" w:cs="Times New Roman"/>
              </w:rPr>
              <w:t>h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hint="eastAsia" w:ascii="Times New Roman" w:hAnsi="Times New Roman" w:cs="Times New Roman"/>
              </w:rPr>
              <w:t>h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hint="eastAsia" w:ascii="Times New Roman" w:hAnsi="Times New Roman" w:cs="Times New Roman"/>
              </w:rPr>
              <w:t>h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hint="eastAsia" w:ascii="Times New Roman" w:hAnsi="Times New Roman" w:cs="Times New Roman"/>
              </w:rPr>
              <w:t>h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hint="eastAsia" w:ascii="Times New Roman" w:hAnsi="Times New Roman" w:cs="Times New Roman"/>
              </w:rPr>
              <w:t>h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>
              <w:rPr>
                <w:rFonts w:hint="eastAsia" w:ascii="Times New Roman" w:hAnsi="Times New Roman" w:cs="Times New Roman"/>
              </w:rPr>
              <w:t>h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mean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RSD(%)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4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65110</w:t>
            </w:r>
          </w:p>
        </w:tc>
        <w:tc>
          <w:tcPr>
            <w:tcW w:w="8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67804</w:t>
            </w:r>
          </w:p>
        </w:tc>
        <w:tc>
          <w:tcPr>
            <w:tcW w:w="8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65447</w:t>
            </w:r>
          </w:p>
        </w:tc>
        <w:tc>
          <w:tcPr>
            <w:tcW w:w="8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69322</w:t>
            </w:r>
          </w:p>
        </w:tc>
        <w:tc>
          <w:tcPr>
            <w:tcW w:w="8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69532</w:t>
            </w:r>
          </w:p>
        </w:tc>
        <w:tc>
          <w:tcPr>
            <w:tcW w:w="8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65177</w:t>
            </w:r>
          </w:p>
        </w:tc>
        <w:tc>
          <w:tcPr>
            <w:tcW w:w="8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67065</w:t>
            </w:r>
          </w:p>
        </w:tc>
        <w:tc>
          <w:tcPr>
            <w:tcW w:w="85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4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324103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325045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316928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333937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334076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335585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328279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4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309127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318107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313729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323540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324819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321718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318507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4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87171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87328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87706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88883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88979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87263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87888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0.86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4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161998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162540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163937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165956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166621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168089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164857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4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274152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269010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273068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275144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276591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278868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274472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4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127663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128333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127248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127841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127773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127973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127805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4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271151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272620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274924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277617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279117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281051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276080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4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2722388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2742322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2770003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2783681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2795853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2784786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2766506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0.94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4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84120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84331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84587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86056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85752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86716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85260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4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1013463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1021611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1030348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1036372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1039991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1047301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1031514</w:t>
            </w:r>
          </w:p>
        </w:tc>
        <w:tc>
          <w:tcPr>
            <w:tcW w:w="85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4" w:type="dxa"/>
            <w:tcBorders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605608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608493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615696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619124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621355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625013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615882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4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96026</w:t>
            </w:r>
          </w:p>
        </w:tc>
        <w:tc>
          <w:tcPr>
            <w:tcW w:w="851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96728</w:t>
            </w:r>
          </w:p>
        </w:tc>
        <w:tc>
          <w:tcPr>
            <w:tcW w:w="851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97450</w:t>
            </w:r>
          </w:p>
        </w:tc>
        <w:tc>
          <w:tcPr>
            <w:tcW w:w="851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97585</w:t>
            </w:r>
          </w:p>
        </w:tc>
        <w:tc>
          <w:tcPr>
            <w:tcW w:w="851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97601</w:t>
            </w:r>
          </w:p>
        </w:tc>
        <w:tc>
          <w:tcPr>
            <w:tcW w:w="851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98150</w:t>
            </w:r>
          </w:p>
        </w:tc>
        <w:tc>
          <w:tcPr>
            <w:tcW w:w="851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97257</w:t>
            </w:r>
          </w:p>
        </w:tc>
        <w:tc>
          <w:tcPr>
            <w:tcW w:w="851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0.71</w:t>
            </w:r>
          </w:p>
        </w:tc>
      </w:tr>
    </w:tbl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Table S5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</w:rPr>
        <w:t>Sample recovery rate test results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(n = 6)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93"/>
        <w:gridCol w:w="1293"/>
        <w:gridCol w:w="1293"/>
        <w:gridCol w:w="1293"/>
        <w:gridCol w:w="1293"/>
        <w:gridCol w:w="129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129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compound</w:t>
            </w:r>
          </w:p>
        </w:tc>
        <w:tc>
          <w:tcPr>
            <w:tcW w:w="129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The original quantity(</w:t>
            </w:r>
            <w:r>
              <w:rPr>
                <w:rFonts w:ascii="Times New Roman" w:hAnsi="Times New Roman" w:cs="Times New Roman"/>
                <w:color w:val="auto"/>
              </w:rPr>
              <w:t>μg/mL)</w:t>
            </w:r>
          </w:p>
        </w:tc>
        <w:tc>
          <w:tcPr>
            <w:tcW w:w="129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addition(</w:t>
            </w:r>
            <w:r>
              <w:rPr>
                <w:rFonts w:ascii="Times New Roman" w:hAnsi="Times New Roman" w:cs="Times New Roman"/>
                <w:color w:val="auto"/>
              </w:rPr>
              <w:t>μg/mL)</w:t>
            </w:r>
          </w:p>
        </w:tc>
        <w:tc>
          <w:tcPr>
            <w:tcW w:w="129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Measure the quantity(</w:t>
            </w:r>
            <w:r>
              <w:rPr>
                <w:rFonts w:ascii="Times New Roman" w:hAnsi="Times New Roman" w:cs="Times New Roman"/>
                <w:color w:val="auto"/>
              </w:rPr>
              <w:t>μg/mL)</w:t>
            </w:r>
          </w:p>
        </w:tc>
        <w:tc>
          <w:tcPr>
            <w:tcW w:w="129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recovery rate</w:t>
            </w:r>
            <w:r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29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average recovery rate %</w:t>
            </w:r>
          </w:p>
        </w:tc>
        <w:tc>
          <w:tcPr>
            <w:tcW w:w="129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RSD </w:t>
            </w:r>
            <w:r>
              <w:rPr>
                <w:rFonts w:hint="eastAsia" w:ascii="Times New Roman" w:hAnsi="Times New Roman" w:cs="Times New Roman"/>
                <w:color w:val="auto"/>
              </w:rPr>
              <w:t>(</w:t>
            </w:r>
            <w:r>
              <w:rPr>
                <w:rFonts w:ascii="Times New Roman" w:hAnsi="Times New Roman" w:cs="Times New Roman"/>
                <w:color w:val="auto"/>
              </w:rPr>
              <w:t>%</w:t>
            </w:r>
            <w:r>
              <w:rPr>
                <w:rFonts w:hint="eastAsia" w:ascii="Times New Roman" w:hAnsi="Times New Roman" w:cs="Times New Roman"/>
                <w:color w:val="auto"/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"javascript:;"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auto"/>
              </w:rPr>
              <w:t>F</w:t>
            </w:r>
            <w:r>
              <w:rPr>
                <w:rFonts w:ascii="Times New Roman" w:hAnsi="Times New Roman" w:cs="Times New Roman"/>
                <w:color w:val="auto"/>
              </w:rPr>
              <w:t>erulic acid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29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3.10</w:t>
            </w:r>
          </w:p>
        </w:tc>
        <w:tc>
          <w:tcPr>
            <w:tcW w:w="1293" w:type="dxa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2.56</w:t>
            </w:r>
          </w:p>
        </w:tc>
        <w:tc>
          <w:tcPr>
            <w:tcW w:w="1293" w:type="dxa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5.64</w:t>
            </w:r>
          </w:p>
        </w:tc>
        <w:tc>
          <w:tcPr>
            <w:tcW w:w="1293" w:type="dxa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99.22</w:t>
            </w:r>
          </w:p>
        </w:tc>
        <w:tc>
          <w:tcPr>
            <w:tcW w:w="1293" w:type="dxa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3.20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6.35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101.56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100.95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tcBorders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tcBorders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3.84</w:t>
            </w:r>
          </w:p>
        </w:tc>
        <w:tc>
          <w:tcPr>
            <w:tcW w:w="1293" w:type="dxa"/>
            <w:tcBorders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7.02</w:t>
            </w:r>
          </w:p>
        </w:tc>
        <w:tc>
          <w:tcPr>
            <w:tcW w:w="1293" w:type="dxa"/>
            <w:tcBorders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102.08</w:t>
            </w:r>
          </w:p>
        </w:tc>
        <w:tc>
          <w:tcPr>
            <w:tcW w:w="1293" w:type="dxa"/>
            <w:tcBorders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tcBorders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Narirutin</w:t>
            </w:r>
          </w:p>
        </w:tc>
        <w:tc>
          <w:tcPr>
            <w:tcW w:w="1293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68.77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54.72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125.33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103.36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68.40</w:t>
            </w:r>
          </w:p>
        </w:tc>
        <w:tc>
          <w:tcPr>
            <w:tcW w:w="1293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137.03</w:t>
            </w:r>
          </w:p>
        </w:tc>
        <w:tc>
          <w:tcPr>
            <w:tcW w:w="1293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99.80</w:t>
            </w:r>
          </w:p>
        </w:tc>
        <w:tc>
          <w:tcPr>
            <w:tcW w:w="1293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100.83</w:t>
            </w:r>
          </w:p>
        </w:tc>
        <w:tc>
          <w:tcPr>
            <w:tcW w:w="1293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82.08</w:t>
            </w:r>
          </w:p>
        </w:tc>
        <w:tc>
          <w:tcPr>
            <w:tcW w:w="1293" w:type="dxa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150.31</w:t>
            </w:r>
          </w:p>
        </w:tc>
        <w:tc>
          <w:tcPr>
            <w:tcW w:w="1293" w:type="dxa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99.34</w:t>
            </w:r>
          </w:p>
        </w:tc>
        <w:tc>
          <w:tcPr>
            <w:tcW w:w="1293" w:type="dxa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Naringin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74.30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59.73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135.36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102.23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74.66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148.92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99.95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99.43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0.85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89.56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160.39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96.12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Hesperidin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18.26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13.96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32.10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99.14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17.45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35.74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100.17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99.02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20.94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38.73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97.76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Neohesperidin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32.25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27.17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60.17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102.76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33.96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67.34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103.33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101.98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0.53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40.75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72.94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99.85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Aloe emodin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1.92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1.61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3.58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103.11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2.02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3.87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96.66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100.34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2.42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4.37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101.24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Rhein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4.00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1.54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5.51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98.05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1.92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5.91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99.48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99.47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1.21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2.30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6.32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100.87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bookmarkStart w:id="0" w:name="OLE_LINK8"/>
            <w:bookmarkStart w:id="1" w:name="OLE_LINK7"/>
            <w:r>
              <w:rPr>
                <w:rFonts w:hint="eastAsia" w:ascii="Times New Roman" w:hAnsi="Times New Roman" w:cs="Times New Roman"/>
                <w:color w:val="auto"/>
              </w:rPr>
              <w:t>Emodin</w:t>
            </w:r>
            <w:bookmarkEnd w:id="0"/>
          </w:p>
          <w:bookmarkEnd w:id="1"/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4.17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3.10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7.18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97.10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3.88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8.04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99.82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98.83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4.65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8.80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99.57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Honokiol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96.96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79.29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177.87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102.04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99.11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196.18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100.11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101.83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tcBorders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tcBorders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118.93</w:t>
            </w:r>
          </w:p>
        </w:tc>
        <w:tc>
          <w:tcPr>
            <w:tcW w:w="1293" w:type="dxa"/>
            <w:tcBorders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219.88</w:t>
            </w:r>
          </w:p>
        </w:tc>
        <w:tc>
          <w:tcPr>
            <w:tcW w:w="1293" w:type="dxa"/>
            <w:tcBorders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103.35</w:t>
            </w:r>
          </w:p>
        </w:tc>
        <w:tc>
          <w:tcPr>
            <w:tcW w:w="1293" w:type="dxa"/>
            <w:tcBorders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tcBorders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Costunolide</w:t>
            </w:r>
          </w:p>
        </w:tc>
        <w:tc>
          <w:tcPr>
            <w:tcW w:w="1293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20.89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17.02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37.88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99.82</w:t>
            </w: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21.27</w:t>
            </w:r>
          </w:p>
        </w:tc>
        <w:tc>
          <w:tcPr>
            <w:tcW w:w="1293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42.09</w:t>
            </w:r>
          </w:p>
        </w:tc>
        <w:tc>
          <w:tcPr>
            <w:tcW w:w="1293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99.67</w:t>
            </w:r>
          </w:p>
        </w:tc>
        <w:tc>
          <w:tcPr>
            <w:tcW w:w="1293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99.33</w:t>
            </w:r>
          </w:p>
        </w:tc>
        <w:tc>
          <w:tcPr>
            <w:tcW w:w="1293" w:type="dxa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color w:val="auto"/>
                <w:sz w:val="22"/>
              </w:rPr>
            </w:pPr>
          </w:p>
        </w:tc>
        <w:tc>
          <w:tcPr>
            <w:tcW w:w="1293" w:type="dxa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25.52</w:t>
            </w:r>
          </w:p>
        </w:tc>
        <w:tc>
          <w:tcPr>
            <w:tcW w:w="1293" w:type="dxa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46.03</w:t>
            </w:r>
          </w:p>
        </w:tc>
        <w:tc>
          <w:tcPr>
            <w:tcW w:w="1293" w:type="dxa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98.51</w:t>
            </w:r>
          </w:p>
        </w:tc>
        <w:tc>
          <w:tcPr>
            <w:tcW w:w="1293" w:type="dxa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tcBorders>
              <w:top w:val="single" w:color="auto" w:sz="8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bookmarkStart w:id="2" w:name="OLE_LINK10"/>
            <w:r>
              <w:rPr>
                <w:rFonts w:hint="eastAsia" w:ascii="Times New Roman" w:hAnsi="Times New Roman" w:cs="Times New Roman"/>
                <w:color w:val="auto"/>
              </w:rPr>
              <w:t>Magnolol</w:t>
            </w:r>
            <w:bookmarkEnd w:id="2"/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65.84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54.09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118.43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97.23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67.61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134.67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101.80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99.29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81.13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146.04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98.85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bookmarkStart w:id="3" w:name="OLE_LINK12"/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Chrysophanol</w:t>
            </w:r>
            <w:bookmarkEnd w:id="3"/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15.58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12.66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</w:rPr>
              <w:t>8.81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>.5</w:t>
            </w:r>
            <w:r>
              <w:rPr>
                <w:rFonts w:hint="eastAsia"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15.17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31.27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103.42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103.15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0.70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18.98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34.85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101.53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bookmarkStart w:id="4" w:name="OLE_LINK14"/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auto"/>
              </w:rPr>
              <w:instrText xml:space="preserve"> HYPERLINK "javascript:;" </w:instrText>
            </w:r>
            <w:r>
              <w:rPr>
                <w:rFonts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auto"/>
              </w:rPr>
              <w:t>P</w:t>
            </w:r>
            <w:r>
              <w:rPr>
                <w:rFonts w:ascii="Times New Roman" w:hAnsi="Times New Roman" w:cs="Times New Roman"/>
                <w:color w:val="auto"/>
              </w:rPr>
              <w:t>hyscion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  <w:bookmarkEnd w:id="4"/>
          </w:p>
        </w:tc>
        <w:tc>
          <w:tcPr>
            <w:tcW w:w="1293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2.65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2.05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4.67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98.54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2.56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5.18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98.83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99.23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3.07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</w:t>
            </w:r>
            <w:r>
              <w:rPr>
                <w:rFonts w:hint="eastAsia" w:ascii="Times New Roman" w:hAnsi="Times New Roman" w:cs="Times New Roman"/>
                <w:color w:val="auto"/>
              </w:rPr>
              <w:t>73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dxa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textAlignment w:val="auto"/>
        <w:rPr>
          <w:rFonts w:ascii="Times New Roman" w:hAnsi="Times New Roman" w:cs="Times New Roman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rFonts w:ascii="Times New Roman" w:hAnsi="Times New Roman" w:eastAsia="宋体" w:cs="Times New Roman"/>
          <w:sz w:val="24"/>
          <w:szCs w:val="24"/>
        </w:rPr>
        <w:sectPr>
          <w:pgSz w:w="11906" w:h="16838"/>
          <w:pgMar w:top="1417" w:right="1417" w:bottom="1417" w:left="1417" w:header="1134" w:footer="1134" w:gutter="0"/>
          <w:cols w:space="0" w:num="1"/>
          <w:rtlGutter w:val="0"/>
          <w:docGrid w:linePitch="326" w:charSpace="0"/>
        </w:sectPr>
      </w:pPr>
    </w:p>
    <w:p>
      <w:pPr>
        <w:pStyle w:val="2"/>
        <w:keepNext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Table S6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The fingerprint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of chemical composition of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WCAP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has a common peak relative peak area</w:t>
      </w:r>
    </w:p>
    <w:tbl>
      <w:tblPr>
        <w:tblStyle w:val="4"/>
        <w:tblW w:w="1341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33"/>
        <w:gridCol w:w="763"/>
        <w:gridCol w:w="659"/>
        <w:gridCol w:w="660"/>
        <w:gridCol w:w="660"/>
        <w:gridCol w:w="662"/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95"/>
        <w:gridCol w:w="66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16" w:type="dxa"/>
            <w:gridSpan w:val="20"/>
            <w:tcBorders>
              <w:top w:val="single" w:color="auto" w:sz="12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common peak relative peak area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Peak number</w:t>
            </w:r>
          </w:p>
        </w:tc>
        <w:tc>
          <w:tcPr>
            <w:tcW w:w="837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Retention time</w:t>
            </w:r>
          </w:p>
        </w:tc>
        <w:tc>
          <w:tcPr>
            <w:tcW w:w="7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S605</w:t>
            </w:r>
          </w:p>
        </w:tc>
        <w:tc>
          <w:tcPr>
            <w:tcW w:w="659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S826</w:t>
            </w:r>
          </w:p>
        </w:tc>
        <w:tc>
          <w:tcPr>
            <w:tcW w:w="660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S932</w:t>
            </w:r>
          </w:p>
        </w:tc>
        <w:tc>
          <w:tcPr>
            <w:tcW w:w="660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S936</w:t>
            </w:r>
          </w:p>
        </w:tc>
        <w:tc>
          <w:tcPr>
            <w:tcW w:w="662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S938</w:t>
            </w:r>
          </w:p>
        </w:tc>
        <w:tc>
          <w:tcPr>
            <w:tcW w:w="662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S939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S940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S942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S944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S953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S954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S955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S956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S963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S964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S969</w:t>
            </w:r>
          </w:p>
        </w:tc>
        <w:tc>
          <w:tcPr>
            <w:tcW w:w="695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RSD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6.125</w:t>
            </w:r>
          </w:p>
        </w:tc>
        <w:tc>
          <w:tcPr>
            <w:tcW w:w="7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0.031</w:t>
            </w:r>
          </w:p>
        </w:tc>
        <w:tc>
          <w:tcPr>
            <w:tcW w:w="659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66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0.042</w:t>
            </w:r>
          </w:p>
        </w:tc>
        <w:tc>
          <w:tcPr>
            <w:tcW w:w="66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0.036</w:t>
            </w:r>
          </w:p>
        </w:tc>
        <w:tc>
          <w:tcPr>
            <w:tcW w:w="662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662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0.043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0.031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0.067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0.096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0.031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695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0.038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6.447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0.663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0.152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0.255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0.215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0.140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0.558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0.136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0.218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0.270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6.96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0.917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0.154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0.294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0.322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0.144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0.202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0.289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0.550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0.269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0.315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7.401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0.064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0.131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0.070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8.083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0.392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0.090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0.209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0.083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0.309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0.142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11.925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0.063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0.043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0.085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12.497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0.197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0.066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0.043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0.098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15.976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0.122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0.111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0.106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0.118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0.106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0.100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16.26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16.514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0.040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0.037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16.783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0.036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0.051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0.024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0.054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0.056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17.318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0.405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0.341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0.352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0.372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0.361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0.357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0.351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0.355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0.385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0.339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18.043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0.153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0.177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0.148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0.147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0.118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0.138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0.139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0.237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0.204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0.180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19.573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0.027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13.87</w:t>
            </w:r>
          </w:p>
        </w:tc>
      </w:tr>
    </w:tbl>
    <w:p>
      <w:pPr>
        <w:pStyle w:val="2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auto"/>
        <w:textAlignment w:val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2"/>
        <w:keepNext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Table S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The fingerprints of chemical composition of WCAP has a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common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relative retention time</w:t>
      </w:r>
    </w:p>
    <w:tbl>
      <w:tblPr>
        <w:tblStyle w:val="4"/>
        <w:tblW w:w="1311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88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10" w:type="dxa"/>
            <w:gridSpan w:val="19"/>
            <w:tcBorders>
              <w:top w:val="single" w:color="auto" w:sz="12" w:space="0"/>
              <w:bottom w:val="single" w:color="auto" w:sz="8" w:space="0"/>
            </w:tcBorders>
            <w:noWrap/>
            <w:vAlign w:val="center"/>
          </w:tcPr>
          <w:p>
            <w:pPr>
              <w:pStyle w:val="2"/>
              <w:keepNext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common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relative retention time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0" w:type="dxa"/>
            <w:tcBorders>
              <w:top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Peak number</w:t>
            </w:r>
          </w:p>
        </w:tc>
        <w:tc>
          <w:tcPr>
            <w:tcW w:w="2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S605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S826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S932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S936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S938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S939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S940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S942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S944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S953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S954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S955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S956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S963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S964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S969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RSD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0.380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0.378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0.379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0.383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0.377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0.378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0.376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0.376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0.376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0.376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0.376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0.375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0.376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0.373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0.371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0.371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0.376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0.489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0.486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0.770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9(S)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90" w:type="dxa"/>
            <w:tcBorders>
              <w:top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12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</w:tr>
    </w:tbl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tabs>
          <w:tab w:val="left" w:pos="3800"/>
        </w:tabs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1417" w:right="1417" w:bottom="1417" w:left="1417" w:header="1134" w:footer="1134" w:gutter="0"/>
          <w:cols w:space="0" w:num="1"/>
          <w:rtlGutter w:val="0"/>
          <w:docGrid w:linePitch="326" w:charSpace="0"/>
        </w:sect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Table S8</w:t>
      </w:r>
      <w:r>
        <w:rPr>
          <w:rFonts w:hint="eastAsia"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</w:rPr>
        <w:t>NF-κB inhibitory activity of the 10 compounds in WCAP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0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components</w:t>
            </w:r>
          </w:p>
        </w:tc>
        <w:tc>
          <w:tcPr>
            <w:tcW w:w="3750" w:type="pct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content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（μg/g）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0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S939</w:t>
            </w:r>
          </w:p>
        </w:tc>
        <w:tc>
          <w:tcPr>
            <w:tcW w:w="12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S953</w:t>
            </w:r>
          </w:p>
        </w:tc>
        <w:tc>
          <w:tcPr>
            <w:tcW w:w="12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S956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"javascript:;"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</w:rPr>
              <w:t>Ferulic acid</w: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144.67±0.0691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145.67±0.0023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231.00±0.0115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Narirutin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4478.33±0.0028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4587.33±0.0040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4347.67±0.0101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Naringin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4743.00±0.0081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4727.67±0.0002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4500.33±0.0032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bookmarkStart w:id="6" w:name="_GoBack"/>
            <w:bookmarkEnd w:id="6"/>
            <w:r>
              <w:rPr>
                <w:rFonts w:hint="default" w:ascii="Times New Roman" w:hAnsi="Times New Roman" w:cs="Times New Roman"/>
                <w:color w:val="auto"/>
              </w:rPr>
              <w:t>Hesperidin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1232.33±0.0119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1167.33±0.0603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1323.33±0.0054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bookmarkStart w:id="5" w:name="OLE_LINK5"/>
            <w:r>
              <w:rPr>
                <w:rFonts w:hint="default" w:ascii="Times New Roman" w:hAnsi="Times New Roman" w:cs="Times New Roman"/>
                <w:color w:val="auto"/>
              </w:rPr>
              <w:t>Neohesperidin</w:t>
            </w:r>
            <w:bookmarkEnd w:id="5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2498.00±0.037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2278.67±0.0193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2207.00±0.0214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Aloe emodin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69.67±0.0287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66.67±0.0100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100.67±0.0033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Rhein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119.00±0.0294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119.00±0.0224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104.00±0.0048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Emodin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270.00±0.0136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298.33±0.0190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188.67±0.0177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Honokiol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5865.67±0.0004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6049.33±0.0050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4725.67±0.0014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Costunolide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1189.67±0.0010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1233.67±0.0059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1001.33±0.026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Magnolol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4165.00±0.0804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4030.67±0.0017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3334.00±0.0062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Chrysophanol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485.33±0.0128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483.33±0.0006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584.00±0.0054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0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"javascript:;"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</w:rPr>
              <w:t>Physcion</w: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114.33±0.0023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111.00±0.0345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115.67±0.0014</w:t>
            </w:r>
          </w:p>
        </w:tc>
      </w:tr>
    </w:tbl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color w:val="000000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color w:val="000000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color w:val="000000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color w:val="000000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color w:val="000000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color w:val="000000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color w:val="000000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color w:val="000000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color w:val="000000"/>
        </w:rPr>
      </w:pPr>
    </w:p>
    <w:p>
      <w:pPr>
        <w:pStyle w:val="2"/>
        <w:keepNext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both"/>
        <w:textAlignment w:val="auto"/>
        <w:rPr>
          <w:rFonts w:ascii="Times New Roman" w:hAnsi="Times New Roman" w:eastAsia="宋体" w:cs="Times New Roman"/>
          <w:sz w:val="24"/>
          <w:szCs w:val="24"/>
        </w:rPr>
        <w:sectPr>
          <w:pgSz w:w="11906" w:h="16838"/>
          <w:pgMar w:top="1417" w:right="1417" w:bottom="1417" w:left="1417" w:header="1134" w:footer="1134" w:gutter="0"/>
          <w:cols w:space="0" w:num="1"/>
          <w:rtlGutter w:val="0"/>
          <w:docGrid w:linePitch="326" w:charSpace="0"/>
        </w:sectPr>
      </w:pPr>
    </w:p>
    <w:p>
      <w:pPr>
        <w:pStyle w:val="2"/>
        <w:keepNext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Table S6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The fingerprint of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chemical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components of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WCAP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shared peak relative peak area</w:t>
      </w:r>
    </w:p>
    <w:tbl>
      <w:tblPr>
        <w:tblStyle w:val="4"/>
        <w:tblW w:w="1341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837"/>
        <w:gridCol w:w="763"/>
        <w:gridCol w:w="659"/>
        <w:gridCol w:w="660"/>
        <w:gridCol w:w="660"/>
        <w:gridCol w:w="662"/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95"/>
        <w:gridCol w:w="66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16" w:type="dxa"/>
            <w:gridSpan w:val="20"/>
            <w:tcBorders>
              <w:top w:val="single" w:color="auto" w:sz="12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Common peak relative peak area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Peak number</w:t>
            </w:r>
          </w:p>
        </w:tc>
        <w:tc>
          <w:tcPr>
            <w:tcW w:w="837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Rt</w:t>
            </w:r>
          </w:p>
        </w:tc>
        <w:tc>
          <w:tcPr>
            <w:tcW w:w="7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S605</w:t>
            </w:r>
          </w:p>
        </w:tc>
        <w:tc>
          <w:tcPr>
            <w:tcW w:w="659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S826</w:t>
            </w:r>
          </w:p>
        </w:tc>
        <w:tc>
          <w:tcPr>
            <w:tcW w:w="660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S932</w:t>
            </w:r>
          </w:p>
        </w:tc>
        <w:tc>
          <w:tcPr>
            <w:tcW w:w="660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S936</w:t>
            </w:r>
          </w:p>
        </w:tc>
        <w:tc>
          <w:tcPr>
            <w:tcW w:w="662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S938</w:t>
            </w:r>
          </w:p>
        </w:tc>
        <w:tc>
          <w:tcPr>
            <w:tcW w:w="662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S939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S940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S942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S944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S953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S954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S955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S956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S963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S964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S969</w:t>
            </w:r>
          </w:p>
        </w:tc>
        <w:tc>
          <w:tcPr>
            <w:tcW w:w="695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</w:p>
        </w:tc>
        <w:tc>
          <w:tcPr>
            <w:tcW w:w="663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RSD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6.125</w:t>
            </w:r>
          </w:p>
        </w:tc>
        <w:tc>
          <w:tcPr>
            <w:tcW w:w="7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0.031</w:t>
            </w:r>
          </w:p>
        </w:tc>
        <w:tc>
          <w:tcPr>
            <w:tcW w:w="659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66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0.042</w:t>
            </w:r>
          </w:p>
        </w:tc>
        <w:tc>
          <w:tcPr>
            <w:tcW w:w="66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0.036</w:t>
            </w:r>
          </w:p>
        </w:tc>
        <w:tc>
          <w:tcPr>
            <w:tcW w:w="662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662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0.043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0.031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0.067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0.096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0.031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695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0.038</w:t>
            </w:r>
          </w:p>
        </w:tc>
        <w:tc>
          <w:tcPr>
            <w:tcW w:w="6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6.447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0.663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0.152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0.255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0.215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0.140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0.558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0.136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0.218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0.270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6.96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0.917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0.154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0.294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0.322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0.144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0.202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0.289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0.550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0.269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0.315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7.401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0.064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0.131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0.070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8.083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0.392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0.090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0.209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0.083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0.309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0.142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11.925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0.063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0.043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0.085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12.497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0.197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0.066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0.043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0.098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15.976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0.122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0.111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0.106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0.118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0.106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0.100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16.26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16.514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0.040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0.037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16.783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0.036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0.051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0.024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0.054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0.056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17.318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0.405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0.341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0.352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0.372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0.361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0.372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0.357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0.351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0.355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0.385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0.339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18.043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0.153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0.177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0.148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0.147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0.118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0.138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0.139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0.237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0.204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0.180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2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37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19.573</w:t>
            </w:r>
          </w:p>
        </w:tc>
        <w:tc>
          <w:tcPr>
            <w:tcW w:w="7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  <w:tc>
          <w:tcPr>
            <w:tcW w:w="659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0.027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66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6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0.031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0.027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0.026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0.025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0.038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69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6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13.87</w:t>
            </w:r>
          </w:p>
        </w:tc>
      </w:tr>
    </w:tbl>
    <w:p>
      <w:pPr>
        <w:pStyle w:val="2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auto"/>
        <w:textAlignment w:val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2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textAlignment w:val="auto"/>
      </w:pPr>
    </w:p>
    <w:p>
      <w:pPr>
        <w:pStyle w:val="2"/>
        <w:keepNext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Table S7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chemical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component fingerprints of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WCAP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shared peak relative retention time</w:t>
      </w:r>
    </w:p>
    <w:tbl>
      <w:tblPr>
        <w:tblStyle w:val="4"/>
        <w:tblW w:w="1311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697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0" w:type="dxa"/>
            <w:gridSpan w:val="19"/>
            <w:tcBorders>
              <w:top w:val="single" w:color="auto" w:sz="12" w:space="0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Common peak relative retention time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7" w:type="dxa"/>
            <w:tcBorders>
              <w:top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Peak number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S605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S826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S932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S936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S938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S939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S940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S942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S944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S953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S954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S955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S956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S963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S964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S969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Mean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RSD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tcBorders>
              <w:top w:val="single" w:color="auto" w:sz="8" w:space="0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0.380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0.378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0.379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0.383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0.377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0.378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0.376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0.376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0.376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0.376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0.376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0.375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0.376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0.373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0.371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0.371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0.376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9(S)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7" w:type="dxa"/>
            <w:tcBorders>
              <w:top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</w:tcBorders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</w:tr>
    </w:tbl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left="480" w:hanging="420" w:hangingChars="200"/>
        <w:textAlignment w:val="auto"/>
        <w:outlineLvl w:val="2"/>
        <w:rPr>
          <w:rFonts w:ascii="Times New Roman" w:hAnsi="Times New Roman" w:cs="Times New Roman"/>
          <w:color w:val="000000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left="480" w:hanging="420" w:hangingChars="200"/>
        <w:textAlignment w:val="auto"/>
        <w:outlineLvl w:val="2"/>
        <w:rPr>
          <w:rFonts w:ascii="Times New Roman" w:hAnsi="Times New Roman" w:cs="Times New Roman"/>
          <w:color w:val="000000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left="480" w:hanging="420" w:hangingChars="200"/>
        <w:textAlignment w:val="auto"/>
        <w:outlineLvl w:val="2"/>
        <w:rPr>
          <w:rFonts w:ascii="Times New Roman" w:hAnsi="Times New Roman" w:cs="Times New Roman"/>
          <w:color w:val="000000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left="480" w:hanging="420" w:hangingChars="200"/>
        <w:textAlignment w:val="auto"/>
        <w:outlineLvl w:val="2"/>
        <w:rPr>
          <w:rFonts w:ascii="Times New Roman" w:hAnsi="Times New Roman" w:cs="Times New Roman"/>
          <w:color w:val="000000"/>
        </w:rPr>
        <w:sectPr>
          <w:pgSz w:w="16838" w:h="11906" w:orient="landscape"/>
          <w:pgMar w:top="1417" w:right="1417" w:bottom="1417" w:left="1417" w:header="1134" w:footer="1134" w:gutter="0"/>
          <w:cols w:space="0" w:num="1"/>
          <w:rtlGutter w:val="0"/>
          <w:docGrid w:linePitch="326" w:charSpace="0"/>
        </w:sect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ind w:left="480" w:hanging="420" w:hangingChars="200"/>
        <w:textAlignment w:val="auto"/>
        <w:outlineLvl w:val="2"/>
        <w:rPr>
          <w:rFonts w:hint="eastAsia" w:ascii="Times New Roman" w:hAnsi="Times New Roman" w:cs="Times New Roman" w:eastAsiaTheme="minorEastAsia"/>
          <w:color w:val="000000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lang w:eastAsia="zh-CN"/>
        </w:rPr>
        <w:drawing>
          <wp:inline distT="0" distB="0" distL="114300" distR="114300">
            <wp:extent cx="5492750" cy="3108960"/>
            <wp:effectExtent l="0" t="0" r="12700" b="15240"/>
            <wp:docPr id="2" name="图片 2" descr="堆积柱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堆积柱状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Fig S1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</w:rPr>
        <w:t xml:space="preserve">Bar chart of the sum of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content</w:t>
      </w:r>
      <w:r>
        <w:rPr>
          <w:rFonts w:hint="eastAsia" w:ascii="Times New Roman" w:hAnsi="Times New Roman" w:cs="Times New Roman"/>
          <w:sz w:val="24"/>
          <w:szCs w:val="32"/>
        </w:rPr>
        <w:t xml:space="preserve"> in 16 batches of WCAP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sectPr>
      <w:pgSz w:w="11906" w:h="16838"/>
      <w:pgMar w:top="1417" w:right="1417" w:bottom="1417" w:left="1417" w:header="1134" w:footer="113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ZmIxZTZjMjc0NGI4ZTU1MzI5NTBiNTg2ZTc3YzMifQ=="/>
  </w:docVars>
  <w:rsids>
    <w:rsidRoot w:val="14BD7D0B"/>
    <w:rsid w:val="02661E94"/>
    <w:rsid w:val="04904FA7"/>
    <w:rsid w:val="07740BAF"/>
    <w:rsid w:val="08294536"/>
    <w:rsid w:val="08EE6740"/>
    <w:rsid w:val="091066B6"/>
    <w:rsid w:val="0D550E40"/>
    <w:rsid w:val="0E042561"/>
    <w:rsid w:val="10F1501F"/>
    <w:rsid w:val="14BD7D0B"/>
    <w:rsid w:val="15002E7A"/>
    <w:rsid w:val="18BA682B"/>
    <w:rsid w:val="1A404921"/>
    <w:rsid w:val="1B943177"/>
    <w:rsid w:val="1D2C5159"/>
    <w:rsid w:val="1E1265D5"/>
    <w:rsid w:val="204C5D8A"/>
    <w:rsid w:val="20875058"/>
    <w:rsid w:val="20CA3197"/>
    <w:rsid w:val="20E6220C"/>
    <w:rsid w:val="21C1441D"/>
    <w:rsid w:val="22D36C7A"/>
    <w:rsid w:val="256718FC"/>
    <w:rsid w:val="27DA63B5"/>
    <w:rsid w:val="2964687E"/>
    <w:rsid w:val="2C9D5C03"/>
    <w:rsid w:val="2CD21D51"/>
    <w:rsid w:val="2E7A34C7"/>
    <w:rsid w:val="2F204FF5"/>
    <w:rsid w:val="2F324997"/>
    <w:rsid w:val="374970B3"/>
    <w:rsid w:val="3A2160C5"/>
    <w:rsid w:val="3A584129"/>
    <w:rsid w:val="3FFA0F4B"/>
    <w:rsid w:val="40B76E3C"/>
    <w:rsid w:val="41FE0B38"/>
    <w:rsid w:val="42045BB4"/>
    <w:rsid w:val="44D22414"/>
    <w:rsid w:val="45442C68"/>
    <w:rsid w:val="4C975D73"/>
    <w:rsid w:val="4CFB6302"/>
    <w:rsid w:val="4E5E2FEC"/>
    <w:rsid w:val="50FC4946"/>
    <w:rsid w:val="51D02FAD"/>
    <w:rsid w:val="52FF78E7"/>
    <w:rsid w:val="53BB4A3D"/>
    <w:rsid w:val="53D02297"/>
    <w:rsid w:val="56A45C5C"/>
    <w:rsid w:val="59E17B0E"/>
    <w:rsid w:val="5B6B4F9B"/>
    <w:rsid w:val="5C3C481D"/>
    <w:rsid w:val="5E93283E"/>
    <w:rsid w:val="5EEC63F2"/>
    <w:rsid w:val="5F3F29C6"/>
    <w:rsid w:val="60E05AE3"/>
    <w:rsid w:val="648F687F"/>
    <w:rsid w:val="659F7D1B"/>
    <w:rsid w:val="67684445"/>
    <w:rsid w:val="68356714"/>
    <w:rsid w:val="68DE51F0"/>
    <w:rsid w:val="69EB0BB7"/>
    <w:rsid w:val="6BCB7ABB"/>
    <w:rsid w:val="6C046B2A"/>
    <w:rsid w:val="6E2A5A83"/>
    <w:rsid w:val="6F0735FC"/>
    <w:rsid w:val="73850D80"/>
    <w:rsid w:val="74E25E76"/>
    <w:rsid w:val="76F0487A"/>
    <w:rsid w:val="77894570"/>
    <w:rsid w:val="7C66113B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2227</Words>
  <Characters>11463</Characters>
  <Lines>0</Lines>
  <Paragraphs>0</Paragraphs>
  <TotalTime>1</TotalTime>
  <ScaleCrop>false</ScaleCrop>
  <LinksUpToDate>false</LinksUpToDate>
  <CharactersWithSpaces>11819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2022-10-18T13:07:00Z</dcterms:created>
  <dc:creator>鉲布奇诺</dc:creator>
  <cp:lastModifiedBy>A</cp:lastModifiedBy>
  <dcterms:modified xsi:type="dcterms:W3CDTF">2023-10-01T11:32:59Z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AB1849663E4649B087CD39664038207F</vt:lpwstr>
  </property>
</Properties>
</file>