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0423" w14:textId="77777777" w:rsidR="0071791F" w:rsidRDefault="0071791F"/>
    <w:tbl>
      <w:tblPr>
        <w:tblpPr w:leftFromText="180" w:rightFromText="180" w:vertAnchor="page" w:horzAnchor="margin" w:tblpY="2746"/>
        <w:tblOverlap w:val="never"/>
        <w:tblW w:w="8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1176"/>
        <w:gridCol w:w="1176"/>
        <w:gridCol w:w="1176"/>
        <w:gridCol w:w="1176"/>
        <w:gridCol w:w="1176"/>
      </w:tblGrid>
      <w:tr w:rsidR="00072823" w:rsidRPr="000446D7" w14:paraId="6345B1E4" w14:textId="77777777" w:rsidTr="00D04044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169D" w14:textId="474D5E4C" w:rsidR="00072823" w:rsidRPr="00882A89" w:rsidRDefault="00882A89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89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No.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37FD" w14:textId="5406DA10" w:rsidR="00072823" w:rsidRPr="000446D7" w:rsidRDefault="00882A89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Name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AC2B" w14:textId="6FD0F4AA" w:rsidR="00072823" w:rsidRPr="000446D7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Times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CBD7E" w14:textId="3D5F730E" w:rsidR="00072823" w:rsidRPr="000446D7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358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Frequency</w:t>
            </w:r>
            <w:r w:rsidRPr="00C35358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 </w:t>
            </w:r>
            <w:r w:rsidR="00072823" w:rsidRPr="000446D7">
              <w:rPr>
                <w:rStyle w:val="font21"/>
                <w:sz w:val="18"/>
                <w:szCs w:val="18"/>
                <w:lang w:bidi="ar"/>
              </w:rPr>
              <w:t>/%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E7CBE" w14:textId="19D209E4" w:rsidR="00072823" w:rsidRPr="000446D7" w:rsidRDefault="00882A89" w:rsidP="00D04044">
            <w:pPr>
              <w:widowControl/>
              <w:spacing w:line="360" w:lineRule="auto"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No.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4311" w14:textId="202BC0C0" w:rsidR="00072823" w:rsidRPr="000446D7" w:rsidRDefault="00882A89" w:rsidP="00D04044">
            <w:pPr>
              <w:widowControl/>
              <w:spacing w:line="360" w:lineRule="auto"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Name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A5F1" w14:textId="6C259A9C" w:rsidR="00072823" w:rsidRPr="000446D7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Times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CA54" w14:textId="072A8C30" w:rsidR="00072823" w:rsidRPr="000446D7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C35358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Frequency</w:t>
            </w:r>
            <w:r w:rsidRPr="000446D7">
              <w:rPr>
                <w:rStyle w:val="font21"/>
                <w:sz w:val="18"/>
                <w:szCs w:val="18"/>
                <w:lang w:bidi="ar"/>
              </w:rPr>
              <w:t xml:space="preserve"> </w:t>
            </w:r>
            <w:r w:rsidR="00072823" w:rsidRPr="000446D7">
              <w:rPr>
                <w:rStyle w:val="font21"/>
                <w:sz w:val="18"/>
                <w:szCs w:val="18"/>
                <w:lang w:bidi="ar"/>
              </w:rPr>
              <w:t>/%</w:t>
            </w:r>
          </w:p>
        </w:tc>
      </w:tr>
      <w:tr w:rsidR="00072823" w:rsidRPr="000446D7" w14:paraId="46F9DE2A" w14:textId="77777777" w:rsidTr="00D04044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5EC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3036" w14:textId="112F888B" w:rsidR="00072823" w:rsidRPr="004F4326" w:rsidRDefault="00002961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SSC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C6B7F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C5EB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85.98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BFF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EFF2" w14:textId="29D1C4F1" w:rsidR="00072823" w:rsidRPr="004F4326" w:rsidRDefault="00145944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SR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FDF1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4082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4D707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28.81 </w:t>
            </w:r>
          </w:p>
        </w:tc>
      </w:tr>
      <w:tr w:rsidR="00072823" w:rsidRPr="000446D7" w14:paraId="58FDC66C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DB0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9436" w14:textId="49A71479" w:rsidR="00072823" w:rsidRPr="004F4326" w:rsidRDefault="00002961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HT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934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5627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84.85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89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526D" w14:textId="6238B9FF" w:rsidR="00072823" w:rsidRPr="004F4326" w:rsidRDefault="0072623E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GR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E5F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BC7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26.51 </w:t>
            </w:r>
          </w:p>
        </w:tc>
      </w:tr>
      <w:tr w:rsidR="00072823" w:rsidRPr="000446D7" w14:paraId="2220864E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143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E9344" w14:textId="63B0A228" w:rsidR="00072823" w:rsidRPr="004F4326" w:rsidRDefault="006947A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SRAM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47942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C5D8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78.86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ECD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03026" w14:textId="47C02BAA" w:rsidR="00072823" w:rsidRPr="004F4326" w:rsidRDefault="0072623E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RD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DEF2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CC2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26.42 </w:t>
            </w:r>
          </w:p>
        </w:tc>
      </w:tr>
      <w:tr w:rsidR="00072823" w:rsidRPr="000446D7" w14:paraId="135EB8D6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102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ED14" w14:textId="203FB08E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RPA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FF98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303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63.97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8076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72A1" w14:textId="22113E16" w:rsidR="00072823" w:rsidRPr="004F4326" w:rsidRDefault="00DA4505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CP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A4228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F72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25.47 </w:t>
            </w:r>
          </w:p>
        </w:tc>
      </w:tr>
      <w:tr w:rsidR="00072823" w:rsidRPr="000446D7" w14:paraId="4FA0A13B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5B48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36CC" w14:textId="67FCFBF4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1F9D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7CC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61.33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D53F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C9B3" w14:textId="22E6C72B" w:rsidR="00072823" w:rsidRPr="004F4326" w:rsidRDefault="00DA4505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DR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9C97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080D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17.98 </w:t>
            </w:r>
          </w:p>
        </w:tc>
      </w:tr>
      <w:tr w:rsidR="00072823" w:rsidRPr="000446D7" w14:paraId="03BE563A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2B5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9EA25" w14:textId="4B8DF6AC" w:rsidR="00072823" w:rsidRPr="004F4326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D</w:t>
            </w:r>
            <w:r w:rsidR="000313E7"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86E1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9B0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59.42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707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0276" w14:textId="16FCC45C" w:rsidR="00072823" w:rsidRPr="004F4326" w:rsidRDefault="00C35358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C</w:t>
            </w:r>
            <w:r w:rsidR="00DA4505"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RP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2722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1B0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14.77 </w:t>
            </w:r>
          </w:p>
        </w:tc>
      </w:tr>
      <w:tr w:rsidR="00072823" w:rsidRPr="000446D7" w14:paraId="003CB1C3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A68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FFAD" w14:textId="27414484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7501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631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58.90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ED8D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AA8" w14:textId="3A97A4E8" w:rsidR="00072823" w:rsidRPr="004F4326" w:rsidRDefault="00DA4505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PH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A701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83D1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13.92 </w:t>
            </w:r>
          </w:p>
        </w:tc>
      </w:tr>
      <w:tr w:rsidR="00072823" w:rsidRPr="000446D7" w14:paraId="2D530720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83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04796" w14:textId="0FD24347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RB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19C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1B2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57.45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4BB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1142" w14:textId="0F0CF555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FC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E32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F2C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13.83 </w:t>
            </w:r>
          </w:p>
        </w:tc>
      </w:tr>
      <w:tr w:rsidR="00072823" w:rsidRPr="000446D7" w14:paraId="4DF58632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5251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2A90" w14:textId="61396092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CE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95ED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871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53.78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E0C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7D79" w14:textId="67BE4180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FA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3C4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9DC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13.54 </w:t>
            </w:r>
          </w:p>
        </w:tc>
      </w:tr>
      <w:tr w:rsidR="00072823" w:rsidRPr="000446D7" w14:paraId="6736F32C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15E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8A9E" w14:textId="4B4ABF64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EH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17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8CA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44.04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D69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11FD" w14:textId="03B4959E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H</w:t>
            </w:r>
            <w:r w:rsidR="00C35358"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DF4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058D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12.46 </w:t>
            </w:r>
          </w:p>
        </w:tc>
      </w:tr>
      <w:tr w:rsidR="00072823" w:rsidRPr="000446D7" w14:paraId="537F3C9A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D00D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603C" w14:textId="63BCA9A0" w:rsidR="00072823" w:rsidRPr="004F4326" w:rsidRDefault="000313E7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DABA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CE9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40.96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E45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0958" w14:textId="07F9DB7D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RG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403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160F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11.52 </w:t>
            </w:r>
          </w:p>
        </w:tc>
      </w:tr>
      <w:tr w:rsidR="00072823" w:rsidRPr="000446D7" w14:paraId="349F4E5D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C33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5566" w14:textId="1F164116" w:rsidR="00072823" w:rsidRPr="004F4326" w:rsidRDefault="00543ACF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2EEE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45E13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37.02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DB49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7E4C" w14:textId="7239EDF0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ASR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105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8E3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8.28 </w:t>
            </w:r>
          </w:p>
        </w:tc>
      </w:tr>
      <w:tr w:rsidR="00072823" w:rsidRPr="000446D7" w14:paraId="6B591448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07C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F7ED" w14:textId="32B61C2D" w:rsidR="00072823" w:rsidRPr="004F4326" w:rsidRDefault="00543ACF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PR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F84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393F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35.44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F8F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9FE1" w14:textId="0BE14F30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RG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F6DC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581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7.93 </w:t>
            </w:r>
          </w:p>
        </w:tc>
      </w:tr>
      <w:tr w:rsidR="00072823" w:rsidRPr="000446D7" w14:paraId="6BD1888F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1061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4DC0" w14:textId="5B4223AF" w:rsidR="00072823" w:rsidRPr="004F4326" w:rsidRDefault="00543ACF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RC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A9E6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ACC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32.62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22E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612C" w14:textId="01D7E34A" w:rsidR="00072823" w:rsidRPr="004F4326" w:rsidRDefault="004F4326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RO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999E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2AEC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7.45 </w:t>
            </w:r>
          </w:p>
        </w:tc>
      </w:tr>
      <w:tr w:rsidR="00072823" w:rsidRPr="000446D7" w14:paraId="6FFE1261" w14:textId="77777777" w:rsidTr="00D04044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B43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4293" w14:textId="634AB8A1" w:rsidR="00072823" w:rsidRPr="004F4326" w:rsidRDefault="00145944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326">
              <w:rPr>
                <w:rStyle w:val="font01"/>
                <w:rFonts w:ascii="Times New Roman" w:hAnsi="Times New Roman" w:cs="Times New Roman" w:hint="default"/>
                <w:sz w:val="18"/>
                <w:szCs w:val="18"/>
                <w:lang w:bidi="ar"/>
              </w:rPr>
              <w:t>NRN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DBC4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CA4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4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29.47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85BCB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6253A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21E5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49C0" w14:textId="77777777" w:rsidR="00072823" w:rsidRPr="000446D7" w:rsidRDefault="00072823" w:rsidP="00D0404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91D38C0" w14:textId="004F72A1" w:rsidR="00072823" w:rsidRPr="00DB35B6" w:rsidRDefault="00072823" w:rsidP="00072823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DB35B6">
        <w:rPr>
          <w:rFonts w:ascii="Times New Roman" w:hAnsi="Times New Roman" w:cs="Times New Roman"/>
          <w:b/>
          <w:bCs/>
          <w:szCs w:val="21"/>
        </w:rPr>
        <w:t xml:space="preserve">Supplementary Table 1 </w:t>
      </w:r>
      <w:bookmarkStart w:id="0" w:name="_Hlk134103458"/>
      <w:r w:rsidRPr="00DB35B6">
        <w:rPr>
          <w:rFonts w:ascii="Times New Roman" w:eastAsia="宋体" w:hAnsi="Times New Roman" w:cs="Times New Roman"/>
          <w:szCs w:val="21"/>
        </w:rPr>
        <w:t>The frequency of use of common herbs for the treatment of slippery fetus and fetal movement.</w:t>
      </w:r>
      <w:bookmarkEnd w:id="0"/>
    </w:p>
    <w:p w14:paraId="6FA63467" w14:textId="1E4C9B4E" w:rsidR="00072823" w:rsidRPr="004F4326" w:rsidRDefault="002035B2" w:rsidP="000313E7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F4326">
        <w:rPr>
          <w:rFonts w:ascii="Times New Roman" w:hAnsi="Times New Roman" w:cs="Times New Roman"/>
          <w:sz w:val="18"/>
          <w:szCs w:val="18"/>
        </w:rPr>
        <w:t>Note: SSC (</w:t>
      </w:r>
      <w:r w:rsidR="00002961" w:rsidRPr="004F4326">
        <w:rPr>
          <w:rFonts w:ascii="Times New Roman" w:hAnsi="Times New Roman" w:cs="Times New Roman"/>
          <w:sz w:val="18"/>
          <w:szCs w:val="18"/>
        </w:rPr>
        <w:t xml:space="preserve">salt-processed </w:t>
      </w:r>
      <w:r w:rsidR="00002961" w:rsidRPr="004F4326">
        <w:rPr>
          <w:rFonts w:ascii="Times New Roman" w:hAnsi="Times New Roman" w:cs="Times New Roman"/>
          <w:i/>
          <w:iCs/>
          <w:sz w:val="18"/>
          <w:szCs w:val="18"/>
        </w:rPr>
        <w:t>Semen Cuscutae</w:t>
      </w:r>
      <w:r w:rsidRPr="004F4326">
        <w:rPr>
          <w:rFonts w:ascii="Times New Roman" w:hAnsi="Times New Roman" w:cs="Times New Roman"/>
          <w:sz w:val="18"/>
          <w:szCs w:val="18"/>
        </w:rPr>
        <w:t>); HT (</w:t>
      </w:r>
      <w:r w:rsidR="006947A6" w:rsidRPr="004F4326">
        <w:rPr>
          <w:rFonts w:ascii="Times New Roman" w:hAnsi="Times New Roman" w:cs="Times New Roman"/>
          <w:i/>
          <w:iCs/>
          <w:sz w:val="18"/>
          <w:szCs w:val="18"/>
        </w:rPr>
        <w:t>Herba Taxilli</w:t>
      </w:r>
      <w:r w:rsidRPr="004F4326">
        <w:rPr>
          <w:rFonts w:ascii="Times New Roman" w:hAnsi="Times New Roman" w:cs="Times New Roman"/>
          <w:sz w:val="18"/>
          <w:szCs w:val="18"/>
        </w:rPr>
        <w:t>)</w:t>
      </w:r>
      <w:r w:rsidR="006947A6" w:rsidRPr="004F4326">
        <w:rPr>
          <w:rFonts w:ascii="Times New Roman" w:hAnsi="Times New Roman" w:cs="Times New Roman"/>
          <w:sz w:val="18"/>
          <w:szCs w:val="18"/>
        </w:rPr>
        <w:t>; SRAM (</w:t>
      </w:r>
      <w:r w:rsidR="006947A6" w:rsidRPr="004F4326">
        <w:rPr>
          <w:rFonts w:ascii="Times New Roman" w:hAnsi="Times New Roman" w:cs="Times New Roman"/>
          <w:sz w:val="18"/>
          <w:szCs w:val="18"/>
        </w:rPr>
        <w:t xml:space="preserve">stirfry-processed </w:t>
      </w:r>
      <w:r w:rsidR="006947A6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Rhizoma Atractylodis Macrocephalae</w:t>
      </w:r>
      <w:r w:rsidR="006947A6" w:rsidRPr="004F4326">
        <w:rPr>
          <w:rFonts w:ascii="Times New Roman" w:hAnsi="Times New Roman" w:cs="Times New Roman"/>
          <w:color w:val="000000"/>
          <w:sz w:val="18"/>
          <w:szCs w:val="18"/>
        </w:rPr>
        <w:t xml:space="preserve">); 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 xml:space="preserve">RPA </w:t>
      </w:r>
      <w:r w:rsidR="006947A6" w:rsidRPr="004F4326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6947A6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Radix Paeoniae Alba</w:t>
      </w:r>
      <w:r w:rsidR="006947A6" w:rsidRPr="004F4326">
        <w:rPr>
          <w:rFonts w:ascii="Times New Roman" w:hAnsi="Times New Roman" w:cs="Times New Roman"/>
          <w:sz w:val="18"/>
          <w:szCs w:val="18"/>
        </w:rPr>
        <w:t>)</w:t>
      </w:r>
      <w:r w:rsidR="000313E7" w:rsidRPr="004F4326">
        <w:rPr>
          <w:rFonts w:ascii="Times New Roman" w:hAnsi="Times New Roman" w:cs="Times New Roman"/>
          <w:sz w:val="18"/>
          <w:szCs w:val="18"/>
        </w:rPr>
        <w:t>; RS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Radix Scutellariae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>); DR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Dipsaci Radix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>); RA (</w:t>
      </w:r>
      <w:r w:rsidR="000313E7" w:rsidRPr="004F4326"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</w:rPr>
        <w:t>Radix Astragali</w:t>
      </w:r>
      <w:r w:rsidR="000313E7" w:rsidRPr="004F4326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); RB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Radix Boehmeriae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>); CE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Cortex Eucommiae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>); EH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Ecliptae Herba</w:t>
      </w:r>
      <w:r w:rsidR="000313E7" w:rsidRPr="004F4326">
        <w:rPr>
          <w:rFonts w:ascii="Times New Roman" w:eastAsia="宋体" w:hAnsi="Times New Roman" w:cs="Times New Roman"/>
          <w:kern w:val="0"/>
          <w:sz w:val="18"/>
          <w:szCs w:val="18"/>
        </w:rPr>
        <w:t>); RC (</w:t>
      </w:r>
      <w:r w:rsidR="000313E7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Radix Codonopsis</w:t>
      </w:r>
      <w:r w:rsidR="000313E7" w:rsidRPr="004F4326">
        <w:rPr>
          <w:rFonts w:ascii="Times New Roman" w:hAnsi="Times New Roman" w:cs="Times New Roman"/>
          <w:color w:val="000000"/>
          <w:sz w:val="18"/>
          <w:szCs w:val="18"/>
        </w:rPr>
        <w:t xml:space="preserve">); </w:t>
      </w:r>
      <w:r w:rsidR="00543ACF" w:rsidRPr="004F4326">
        <w:rPr>
          <w:rFonts w:ascii="Times New Roman" w:hAnsi="Times New Roman" w:cs="Times New Roman"/>
          <w:color w:val="000000"/>
          <w:sz w:val="18"/>
          <w:szCs w:val="18"/>
        </w:rPr>
        <w:t>RG (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Rehmannia 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G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lutinosa</w:t>
      </w:r>
      <w:r w:rsidR="00543ACF" w:rsidRPr="004F4326">
        <w:rPr>
          <w:rFonts w:ascii="Times New Roman" w:hAnsi="Times New Roman" w:cs="Times New Roman"/>
          <w:color w:val="000000"/>
          <w:sz w:val="18"/>
          <w:szCs w:val="18"/>
        </w:rPr>
        <w:t>); PR (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P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seudostellaria 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adix</w:t>
      </w:r>
      <w:r w:rsidR="00543ACF" w:rsidRPr="004F4326">
        <w:rPr>
          <w:rFonts w:ascii="Times New Roman" w:hAnsi="Times New Roman" w:cs="Times New Roman"/>
          <w:color w:val="000000"/>
          <w:sz w:val="18"/>
          <w:szCs w:val="18"/>
        </w:rPr>
        <w:t>); RC (</w:t>
      </w:r>
      <w:r w:rsidR="00543ACF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Rhizoma Cibotii</w:t>
      </w:r>
      <w:r w:rsidR="00543ACF" w:rsidRPr="004F4326">
        <w:rPr>
          <w:rFonts w:ascii="Times New Roman" w:hAnsi="Times New Roman" w:cs="Times New Roman"/>
          <w:color w:val="000000"/>
          <w:sz w:val="18"/>
          <w:szCs w:val="18"/>
        </w:rPr>
        <w:t xml:space="preserve">); </w:t>
      </w:r>
      <w:r w:rsidR="00145944" w:rsidRPr="004F4326">
        <w:rPr>
          <w:rFonts w:ascii="Times New Roman" w:hAnsi="Times New Roman" w:cs="Times New Roman"/>
          <w:color w:val="000000"/>
          <w:sz w:val="18"/>
          <w:szCs w:val="18"/>
        </w:rPr>
        <w:t>NRN (</w:t>
      </w:r>
      <w:r w:rsidR="00145944" w:rsidRPr="004F4326">
        <w:rPr>
          <w:rFonts w:ascii="Times New Roman" w:hAnsi="Times New Roman" w:cs="Times New Roman"/>
          <w:i/>
          <w:iCs/>
          <w:color w:val="000000"/>
          <w:sz w:val="18"/>
          <w:szCs w:val="18"/>
        </w:rPr>
        <w:t>Nelumbinis Rhizomatis Nodus</w:t>
      </w:r>
      <w:r w:rsidR="00145944" w:rsidRPr="004F4326">
        <w:rPr>
          <w:rFonts w:ascii="Times New Roman" w:hAnsi="Times New Roman" w:cs="Times New Roman"/>
          <w:color w:val="000000"/>
          <w:sz w:val="18"/>
          <w:szCs w:val="18"/>
        </w:rPr>
        <w:t>);</w:t>
      </w:r>
      <w:r w:rsidR="00145944" w:rsidRPr="004F4326">
        <w:rPr>
          <w:rStyle w:val="a3"/>
          <w:rFonts w:ascii="Times New Roman" w:hAnsi="Times New Roman" w:cs="Times New Roman"/>
          <w:i/>
          <w:iCs/>
          <w:color w:val="F73131"/>
          <w:sz w:val="18"/>
          <w:szCs w:val="18"/>
          <w:shd w:val="clear" w:color="auto" w:fill="FFFFFF"/>
        </w:rPr>
        <w:t xml:space="preserve"> </w:t>
      </w:r>
      <w:r w:rsidR="00145944" w:rsidRPr="004F4326">
        <w:rPr>
          <w:rStyle w:val="a3"/>
          <w:rFonts w:ascii="Times New Roman" w:hAnsi="Times New Roman" w:cs="Times New Roman"/>
          <w:sz w:val="18"/>
          <w:szCs w:val="18"/>
          <w:shd w:val="clear" w:color="auto" w:fill="FFFFFF"/>
        </w:rPr>
        <w:t>SR</w:t>
      </w:r>
      <w:r w:rsidR="00145944" w:rsidRPr="004F4326">
        <w:rPr>
          <w:rStyle w:val="a3"/>
          <w:rFonts w:ascii="Times New Roman" w:hAnsi="Times New Roman" w:cs="Times New Roman"/>
          <w:i/>
          <w:iCs/>
          <w:color w:val="F73131"/>
          <w:sz w:val="18"/>
          <w:szCs w:val="18"/>
          <w:shd w:val="clear" w:color="auto" w:fill="FFFFFF"/>
        </w:rPr>
        <w:t xml:space="preserve"> </w:t>
      </w:r>
      <w:r w:rsidR="00145944" w:rsidRPr="004F4326">
        <w:rPr>
          <w:rStyle w:val="a3"/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="00145944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Sanguisorbae Radix</w:t>
      </w:r>
      <w:r w:rsidR="00145944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 xml:space="preserve">); </w:t>
      </w:r>
      <w:r w:rsidR="0072623E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GR (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G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 xml:space="preserve">lycyrrhizae 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R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adix</w:t>
      </w:r>
      <w:r w:rsidR="0072623E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RD (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Radix Dipsaci</w:t>
      </w:r>
      <w:r w:rsidR="0072623E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CP (</w:t>
      </w:r>
      <w:r w:rsidR="0072623E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Caulis Perillae</w:t>
      </w:r>
      <w:r w:rsidR="0072623E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</w:t>
      </w:r>
      <w:r w:rsidR="00DA4505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; DR (</w:t>
      </w:r>
      <w:r w:rsidR="00DA4505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Dioscorea</w:t>
      </w:r>
      <w:r w:rsidR="00DA4505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 xml:space="preserve"> Rhizoma); CRP (</w:t>
      </w:r>
      <w:r w:rsidR="00DA4505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Citri Reticulatae Pericarpium</w:t>
      </w:r>
      <w:r w:rsidR="00DA4505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PH (</w:t>
      </w:r>
      <w:r w:rsidR="00DA4505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Placenta Hominis</w:t>
      </w:r>
      <w:r w:rsidR="00DA4505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 xml:space="preserve">); 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FC (</w:t>
      </w:r>
      <w:r w:rsidR="004F4326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Fructus Cannabis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FA (</w:t>
      </w:r>
      <w:r w:rsidR="004F4326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Fructus Amomi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HC (</w:t>
      </w:r>
      <w:r w:rsidR="004F4326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Herba Cistanches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ASR (</w:t>
      </w:r>
      <w:r w:rsidR="004F4326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Angelicae Sinensis Radix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); RO (</w:t>
      </w:r>
      <w:r w:rsidR="004F4326" w:rsidRPr="004F4326">
        <w:rPr>
          <w:rStyle w:val="a7"/>
          <w:rFonts w:ascii="Times New Roman" w:hAnsi="Times New Roman" w:cs="Times New Roman"/>
          <w:sz w:val="18"/>
          <w:szCs w:val="18"/>
          <w:shd w:val="clear" w:color="auto" w:fill="FFFFFF"/>
        </w:rPr>
        <w:t>Radix Ophiopogonis</w:t>
      </w:r>
      <w:r w:rsidR="004F4326" w:rsidRPr="004F4326">
        <w:rPr>
          <w:rStyle w:val="a7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)</w:t>
      </w:r>
    </w:p>
    <w:p w14:paraId="52A2BCE0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53C3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3B90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F193B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00D95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67F7A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EF0BF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5F02" w14:textId="77777777" w:rsid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75993" w14:textId="77777777" w:rsidR="00072823" w:rsidRPr="00DB35B6" w:rsidRDefault="00072823" w:rsidP="00072823">
      <w:pPr>
        <w:spacing w:line="440" w:lineRule="exact"/>
        <w:rPr>
          <w:szCs w:val="21"/>
        </w:rPr>
      </w:pPr>
      <w:bookmarkStart w:id="1" w:name="_Hlk134103479"/>
      <w:r w:rsidRPr="00DB35B6">
        <w:rPr>
          <w:rFonts w:ascii="Times New Roman" w:hAnsi="Times New Roman" w:cs="Times New Roman" w:hint="eastAsia"/>
          <w:b/>
          <w:bCs/>
          <w:szCs w:val="21"/>
        </w:rPr>
        <w:t>S</w:t>
      </w:r>
      <w:r w:rsidRPr="00DB35B6">
        <w:rPr>
          <w:rFonts w:ascii="Times New Roman" w:hAnsi="Times New Roman" w:cs="Times New Roman"/>
          <w:b/>
          <w:bCs/>
          <w:szCs w:val="21"/>
        </w:rPr>
        <w:t xml:space="preserve">upplementary Table 2 </w:t>
      </w:r>
      <w:r w:rsidRPr="00DB35B6">
        <w:rPr>
          <w:rFonts w:ascii="Times New Roman" w:hAnsi="Times New Roman" w:cs="Times New Roman"/>
          <w:szCs w:val="21"/>
        </w:rPr>
        <w:t xml:space="preserve">Graphical similarity of 20 batches of </w:t>
      </w:r>
      <w:r w:rsidRPr="00DB35B6">
        <w:rPr>
          <w:rFonts w:ascii="Times New Roman" w:hAnsi="Times New Roman"/>
          <w:i/>
          <w:iCs/>
          <w:szCs w:val="21"/>
        </w:rPr>
        <w:t xml:space="preserve">Semen Cuscutae </w:t>
      </w:r>
      <w:r w:rsidRPr="00DB35B6">
        <w:rPr>
          <w:rFonts w:ascii="Times New Roman" w:hAnsi="Times New Roman" w:hint="eastAsia"/>
          <w:szCs w:val="21"/>
        </w:rPr>
        <w:t>and</w:t>
      </w:r>
    </w:p>
    <w:p w14:paraId="787B6979" w14:textId="308BCAC5" w:rsidR="00072823" w:rsidRPr="00DB35B6" w:rsidRDefault="00072823" w:rsidP="00072823">
      <w:pPr>
        <w:spacing w:line="440" w:lineRule="exact"/>
        <w:rPr>
          <w:rFonts w:ascii="Times New Roman" w:hAnsi="Times New Roman" w:cs="Times New Roman"/>
          <w:szCs w:val="21"/>
        </w:rPr>
      </w:pPr>
      <w:r w:rsidRPr="00DB35B6">
        <w:rPr>
          <w:rFonts w:ascii="Times New Roman" w:hAnsi="Times New Roman"/>
          <w:szCs w:val="21"/>
        </w:rPr>
        <w:t xml:space="preserve">salt-processed </w:t>
      </w:r>
      <w:r w:rsidRPr="00DB35B6">
        <w:rPr>
          <w:rFonts w:ascii="Times New Roman" w:hAnsi="Times New Roman"/>
          <w:i/>
          <w:iCs/>
          <w:szCs w:val="21"/>
        </w:rPr>
        <w:t>Semen Cuscutae</w:t>
      </w:r>
      <w:r w:rsidRPr="00DB35B6">
        <w:rPr>
          <w:rFonts w:ascii="Times New Roman" w:hAnsi="Times New Roman" w:cs="Times New Roman"/>
          <w:szCs w:val="21"/>
        </w:rPr>
        <w:t xml:space="preserve"> samples.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72823" w:rsidRPr="008C44A3" w14:paraId="20A26F44" w14:textId="77777777" w:rsidTr="00D04044">
        <w:tc>
          <w:tcPr>
            <w:tcW w:w="13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bookmarkEnd w:id="1"/>
          <w:p w14:paraId="0F86D6CE" w14:textId="12FDBFC4" w:rsidR="00072823" w:rsidRPr="0047597C" w:rsidRDefault="00882A89" w:rsidP="00D04044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o.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B68BD" w14:textId="39854C88" w:rsidR="00072823" w:rsidRPr="0047597C" w:rsidRDefault="00C35358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358">
              <w:rPr>
                <w:rFonts w:ascii="Times New Roman" w:hAnsi="Times New Roman"/>
                <w:sz w:val="18"/>
                <w:szCs w:val="18"/>
              </w:rPr>
              <w:t>Similarity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DF493" w14:textId="57425875" w:rsidR="00072823" w:rsidRPr="0047597C" w:rsidRDefault="00882A89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o.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C840C" w14:textId="45E4E214" w:rsidR="00072823" w:rsidRPr="0047597C" w:rsidRDefault="00C35358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358">
              <w:rPr>
                <w:rFonts w:ascii="Times New Roman" w:hAnsi="Times New Roman"/>
                <w:sz w:val="18"/>
                <w:szCs w:val="18"/>
              </w:rPr>
              <w:t>Similarity</w:t>
            </w:r>
          </w:p>
        </w:tc>
      </w:tr>
      <w:tr w:rsidR="00072823" w:rsidRPr="008C44A3" w14:paraId="77469AA7" w14:textId="77777777" w:rsidTr="00D04044"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3524E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4291" w14:textId="3840604F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10</w:t>
            </w:r>
            <w:r w:rsidR="00AE2785">
              <w:t xml:space="preserve"> </w:t>
            </w:r>
            <w:r w:rsidR="00AE2785" w:rsidRPr="00AE2785">
              <w:rPr>
                <w:rFonts w:ascii="Times New Roman" w:hAnsi="Times New Roman"/>
                <w:sz w:val="18"/>
                <w:szCs w:val="18"/>
              </w:rPr>
              <w:t>batches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B926A" w14:textId="3890D06B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20</w:t>
            </w:r>
            <w:r w:rsidR="00AE2785">
              <w:t xml:space="preserve"> </w:t>
            </w:r>
            <w:r w:rsidR="00AE2785" w:rsidRPr="00AE2785">
              <w:rPr>
                <w:rFonts w:ascii="Times New Roman" w:hAnsi="Times New Roman"/>
                <w:sz w:val="18"/>
                <w:szCs w:val="18"/>
              </w:rPr>
              <w:t>batches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A8E7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868D5" w14:textId="57916721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10</w:t>
            </w:r>
            <w:r w:rsidR="00AE2785">
              <w:t xml:space="preserve"> </w:t>
            </w:r>
            <w:r w:rsidR="00AE2785" w:rsidRPr="00AE2785">
              <w:rPr>
                <w:rFonts w:ascii="Times New Roman" w:hAnsi="Times New Roman"/>
                <w:sz w:val="18"/>
                <w:szCs w:val="18"/>
              </w:rPr>
              <w:t>batches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6EBA" w14:textId="46C17C4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20</w:t>
            </w:r>
            <w:r w:rsidR="00AE2785">
              <w:t xml:space="preserve"> </w:t>
            </w:r>
            <w:r w:rsidR="00AE2785" w:rsidRPr="00AE2785">
              <w:rPr>
                <w:rFonts w:ascii="Times New Roman" w:hAnsi="Times New Roman"/>
                <w:sz w:val="18"/>
                <w:szCs w:val="18"/>
              </w:rPr>
              <w:t>batches</w:t>
            </w:r>
          </w:p>
        </w:tc>
      </w:tr>
      <w:tr w:rsidR="00072823" w:rsidRPr="008C44A3" w14:paraId="08CE1F3B" w14:textId="77777777" w:rsidTr="00D04044">
        <w:tc>
          <w:tcPr>
            <w:tcW w:w="13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A7E4A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FB37AD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93C85B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0.997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A231A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Y1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A16055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F96615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0.998</w:t>
            </w:r>
          </w:p>
        </w:tc>
      </w:tr>
      <w:tr w:rsidR="00072823" w:rsidRPr="008C44A3" w14:paraId="1A82672D" w14:textId="77777777" w:rsidTr="00D04044"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690C79D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S2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B46C02E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vAlign w:val="center"/>
          </w:tcPr>
          <w:p w14:paraId="44477F0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0.996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vAlign w:val="center"/>
          </w:tcPr>
          <w:p w14:paraId="05DFF81F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Y2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vAlign w:val="center"/>
          </w:tcPr>
          <w:p w14:paraId="7C3E7DEC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vAlign w:val="center"/>
          </w:tcPr>
          <w:p w14:paraId="0471BD9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23A6867B" w14:textId="77777777" w:rsidTr="00D04044">
        <w:tc>
          <w:tcPr>
            <w:tcW w:w="1382" w:type="dxa"/>
            <w:shd w:val="clear" w:color="auto" w:fill="auto"/>
            <w:vAlign w:val="center"/>
          </w:tcPr>
          <w:p w14:paraId="17BCFAB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EB48B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51BFEB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33C64A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Y3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ED2831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2BA005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0.998</w:t>
            </w:r>
          </w:p>
        </w:tc>
      </w:tr>
      <w:tr w:rsidR="00072823" w:rsidRPr="008C44A3" w14:paraId="1B2B2F0E" w14:textId="77777777" w:rsidTr="00D04044">
        <w:tc>
          <w:tcPr>
            <w:tcW w:w="1382" w:type="dxa"/>
            <w:shd w:val="clear" w:color="auto" w:fill="auto"/>
            <w:vAlign w:val="center"/>
          </w:tcPr>
          <w:p w14:paraId="4681EC08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48D676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2582164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05DFD4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E68BFE6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396CC6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19591BEB" w14:textId="77777777" w:rsidTr="00D04044">
        <w:tc>
          <w:tcPr>
            <w:tcW w:w="1382" w:type="dxa"/>
            <w:shd w:val="clear" w:color="auto" w:fill="auto"/>
            <w:vAlign w:val="center"/>
          </w:tcPr>
          <w:p w14:paraId="62B8FE0E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F7545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46BBE7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4759BF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EEC2A71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250C64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5B5941F9" w14:textId="77777777" w:rsidTr="00D04044">
        <w:tc>
          <w:tcPr>
            <w:tcW w:w="1382" w:type="dxa"/>
            <w:shd w:val="clear" w:color="auto" w:fill="auto"/>
            <w:vAlign w:val="center"/>
          </w:tcPr>
          <w:p w14:paraId="0A90B3B5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C4AD61B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04C23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0.977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79BB44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Y6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603B78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5D65A77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0.998</w:t>
            </w:r>
          </w:p>
        </w:tc>
      </w:tr>
      <w:tr w:rsidR="00072823" w:rsidRPr="008C44A3" w14:paraId="29D05ECC" w14:textId="77777777" w:rsidTr="00D04044">
        <w:tc>
          <w:tcPr>
            <w:tcW w:w="1382" w:type="dxa"/>
            <w:shd w:val="clear" w:color="auto" w:fill="auto"/>
            <w:vAlign w:val="center"/>
          </w:tcPr>
          <w:p w14:paraId="0A44D6E2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F4656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3E22CCD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6DDAA4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D9947F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622A2E7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03FE0919" w14:textId="77777777" w:rsidTr="00D04044">
        <w:tc>
          <w:tcPr>
            <w:tcW w:w="1382" w:type="dxa"/>
            <w:shd w:val="clear" w:color="auto" w:fill="auto"/>
            <w:vAlign w:val="center"/>
          </w:tcPr>
          <w:p w14:paraId="39D17AB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5DD10B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295191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0.993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22ACE7D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Y8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F406EB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E381FA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6D7F70CB" w14:textId="77777777" w:rsidTr="00D04044">
        <w:tc>
          <w:tcPr>
            <w:tcW w:w="1382" w:type="dxa"/>
            <w:shd w:val="clear" w:color="auto" w:fill="auto"/>
            <w:vAlign w:val="center"/>
          </w:tcPr>
          <w:p w14:paraId="43AFBD2D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F950EC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0.996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2A244F3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3C0899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22CC1F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FD8260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</w:tr>
      <w:tr w:rsidR="00072823" w:rsidRPr="008C44A3" w14:paraId="625DB34A" w14:textId="77777777" w:rsidTr="00D04044"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7065E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S10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5C3046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0.990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4A506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0.995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2BCED8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Y10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AAEB18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0.998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09BB27" w14:textId="77777777" w:rsidR="00072823" w:rsidRPr="0047597C" w:rsidRDefault="00072823" w:rsidP="00D040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7C">
              <w:rPr>
                <w:rFonts w:ascii="Times New Roman" w:hAnsi="Times New Roman"/>
                <w:sz w:val="18"/>
                <w:szCs w:val="18"/>
              </w:rPr>
              <w:t>0.995</w:t>
            </w:r>
          </w:p>
        </w:tc>
      </w:tr>
    </w:tbl>
    <w:p w14:paraId="1E99DB82" w14:textId="77777777" w:rsidR="00072823" w:rsidRPr="00072823" w:rsidRDefault="00072823" w:rsidP="00072823">
      <w:pPr>
        <w:spacing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2823" w:rsidRPr="0007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CDA5" w14:textId="77777777" w:rsidR="0020207A" w:rsidRDefault="0020207A" w:rsidP="00072823">
      <w:r>
        <w:separator/>
      </w:r>
    </w:p>
  </w:endnote>
  <w:endnote w:type="continuationSeparator" w:id="0">
    <w:p w14:paraId="17E5C71C" w14:textId="77777777" w:rsidR="0020207A" w:rsidRDefault="0020207A" w:rsidP="0007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079C" w14:textId="77777777" w:rsidR="0020207A" w:rsidRDefault="0020207A" w:rsidP="00072823">
      <w:r>
        <w:separator/>
      </w:r>
    </w:p>
  </w:footnote>
  <w:footnote w:type="continuationSeparator" w:id="0">
    <w:p w14:paraId="5EC59978" w14:textId="77777777" w:rsidR="0020207A" w:rsidRDefault="0020207A" w:rsidP="0007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6E1C"/>
    <w:rsid w:val="00002961"/>
    <w:rsid w:val="000313E7"/>
    <w:rsid w:val="00072823"/>
    <w:rsid w:val="00145944"/>
    <w:rsid w:val="0020207A"/>
    <w:rsid w:val="002035B2"/>
    <w:rsid w:val="00366E1C"/>
    <w:rsid w:val="0037732E"/>
    <w:rsid w:val="004F4326"/>
    <w:rsid w:val="00543ACF"/>
    <w:rsid w:val="006947A6"/>
    <w:rsid w:val="0071791F"/>
    <w:rsid w:val="0072623E"/>
    <w:rsid w:val="00782D74"/>
    <w:rsid w:val="00882A89"/>
    <w:rsid w:val="00990256"/>
    <w:rsid w:val="00AE2785"/>
    <w:rsid w:val="00C35358"/>
    <w:rsid w:val="00DA4505"/>
    <w:rsid w:val="00D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4AFA"/>
  <w15:chartTrackingRefBased/>
  <w15:docId w15:val="{D0359F2E-0FC4-4160-B1D5-FFBDB0EC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823"/>
    <w:rPr>
      <w:sz w:val="18"/>
      <w:szCs w:val="18"/>
    </w:rPr>
  </w:style>
  <w:style w:type="character" w:customStyle="1" w:styleId="font01">
    <w:name w:val="font01"/>
    <w:basedOn w:val="a0"/>
    <w:qFormat/>
    <w:rsid w:val="0007282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07282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styleId="a7">
    <w:name w:val="Emphasis"/>
    <w:basedOn w:val="a0"/>
    <w:uiPriority w:val="20"/>
    <w:qFormat/>
    <w:rsid w:val="00145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张</dc:creator>
  <cp:keywords/>
  <dc:description/>
  <cp:lastModifiedBy>雪 张</cp:lastModifiedBy>
  <cp:revision>6</cp:revision>
  <dcterms:created xsi:type="dcterms:W3CDTF">2023-04-19T01:15:00Z</dcterms:created>
  <dcterms:modified xsi:type="dcterms:W3CDTF">2023-05-04T06:52:00Z</dcterms:modified>
</cp:coreProperties>
</file>