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tiff" ContentType="image/tif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7C684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information for</w:t>
      </w:r>
    </w:p>
    <w:p w14:paraId="02B2E3FC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64FCAA">
      <w:pPr>
        <w:widowControl/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Identification</w:t>
      </w:r>
      <w:r>
        <w:rPr>
          <w:rFonts w:hint="eastAsia"/>
          <w:b/>
          <w:bCs/>
          <w:sz w:val="24"/>
          <w:szCs w:val="24"/>
        </w:rPr>
        <w:t xml:space="preserve"> of </w:t>
      </w:r>
      <w:r>
        <w:rPr>
          <w:b/>
          <w:bCs/>
          <w:sz w:val="24"/>
          <w:szCs w:val="24"/>
        </w:rPr>
        <w:t>Dimethachlon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</w:t>
      </w:r>
      <w:r>
        <w:rPr>
          <w:rFonts w:hint="eastAsia"/>
          <w:b/>
          <w:bCs/>
          <w:sz w:val="24"/>
          <w:szCs w:val="24"/>
        </w:rPr>
        <w:t xml:space="preserve">etabolites and </w:t>
      </w:r>
      <w:bookmarkStart w:id="0" w:name="OLE_LINK67"/>
      <w:r>
        <w:rPr>
          <w:b/>
          <w:bCs/>
          <w:sz w:val="24"/>
          <w:szCs w:val="24"/>
        </w:rPr>
        <w:t>D</w:t>
      </w:r>
      <w:r>
        <w:rPr>
          <w:rFonts w:hint="eastAsia"/>
          <w:b/>
          <w:bCs/>
          <w:sz w:val="24"/>
          <w:szCs w:val="24"/>
        </w:rPr>
        <w:t xml:space="preserve">issipation </w:t>
      </w:r>
      <w:r>
        <w:rPr>
          <w:b/>
          <w:bCs/>
          <w:sz w:val="24"/>
          <w:szCs w:val="24"/>
        </w:rPr>
        <w:t>B</w:t>
      </w:r>
      <w:r>
        <w:rPr>
          <w:rFonts w:hint="eastAsia"/>
          <w:b/>
          <w:bCs/>
          <w:sz w:val="24"/>
          <w:szCs w:val="24"/>
        </w:rPr>
        <w:t>ehavior</w:t>
      </w:r>
      <w:bookmarkEnd w:id="0"/>
      <w:r>
        <w:rPr>
          <w:rFonts w:hint="eastAsia"/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P</w:t>
      </w:r>
      <w:r>
        <w:rPr>
          <w:rFonts w:hint="eastAsia"/>
          <w:b/>
          <w:bCs/>
          <w:sz w:val="24"/>
          <w:szCs w:val="24"/>
        </w:rPr>
        <w:t xml:space="preserve">rocessing </w:t>
      </w:r>
      <w:r>
        <w:rPr>
          <w:b/>
          <w:bCs/>
          <w:sz w:val="24"/>
          <w:szCs w:val="24"/>
        </w:rPr>
        <w:t>F</w:t>
      </w:r>
      <w:r>
        <w:rPr>
          <w:rFonts w:hint="eastAsia"/>
          <w:b/>
          <w:bCs/>
          <w:sz w:val="24"/>
          <w:szCs w:val="24"/>
        </w:rPr>
        <w:t>actor</w:t>
      </w:r>
      <w:r>
        <w:rPr>
          <w:b/>
          <w:bCs/>
          <w:sz w:val="24"/>
          <w:szCs w:val="24"/>
        </w:rPr>
        <w:t xml:space="preserve"> and Risk Assessment of </w:t>
      </w:r>
      <w:bookmarkStart w:id="1" w:name="OLE_LINK66"/>
      <w:r>
        <w:rPr>
          <w:b/>
          <w:bCs/>
          <w:sz w:val="24"/>
          <w:szCs w:val="24"/>
        </w:rPr>
        <w:t>Dimethachlon</w:t>
      </w:r>
      <w:bookmarkEnd w:id="1"/>
      <w:r>
        <w:rPr>
          <w:b/>
          <w:bCs/>
          <w:sz w:val="24"/>
          <w:szCs w:val="24"/>
        </w:rPr>
        <w:t xml:space="preserve"> in R</w:t>
      </w:r>
      <w:r>
        <w:rPr>
          <w:rFonts w:hint="eastAsia"/>
          <w:b/>
          <w:bCs/>
          <w:sz w:val="24"/>
          <w:szCs w:val="24"/>
        </w:rPr>
        <w:t>apeseed</w:t>
      </w:r>
    </w:p>
    <w:p w14:paraId="463B3AEE">
      <w:pPr>
        <w:widowControl/>
        <w:spacing w:line="480" w:lineRule="auto"/>
        <w:jc w:val="center"/>
        <w:rPr>
          <w:b/>
          <w:bCs/>
          <w:sz w:val="24"/>
          <w:szCs w:val="24"/>
        </w:rPr>
      </w:pPr>
    </w:p>
    <w:p w14:paraId="0F157DF7">
      <w:pPr>
        <w:widowControl/>
        <w:spacing w:line="360" w:lineRule="auto"/>
        <w:jc w:val="left"/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Lianhong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Mou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a</w:t>
      </w:r>
      <w:r>
        <w:rPr>
          <w:rFonts w:hint="eastAsia" w:cs="Times New Roman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, 1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Ling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Wu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a</w:t>
      </w:r>
      <w:r>
        <w:rPr>
          <w:rFonts w:hint="eastAsia" w:cs="Times New Roman"/>
          <w:color w:val="000000" w:themeColor="text1"/>
          <w:sz w:val="24"/>
          <w:szCs w:val="24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, 1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Ling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Liu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Yu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Xiang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Deyu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Hu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a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and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Yuping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Zhang</w:t>
      </w: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a*</w:t>
      </w:r>
    </w:p>
    <w:p w14:paraId="4B265285">
      <w:pPr>
        <w:widowControl/>
        <w:spacing w:line="360" w:lineRule="auto"/>
        <w:jc w:val="left"/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17BD3580">
      <w:pPr>
        <w:widowControl/>
        <w:spacing w:line="360" w:lineRule="auto"/>
        <w:jc w:val="left"/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State</w:t>
      </w: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Key Laboratory of Green Pesticide, Key Laboratory of Green Pesticide and Agricultural Bioengineering, Ministry of Education, Center for R&amp;D of Fine Chemicals, Guizhou University, Guiyang 550025, China</w:t>
      </w:r>
    </w:p>
    <w:p w14:paraId="7A7B2191">
      <w:pPr>
        <w:widowControl/>
        <w:spacing w:line="360" w:lineRule="auto"/>
        <w:jc w:val="left"/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1 These authors contributed equally to this work.</w:t>
      </w:r>
    </w:p>
    <w:p w14:paraId="4A003991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* Correspondence: e-mail: zhangyupinggz@163.com (Yuping Zhang) </w:t>
      </w:r>
    </w:p>
    <w:p w14:paraId="049600C1">
      <w:pPr>
        <w:widowControl/>
        <w:spacing w:line="36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Tel.: (+86) 851 8829 2090; Fax: (+86)851 8829 2090.</w:t>
      </w:r>
    </w:p>
    <w:p w14:paraId="79DA5511">
      <w:pPr>
        <w:spacing w:line="480" w:lineRule="auto"/>
        <w:jc w:val="center"/>
        <w:rPr>
          <w:rFonts w:hint="eastAsia"/>
          <w:b/>
          <w:sz w:val="24"/>
          <w:szCs w:val="24"/>
        </w:rPr>
      </w:pPr>
    </w:p>
    <w:p w14:paraId="5A8A0770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br w:type="page"/>
      </w:r>
    </w:p>
    <w:p w14:paraId="0BF5AA90">
      <w:pPr>
        <w:spacing w:line="48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able S1 </w:t>
      </w:r>
      <w:bookmarkStart w:id="2" w:name="OLE_LINK4"/>
      <w:r>
        <w:rPr>
          <w:b/>
          <w:iCs/>
          <w:sz w:val="24"/>
          <w:szCs w:val="24"/>
        </w:rPr>
        <w:t xml:space="preserve">Instrumental Conditions </w:t>
      </w:r>
      <w:r>
        <w:rPr>
          <w:b/>
          <w:iCs/>
          <w:kern w:val="0"/>
          <w:sz w:val="24"/>
          <w:szCs w:val="24"/>
        </w:rPr>
        <w:t>for Metabolite Screening</w:t>
      </w:r>
      <w:bookmarkEnd w:id="2"/>
    </w:p>
    <w:tbl>
      <w:tblPr>
        <w:tblStyle w:val="3"/>
        <w:tblW w:w="5000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857"/>
        <w:gridCol w:w="1391"/>
        <w:gridCol w:w="1391"/>
        <w:gridCol w:w="1395"/>
      </w:tblGrid>
      <w:tr w14:paraId="1A74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51FEA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C</w:t>
            </w:r>
            <w:r>
              <w:rPr>
                <w:rFonts w:hint="default" w:eastAsia="Times New Roman"/>
                <w:b/>
                <w:bCs/>
                <w:color w:val="000000"/>
              </w:rPr>
              <w:t>onfiguration</w:t>
            </w:r>
          </w:p>
        </w:tc>
        <w:tc>
          <w:tcPr>
            <w:tcW w:w="1676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311C9F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default" w:eastAsia="Times New Roman"/>
                <w:b/>
                <w:bCs/>
                <w:color w:val="000000"/>
              </w:rPr>
              <w:t>Item</w:t>
            </w:r>
          </w:p>
        </w:tc>
        <w:tc>
          <w:tcPr>
            <w:tcW w:w="2450" w:type="pct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6C83EC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default" w:eastAsia="Times New Roman"/>
                <w:b/>
                <w:bCs/>
                <w:color w:val="000000"/>
              </w:rPr>
              <w:t>Condition</w:t>
            </w:r>
          </w:p>
        </w:tc>
      </w:tr>
      <w:tr w14:paraId="47C0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8232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HPLC</w:t>
            </w:r>
          </w:p>
          <w:p w14:paraId="3DF3A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p</w:t>
            </w:r>
            <w:r>
              <w:rPr>
                <w:rFonts w:hint="default"/>
                <w:kern w:val="0"/>
                <w:sz w:val="22"/>
              </w:rPr>
              <w:t>arameters</w:t>
            </w:r>
          </w:p>
        </w:tc>
        <w:tc>
          <w:tcPr>
            <w:tcW w:w="1676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67177F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  <w:r>
              <w:rPr>
                <w:rFonts w:hint="default" w:eastAsia="Times New Roman"/>
                <w:color w:val="000000"/>
              </w:rPr>
              <w:t>Chromatographic column</w:t>
            </w:r>
          </w:p>
        </w:tc>
        <w:tc>
          <w:tcPr>
            <w:tcW w:w="2450" w:type="pct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5CD9CA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Accucore aQ column C18</w:t>
            </w:r>
          </w:p>
          <w:p w14:paraId="73290F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kern w:val="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(150 mm × 2.1 mm; 2.6 μm)</w:t>
            </w:r>
          </w:p>
        </w:tc>
      </w:tr>
      <w:tr w14:paraId="3452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CF914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8E2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Cs w:val="21"/>
              </w:rPr>
            </w:pPr>
            <w:r>
              <w:rPr>
                <w:rFonts w:hint="default" w:eastAsia="Times New Roman"/>
                <w:color w:val="000000"/>
              </w:rPr>
              <w:t>Mobile phase</w:t>
            </w:r>
          </w:p>
          <w:p w14:paraId="2DF06E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default" w:eastAsia="Times New Roman"/>
                <w:color w:val="000000"/>
              </w:rPr>
              <w:t xml:space="preserve">(A: water, </w:t>
            </w:r>
            <w:bookmarkStart w:id="3" w:name="OLE_LINK7"/>
            <w:r>
              <w:rPr>
                <w:rFonts w:hint="default" w:eastAsia="Times New Roman"/>
                <w:color w:val="000000"/>
              </w:rPr>
              <w:t>B: methanol</w:t>
            </w:r>
            <w:bookmarkEnd w:id="3"/>
            <w:r>
              <w:rPr>
                <w:rFonts w:hint="default" w:eastAsia="Times New Roman"/>
                <w:color w:val="000000"/>
              </w:rPr>
              <w:t>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71A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time (min)</w:t>
            </w:r>
          </w:p>
          <w:p w14:paraId="78AAE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eastAsia" w:eastAsia="Times New Roman"/>
                <w:color w:val="000000"/>
                <w:sz w:val="22"/>
              </w:rPr>
              <w:t>0</w:t>
            </w:r>
          </w:p>
          <w:p w14:paraId="6FF34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eastAsia" w:eastAsia="Times New Roman"/>
                <w:color w:val="000000"/>
                <w:sz w:val="22"/>
              </w:rPr>
              <w:t>5</w:t>
            </w:r>
          </w:p>
          <w:p w14:paraId="4DC4F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eastAsia" w:eastAsia="Times New Roman"/>
                <w:color w:val="000000"/>
                <w:sz w:val="22"/>
              </w:rPr>
              <w:t>1</w:t>
            </w:r>
            <w:r>
              <w:rPr>
                <w:rFonts w:hint="default" w:eastAsia="Times New Roman"/>
                <w:color w:val="000000"/>
                <w:sz w:val="22"/>
              </w:rPr>
              <w:t>2</w:t>
            </w:r>
          </w:p>
          <w:p w14:paraId="2695A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eastAsia" w:eastAsia="Times New Roman"/>
                <w:color w:val="000000"/>
                <w:sz w:val="22"/>
              </w:rPr>
              <w:t>1</w:t>
            </w:r>
            <w:r>
              <w:rPr>
                <w:rFonts w:hint="default" w:eastAsia="Times New Roman"/>
                <w:color w:val="000000"/>
                <w:sz w:val="22"/>
              </w:rPr>
              <w:t>4</w:t>
            </w:r>
          </w:p>
          <w:p w14:paraId="6FFE1D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14.1</w:t>
            </w:r>
          </w:p>
          <w:p w14:paraId="319FC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eastAsia" w:eastAsia="Times New Roman"/>
                <w:color w:val="000000"/>
                <w:sz w:val="22"/>
              </w:rPr>
              <w:t>1</w:t>
            </w:r>
            <w:r>
              <w:rPr>
                <w:rFonts w:hint="default" w:eastAsia="Times New Roman"/>
                <w:color w:val="000000"/>
                <w:sz w:val="22"/>
              </w:rPr>
              <w:t>6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8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A (%)</w:t>
            </w:r>
          </w:p>
          <w:p w14:paraId="715CC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98</w:t>
            </w:r>
          </w:p>
          <w:p w14:paraId="089802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98</w:t>
            </w:r>
          </w:p>
          <w:p w14:paraId="4632D5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2</w:t>
            </w:r>
          </w:p>
          <w:p w14:paraId="76BC9F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2</w:t>
            </w:r>
          </w:p>
          <w:p w14:paraId="039A4C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98</w:t>
            </w:r>
          </w:p>
          <w:p w14:paraId="1D3549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eastAsia" w:eastAsia="Times New Roman"/>
                <w:color w:val="000000"/>
                <w:sz w:val="22"/>
              </w:rPr>
              <w:t>9</w:t>
            </w:r>
            <w:r>
              <w:rPr>
                <w:rFonts w:hint="default" w:eastAsia="Times New Roman"/>
                <w:color w:val="000000"/>
                <w:sz w:val="22"/>
              </w:rPr>
              <w:t>8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6C9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B (%)</w:t>
            </w:r>
          </w:p>
          <w:p w14:paraId="3DECC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2</w:t>
            </w:r>
          </w:p>
          <w:p w14:paraId="3951AC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2</w:t>
            </w:r>
          </w:p>
          <w:p w14:paraId="4B9E5F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98</w:t>
            </w:r>
          </w:p>
          <w:p w14:paraId="4C3CC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98</w:t>
            </w:r>
          </w:p>
          <w:p w14:paraId="415326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2</w:t>
            </w:r>
          </w:p>
          <w:p w14:paraId="0A0D4F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eastAsia" w:eastAsia="Times New Roman"/>
                <w:color w:val="000000"/>
                <w:sz w:val="22"/>
              </w:rPr>
              <w:t>2</w:t>
            </w:r>
          </w:p>
        </w:tc>
      </w:tr>
      <w:tr w14:paraId="49D2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2CC6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ECF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Flow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347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0.3 mL/min</w:t>
            </w:r>
          </w:p>
        </w:tc>
      </w:tr>
      <w:tr w14:paraId="3C72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13E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C8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Cs w:val="21"/>
              </w:rPr>
            </w:pPr>
            <w:r>
              <w:rPr>
                <w:rFonts w:hint="default" w:eastAsia="Times New Roman"/>
                <w:color w:val="000000"/>
              </w:rPr>
              <w:t>Injection volume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2A7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eastAsia" w:eastAsia="Times New Roman"/>
                <w:color w:val="000000"/>
                <w:sz w:val="22"/>
              </w:rPr>
              <w:t xml:space="preserve">5 </w:t>
            </w:r>
            <w:r>
              <w:rPr>
                <w:rFonts w:hint="default" w:eastAsia="Times New Roman"/>
                <w:i/>
                <w:iCs/>
                <w:color w:val="000000"/>
                <w:sz w:val="22"/>
              </w:rPr>
              <w:t>µ</w:t>
            </w:r>
            <w:r>
              <w:rPr>
                <w:rFonts w:hint="default" w:eastAsia="Times New Roman"/>
                <w:color w:val="000000"/>
                <w:sz w:val="22"/>
              </w:rPr>
              <w:t>L</w:t>
            </w:r>
          </w:p>
        </w:tc>
      </w:tr>
      <w:tr w14:paraId="65F2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14AF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5B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Column temperature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94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40 °C</w:t>
            </w:r>
          </w:p>
        </w:tc>
      </w:tr>
      <w:tr w14:paraId="4F8F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3C379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AD0E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Sample temperature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7D0E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eastAsia" w:eastAsia="Times New Roman"/>
                <w:color w:val="000000"/>
                <w:sz w:val="22"/>
              </w:rPr>
              <w:t>20</w:t>
            </w:r>
            <w:r>
              <w:rPr>
                <w:rFonts w:hint="default" w:eastAsia="Times New Roman"/>
                <w:color w:val="000000"/>
                <w:sz w:val="22"/>
              </w:rPr>
              <w:t xml:space="preserve"> °C</w:t>
            </w:r>
          </w:p>
        </w:tc>
      </w:tr>
      <w:tr w14:paraId="5CED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315B75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Cs w:val="21"/>
              </w:rPr>
            </w:pPr>
            <w:r>
              <w:rPr>
                <w:rFonts w:hint="eastAsia" w:eastAsia="Times New Roman"/>
                <w:color w:val="000000"/>
              </w:rPr>
              <w:t>HRMS</w:t>
            </w:r>
          </w:p>
          <w:p w14:paraId="61A63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</w:rPr>
            </w:pPr>
            <w:r>
              <w:rPr>
                <w:rFonts w:hint="eastAsia" w:eastAsia="Times New Roman"/>
                <w:color w:val="000000"/>
              </w:rPr>
              <w:t>Parameters</w:t>
            </w:r>
          </w:p>
          <w:p w14:paraId="3A72C2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contextualSpacing/>
              <w:jc w:val="center"/>
              <w:rPr>
                <w:rFonts w:hint="default" w:eastAsia="Times New Roman"/>
                <w:kern w:val="0"/>
                <w:sz w:val="22"/>
              </w:rPr>
            </w:pPr>
            <w:r>
              <w:rPr>
                <w:rFonts w:hint="eastAsia" w:eastAsia="Times New Roman"/>
                <w:color w:val="000000"/>
                <w:sz w:val="22"/>
              </w:rPr>
              <w:t>(ESI)</w:t>
            </w:r>
          </w:p>
        </w:tc>
        <w:tc>
          <w:tcPr>
            <w:tcW w:w="167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4FE82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Scan mode</w:t>
            </w:r>
          </w:p>
        </w:tc>
        <w:tc>
          <w:tcPr>
            <w:tcW w:w="2450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D59E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kern w:val="0"/>
                <w:sz w:val="22"/>
              </w:rPr>
              <w:t>Full MS-dd/MS</w:t>
            </w:r>
            <w:r>
              <w:rPr>
                <w:rFonts w:hint="default" w:eastAsia="Times New Roman"/>
                <w:color w:val="000000"/>
                <w:kern w:val="0"/>
                <w:sz w:val="22"/>
                <w:vertAlign w:val="superscript"/>
              </w:rPr>
              <w:t>2</w:t>
            </w:r>
          </w:p>
        </w:tc>
      </w:tr>
      <w:tr w14:paraId="293E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0F94B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470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harisSIL"/>
                <w:color w:val="000000"/>
                <w:kern w:val="0"/>
              </w:rPr>
            </w:pPr>
            <w:r>
              <w:rPr>
                <w:rFonts w:hint="default" w:eastAsia="Times New Roman"/>
                <w:color w:val="000000"/>
                <w:kern w:val="0"/>
              </w:rPr>
              <w:t>S</w:t>
            </w:r>
            <w:r>
              <w:rPr>
                <w:rFonts w:hint="default" w:eastAsia="CharisSIL"/>
                <w:color w:val="000000"/>
                <w:kern w:val="0"/>
              </w:rPr>
              <w:t xml:space="preserve">can </w:t>
            </w:r>
            <w:r>
              <w:rPr>
                <w:rFonts w:hint="default" w:eastAsia="Times New Roman"/>
                <w:color w:val="000000"/>
                <w:kern w:val="0"/>
              </w:rPr>
              <w:t>range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2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kern w:val="0"/>
                <w:sz w:val="22"/>
              </w:rPr>
            </w:pPr>
            <w:r>
              <w:rPr>
                <w:rFonts w:hint="default" w:eastAsia="Times New Roman"/>
                <w:color w:val="000000"/>
                <w:kern w:val="0"/>
                <w:sz w:val="22"/>
              </w:rPr>
              <w:t>70-1050 m/z</w:t>
            </w:r>
          </w:p>
        </w:tc>
      </w:tr>
      <w:tr w14:paraId="1431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2A8D6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8F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Resolution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2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60000</w:t>
            </w:r>
          </w:p>
        </w:tc>
      </w:tr>
      <w:tr w14:paraId="6128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36C305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DF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S-Lens RF Level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9B7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70</w:t>
            </w:r>
          </w:p>
        </w:tc>
      </w:tr>
      <w:tr w14:paraId="1267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105373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5F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  <w:kern w:val="0"/>
              </w:rPr>
              <w:t>Sheath gas flow rate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BB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40 Arb</w:t>
            </w:r>
          </w:p>
        </w:tc>
      </w:tr>
      <w:tr w14:paraId="2079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6C8908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CD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  <w:kern w:val="0"/>
              </w:rPr>
              <w:t>Aux gas flow rate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3F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10 Arb</w:t>
            </w:r>
          </w:p>
        </w:tc>
      </w:tr>
      <w:tr w14:paraId="2D0A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630357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C57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CharisSIL"/>
                <w:color w:val="000000"/>
                <w:kern w:val="0"/>
              </w:rPr>
              <w:t>heater temperature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BD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kern w:val="0"/>
                <w:sz w:val="22"/>
              </w:rPr>
              <w:t>350</w:t>
            </w:r>
            <w:r>
              <w:rPr>
                <w:rFonts w:hint="eastAsia" w:eastAsia="Times New Roman"/>
                <w:color w:val="000000"/>
                <w:kern w:val="0"/>
                <w:sz w:val="22"/>
              </w:rPr>
              <w:t>℃</w:t>
            </w:r>
          </w:p>
        </w:tc>
      </w:tr>
      <w:tr w14:paraId="0CF3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5C4A5F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29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CharisSIL"/>
                <w:color w:val="000000"/>
                <w:kern w:val="0"/>
              </w:rPr>
              <w:t>capillary temperature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5F8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kern w:val="0"/>
                <w:sz w:val="22"/>
              </w:rPr>
              <w:t>320</w:t>
            </w:r>
            <w:r>
              <w:rPr>
                <w:rFonts w:hint="eastAsia" w:eastAsia="Times New Roman"/>
                <w:color w:val="000000"/>
                <w:kern w:val="0"/>
                <w:sz w:val="22"/>
              </w:rPr>
              <w:t>℃</w:t>
            </w:r>
          </w:p>
        </w:tc>
      </w:tr>
      <w:tr w14:paraId="77FE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47CDB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C9D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harisSIL"/>
                <w:color w:val="000000"/>
                <w:kern w:val="0"/>
              </w:rPr>
            </w:pPr>
            <w:r>
              <w:rPr>
                <w:rFonts w:hint="default" w:eastAsia="CharisSIL"/>
                <w:color w:val="000000"/>
                <w:kern w:val="0"/>
              </w:rPr>
              <w:t>spray voltage (</w:t>
            </w:r>
            <w:r>
              <w:rPr>
                <w:rFonts w:hint="default" w:eastAsia="TeX_CM_Maths_Symbols"/>
                <w:color w:val="000000"/>
                <w:kern w:val="0"/>
              </w:rPr>
              <w:t>+</w:t>
            </w:r>
            <w:r>
              <w:rPr>
                <w:rFonts w:hint="default" w:eastAsia="CharisSIL"/>
                <w:color w:val="000000"/>
                <w:kern w:val="0"/>
              </w:rPr>
              <w:t>)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A72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kern w:val="0"/>
                <w:sz w:val="22"/>
              </w:rPr>
              <w:t>3500 V</w:t>
            </w:r>
          </w:p>
        </w:tc>
      </w:tr>
      <w:tr w14:paraId="2C0D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1C9027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8B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harisSIL"/>
                <w:color w:val="000000"/>
                <w:kern w:val="0"/>
              </w:rPr>
            </w:pPr>
            <w:r>
              <w:rPr>
                <w:rFonts w:hint="default" w:eastAsia="CharisSIL"/>
                <w:color w:val="000000"/>
                <w:kern w:val="0"/>
              </w:rPr>
              <w:t>Spray voltage (-)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444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 w:val="22"/>
              </w:rPr>
            </w:pPr>
            <w:r>
              <w:rPr>
                <w:rFonts w:hint="default" w:eastAsia="Times New Roman"/>
                <w:color w:val="000000"/>
                <w:kern w:val="0"/>
                <w:sz w:val="22"/>
              </w:rPr>
              <w:t>-2500 V</w:t>
            </w:r>
          </w:p>
        </w:tc>
      </w:tr>
      <w:tr w14:paraId="44BB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0172EB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CE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harisSIL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AGC target for full mass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9C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3159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330DED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harisSIL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Maximum IT for full mass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67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 ms</w:t>
            </w:r>
          </w:p>
        </w:tc>
      </w:tr>
      <w:tr w14:paraId="5674A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1DC64E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F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harisSIL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Resolution for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dd-MS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9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15000</w:t>
            </w:r>
          </w:p>
        </w:tc>
      </w:tr>
      <w:tr w14:paraId="52FB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559C2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175D9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AGC target for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dd-MS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38A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4EC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12C67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5466C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Maximum IT for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dd-MS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58F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 ms</w:t>
            </w:r>
          </w:p>
        </w:tc>
      </w:tr>
      <w:tr w14:paraId="4D01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26466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95474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Loop count</w:t>
            </w: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330B1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eastAsia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57D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3215A6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A89DD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MSX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count</w:t>
            </w: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8E187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eastAsia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D8D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right w:val="nil"/>
            </w:tcBorders>
            <w:vAlign w:val="center"/>
          </w:tcPr>
          <w:p w14:paraId="5FB526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AEF92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Isolation window</w:t>
            </w: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89435">
            <w:pPr>
              <w:keepNext w:val="0"/>
              <w:keepLines w:val="0"/>
              <w:suppressLineNumbers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eastAsia="Times New Roman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 w14:paraId="027C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pct"/>
            <w:vMerge w:val="continue"/>
            <w:tcBorders>
              <w:left w:val="nil"/>
              <w:bottom w:val="single" w:color="auto" w:sz="12" w:space="0"/>
              <w:right w:val="nil"/>
            </w:tcBorders>
            <w:vAlign w:val="center"/>
          </w:tcPr>
          <w:p w14:paraId="79CD4F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676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6AB471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Normalized collision energy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34DDC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kern w:val="0"/>
                <w:sz w:val="22"/>
              </w:rPr>
            </w:pPr>
            <w:r>
              <w:rPr>
                <w:rFonts w:hint="default" w:eastAsia="Times New Roman"/>
                <w:color w:val="000000"/>
                <w:sz w:val="22"/>
              </w:rPr>
              <w:t>20,40,60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default" w:eastAsia="Times New Roman"/>
                <w:color w:val="000000"/>
                <w:sz w:val="22"/>
              </w:rPr>
              <w:t>(eV)</w:t>
            </w:r>
          </w:p>
        </w:tc>
      </w:tr>
    </w:tbl>
    <w:p w14:paraId="77D1268D"/>
    <w:p w14:paraId="6AC35D59">
      <w:pPr>
        <w:widowControl/>
        <w:jc w:val="left"/>
        <w:rPr>
          <w:rFonts w:hint="eastAsia"/>
        </w:rPr>
      </w:pPr>
      <w:r>
        <w:br w:type="page"/>
      </w:r>
    </w:p>
    <w:p w14:paraId="2B5CE3FC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able S2 </w:t>
      </w:r>
      <w:bookmarkStart w:id="4" w:name="OLE_LINK5"/>
      <w:r>
        <w:rPr>
          <w:b/>
          <w:sz w:val="24"/>
          <w:szCs w:val="24"/>
        </w:rPr>
        <w:t xml:space="preserve">Instrument conditions for </w:t>
      </w:r>
      <w:r>
        <w:rPr>
          <w:rFonts w:hint="eastAsia"/>
          <w:b/>
          <w:sz w:val="24"/>
          <w:szCs w:val="24"/>
        </w:rPr>
        <w:t xml:space="preserve">quantitative analysis of </w:t>
      </w:r>
      <w:r>
        <w:rPr>
          <w:b/>
          <w:sz w:val="24"/>
          <w:szCs w:val="24"/>
        </w:rPr>
        <w:t>dimethachlon, DCBAA and 3,5-DCA</w:t>
      </w:r>
      <w:bookmarkEnd w:id="4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3095"/>
        <w:gridCol w:w="1232"/>
        <w:gridCol w:w="1350"/>
        <w:gridCol w:w="1355"/>
      </w:tblGrid>
      <w:tr w14:paraId="1AA3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30318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C</w:t>
            </w:r>
            <w:r>
              <w:rPr>
                <w:rFonts w:hint="default" w:eastAsia="Times New Roman"/>
                <w:b/>
                <w:bCs/>
                <w:color w:val="000000"/>
              </w:rPr>
              <w:t>onfiguration</w:t>
            </w:r>
          </w:p>
        </w:tc>
        <w:tc>
          <w:tcPr>
            <w:tcW w:w="1816" w:type="pct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0372EE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b/>
                <w:bCs/>
                <w:color w:val="000000"/>
              </w:rPr>
            </w:pPr>
            <w:r>
              <w:rPr>
                <w:rFonts w:hint="default" w:eastAsia="Times New Roman"/>
                <w:b/>
                <w:bCs/>
                <w:color w:val="000000"/>
              </w:rPr>
              <w:t>Item</w:t>
            </w:r>
          </w:p>
        </w:tc>
        <w:tc>
          <w:tcPr>
            <w:tcW w:w="2310" w:type="pct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0FA48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b/>
                <w:bCs/>
                <w:color w:val="000000"/>
              </w:rPr>
            </w:pPr>
            <w:r>
              <w:rPr>
                <w:rFonts w:hint="default" w:eastAsia="Times New Roman"/>
                <w:b/>
                <w:bCs/>
                <w:color w:val="000000"/>
              </w:rPr>
              <w:t>Condition</w:t>
            </w:r>
          </w:p>
        </w:tc>
      </w:tr>
      <w:tr w14:paraId="38A5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pct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CB37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Cs w:val="21"/>
              </w:rPr>
            </w:pPr>
            <w:r>
              <w:rPr>
                <w:rFonts w:hint="eastAsia" w:eastAsia="Times New Roman"/>
                <w:color w:val="000000"/>
              </w:rPr>
              <w:t>HPLC</w:t>
            </w:r>
          </w:p>
          <w:p w14:paraId="1F8BD0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</w:rPr>
            </w:pPr>
            <w:r>
              <w:rPr>
                <w:rFonts w:hint="eastAsia" w:eastAsia="Times New Roman"/>
                <w:color w:val="000000"/>
              </w:rPr>
              <w:t>parameters</w:t>
            </w:r>
          </w:p>
          <w:p w14:paraId="410A6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6A2413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szCs w:val="21"/>
              </w:rPr>
            </w:pPr>
            <w:r>
              <w:rPr>
                <w:rFonts w:hint="default" w:eastAsia="Times New Roman"/>
                <w:color w:val="000000"/>
              </w:rPr>
              <w:t>Chromatographic column</w:t>
            </w:r>
          </w:p>
        </w:tc>
        <w:tc>
          <w:tcPr>
            <w:tcW w:w="2310" w:type="pct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35910B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eastAsia="Times New Roman"/>
                <w:color w:val="000000"/>
              </w:rPr>
              <w:t xml:space="preserve">Hypersil GOLD </w:t>
            </w:r>
            <w:r>
              <w:rPr>
                <w:rFonts w:hint="default" w:eastAsia="Times New Roman"/>
                <w:color w:val="000000"/>
              </w:rPr>
              <w:t>™</w:t>
            </w:r>
            <w:r>
              <w:rPr>
                <w:rFonts w:hint="eastAsia"/>
                <w:color w:val="000000"/>
                <w:lang w:val="en-US" w:eastAsia="zh-CN"/>
              </w:rPr>
              <w:t xml:space="preserve"> C18</w:t>
            </w:r>
          </w:p>
          <w:p w14:paraId="195DF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(1</w:t>
            </w:r>
            <w:r>
              <w:rPr>
                <w:rFonts w:hint="eastAsia" w:eastAsia="Times New Roman"/>
                <w:color w:val="000000"/>
              </w:rPr>
              <w:t>0</w:t>
            </w:r>
            <w:r>
              <w:rPr>
                <w:rFonts w:hint="default" w:eastAsia="Times New Roman"/>
                <w:color w:val="000000"/>
              </w:rPr>
              <w:t xml:space="preserve">0 mm × 2.1 mm; </w:t>
            </w:r>
            <w:r>
              <w:rPr>
                <w:rFonts w:hint="eastAsia" w:eastAsia="Times New Roman"/>
                <w:color w:val="000000"/>
              </w:rPr>
              <w:t>1.9</w:t>
            </w:r>
            <w:r>
              <w:rPr>
                <w:rFonts w:hint="default" w:eastAsia="Times New Roman"/>
                <w:color w:val="000000"/>
              </w:rPr>
              <w:t xml:space="preserve"> μm)</w:t>
            </w:r>
          </w:p>
        </w:tc>
      </w:tr>
      <w:tr w14:paraId="4E8EA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9D0D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898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Mobile phase</w:t>
            </w:r>
          </w:p>
          <w:p w14:paraId="36F721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 xml:space="preserve">(A: water, B: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acetonitrile</w:t>
            </w:r>
            <w:r>
              <w:rPr>
                <w:rFonts w:hint="default" w:eastAsia="Times New Roman"/>
                <w:color w:val="000000"/>
              </w:rPr>
              <w:t>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2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time (min)</w:t>
            </w:r>
          </w:p>
          <w:p w14:paraId="47E655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eastAsia" w:eastAsia="Times New Roman"/>
                <w:color w:val="000000"/>
              </w:rPr>
              <w:t>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FB8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A (%)</w:t>
            </w:r>
          </w:p>
          <w:p w14:paraId="10411B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eastAsia" w:eastAsia="Times New Roman"/>
                <w:color w:val="000000"/>
              </w:rPr>
              <w:t>50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1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B (%)</w:t>
            </w:r>
          </w:p>
          <w:p w14:paraId="794D6C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eastAsia" w:eastAsia="Times New Roman"/>
                <w:color w:val="000000"/>
              </w:rPr>
              <w:t>50</w:t>
            </w:r>
          </w:p>
        </w:tc>
      </w:tr>
      <w:tr w14:paraId="7059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C42F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3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Flow</w:t>
            </w:r>
          </w:p>
        </w:tc>
        <w:tc>
          <w:tcPr>
            <w:tcW w:w="23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4F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0.</w:t>
            </w:r>
            <w:r>
              <w:rPr>
                <w:rFonts w:hint="eastAsia" w:eastAsia="Times New Roman"/>
                <w:color w:val="000000"/>
              </w:rPr>
              <w:t>2</w:t>
            </w:r>
            <w:r>
              <w:rPr>
                <w:rFonts w:hint="default" w:eastAsia="Times New Roman"/>
                <w:color w:val="000000"/>
              </w:rPr>
              <w:t xml:space="preserve"> mL/min</w:t>
            </w:r>
          </w:p>
        </w:tc>
      </w:tr>
      <w:tr w14:paraId="7901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4CA20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72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Injection volume</w:t>
            </w:r>
          </w:p>
        </w:tc>
        <w:tc>
          <w:tcPr>
            <w:tcW w:w="23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E05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eastAsia" w:eastAsia="Times New Roman"/>
                <w:color w:val="000000"/>
              </w:rPr>
              <w:t xml:space="preserve">5 </w:t>
            </w:r>
            <w:r>
              <w:rPr>
                <w:rFonts w:hint="default" w:eastAsia="Times New Roman"/>
                <w:color w:val="000000"/>
              </w:rPr>
              <w:t>µL</w:t>
            </w:r>
          </w:p>
        </w:tc>
      </w:tr>
      <w:tr w14:paraId="6550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2DC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980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Column temperature</w:t>
            </w:r>
          </w:p>
        </w:tc>
        <w:tc>
          <w:tcPr>
            <w:tcW w:w="23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4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40 °C</w:t>
            </w:r>
          </w:p>
        </w:tc>
      </w:tr>
      <w:tr w14:paraId="705D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8223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A42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Sample temperature</w:t>
            </w:r>
          </w:p>
        </w:tc>
        <w:tc>
          <w:tcPr>
            <w:tcW w:w="231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CF7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eastAsia" w:eastAsia="Times New Roman"/>
                <w:color w:val="000000"/>
              </w:rPr>
              <w:t>20</w:t>
            </w:r>
            <w:r>
              <w:rPr>
                <w:rFonts w:hint="default" w:eastAsia="Times New Roman"/>
                <w:color w:val="000000"/>
              </w:rPr>
              <w:t xml:space="preserve"> °C</w:t>
            </w:r>
          </w:p>
        </w:tc>
      </w:tr>
      <w:tr w14:paraId="3BC0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D1E7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kern w:val="0"/>
              </w:rPr>
            </w:pPr>
            <w:r>
              <w:rPr>
                <w:rFonts w:hint="eastAsia" w:eastAsia="Times New Roman"/>
                <w:color w:val="000000"/>
                <w:kern w:val="0"/>
              </w:rPr>
              <w:t>HRMS</w:t>
            </w:r>
          </w:p>
          <w:p w14:paraId="06D45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kern w:val="0"/>
              </w:rPr>
            </w:pPr>
            <w:r>
              <w:rPr>
                <w:rFonts w:hint="eastAsia" w:eastAsia="Times New Roman"/>
                <w:color w:val="000000"/>
                <w:kern w:val="0"/>
              </w:rPr>
              <w:t>Parameters</w:t>
            </w:r>
          </w:p>
          <w:p w14:paraId="18C02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  <w:kern w:val="0"/>
              </w:rPr>
            </w:pPr>
            <w:r>
              <w:rPr>
                <w:rFonts w:hint="eastAsia" w:eastAsia="Times New Roman"/>
                <w:color w:val="000000"/>
                <w:kern w:val="0"/>
              </w:rPr>
              <w:t>(APCI)</w:t>
            </w:r>
          </w:p>
          <w:p w14:paraId="3D4674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4080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Scan mode</w:t>
            </w:r>
          </w:p>
        </w:tc>
        <w:tc>
          <w:tcPr>
            <w:tcW w:w="2310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3F366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eastAsia" w:eastAsia="Times New Roman"/>
                <w:color w:val="000000"/>
              </w:rPr>
              <w:t>T-sim</w:t>
            </w:r>
          </w:p>
        </w:tc>
      </w:tr>
      <w:tr w14:paraId="327F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14EF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407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Scan range</w:t>
            </w:r>
          </w:p>
        </w:tc>
        <w:tc>
          <w:tcPr>
            <w:tcW w:w="23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DB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70-1050 m/z</w:t>
            </w:r>
          </w:p>
        </w:tc>
      </w:tr>
      <w:tr w14:paraId="729F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BCBBA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B3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Resolution</w:t>
            </w:r>
          </w:p>
        </w:tc>
        <w:tc>
          <w:tcPr>
            <w:tcW w:w="23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011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eastAsia" w:eastAsia="Times New Roman"/>
                <w:color w:val="000000"/>
              </w:rPr>
              <w:t>7</w:t>
            </w:r>
            <w:r>
              <w:rPr>
                <w:rFonts w:hint="default" w:eastAsia="Times New Roman"/>
                <w:color w:val="000000"/>
              </w:rPr>
              <w:t>0000</w:t>
            </w:r>
          </w:p>
        </w:tc>
      </w:tr>
      <w:tr w14:paraId="216B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5F41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AB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S-Lens RF Level</w:t>
            </w:r>
          </w:p>
        </w:tc>
        <w:tc>
          <w:tcPr>
            <w:tcW w:w="23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17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eastAsia" w:eastAsia="Times New Roman"/>
                <w:color w:val="000000"/>
              </w:rPr>
              <w:t>50</w:t>
            </w:r>
          </w:p>
        </w:tc>
      </w:tr>
      <w:tr w14:paraId="639D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44A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EB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  <w:kern w:val="0"/>
              </w:rPr>
              <w:t>Sheath gas flow rate</w:t>
            </w:r>
          </w:p>
        </w:tc>
        <w:tc>
          <w:tcPr>
            <w:tcW w:w="23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B5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eastAsia" w:eastAsia="Times New Roman"/>
                <w:color w:val="000000"/>
              </w:rPr>
              <w:t>3</w:t>
            </w:r>
            <w:r>
              <w:rPr>
                <w:rFonts w:hint="default" w:eastAsia="Times New Roman"/>
                <w:color w:val="000000"/>
              </w:rPr>
              <w:t>0 Arb</w:t>
            </w:r>
          </w:p>
        </w:tc>
      </w:tr>
      <w:tr w14:paraId="1163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C3E01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EA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  <w:kern w:val="0"/>
              </w:rPr>
              <w:t>Aux gas flow rate</w:t>
            </w:r>
          </w:p>
        </w:tc>
        <w:tc>
          <w:tcPr>
            <w:tcW w:w="23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347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eastAsia" w:eastAsia="Times New Roman"/>
                <w:color w:val="000000"/>
              </w:rPr>
              <w:t>5</w:t>
            </w:r>
            <w:r>
              <w:rPr>
                <w:rFonts w:hint="default" w:eastAsia="Times New Roman"/>
                <w:color w:val="000000"/>
              </w:rPr>
              <w:t xml:space="preserve"> Arb</w:t>
            </w:r>
          </w:p>
        </w:tc>
      </w:tr>
      <w:tr w14:paraId="2BDB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AE04B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1BF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CharisSIL"/>
                <w:color w:val="000000"/>
                <w:kern w:val="0"/>
              </w:rPr>
              <w:t>heater temperature</w:t>
            </w:r>
          </w:p>
        </w:tc>
        <w:tc>
          <w:tcPr>
            <w:tcW w:w="23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8DA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3</w:t>
            </w:r>
            <w:r>
              <w:rPr>
                <w:rFonts w:hint="eastAsia" w:eastAsia="Times New Roman"/>
                <w:color w:val="000000"/>
              </w:rPr>
              <w:t>0</w:t>
            </w:r>
            <w:r>
              <w:rPr>
                <w:rFonts w:hint="default" w:eastAsia="Times New Roman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default" w:eastAsia="Times New Roman"/>
                <w:color w:val="000000"/>
              </w:rPr>
              <w:t>℃</w:t>
            </w:r>
          </w:p>
        </w:tc>
      </w:tr>
      <w:tr w14:paraId="0592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4EDE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630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CharisSIL"/>
                <w:color w:val="000000"/>
                <w:kern w:val="0"/>
              </w:rPr>
              <w:t>capillary temperature</w:t>
            </w:r>
          </w:p>
        </w:tc>
        <w:tc>
          <w:tcPr>
            <w:tcW w:w="23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850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default" w:eastAsia="Times New Roman"/>
                <w:color w:val="000000"/>
              </w:rPr>
              <w:t>320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default" w:eastAsia="Times New Roman"/>
                <w:color w:val="000000"/>
              </w:rPr>
              <w:t>℃</w:t>
            </w:r>
          </w:p>
        </w:tc>
      </w:tr>
      <w:tr w14:paraId="6219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7641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ED8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harisSIL"/>
                <w:color w:val="000000"/>
                <w:kern w:val="0"/>
              </w:rPr>
            </w:pPr>
            <w:r>
              <w:rPr>
                <w:rFonts w:hint="default" w:eastAsia="CharisSIL"/>
                <w:color w:val="000000"/>
                <w:kern w:val="0"/>
              </w:rPr>
              <w:t>spray voltage (</w:t>
            </w:r>
            <w:r>
              <w:rPr>
                <w:rFonts w:hint="default" w:eastAsia="TeX_CM_Maths_Symbols"/>
                <w:color w:val="000000"/>
                <w:kern w:val="0"/>
              </w:rPr>
              <w:t>+</w:t>
            </w:r>
            <w:r>
              <w:rPr>
                <w:rFonts w:hint="default" w:eastAsia="CharisSIL"/>
                <w:color w:val="000000"/>
                <w:kern w:val="0"/>
              </w:rPr>
              <w:t>)</w:t>
            </w:r>
          </w:p>
        </w:tc>
        <w:tc>
          <w:tcPr>
            <w:tcW w:w="23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52E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eastAsia" w:eastAsia="Times New Roman"/>
                <w:color w:val="000000"/>
              </w:rPr>
              <w:t>2.5</w:t>
            </w:r>
            <w:r>
              <w:rPr>
                <w:rFonts w:hint="default" w:eastAsia="Times New Roman"/>
                <w:color w:val="000000"/>
              </w:rPr>
              <w:t>μ</w:t>
            </w:r>
            <w:r>
              <w:rPr>
                <w:rFonts w:hint="eastAsia" w:eastAsia="Times New Roman"/>
                <w:color w:val="000000"/>
              </w:rPr>
              <w:t>A</w:t>
            </w:r>
          </w:p>
        </w:tc>
      </w:tr>
      <w:tr w14:paraId="7B3C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5666C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60C9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CharisSIL"/>
                <w:color w:val="000000"/>
                <w:kern w:val="0"/>
              </w:rPr>
            </w:pPr>
            <w:r>
              <w:rPr>
                <w:rFonts w:hint="default" w:eastAsia="CharisSIL"/>
                <w:color w:val="000000"/>
                <w:kern w:val="0"/>
              </w:rPr>
              <w:t>Spray voltage (-)</w:t>
            </w:r>
          </w:p>
        </w:tc>
        <w:tc>
          <w:tcPr>
            <w:tcW w:w="2310" w:type="pct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78D44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Times New Roman"/>
                <w:color w:val="000000"/>
              </w:rPr>
            </w:pPr>
            <w:r>
              <w:rPr>
                <w:rFonts w:hint="eastAsia" w:eastAsia="Times New Roman"/>
                <w:color w:val="000000"/>
              </w:rPr>
              <w:t>-2.5</w:t>
            </w:r>
            <w:r>
              <w:rPr>
                <w:rFonts w:hint="default" w:eastAsia="Times New Roman"/>
                <w:color w:val="000000"/>
              </w:rPr>
              <w:t>μ</w:t>
            </w:r>
            <w:r>
              <w:rPr>
                <w:rFonts w:hint="eastAsia" w:eastAsia="Times New Roman"/>
                <w:color w:val="000000"/>
              </w:rPr>
              <w:t>A</w:t>
            </w:r>
          </w:p>
        </w:tc>
      </w:tr>
    </w:tbl>
    <w:p w14:paraId="4A669D29">
      <w:pPr>
        <w:rPr>
          <w:rFonts w:hint="eastAsia"/>
        </w:rPr>
      </w:pPr>
      <w:r>
        <w:rPr>
          <w:rFonts w:hint="eastAsia"/>
        </w:rPr>
        <w:br w:type="page"/>
      </w:r>
    </w:p>
    <w:p w14:paraId="1EE8E2BE">
      <w:pPr>
        <w:jc w:val="center"/>
        <w:rPr>
          <w:rFonts w:hint="eastAsia"/>
          <w:b/>
          <w:lang w:val="en-US" w:eastAsia="zh-CN"/>
        </w:rPr>
      </w:pPr>
      <w:bookmarkStart w:id="5" w:name="OLE_LINK1"/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object>
          <v:shape id="_x0000_i1025" o:spt="75" type="#_x0000_t75" style="height:100.3pt;width:128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4">
            <o:LockedField>false</o:LockedField>
          </o:OLEObject>
        </w:object>
      </w:r>
    </w:p>
    <w:p w14:paraId="79BFE676">
      <w:pPr>
        <w:jc w:val="center"/>
        <w:rPr>
          <w:rFonts w:hint="eastAsia"/>
          <w:b/>
          <w:color w:val="auto"/>
          <w:sz w:val="24"/>
          <w:szCs w:val="28"/>
          <w:lang w:val="en-US" w:eastAsia="zh-CN"/>
        </w:rPr>
      </w:pPr>
      <w:bookmarkStart w:id="6" w:name="OLE_LINK6"/>
      <w:r>
        <w:rPr>
          <w:rFonts w:hint="eastAsia"/>
          <w:b/>
          <w:color w:val="auto"/>
          <w:sz w:val="24"/>
          <w:szCs w:val="28"/>
          <w:lang w:val="en-US" w:eastAsia="zh-CN"/>
        </w:rPr>
        <w:t>Figure S1</w:t>
      </w:r>
      <w:bookmarkEnd w:id="5"/>
      <w:bookmarkEnd w:id="6"/>
      <w:r>
        <w:rPr>
          <w:rFonts w:hint="eastAsia"/>
          <w:b/>
          <w:color w:val="auto"/>
          <w:sz w:val="24"/>
          <w:szCs w:val="28"/>
          <w:lang w:val="en-US" w:eastAsia="zh-CN"/>
        </w:rPr>
        <w:t xml:space="preserve"> The structure of </w:t>
      </w:r>
      <w:bookmarkStart w:id="7" w:name="OLE_LINK2"/>
      <w:r>
        <w:rPr>
          <w:rFonts w:hint="eastAsia"/>
          <w:b/>
          <w:color w:val="auto"/>
          <w:sz w:val="24"/>
          <w:szCs w:val="28"/>
          <w:lang w:val="en-US" w:eastAsia="zh-CN"/>
        </w:rPr>
        <w:t>dimethachlon</w:t>
      </w:r>
      <w:bookmarkEnd w:id="7"/>
    </w:p>
    <w:p w14:paraId="46BC0A1F">
      <w:pPr>
        <w:rPr>
          <w:rFonts w:hint="eastAsia"/>
          <w:color w:val="auto"/>
          <w:lang w:val="en-US" w:eastAsia="zh-CN"/>
        </w:rPr>
      </w:pPr>
    </w:p>
    <w:p w14:paraId="3F7D0AD8">
      <w:pPr>
        <w:rPr>
          <w:rFonts w:hint="eastAsia"/>
          <w:color w:val="auto"/>
          <w:lang w:val="en-US" w:eastAsia="zh-CN"/>
        </w:rPr>
      </w:pPr>
    </w:p>
    <w:p w14:paraId="179ADFFF"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br w:type="page"/>
      </w:r>
    </w:p>
    <w:p w14:paraId="093F2464">
      <w:pPr>
        <w:jc w:val="both"/>
        <w:rPr>
          <w:rFonts w:hint="eastAsia"/>
          <w:b/>
          <w:color w:val="auto"/>
          <w:lang w:val="en-US" w:eastAsia="zh-CN"/>
        </w:rPr>
      </w:pPr>
      <w:r>
        <w:rPr>
          <w:color w:val="auto"/>
        </w:rPr>
        <w:object>
          <v:shape id="_x0000_i1026" o:spt="75" type="#_x0000_t75" style="height:419.3pt;width:420.1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6">
            <o:LockedField>false</o:LockedField>
          </o:OLEObject>
        </w:object>
      </w:r>
    </w:p>
    <w:p w14:paraId="0633731E">
      <w:pPr>
        <w:jc w:val="center"/>
        <w:rPr>
          <w:rFonts w:hint="eastAsia"/>
          <w:b/>
          <w:color w:val="auto"/>
          <w:sz w:val="24"/>
          <w:szCs w:val="28"/>
          <w:lang w:val="en-US" w:eastAsia="zh-CN"/>
        </w:rPr>
      </w:pPr>
      <w:r>
        <w:rPr>
          <w:rFonts w:hint="eastAsia"/>
          <w:b/>
          <w:color w:val="auto"/>
          <w:sz w:val="24"/>
          <w:szCs w:val="28"/>
          <w:lang w:val="en-US" w:eastAsia="zh-CN"/>
        </w:rPr>
        <w:t xml:space="preserve">Figure S2 The </w:t>
      </w:r>
      <w:bookmarkStart w:id="8" w:name="OLE_LINK3"/>
      <w:r>
        <w:rPr>
          <w:rFonts w:hint="eastAsia"/>
          <w:b/>
          <w:color w:val="auto"/>
          <w:sz w:val="24"/>
          <w:szCs w:val="28"/>
          <w:lang w:val="en-US" w:eastAsia="zh-CN"/>
        </w:rPr>
        <w:t>structure</w:t>
      </w:r>
      <w:bookmarkEnd w:id="8"/>
      <w:r>
        <w:rPr>
          <w:rFonts w:hint="eastAsia"/>
          <w:b/>
          <w:color w:val="auto"/>
          <w:sz w:val="24"/>
          <w:szCs w:val="28"/>
          <w:lang w:val="en-US" w:eastAsia="zh-CN"/>
        </w:rPr>
        <w:t>s of dimethachlon metabolites produced in mammals</w:t>
      </w:r>
    </w:p>
    <w:p w14:paraId="7F34994D">
      <w:pPr>
        <w:jc w:val="center"/>
        <w:rPr>
          <w:rFonts w:hint="eastAsia"/>
          <w:b/>
          <w:color w:val="auto"/>
          <w:sz w:val="24"/>
          <w:szCs w:val="28"/>
          <w:lang w:val="en-US" w:eastAsia="zh-CN"/>
        </w:rPr>
      </w:pPr>
    </w:p>
    <w:p w14:paraId="6D2B0586">
      <w:pPr>
        <w:rPr>
          <w:rFonts w:hint="default"/>
          <w:b/>
          <w:color w:val="auto"/>
          <w:sz w:val="24"/>
          <w:szCs w:val="28"/>
          <w:lang w:val="en-US" w:eastAsia="zh-CN"/>
        </w:rPr>
      </w:pPr>
      <w:r>
        <w:rPr>
          <w:rFonts w:hint="default"/>
          <w:b/>
          <w:color w:val="auto"/>
          <w:sz w:val="24"/>
          <w:szCs w:val="28"/>
          <w:lang w:val="en-US" w:eastAsia="zh-CN"/>
        </w:rPr>
        <w:br w:type="page"/>
      </w:r>
    </w:p>
    <w:p w14:paraId="316A5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dotted"/>
          <w:lang w:eastAsia="zh-CN" w:bidi="ar"/>
        </w:rPr>
      </w:pPr>
    </w:p>
    <w:p w14:paraId="271249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  <w:lang w:val="en-US" w:eastAsia="zh-CN"/>
        </w:rPr>
        <w:drawing>
          <wp:inline distT="0" distB="0" distL="114300" distR="114300">
            <wp:extent cx="5267325" cy="1764665"/>
            <wp:effectExtent l="0" t="0" r="9525" b="6985"/>
            <wp:docPr id="1" name="图片 1" descr="天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天气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E1C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highlight w:val="none"/>
          <w:lang w:val="en-US" w:eastAsia="zh-CN"/>
        </w:rPr>
      </w:pPr>
    </w:p>
    <w:p w14:paraId="43A2C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b/>
          <w:color w:val="auto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szCs w:val="28"/>
          <w:lang w:val="en-US" w:eastAsia="zh-CN"/>
        </w:rPr>
        <w:t>Figure S3 The temperature during field experiments in Guiyang (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8"/>
          <w:lang w:val="en-US" w:eastAsia="zh-CN"/>
        </w:rPr>
        <w:t>April 18 to May 9, 2022) and Changsha (April 26 to May 17, 2022)</w:t>
      </w:r>
    </w:p>
    <w:p w14:paraId="1C294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dotted"/>
          <w:lang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798D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dotted"/>
          <w:lang w:eastAsia="zh-CN" w:bidi="ar"/>
        </w:rPr>
      </w:pPr>
    </w:p>
    <w:p w14:paraId="70B23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dotted"/>
          <w:lang w:eastAsia="zh-CN" w:bidi="ar"/>
        </w:rPr>
      </w:pPr>
    </w:p>
    <w:p w14:paraId="7B71D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dotted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022590" cy="2120265"/>
            <wp:effectExtent l="0" t="0" r="16510" b="1333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2259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676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" w:leftChars="0"/>
        <w:jc w:val="center"/>
        <w:textAlignment w:val="auto"/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 xml:space="preserve">Figure S </w:t>
      </w:r>
      <w:r>
        <w:rPr>
          <w:rFonts w:hint="eastAsia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>. The HPLC-HRMS</w:t>
      </w:r>
      <w:r>
        <w:rPr>
          <w:rFonts w:hint="eastAsia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 xml:space="preserve">chromatograms of three target analytes on a Hypersil GOLD ™ </w:t>
      </w:r>
      <w:r>
        <w:rPr>
          <w:rFonts w:hint="eastAsia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 xml:space="preserve">C18 </w:t>
      </w: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>column with different mobile phase</w:t>
      </w:r>
    </w:p>
    <w:p w14:paraId="47F16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" w:leftChars="0"/>
        <w:jc w:val="center"/>
        <w:textAlignment w:val="auto"/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>(flow rate: 0.2 mL/min; injection volume: 5μL; solvent standard solution: 1 μg/mL)</w:t>
      </w:r>
    </w:p>
    <w:p w14:paraId="64D7B2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" w:leftChars="0" w:firstLine="0" w:firstLineChars="0"/>
        <w:textAlignment w:val="auto"/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 xml:space="preserve">acetonitrile : </w:t>
      </w:r>
      <w:r>
        <w:rPr>
          <w:rFonts w:hint="eastAsia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>water</w:t>
      </w: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 xml:space="preserve"> = 70:30 </w:t>
      </w:r>
    </w:p>
    <w:p w14:paraId="1762A0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" w:leftChars="0" w:firstLine="0" w:firstLineChars="0"/>
        <w:textAlignment w:val="auto"/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 xml:space="preserve">acetonitrile : 0.1% formic acid </w:t>
      </w:r>
      <w:r>
        <w:rPr>
          <w:rFonts w:hint="eastAsia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>water</w:t>
      </w: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 xml:space="preserve"> = 70:30 </w:t>
      </w:r>
    </w:p>
    <w:p w14:paraId="6B7CFF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2" w:leftChars="0" w:firstLine="0" w:firstLineChars="0"/>
        <w:textAlignment w:val="auto"/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 xml:space="preserve">acetonitrile : water = 50:50 </w:t>
      </w:r>
    </w:p>
    <w:p w14:paraId="2EC42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67CAF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drawing>
          <wp:inline distT="0" distB="0" distL="114300" distR="114300">
            <wp:extent cx="5271770" cy="2059305"/>
            <wp:effectExtent l="0" t="0" r="5080" b="17145"/>
            <wp:docPr id="2" name="图片 2" descr="ESI+A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SI+APCI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>Figure S</w:t>
      </w:r>
      <w:r>
        <w:rPr>
          <w:rFonts w:hint="eastAsia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 xml:space="preserve">. </w:t>
      </w:r>
      <w:bookmarkStart w:id="9" w:name="OLE_LINK11"/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>HPLC-HRMS chromatograms</w:t>
      </w:r>
      <w:bookmarkEnd w:id="9"/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 xml:space="preserve"> of three target analytes with different ion sources</w:t>
      </w:r>
    </w:p>
    <w:p w14:paraId="1A067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>(acetonitrile : water = 50:50; flow rate: 0.2 mL/min; injection volume: 5μL; solvent standard solution: 1 μg/mL, column</w:t>
      </w:r>
      <w:r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  <w:t>: Hypersil GOLD ™ C18 )</w:t>
      </w:r>
    </w:p>
    <w:p w14:paraId="650E6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trike w:val="0"/>
          <w:dstrike w:val="0"/>
          <w:kern w:val="2"/>
          <w:sz w:val="24"/>
          <w:szCs w:val="24"/>
          <w:highlight w:val="none"/>
          <w:u w:val="none"/>
          <w:lang w:val="en-US" w:eastAsia="zh-CN" w:bidi="ar"/>
        </w:rPr>
      </w:pPr>
      <w:bookmarkStart w:id="10" w:name="_GoBack"/>
      <w:bookmarkEnd w:id="10"/>
    </w:p>
    <w:p w14:paraId="62746A1C">
      <w:pPr>
        <w:jc w:val="center"/>
        <w:rPr>
          <w:rFonts w:hint="default"/>
          <w:b/>
          <w:color w:val="auto"/>
          <w:sz w:val="24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harisSI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eX_CM_Maths_Symbol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1D74D"/>
    <w:multiLevelType w:val="singleLevel"/>
    <w:tmpl w:val="8E11D74D"/>
    <w:lvl w:ilvl="0" w:tentative="0">
      <w:start w:val="1"/>
      <w:numFmt w:val="upperLetter"/>
      <w:suff w:val="space"/>
      <w:lvlText w:val="(%1)"/>
      <w:lvlJc w:val="left"/>
      <w:pPr>
        <w:ind w:left="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yMzg3N2ZhYjZlZTk0ZGM4YWJhYTAwNDhhZDU2OTcifQ=="/>
  </w:docVars>
  <w:rsids>
    <w:rsidRoot w:val="00206E5C"/>
    <w:rsid w:val="00001B60"/>
    <w:rsid w:val="00206E5C"/>
    <w:rsid w:val="004A755F"/>
    <w:rsid w:val="0091485B"/>
    <w:rsid w:val="00B21778"/>
    <w:rsid w:val="00B94ABD"/>
    <w:rsid w:val="00FF7295"/>
    <w:rsid w:val="03CB6731"/>
    <w:rsid w:val="0A8E6341"/>
    <w:rsid w:val="0D7F3728"/>
    <w:rsid w:val="12540844"/>
    <w:rsid w:val="14B91C8D"/>
    <w:rsid w:val="18EC6998"/>
    <w:rsid w:val="1AD87250"/>
    <w:rsid w:val="1C2C52A9"/>
    <w:rsid w:val="20420D5C"/>
    <w:rsid w:val="22086C6C"/>
    <w:rsid w:val="22CA0967"/>
    <w:rsid w:val="24D91B10"/>
    <w:rsid w:val="2BDD587B"/>
    <w:rsid w:val="32DB627A"/>
    <w:rsid w:val="368939DB"/>
    <w:rsid w:val="3C4F3B04"/>
    <w:rsid w:val="410018BF"/>
    <w:rsid w:val="4165623A"/>
    <w:rsid w:val="464D5C28"/>
    <w:rsid w:val="46E670A7"/>
    <w:rsid w:val="48D77AA7"/>
    <w:rsid w:val="4E1835AE"/>
    <w:rsid w:val="55DF474B"/>
    <w:rsid w:val="58E82A00"/>
    <w:rsid w:val="59F503E4"/>
    <w:rsid w:val="5DAE2227"/>
    <w:rsid w:val="5F9965E3"/>
    <w:rsid w:val="62DD1F96"/>
    <w:rsid w:val="699D68F2"/>
    <w:rsid w:val="6FFA1377"/>
    <w:rsid w:val="74564D32"/>
    <w:rsid w:val="77B5693E"/>
    <w:rsid w:val="787A3ED4"/>
    <w:rsid w:val="7C174A28"/>
    <w:rsid w:val="7D6A7844"/>
    <w:rsid w:val="7E24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table" w:styleId="4">
    <w:name w:val="Table Grid"/>
    <w:basedOn w:val="3"/>
    <w:autoRedefine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tiff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458</Words>
  <Characters>2307</Characters>
  <Lines>9</Lines>
  <Paragraphs>2</Paragraphs>
  <TotalTime>1</TotalTime>
  <ScaleCrop>false</ScaleCrop>
  <LinksUpToDate>false</LinksUpToDate>
  <CharactersWithSpaces>2624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2024-03-11T01:22:00Z</dcterms:created>
  <dc:creator>mlh</dc:creator>
  <cp:lastModifiedBy>张钰萍</cp:lastModifiedBy>
  <dcterms:modified xsi:type="dcterms:W3CDTF">2024-09-21T13:54:11Z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D224327EE46E48C7802FEE2DDB9A34F2_13</vt:lpwstr>
  </property>
</Properties>
</file>