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0EF2B" w14:textId="6969C29D" w:rsidR="00170939" w:rsidRDefault="003E4D04" w:rsidP="00766F39">
      <w:pPr>
        <w:spacing w:line="360" w:lineRule="auto"/>
        <w:ind w:right="-360"/>
        <w:rPr>
          <w:rFonts w:asciiTheme="majorBidi" w:hAnsiTheme="majorBidi" w:cstheme="majorBidi"/>
          <w:b/>
          <w:bCs/>
          <w:sz w:val="26"/>
          <w:szCs w:val="26"/>
        </w:rPr>
      </w:pPr>
      <w:r w:rsidRPr="006A7641">
        <w:rPr>
          <w:rFonts w:asciiTheme="majorBidi" w:hAnsiTheme="majorBidi" w:cstheme="majorBidi"/>
          <w:b/>
          <w:bCs/>
          <w:sz w:val="26"/>
          <w:szCs w:val="26"/>
        </w:rPr>
        <w:t>Terbium metal-</w:t>
      </w:r>
      <w:r w:rsidR="00170939" w:rsidRPr="006A7641">
        <w:rPr>
          <w:rFonts w:asciiTheme="majorBidi" w:hAnsiTheme="majorBidi" w:cstheme="majorBidi"/>
          <w:b/>
          <w:bCs/>
          <w:sz w:val="26"/>
          <w:szCs w:val="26"/>
        </w:rPr>
        <w:t>organic frameworks for the efficient removal of tartrazine food dye from aquatic systems: Thermodynamics, kinetics, isotherm, and Box-Behnken Design optimization</w:t>
      </w:r>
    </w:p>
    <w:p w14:paraId="29CE733D" w14:textId="77777777" w:rsidR="00E7695D" w:rsidRPr="00273DEB" w:rsidRDefault="00E7695D" w:rsidP="00E7695D">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1. </w:t>
      </w:r>
      <w:r w:rsidRPr="00273DEB">
        <w:rPr>
          <w:rFonts w:asciiTheme="majorBidi" w:hAnsiTheme="majorBidi" w:cstheme="majorBidi"/>
          <w:b/>
          <w:bCs/>
          <w:sz w:val="24"/>
          <w:szCs w:val="24"/>
        </w:rPr>
        <w:t>Material and methods</w:t>
      </w:r>
    </w:p>
    <w:p w14:paraId="7027B03E" w14:textId="77777777" w:rsidR="00E7695D" w:rsidRDefault="00E7695D" w:rsidP="00E7695D">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1.1. </w:t>
      </w:r>
      <w:r w:rsidRPr="00273DEB">
        <w:rPr>
          <w:rFonts w:asciiTheme="majorBidi" w:hAnsiTheme="majorBidi" w:cstheme="majorBidi"/>
          <w:b/>
          <w:bCs/>
          <w:sz w:val="24"/>
          <w:szCs w:val="24"/>
        </w:rPr>
        <w:t>Materials</w:t>
      </w:r>
    </w:p>
    <w:p w14:paraId="3DA1267F" w14:textId="68D5769D" w:rsidR="00E7695D" w:rsidRPr="00E7695D" w:rsidRDefault="00766F39" w:rsidP="00E7695D">
      <w:pPr>
        <w:spacing w:line="480" w:lineRule="auto"/>
        <w:jc w:val="center"/>
        <w:rPr>
          <w:rFonts w:asciiTheme="majorBidi" w:hAnsiTheme="majorBidi" w:cstheme="majorBidi"/>
          <w:color w:val="FF0000"/>
          <w:sz w:val="24"/>
          <w:szCs w:val="24"/>
        </w:rPr>
      </w:pPr>
      <w:r>
        <w:rPr>
          <w:rFonts w:asciiTheme="majorBidi" w:hAnsiTheme="majorBidi" w:cstheme="majorBidi"/>
          <w:color w:val="FF0000"/>
          <w:sz w:val="24"/>
          <w:szCs w:val="24"/>
        </w:rPr>
        <w:t>Table S1.</w:t>
      </w:r>
      <w:r w:rsidR="00E7695D" w:rsidRPr="00E7695D">
        <w:rPr>
          <w:rFonts w:asciiTheme="majorBidi" w:hAnsiTheme="majorBidi" w:cstheme="majorBidi"/>
          <w:color w:val="FF0000"/>
          <w:sz w:val="24"/>
          <w:szCs w:val="24"/>
        </w:rPr>
        <w:t xml:space="preserve"> </w:t>
      </w:r>
      <w:r w:rsidRPr="00E7695D">
        <w:rPr>
          <w:rFonts w:asciiTheme="majorBidi" w:hAnsiTheme="majorBidi" w:cstheme="majorBidi"/>
          <w:color w:val="FF0000"/>
          <w:sz w:val="24"/>
          <w:szCs w:val="24"/>
        </w:rPr>
        <w:t>Chemical</w:t>
      </w:r>
      <w:r w:rsidR="00E7695D" w:rsidRPr="00E7695D">
        <w:rPr>
          <w:rFonts w:asciiTheme="majorBidi" w:hAnsiTheme="majorBidi" w:cstheme="majorBidi"/>
          <w:color w:val="FF0000"/>
          <w:sz w:val="24"/>
          <w:szCs w:val="24"/>
        </w:rPr>
        <w:t xml:space="preserve"> name, formula, and company</w:t>
      </w:r>
      <w:r>
        <w:rPr>
          <w:rFonts w:asciiTheme="majorBidi" w:hAnsiTheme="majorBidi" w:cstheme="majorBidi"/>
          <w:color w:val="FF0000"/>
          <w:sz w:val="24"/>
          <w:szCs w:val="24"/>
        </w:rPr>
        <w:t>.</w:t>
      </w:r>
    </w:p>
    <w:tbl>
      <w:tblPr>
        <w:tblStyle w:val="TableGrid"/>
        <w:tblW w:w="0" w:type="auto"/>
        <w:jc w:val="center"/>
        <w:tblLayout w:type="fixed"/>
        <w:tblLook w:val="04A0" w:firstRow="1" w:lastRow="0" w:firstColumn="1" w:lastColumn="0" w:noHBand="0" w:noVBand="1"/>
      </w:tblPr>
      <w:tblGrid>
        <w:gridCol w:w="3362"/>
        <w:gridCol w:w="3902"/>
      </w:tblGrid>
      <w:tr w:rsidR="00E7695D" w:rsidRPr="00E7695D" w14:paraId="797F411F" w14:textId="77777777" w:rsidTr="00E7695D">
        <w:trPr>
          <w:jc w:val="center"/>
        </w:trPr>
        <w:tc>
          <w:tcPr>
            <w:tcW w:w="3362" w:type="dxa"/>
          </w:tcPr>
          <w:p w14:paraId="6A4EA63C" w14:textId="77777777" w:rsidR="00E7695D" w:rsidRPr="00E7695D" w:rsidRDefault="00E7695D" w:rsidP="00224C73">
            <w:pPr>
              <w:spacing w:line="360" w:lineRule="auto"/>
              <w:jc w:val="center"/>
              <w:rPr>
                <w:rFonts w:asciiTheme="majorBidi" w:hAnsiTheme="majorBidi" w:cstheme="majorBidi"/>
                <w:b/>
                <w:bCs/>
                <w:color w:val="FF0000"/>
                <w:sz w:val="24"/>
                <w:szCs w:val="24"/>
              </w:rPr>
            </w:pPr>
            <w:r w:rsidRPr="00E7695D">
              <w:rPr>
                <w:rFonts w:asciiTheme="majorBidi" w:hAnsiTheme="majorBidi" w:cstheme="majorBidi"/>
                <w:b/>
                <w:bCs/>
                <w:color w:val="FF0000"/>
                <w:sz w:val="24"/>
                <w:szCs w:val="24"/>
              </w:rPr>
              <w:t>Chemical name</w:t>
            </w:r>
          </w:p>
        </w:tc>
        <w:tc>
          <w:tcPr>
            <w:tcW w:w="3902" w:type="dxa"/>
          </w:tcPr>
          <w:p w14:paraId="134C8461" w14:textId="77777777" w:rsidR="00E7695D" w:rsidRPr="00E7695D" w:rsidRDefault="00E7695D" w:rsidP="00224C73">
            <w:pPr>
              <w:spacing w:line="360" w:lineRule="auto"/>
              <w:jc w:val="center"/>
              <w:rPr>
                <w:rFonts w:asciiTheme="majorBidi" w:hAnsiTheme="majorBidi" w:cstheme="majorBidi"/>
                <w:b/>
                <w:bCs/>
                <w:color w:val="FF0000"/>
                <w:sz w:val="24"/>
                <w:szCs w:val="24"/>
              </w:rPr>
            </w:pPr>
            <w:r w:rsidRPr="00E7695D">
              <w:rPr>
                <w:rFonts w:asciiTheme="majorBidi" w:hAnsiTheme="majorBidi" w:cstheme="majorBidi"/>
                <w:b/>
                <w:bCs/>
                <w:color w:val="FF0000"/>
                <w:sz w:val="24"/>
                <w:szCs w:val="24"/>
              </w:rPr>
              <w:t>Company</w:t>
            </w:r>
          </w:p>
        </w:tc>
      </w:tr>
      <w:tr w:rsidR="00E7695D" w:rsidRPr="00E7695D" w14:paraId="32035CCD" w14:textId="77777777" w:rsidTr="00E7695D">
        <w:trPr>
          <w:jc w:val="center"/>
        </w:trPr>
        <w:tc>
          <w:tcPr>
            <w:tcW w:w="3362" w:type="dxa"/>
          </w:tcPr>
          <w:p w14:paraId="21F231D5" w14:textId="2086977B" w:rsidR="00E7695D" w:rsidRPr="00E7695D" w:rsidRDefault="00E7695D" w:rsidP="00224C73">
            <w:pPr>
              <w:spacing w:line="360" w:lineRule="auto"/>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Terbium chloride hexahydrate</w:t>
            </w:r>
          </w:p>
        </w:tc>
        <w:tc>
          <w:tcPr>
            <w:tcW w:w="3902" w:type="dxa"/>
          </w:tcPr>
          <w:p w14:paraId="20D8A374" w14:textId="77777777" w:rsidR="00E7695D" w:rsidRPr="00E7695D" w:rsidRDefault="00E7695D" w:rsidP="00224C73">
            <w:pPr>
              <w:spacing w:line="360" w:lineRule="auto"/>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Sigma-Aldrich, Germany</w:t>
            </w:r>
          </w:p>
        </w:tc>
      </w:tr>
      <w:tr w:rsidR="00E7695D" w:rsidRPr="00E7695D" w14:paraId="134F2565" w14:textId="77777777" w:rsidTr="00E7695D">
        <w:trPr>
          <w:jc w:val="center"/>
        </w:trPr>
        <w:tc>
          <w:tcPr>
            <w:tcW w:w="3362" w:type="dxa"/>
          </w:tcPr>
          <w:p w14:paraId="460BFF23" w14:textId="204DF650" w:rsidR="00E7695D" w:rsidRPr="00E7695D" w:rsidRDefault="00E7695D" w:rsidP="00224C73">
            <w:pPr>
              <w:spacing w:line="360" w:lineRule="auto"/>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2-methyl imidazole</w:t>
            </w:r>
          </w:p>
        </w:tc>
        <w:tc>
          <w:tcPr>
            <w:tcW w:w="3902" w:type="dxa"/>
          </w:tcPr>
          <w:p w14:paraId="3AB6D67C" w14:textId="77777777" w:rsidR="00E7695D" w:rsidRPr="00E7695D" w:rsidRDefault="00E7695D" w:rsidP="00224C73">
            <w:pPr>
              <w:spacing w:line="360" w:lineRule="auto"/>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Sigma-Aldrich, Germany</w:t>
            </w:r>
          </w:p>
        </w:tc>
      </w:tr>
      <w:tr w:rsidR="00E7695D" w:rsidRPr="00E7695D" w14:paraId="7E13281E" w14:textId="77777777" w:rsidTr="00E7695D">
        <w:trPr>
          <w:jc w:val="center"/>
        </w:trPr>
        <w:tc>
          <w:tcPr>
            <w:tcW w:w="3362" w:type="dxa"/>
          </w:tcPr>
          <w:p w14:paraId="5E5A5F11" w14:textId="77777777" w:rsidR="00E7695D" w:rsidRPr="00E7695D" w:rsidRDefault="00E7695D" w:rsidP="00224C73">
            <w:pPr>
              <w:spacing w:line="360" w:lineRule="auto"/>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Sodium hydroxide</w:t>
            </w:r>
          </w:p>
        </w:tc>
        <w:tc>
          <w:tcPr>
            <w:tcW w:w="3902" w:type="dxa"/>
          </w:tcPr>
          <w:p w14:paraId="6B141FC1" w14:textId="77777777" w:rsidR="00E7695D" w:rsidRPr="00E7695D" w:rsidRDefault="00E7695D" w:rsidP="00224C73">
            <w:pPr>
              <w:spacing w:line="360" w:lineRule="auto"/>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LOBA CHEMIE PVT.LTD, India</w:t>
            </w:r>
          </w:p>
        </w:tc>
      </w:tr>
      <w:tr w:rsidR="00E7695D" w:rsidRPr="00E7695D" w14:paraId="65E97D7F" w14:textId="77777777" w:rsidTr="00E7695D">
        <w:trPr>
          <w:jc w:val="center"/>
        </w:trPr>
        <w:tc>
          <w:tcPr>
            <w:tcW w:w="3362" w:type="dxa"/>
          </w:tcPr>
          <w:p w14:paraId="3FF71497" w14:textId="77777777" w:rsidR="00E7695D" w:rsidRPr="00E7695D" w:rsidRDefault="00E7695D" w:rsidP="00224C73">
            <w:pPr>
              <w:spacing w:line="360" w:lineRule="auto"/>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Hydrochloric acid 37%</w:t>
            </w:r>
          </w:p>
        </w:tc>
        <w:tc>
          <w:tcPr>
            <w:tcW w:w="3902" w:type="dxa"/>
          </w:tcPr>
          <w:p w14:paraId="46F2A67A" w14:textId="77777777" w:rsidR="00E7695D" w:rsidRPr="00E7695D" w:rsidRDefault="00E7695D" w:rsidP="00224C73">
            <w:pPr>
              <w:spacing w:line="360" w:lineRule="auto"/>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LOBA CHEMIE PVT.LTD, India</w:t>
            </w:r>
          </w:p>
        </w:tc>
      </w:tr>
      <w:tr w:rsidR="00E7695D" w:rsidRPr="00E7695D" w14:paraId="4D7F1EDA" w14:textId="77777777" w:rsidTr="00E7695D">
        <w:trPr>
          <w:jc w:val="center"/>
        </w:trPr>
        <w:tc>
          <w:tcPr>
            <w:tcW w:w="3362" w:type="dxa"/>
          </w:tcPr>
          <w:p w14:paraId="49804F8C" w14:textId="77777777" w:rsidR="00E7695D" w:rsidRPr="00E7695D" w:rsidRDefault="00E7695D" w:rsidP="00224C73">
            <w:pPr>
              <w:spacing w:line="360" w:lineRule="auto"/>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Ethanol</w:t>
            </w:r>
          </w:p>
        </w:tc>
        <w:tc>
          <w:tcPr>
            <w:tcW w:w="3902" w:type="dxa"/>
          </w:tcPr>
          <w:p w14:paraId="5C37387E" w14:textId="77777777" w:rsidR="00E7695D" w:rsidRPr="00E7695D" w:rsidRDefault="00E7695D" w:rsidP="00224C73">
            <w:pPr>
              <w:spacing w:line="360" w:lineRule="auto"/>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LOBA CHEMIE PVT.LTD, India</w:t>
            </w:r>
          </w:p>
        </w:tc>
      </w:tr>
      <w:tr w:rsidR="00E7695D" w:rsidRPr="00E7695D" w14:paraId="6255AE39" w14:textId="77777777" w:rsidTr="00E7695D">
        <w:trPr>
          <w:jc w:val="center"/>
        </w:trPr>
        <w:tc>
          <w:tcPr>
            <w:tcW w:w="3362" w:type="dxa"/>
          </w:tcPr>
          <w:p w14:paraId="20CF6C4F" w14:textId="77777777" w:rsidR="00E7695D" w:rsidRPr="00E7695D" w:rsidRDefault="00E7695D" w:rsidP="00224C73">
            <w:pPr>
              <w:spacing w:line="360" w:lineRule="auto"/>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Methanol</w:t>
            </w:r>
          </w:p>
        </w:tc>
        <w:tc>
          <w:tcPr>
            <w:tcW w:w="3902" w:type="dxa"/>
          </w:tcPr>
          <w:p w14:paraId="16194416" w14:textId="77777777" w:rsidR="00E7695D" w:rsidRPr="00E7695D" w:rsidRDefault="00E7695D" w:rsidP="00224C73">
            <w:pPr>
              <w:spacing w:line="360" w:lineRule="auto"/>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LOBA CHEMIE PVT.LTD, India</w:t>
            </w:r>
          </w:p>
        </w:tc>
      </w:tr>
      <w:tr w:rsidR="00E7695D" w:rsidRPr="00E7695D" w14:paraId="7E8637D5" w14:textId="77777777" w:rsidTr="00E7695D">
        <w:trPr>
          <w:jc w:val="center"/>
        </w:trPr>
        <w:tc>
          <w:tcPr>
            <w:tcW w:w="3362" w:type="dxa"/>
          </w:tcPr>
          <w:p w14:paraId="0C099D52" w14:textId="044248D6" w:rsidR="00E7695D" w:rsidRPr="00E7695D" w:rsidRDefault="00E7695D" w:rsidP="00224C73">
            <w:pPr>
              <w:spacing w:line="360" w:lineRule="auto"/>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Tartrazine</w:t>
            </w:r>
          </w:p>
        </w:tc>
        <w:tc>
          <w:tcPr>
            <w:tcW w:w="3902" w:type="dxa"/>
          </w:tcPr>
          <w:p w14:paraId="5B198EC0" w14:textId="1F7B8700" w:rsidR="00E7695D" w:rsidRPr="00E7695D" w:rsidRDefault="00E7695D" w:rsidP="00224C73">
            <w:pPr>
              <w:spacing w:line="360" w:lineRule="auto"/>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Sigma Aldrich (St. Louis, USA).</w:t>
            </w:r>
          </w:p>
        </w:tc>
      </w:tr>
    </w:tbl>
    <w:p w14:paraId="720BDDF8" w14:textId="77777777" w:rsidR="00E7695D" w:rsidRPr="00E7695D" w:rsidRDefault="00E7695D" w:rsidP="00E7695D">
      <w:pPr>
        <w:spacing w:line="360" w:lineRule="auto"/>
        <w:jc w:val="both"/>
        <w:rPr>
          <w:rFonts w:asciiTheme="majorBidi" w:hAnsiTheme="majorBidi" w:cstheme="majorBidi"/>
          <w:color w:val="FF0000"/>
          <w:sz w:val="24"/>
          <w:szCs w:val="24"/>
        </w:rPr>
      </w:pPr>
    </w:p>
    <w:p w14:paraId="4C4F759E" w14:textId="77777777" w:rsidR="00E7695D" w:rsidRPr="00E7695D" w:rsidRDefault="00E7695D" w:rsidP="00E7695D">
      <w:pPr>
        <w:spacing w:line="480" w:lineRule="auto"/>
        <w:rPr>
          <w:rStyle w:val="fontstyle01"/>
          <w:rFonts w:asciiTheme="majorBidi" w:hAnsiTheme="majorBidi" w:cstheme="majorBidi"/>
          <w:b/>
          <w:bCs/>
          <w:color w:val="FF0000"/>
        </w:rPr>
      </w:pPr>
      <w:r w:rsidRPr="00E7695D">
        <w:rPr>
          <w:rFonts w:asciiTheme="majorBidi" w:hAnsiTheme="majorBidi" w:cstheme="majorBidi"/>
          <w:b/>
          <w:bCs/>
          <w:color w:val="FF0000"/>
          <w:sz w:val="24"/>
          <w:szCs w:val="24"/>
        </w:rPr>
        <w:t xml:space="preserve">1.2. Instruments </w:t>
      </w:r>
    </w:p>
    <w:p w14:paraId="1F60186D" w14:textId="016B890F" w:rsidR="00E7695D" w:rsidRPr="00E7695D" w:rsidRDefault="00766F39" w:rsidP="00E7695D">
      <w:pPr>
        <w:spacing w:line="480" w:lineRule="auto"/>
        <w:jc w:val="center"/>
        <w:rPr>
          <w:rFonts w:asciiTheme="majorBidi" w:hAnsiTheme="majorBidi" w:cstheme="majorBidi"/>
          <w:color w:val="FF0000"/>
          <w:sz w:val="24"/>
          <w:szCs w:val="24"/>
        </w:rPr>
      </w:pPr>
      <w:r>
        <w:rPr>
          <w:rFonts w:asciiTheme="majorBidi" w:hAnsiTheme="majorBidi" w:cstheme="majorBidi"/>
          <w:color w:val="FF0000"/>
          <w:sz w:val="24"/>
          <w:szCs w:val="24"/>
        </w:rPr>
        <w:t>Table S2.</w:t>
      </w:r>
      <w:r w:rsidR="00E7695D" w:rsidRPr="00E7695D">
        <w:rPr>
          <w:rFonts w:asciiTheme="majorBidi" w:hAnsiTheme="majorBidi" w:cstheme="majorBidi"/>
          <w:color w:val="FF0000"/>
          <w:sz w:val="24"/>
          <w:szCs w:val="24"/>
        </w:rPr>
        <w:t xml:space="preserve"> Instrument</w:t>
      </w:r>
      <w:r>
        <w:rPr>
          <w:rFonts w:asciiTheme="majorBidi" w:hAnsiTheme="majorBidi" w:cstheme="majorBidi"/>
          <w:color w:val="FF0000"/>
          <w:sz w:val="24"/>
          <w:szCs w:val="24"/>
        </w:rPr>
        <w:t>s</w:t>
      </w:r>
      <w:r w:rsidR="00E7695D" w:rsidRPr="00E7695D">
        <w:rPr>
          <w:rFonts w:asciiTheme="majorBidi" w:hAnsiTheme="majorBidi" w:cstheme="majorBidi"/>
          <w:color w:val="FF0000"/>
          <w:sz w:val="24"/>
          <w:szCs w:val="24"/>
        </w:rPr>
        <w:t xml:space="preserve"> and </w:t>
      </w:r>
      <w:r w:rsidRPr="00E7695D">
        <w:rPr>
          <w:rFonts w:asciiTheme="majorBidi" w:hAnsiTheme="majorBidi" w:cstheme="majorBidi"/>
          <w:color w:val="FF0000"/>
          <w:sz w:val="24"/>
          <w:szCs w:val="24"/>
        </w:rPr>
        <w:t>equipment</w:t>
      </w:r>
      <w:r>
        <w:rPr>
          <w:rFonts w:asciiTheme="majorBidi" w:hAnsiTheme="majorBidi" w:cstheme="majorBidi"/>
          <w:color w:val="FF0000"/>
          <w:sz w:val="24"/>
          <w:szCs w:val="24"/>
        </w:rPr>
        <w:t>'s.</w:t>
      </w:r>
    </w:p>
    <w:tbl>
      <w:tblPr>
        <w:tblStyle w:val="TableGrid"/>
        <w:tblW w:w="10721" w:type="dxa"/>
        <w:tblLook w:val="04A0" w:firstRow="1" w:lastRow="0" w:firstColumn="1" w:lastColumn="0" w:noHBand="0" w:noVBand="1"/>
      </w:tblPr>
      <w:tblGrid>
        <w:gridCol w:w="2003"/>
        <w:gridCol w:w="2065"/>
        <w:gridCol w:w="2042"/>
        <w:gridCol w:w="1483"/>
        <w:gridCol w:w="3128"/>
      </w:tblGrid>
      <w:tr w:rsidR="00E7695D" w:rsidRPr="00E7695D" w14:paraId="00188792" w14:textId="77777777" w:rsidTr="00224C73">
        <w:tc>
          <w:tcPr>
            <w:tcW w:w="2003" w:type="dxa"/>
          </w:tcPr>
          <w:p w14:paraId="4495C1E6" w14:textId="77777777" w:rsidR="00E7695D" w:rsidRPr="00766F39" w:rsidRDefault="00E7695D" w:rsidP="00224C73">
            <w:pPr>
              <w:spacing w:line="360" w:lineRule="auto"/>
              <w:jc w:val="both"/>
              <w:rPr>
                <w:rFonts w:ascii="Times New Roman" w:hAnsi="Times New Roman" w:cs="Times New Roman"/>
                <w:b/>
                <w:bCs/>
                <w:color w:val="FF0000"/>
                <w:sz w:val="24"/>
                <w:szCs w:val="24"/>
              </w:rPr>
            </w:pPr>
            <w:r w:rsidRPr="00766F39">
              <w:rPr>
                <w:rFonts w:ascii="Times New Roman" w:hAnsi="Times New Roman" w:cs="Times New Roman"/>
                <w:b/>
                <w:bCs/>
                <w:color w:val="FF0000"/>
                <w:sz w:val="24"/>
                <w:szCs w:val="24"/>
              </w:rPr>
              <w:t>Test name</w:t>
            </w:r>
          </w:p>
        </w:tc>
        <w:tc>
          <w:tcPr>
            <w:tcW w:w="2065" w:type="dxa"/>
          </w:tcPr>
          <w:p w14:paraId="403C6627" w14:textId="77777777" w:rsidR="00E7695D" w:rsidRPr="00766F39" w:rsidRDefault="00E7695D" w:rsidP="00224C73">
            <w:pPr>
              <w:spacing w:line="360" w:lineRule="auto"/>
              <w:jc w:val="both"/>
              <w:rPr>
                <w:rFonts w:ascii="Times New Roman" w:hAnsi="Times New Roman" w:cs="Times New Roman"/>
                <w:b/>
                <w:bCs/>
                <w:color w:val="FF0000"/>
                <w:sz w:val="24"/>
                <w:szCs w:val="24"/>
              </w:rPr>
            </w:pPr>
            <w:r w:rsidRPr="00766F39">
              <w:rPr>
                <w:rFonts w:ascii="Times New Roman" w:hAnsi="Times New Roman" w:cs="Times New Roman"/>
                <w:b/>
                <w:bCs/>
                <w:color w:val="FF0000"/>
                <w:sz w:val="24"/>
                <w:szCs w:val="24"/>
              </w:rPr>
              <w:t>Abbrevation</w:t>
            </w:r>
          </w:p>
        </w:tc>
        <w:tc>
          <w:tcPr>
            <w:tcW w:w="2042" w:type="dxa"/>
          </w:tcPr>
          <w:p w14:paraId="6827B896" w14:textId="77777777" w:rsidR="00E7695D" w:rsidRPr="00766F39" w:rsidRDefault="00E7695D" w:rsidP="00224C73">
            <w:pPr>
              <w:spacing w:line="360" w:lineRule="auto"/>
              <w:jc w:val="both"/>
              <w:rPr>
                <w:rFonts w:ascii="Times New Roman" w:hAnsi="Times New Roman" w:cs="Times New Roman"/>
                <w:b/>
                <w:bCs/>
                <w:color w:val="FF0000"/>
                <w:sz w:val="24"/>
                <w:szCs w:val="24"/>
              </w:rPr>
            </w:pPr>
            <w:r w:rsidRPr="00766F39">
              <w:rPr>
                <w:rFonts w:ascii="Times New Roman" w:hAnsi="Times New Roman" w:cs="Times New Roman"/>
                <w:b/>
                <w:bCs/>
                <w:color w:val="FF0000"/>
                <w:sz w:val="24"/>
                <w:szCs w:val="24"/>
              </w:rPr>
              <w:t xml:space="preserve">Instrument name </w:t>
            </w:r>
          </w:p>
        </w:tc>
        <w:tc>
          <w:tcPr>
            <w:tcW w:w="1483" w:type="dxa"/>
          </w:tcPr>
          <w:p w14:paraId="56E14B33" w14:textId="77777777" w:rsidR="00E7695D" w:rsidRPr="00766F39" w:rsidRDefault="00E7695D" w:rsidP="00224C73">
            <w:pPr>
              <w:spacing w:line="360" w:lineRule="auto"/>
              <w:jc w:val="both"/>
              <w:rPr>
                <w:rFonts w:ascii="Times New Roman" w:hAnsi="Times New Roman" w:cs="Times New Roman"/>
                <w:b/>
                <w:bCs/>
                <w:color w:val="FF0000"/>
                <w:sz w:val="24"/>
                <w:szCs w:val="24"/>
              </w:rPr>
            </w:pPr>
            <w:r w:rsidRPr="00766F39">
              <w:rPr>
                <w:rFonts w:ascii="Times New Roman" w:hAnsi="Times New Roman" w:cs="Times New Roman"/>
                <w:b/>
                <w:bCs/>
                <w:color w:val="FF0000"/>
                <w:sz w:val="24"/>
                <w:szCs w:val="24"/>
              </w:rPr>
              <w:t xml:space="preserve">Company </w:t>
            </w:r>
          </w:p>
        </w:tc>
        <w:tc>
          <w:tcPr>
            <w:tcW w:w="3128" w:type="dxa"/>
          </w:tcPr>
          <w:p w14:paraId="1C0ED545" w14:textId="77777777" w:rsidR="00E7695D" w:rsidRPr="00766F39" w:rsidRDefault="00E7695D" w:rsidP="00224C73">
            <w:pPr>
              <w:spacing w:line="360" w:lineRule="auto"/>
              <w:jc w:val="both"/>
              <w:rPr>
                <w:rFonts w:ascii="Times New Roman" w:hAnsi="Times New Roman" w:cs="Times New Roman"/>
                <w:b/>
                <w:bCs/>
                <w:color w:val="FF0000"/>
                <w:sz w:val="24"/>
                <w:szCs w:val="24"/>
              </w:rPr>
            </w:pPr>
            <w:r w:rsidRPr="00766F39">
              <w:rPr>
                <w:rFonts w:ascii="Times New Roman" w:hAnsi="Times New Roman" w:cs="Times New Roman"/>
                <w:b/>
                <w:bCs/>
                <w:color w:val="FF0000"/>
                <w:sz w:val="24"/>
                <w:szCs w:val="24"/>
              </w:rPr>
              <w:t>Illustration</w:t>
            </w:r>
          </w:p>
        </w:tc>
      </w:tr>
      <w:tr w:rsidR="00E7695D" w:rsidRPr="00E7695D" w14:paraId="515F37A4" w14:textId="77777777" w:rsidTr="00224C73">
        <w:tc>
          <w:tcPr>
            <w:tcW w:w="2003" w:type="dxa"/>
          </w:tcPr>
          <w:p w14:paraId="481594CD" w14:textId="77777777" w:rsidR="00E7695D" w:rsidRPr="00E7695D" w:rsidRDefault="00E7695D" w:rsidP="00766F39">
            <w:pPr>
              <w:jc w:val="both"/>
              <w:rPr>
                <w:rFonts w:ascii="Times New Roman" w:hAnsi="Times New Roman" w:cs="Times New Roman"/>
                <w:color w:val="FF0000"/>
                <w:sz w:val="24"/>
                <w:szCs w:val="24"/>
              </w:rPr>
            </w:pPr>
            <w:r w:rsidRPr="00E7695D">
              <w:rPr>
                <w:rFonts w:ascii="Times New Roman" w:hAnsi="Times New Roman" w:cs="Times New Roman"/>
                <w:color w:val="FF0000"/>
                <w:sz w:val="24"/>
                <w:szCs w:val="24"/>
              </w:rPr>
              <w:t>Fourier transformer infrared</w:t>
            </w:r>
          </w:p>
        </w:tc>
        <w:tc>
          <w:tcPr>
            <w:tcW w:w="2065" w:type="dxa"/>
          </w:tcPr>
          <w:p w14:paraId="7EFA4F1E" w14:textId="77777777" w:rsidR="00E7695D" w:rsidRPr="00E7695D" w:rsidRDefault="00E7695D" w:rsidP="00766F39">
            <w:pPr>
              <w:jc w:val="both"/>
              <w:rPr>
                <w:rFonts w:ascii="Times New Roman" w:hAnsi="Times New Roman" w:cs="Times New Roman"/>
                <w:color w:val="FF0000"/>
                <w:sz w:val="24"/>
                <w:szCs w:val="24"/>
              </w:rPr>
            </w:pPr>
            <w:r w:rsidRPr="00E7695D">
              <w:rPr>
                <w:rFonts w:ascii="Times New Roman" w:hAnsi="Times New Roman" w:cs="Times New Roman"/>
                <w:color w:val="FF0000"/>
                <w:sz w:val="24"/>
                <w:szCs w:val="24"/>
              </w:rPr>
              <w:t>FT-IR</w:t>
            </w:r>
          </w:p>
        </w:tc>
        <w:tc>
          <w:tcPr>
            <w:tcW w:w="2042" w:type="dxa"/>
          </w:tcPr>
          <w:p w14:paraId="63BA26C9" w14:textId="77777777" w:rsidR="00E7695D" w:rsidRPr="00E7695D" w:rsidRDefault="00E7695D" w:rsidP="00766F39">
            <w:pPr>
              <w:jc w:val="both"/>
              <w:rPr>
                <w:rFonts w:ascii="Times New Roman" w:hAnsi="Times New Roman" w:cs="Times New Roman"/>
                <w:color w:val="FF0000"/>
                <w:sz w:val="24"/>
                <w:szCs w:val="24"/>
              </w:rPr>
            </w:pPr>
            <w:r w:rsidRPr="00E7695D">
              <w:rPr>
                <w:rStyle w:val="fontstyle01"/>
                <w:color w:val="FF0000"/>
              </w:rPr>
              <w:t>A Nicolet IS10 Fourier transform infrared (FTIR) spectrometer</w:t>
            </w:r>
          </w:p>
        </w:tc>
        <w:tc>
          <w:tcPr>
            <w:tcW w:w="1483" w:type="dxa"/>
          </w:tcPr>
          <w:p w14:paraId="776ED4A4" w14:textId="77777777" w:rsidR="00E7695D" w:rsidRPr="00E7695D" w:rsidRDefault="00E7695D" w:rsidP="00766F39">
            <w:pPr>
              <w:jc w:val="both"/>
              <w:rPr>
                <w:rFonts w:ascii="Times New Roman" w:hAnsi="Times New Roman" w:cs="Times New Roman"/>
                <w:color w:val="FF0000"/>
                <w:sz w:val="24"/>
                <w:szCs w:val="24"/>
              </w:rPr>
            </w:pPr>
            <w:r w:rsidRPr="00E7695D">
              <w:rPr>
                <w:rStyle w:val="fontstyle01"/>
                <w:color w:val="FF0000"/>
              </w:rPr>
              <w:t>Thermo Fisher Scientific,</w:t>
            </w:r>
            <w:r w:rsidRPr="00E7695D">
              <w:rPr>
                <w:color w:val="FF0000"/>
                <w:sz w:val="24"/>
                <w:szCs w:val="24"/>
              </w:rPr>
              <w:br/>
            </w:r>
            <w:r w:rsidRPr="00E7695D">
              <w:rPr>
                <w:rStyle w:val="fontstyle01"/>
                <w:color w:val="FF0000"/>
              </w:rPr>
              <w:t>Waltham, MA, USA</w:t>
            </w:r>
          </w:p>
        </w:tc>
        <w:tc>
          <w:tcPr>
            <w:tcW w:w="3128" w:type="dxa"/>
          </w:tcPr>
          <w:p w14:paraId="71E09FCC" w14:textId="77777777" w:rsidR="00E7695D" w:rsidRPr="00E7695D" w:rsidRDefault="00E7695D" w:rsidP="00766F39">
            <w:pPr>
              <w:jc w:val="both"/>
              <w:rPr>
                <w:rFonts w:ascii="Times New Roman" w:hAnsi="Times New Roman" w:cs="Times New Roman"/>
                <w:color w:val="FF0000"/>
                <w:sz w:val="24"/>
                <w:szCs w:val="24"/>
              </w:rPr>
            </w:pPr>
            <w:r w:rsidRPr="00E7695D">
              <w:rPr>
                <w:rStyle w:val="fontstyle01"/>
                <w:color w:val="FF0000"/>
              </w:rPr>
              <w:t>equipped with an attenuated total reflectance accessory and which ran in the 4000-400 cm</w:t>
            </w:r>
            <w:r w:rsidRPr="00E7695D">
              <w:rPr>
                <w:rStyle w:val="fontstyle01"/>
                <w:color w:val="FF0000"/>
                <w:vertAlign w:val="superscript"/>
              </w:rPr>
              <w:t>–1</w:t>
            </w:r>
            <w:r w:rsidRPr="00E7695D">
              <w:rPr>
                <w:rStyle w:val="fontstyle01"/>
                <w:color w:val="FF0000"/>
              </w:rPr>
              <w:t xml:space="preserve"> range was used to gather FTIR spectra</w:t>
            </w:r>
          </w:p>
        </w:tc>
      </w:tr>
      <w:tr w:rsidR="00E7695D" w:rsidRPr="00E7695D" w14:paraId="0A5062E1" w14:textId="77777777" w:rsidTr="00224C73">
        <w:tc>
          <w:tcPr>
            <w:tcW w:w="2003" w:type="dxa"/>
          </w:tcPr>
          <w:p w14:paraId="4CE66306" w14:textId="77777777" w:rsidR="00E7695D" w:rsidRPr="00E7695D" w:rsidRDefault="00E7695D" w:rsidP="00766F39">
            <w:pPr>
              <w:jc w:val="both"/>
              <w:rPr>
                <w:rFonts w:ascii="Times New Roman" w:hAnsi="Times New Roman" w:cs="Times New Roman"/>
                <w:color w:val="FF0000"/>
                <w:sz w:val="24"/>
                <w:szCs w:val="24"/>
              </w:rPr>
            </w:pPr>
            <w:r w:rsidRPr="00E7695D">
              <w:rPr>
                <w:rStyle w:val="fontstyle01"/>
                <w:color w:val="FF0000"/>
              </w:rPr>
              <w:t>Powered X-ray diffraction</w:t>
            </w:r>
          </w:p>
        </w:tc>
        <w:tc>
          <w:tcPr>
            <w:tcW w:w="2065" w:type="dxa"/>
          </w:tcPr>
          <w:p w14:paraId="3D71ABDB" w14:textId="77777777" w:rsidR="00E7695D" w:rsidRPr="00E7695D" w:rsidRDefault="00E7695D" w:rsidP="00766F39">
            <w:pPr>
              <w:jc w:val="both"/>
              <w:rPr>
                <w:rFonts w:ascii="Times New Roman" w:hAnsi="Times New Roman" w:cs="Times New Roman"/>
                <w:color w:val="FF0000"/>
                <w:sz w:val="24"/>
                <w:szCs w:val="24"/>
              </w:rPr>
            </w:pPr>
            <w:r w:rsidRPr="00E7695D">
              <w:rPr>
                <w:rStyle w:val="fontstyle01"/>
                <w:color w:val="FF0000"/>
              </w:rPr>
              <w:t>PXRD</w:t>
            </w:r>
          </w:p>
        </w:tc>
        <w:tc>
          <w:tcPr>
            <w:tcW w:w="2042" w:type="dxa"/>
          </w:tcPr>
          <w:p w14:paraId="4CDABFC2" w14:textId="77777777" w:rsidR="00E7695D" w:rsidRPr="00E7695D" w:rsidRDefault="00E7695D" w:rsidP="00766F39">
            <w:pPr>
              <w:jc w:val="both"/>
              <w:rPr>
                <w:rFonts w:ascii="Times New Roman" w:hAnsi="Times New Roman" w:cs="Times New Roman"/>
                <w:color w:val="FF0000"/>
                <w:sz w:val="24"/>
                <w:szCs w:val="24"/>
              </w:rPr>
            </w:pPr>
            <w:r w:rsidRPr="00E7695D">
              <w:rPr>
                <w:rStyle w:val="fontstyle01"/>
                <w:color w:val="FF0000"/>
              </w:rPr>
              <w:t>Siemens diffractometer (model D500,</w:t>
            </w:r>
            <w:r w:rsidRPr="00E7695D">
              <w:rPr>
                <w:color w:val="FF0000"/>
                <w:sz w:val="24"/>
                <w:szCs w:val="24"/>
              </w:rPr>
              <w:t xml:space="preserve"> </w:t>
            </w:r>
            <w:r w:rsidRPr="00E7695D">
              <w:rPr>
                <w:rStyle w:val="fontstyle01"/>
                <w:color w:val="FF0000"/>
              </w:rPr>
              <w:t>Germany)</w:t>
            </w:r>
          </w:p>
        </w:tc>
        <w:tc>
          <w:tcPr>
            <w:tcW w:w="1483" w:type="dxa"/>
          </w:tcPr>
          <w:p w14:paraId="7EFB4F16" w14:textId="77777777" w:rsidR="00E7695D" w:rsidRPr="00E7695D" w:rsidRDefault="00E7695D" w:rsidP="00766F39">
            <w:pPr>
              <w:jc w:val="both"/>
              <w:rPr>
                <w:rFonts w:ascii="Times New Roman" w:hAnsi="Times New Roman" w:cs="Times New Roman"/>
                <w:color w:val="FF0000"/>
                <w:sz w:val="24"/>
                <w:szCs w:val="24"/>
              </w:rPr>
            </w:pPr>
            <w:r w:rsidRPr="00E7695D">
              <w:rPr>
                <w:rStyle w:val="fontstyle01"/>
                <w:color w:val="FF0000"/>
              </w:rPr>
              <w:t>Germany</w:t>
            </w:r>
          </w:p>
        </w:tc>
        <w:tc>
          <w:tcPr>
            <w:tcW w:w="3128" w:type="dxa"/>
          </w:tcPr>
          <w:p w14:paraId="0A16087D" w14:textId="77777777" w:rsidR="00E7695D" w:rsidRPr="00E7695D" w:rsidRDefault="00E7695D" w:rsidP="00766F39">
            <w:pPr>
              <w:jc w:val="both"/>
              <w:rPr>
                <w:rFonts w:ascii="Times New Roman" w:hAnsi="Times New Roman" w:cs="Times New Roman"/>
                <w:color w:val="FF0000"/>
                <w:sz w:val="24"/>
                <w:szCs w:val="24"/>
              </w:rPr>
            </w:pPr>
            <w:r w:rsidRPr="00E7695D">
              <w:rPr>
                <w:rStyle w:val="fontstyle01"/>
                <w:color w:val="FF0000"/>
              </w:rPr>
              <w:t>patterns were</w:t>
            </w:r>
            <w:r w:rsidRPr="00E7695D">
              <w:rPr>
                <w:color w:val="FF0000"/>
                <w:sz w:val="24"/>
                <w:szCs w:val="24"/>
              </w:rPr>
              <w:t xml:space="preserve"> </w:t>
            </w:r>
            <w:r w:rsidRPr="00E7695D">
              <w:rPr>
                <w:rStyle w:val="fontstyle01"/>
                <w:color w:val="FF0000"/>
              </w:rPr>
              <w:t>captured from powder samples through the use of a Siemens diffractometer (model D500,</w:t>
            </w:r>
            <w:r w:rsidRPr="00E7695D">
              <w:rPr>
                <w:color w:val="FF0000"/>
                <w:sz w:val="24"/>
                <w:szCs w:val="24"/>
              </w:rPr>
              <w:t xml:space="preserve"> </w:t>
            </w:r>
            <w:r w:rsidRPr="00E7695D">
              <w:rPr>
                <w:rStyle w:val="fontstyle01"/>
                <w:color w:val="FF0000"/>
              </w:rPr>
              <w:t xml:space="preserve">Germany) that was fitted with a Cu-K radiation source (wavelength 1.54 Angstroms </w:t>
            </w:r>
            <w:r w:rsidRPr="00E7695D">
              <w:rPr>
                <w:rStyle w:val="fontstyle01"/>
                <w:color w:val="FF0000"/>
              </w:rPr>
              <w:lastRenderedPageBreak/>
              <w:t>(Å))</w:t>
            </w:r>
            <w:r w:rsidRPr="00E7695D">
              <w:rPr>
                <w:color w:val="FF0000"/>
                <w:sz w:val="24"/>
                <w:szCs w:val="24"/>
              </w:rPr>
              <w:t xml:space="preserve"> </w:t>
            </w:r>
            <w:r w:rsidRPr="00E7695D">
              <w:rPr>
                <w:rStyle w:val="fontstyle01"/>
                <w:color w:val="FF0000"/>
              </w:rPr>
              <w:t>operating at 30 kV and 20 mA.</w:t>
            </w:r>
          </w:p>
        </w:tc>
      </w:tr>
      <w:tr w:rsidR="00E7695D" w:rsidRPr="00E7695D" w14:paraId="692B0D20" w14:textId="77777777" w:rsidTr="00224C73">
        <w:tc>
          <w:tcPr>
            <w:tcW w:w="2003" w:type="dxa"/>
          </w:tcPr>
          <w:p w14:paraId="48EDFF72" w14:textId="77777777" w:rsidR="00E7695D" w:rsidRPr="00E7695D" w:rsidRDefault="00E7695D" w:rsidP="00766F39">
            <w:pPr>
              <w:jc w:val="both"/>
              <w:rPr>
                <w:rFonts w:ascii="Times New Roman" w:hAnsi="Times New Roman" w:cs="Times New Roman"/>
                <w:color w:val="FF0000"/>
                <w:sz w:val="24"/>
                <w:szCs w:val="24"/>
              </w:rPr>
            </w:pPr>
            <w:r w:rsidRPr="00E7695D">
              <w:rPr>
                <w:rStyle w:val="fontstyle01"/>
                <w:color w:val="FF0000"/>
              </w:rPr>
              <w:lastRenderedPageBreak/>
              <w:t>Scanning Electron</w:t>
            </w:r>
            <w:r w:rsidRPr="00E7695D">
              <w:rPr>
                <w:color w:val="FF0000"/>
                <w:sz w:val="24"/>
                <w:szCs w:val="24"/>
              </w:rPr>
              <w:t xml:space="preserve"> </w:t>
            </w:r>
            <w:r w:rsidRPr="00E7695D">
              <w:rPr>
                <w:rStyle w:val="fontstyle01"/>
                <w:color w:val="FF0000"/>
              </w:rPr>
              <w:t>Microscope</w:t>
            </w:r>
          </w:p>
        </w:tc>
        <w:tc>
          <w:tcPr>
            <w:tcW w:w="2065" w:type="dxa"/>
          </w:tcPr>
          <w:p w14:paraId="6D6D8A9C" w14:textId="77777777" w:rsidR="00E7695D" w:rsidRPr="00E7695D" w:rsidRDefault="00E7695D" w:rsidP="00766F39">
            <w:pPr>
              <w:jc w:val="both"/>
              <w:rPr>
                <w:rFonts w:ascii="Times New Roman" w:hAnsi="Times New Roman" w:cs="Times New Roman"/>
                <w:color w:val="FF0000"/>
                <w:sz w:val="24"/>
                <w:szCs w:val="24"/>
              </w:rPr>
            </w:pPr>
            <w:r w:rsidRPr="00E7695D">
              <w:rPr>
                <w:rFonts w:ascii="Times New Roman" w:hAnsi="Times New Roman" w:cs="Times New Roman"/>
                <w:color w:val="FF0000"/>
                <w:sz w:val="24"/>
                <w:szCs w:val="24"/>
              </w:rPr>
              <w:t>SEM</w:t>
            </w:r>
          </w:p>
        </w:tc>
        <w:tc>
          <w:tcPr>
            <w:tcW w:w="2042" w:type="dxa"/>
          </w:tcPr>
          <w:p w14:paraId="1E6B667B" w14:textId="77777777" w:rsidR="00E7695D" w:rsidRPr="00E7695D" w:rsidRDefault="00E7695D" w:rsidP="00766F39">
            <w:pPr>
              <w:jc w:val="both"/>
              <w:rPr>
                <w:rFonts w:ascii="Times New Roman" w:hAnsi="Times New Roman" w:cs="Times New Roman"/>
                <w:color w:val="FF0000"/>
                <w:sz w:val="24"/>
                <w:szCs w:val="24"/>
              </w:rPr>
            </w:pPr>
            <w:r w:rsidRPr="00E7695D">
              <w:rPr>
                <w:rStyle w:val="fontstyle01"/>
                <w:color w:val="FF0000"/>
              </w:rPr>
              <w:t>(JSM-6510LV, JEOL Ltd., Tokyo, Japan)</w:t>
            </w:r>
          </w:p>
        </w:tc>
        <w:tc>
          <w:tcPr>
            <w:tcW w:w="1483" w:type="dxa"/>
          </w:tcPr>
          <w:p w14:paraId="19472E10" w14:textId="77777777" w:rsidR="00E7695D" w:rsidRPr="00E7695D" w:rsidRDefault="00E7695D" w:rsidP="00766F39">
            <w:pPr>
              <w:jc w:val="both"/>
              <w:rPr>
                <w:rFonts w:ascii="Times New Roman" w:hAnsi="Times New Roman" w:cs="Times New Roman"/>
                <w:color w:val="FF0000"/>
                <w:sz w:val="24"/>
                <w:szCs w:val="24"/>
              </w:rPr>
            </w:pPr>
            <w:r w:rsidRPr="00E7695D">
              <w:rPr>
                <w:rStyle w:val="fontstyle01"/>
                <w:color w:val="FF0000"/>
              </w:rPr>
              <w:t>JEOL Ltd., Tokyo, Japan</w:t>
            </w:r>
          </w:p>
        </w:tc>
        <w:tc>
          <w:tcPr>
            <w:tcW w:w="3128" w:type="dxa"/>
          </w:tcPr>
          <w:p w14:paraId="5ABEEA30" w14:textId="77777777" w:rsidR="00E7695D" w:rsidRPr="00E7695D" w:rsidRDefault="00E7695D" w:rsidP="00766F39">
            <w:pPr>
              <w:jc w:val="both"/>
              <w:rPr>
                <w:rFonts w:ascii="Times New Roman" w:hAnsi="Times New Roman" w:cs="Times New Roman"/>
                <w:color w:val="FF0000"/>
                <w:sz w:val="24"/>
                <w:szCs w:val="24"/>
              </w:rPr>
            </w:pPr>
            <w:r w:rsidRPr="00E7695D">
              <w:rPr>
                <w:rStyle w:val="fontstyle01"/>
                <w:color w:val="FF0000"/>
              </w:rPr>
              <w:t>The morphology of the investigated sorbents was analyzed with the use of a scanning electron</w:t>
            </w:r>
            <w:r w:rsidRPr="00E7695D">
              <w:rPr>
                <w:color w:val="FF0000"/>
                <w:sz w:val="24"/>
                <w:szCs w:val="24"/>
              </w:rPr>
              <w:t xml:space="preserve"> </w:t>
            </w:r>
            <w:r w:rsidRPr="00E7695D">
              <w:rPr>
                <w:rStyle w:val="fontstyle01"/>
                <w:color w:val="FF0000"/>
              </w:rPr>
              <w:t xml:space="preserve">microscope </w:t>
            </w:r>
          </w:p>
        </w:tc>
      </w:tr>
      <w:tr w:rsidR="00E7695D" w:rsidRPr="00E7695D" w14:paraId="6F8A83DE" w14:textId="77777777" w:rsidTr="00224C73">
        <w:tc>
          <w:tcPr>
            <w:tcW w:w="2003" w:type="dxa"/>
          </w:tcPr>
          <w:p w14:paraId="33A36EB9" w14:textId="77777777" w:rsidR="00E7695D" w:rsidRPr="00E7695D" w:rsidRDefault="00E7695D" w:rsidP="00766F39">
            <w:pPr>
              <w:jc w:val="both"/>
              <w:rPr>
                <w:rFonts w:ascii="Times New Roman" w:hAnsi="Times New Roman" w:cs="Times New Roman"/>
                <w:color w:val="FF0000"/>
                <w:sz w:val="24"/>
                <w:szCs w:val="24"/>
              </w:rPr>
            </w:pPr>
            <w:r w:rsidRPr="00E7695D">
              <w:rPr>
                <w:rFonts w:ascii="Times New Roman" w:hAnsi="Times New Roman" w:cs="Times New Roman"/>
                <w:color w:val="FF0000"/>
                <w:sz w:val="24"/>
                <w:szCs w:val="24"/>
              </w:rPr>
              <w:t>X-ray photoelectron spectroscopy</w:t>
            </w:r>
          </w:p>
        </w:tc>
        <w:tc>
          <w:tcPr>
            <w:tcW w:w="2065" w:type="dxa"/>
          </w:tcPr>
          <w:p w14:paraId="1FDB90D7" w14:textId="77777777" w:rsidR="00E7695D" w:rsidRPr="00E7695D" w:rsidRDefault="00E7695D" w:rsidP="00766F39">
            <w:pPr>
              <w:jc w:val="both"/>
              <w:rPr>
                <w:rFonts w:ascii="Times New Roman" w:hAnsi="Times New Roman" w:cs="Times New Roman"/>
                <w:color w:val="FF0000"/>
                <w:sz w:val="24"/>
                <w:szCs w:val="24"/>
              </w:rPr>
            </w:pPr>
            <w:r w:rsidRPr="00E7695D">
              <w:rPr>
                <w:rFonts w:ascii="Times New Roman" w:hAnsi="Times New Roman" w:cs="Times New Roman"/>
                <w:color w:val="FF0000"/>
                <w:sz w:val="24"/>
                <w:szCs w:val="24"/>
              </w:rPr>
              <w:t>XPS</w:t>
            </w:r>
          </w:p>
        </w:tc>
        <w:tc>
          <w:tcPr>
            <w:tcW w:w="2042" w:type="dxa"/>
          </w:tcPr>
          <w:p w14:paraId="45505595" w14:textId="77777777" w:rsidR="00E7695D" w:rsidRPr="00E7695D" w:rsidRDefault="00E7695D" w:rsidP="00766F39">
            <w:pPr>
              <w:jc w:val="both"/>
              <w:rPr>
                <w:rFonts w:ascii="Times New Roman" w:hAnsi="Times New Roman" w:cs="Times New Roman"/>
                <w:color w:val="FF0000"/>
                <w:sz w:val="24"/>
                <w:szCs w:val="24"/>
              </w:rPr>
            </w:pPr>
            <w:r w:rsidRPr="00E7695D">
              <w:rPr>
                <w:rFonts w:asciiTheme="majorBidi" w:hAnsiTheme="majorBidi" w:cstheme="majorBidi"/>
                <w:color w:val="FF0000"/>
                <w:sz w:val="24"/>
                <w:szCs w:val="24"/>
                <w:shd w:val="clear" w:color="auto" w:fill="FFFFFF"/>
              </w:rPr>
              <w:t>K-ALPHA (Themo Fisher Scientific, USA)</w:t>
            </w:r>
          </w:p>
        </w:tc>
        <w:tc>
          <w:tcPr>
            <w:tcW w:w="1483" w:type="dxa"/>
          </w:tcPr>
          <w:p w14:paraId="35F007ED" w14:textId="77777777" w:rsidR="00E7695D" w:rsidRPr="00E7695D" w:rsidRDefault="00E7695D" w:rsidP="00766F39">
            <w:pPr>
              <w:jc w:val="both"/>
              <w:rPr>
                <w:rFonts w:ascii="Times New Roman" w:hAnsi="Times New Roman" w:cs="Times New Roman"/>
                <w:color w:val="FF0000"/>
                <w:sz w:val="24"/>
                <w:szCs w:val="24"/>
              </w:rPr>
            </w:pPr>
            <w:r w:rsidRPr="00E7695D">
              <w:rPr>
                <w:rFonts w:asciiTheme="majorBidi" w:hAnsiTheme="majorBidi" w:cstheme="majorBidi"/>
                <w:color w:val="FF0000"/>
                <w:sz w:val="24"/>
                <w:szCs w:val="24"/>
                <w:shd w:val="clear" w:color="auto" w:fill="FFFFFF"/>
              </w:rPr>
              <w:t>Themo Fisher Scientific, USA</w:t>
            </w:r>
          </w:p>
        </w:tc>
        <w:tc>
          <w:tcPr>
            <w:tcW w:w="3128" w:type="dxa"/>
          </w:tcPr>
          <w:p w14:paraId="546CDDEC" w14:textId="77777777" w:rsidR="00E7695D" w:rsidRPr="00E7695D" w:rsidRDefault="00E7695D" w:rsidP="00766F39">
            <w:pPr>
              <w:jc w:val="both"/>
              <w:rPr>
                <w:rFonts w:ascii="Times New Roman" w:hAnsi="Times New Roman" w:cs="Times New Roman"/>
                <w:color w:val="FF0000"/>
                <w:sz w:val="24"/>
                <w:szCs w:val="24"/>
              </w:rPr>
            </w:pPr>
            <w:r w:rsidRPr="00E7695D">
              <w:rPr>
                <w:rFonts w:ascii="Times New Roman" w:hAnsi="Times New Roman" w:cs="Times New Roman"/>
                <w:color w:val="FF0000"/>
                <w:sz w:val="24"/>
                <w:szCs w:val="24"/>
              </w:rPr>
              <w:t>Used for determination the elemental analysis for the compound</w:t>
            </w:r>
          </w:p>
        </w:tc>
      </w:tr>
      <w:tr w:rsidR="00E7695D" w:rsidRPr="00E7695D" w14:paraId="1090F54D" w14:textId="77777777" w:rsidTr="00224C73">
        <w:tc>
          <w:tcPr>
            <w:tcW w:w="2003" w:type="dxa"/>
          </w:tcPr>
          <w:p w14:paraId="2FF1D363" w14:textId="77777777" w:rsidR="00E7695D" w:rsidRPr="00E7695D" w:rsidRDefault="00E7695D" w:rsidP="00766F39">
            <w:pPr>
              <w:jc w:val="both"/>
              <w:rPr>
                <w:rFonts w:ascii="Times New Roman" w:hAnsi="Times New Roman" w:cs="Times New Roman"/>
                <w:color w:val="FF0000"/>
                <w:sz w:val="24"/>
                <w:szCs w:val="24"/>
              </w:rPr>
            </w:pPr>
            <w:r w:rsidRPr="00E7695D">
              <w:rPr>
                <w:rFonts w:ascii="Times New Roman" w:hAnsi="Times New Roman" w:cs="Times New Roman"/>
                <w:color w:val="FF0000"/>
                <w:sz w:val="24"/>
                <w:szCs w:val="24"/>
              </w:rPr>
              <w:t>Braunnar Emmet  Teller</w:t>
            </w:r>
          </w:p>
        </w:tc>
        <w:tc>
          <w:tcPr>
            <w:tcW w:w="2065" w:type="dxa"/>
          </w:tcPr>
          <w:p w14:paraId="6B473AA1" w14:textId="77777777" w:rsidR="00E7695D" w:rsidRPr="00E7695D" w:rsidRDefault="00E7695D" w:rsidP="00766F39">
            <w:pPr>
              <w:jc w:val="both"/>
              <w:rPr>
                <w:rFonts w:ascii="Times New Roman" w:hAnsi="Times New Roman" w:cs="Times New Roman"/>
                <w:color w:val="FF0000"/>
                <w:sz w:val="24"/>
                <w:szCs w:val="24"/>
              </w:rPr>
            </w:pPr>
            <w:r w:rsidRPr="00E7695D">
              <w:rPr>
                <w:rFonts w:ascii="Times New Roman" w:hAnsi="Times New Roman" w:cs="Times New Roman"/>
                <w:color w:val="FF0000"/>
                <w:sz w:val="24"/>
                <w:szCs w:val="24"/>
              </w:rPr>
              <w:t>BET</w:t>
            </w:r>
          </w:p>
        </w:tc>
        <w:tc>
          <w:tcPr>
            <w:tcW w:w="2042" w:type="dxa"/>
          </w:tcPr>
          <w:p w14:paraId="26A11F23" w14:textId="77777777" w:rsidR="00E7695D" w:rsidRPr="00E7695D" w:rsidRDefault="00E7695D" w:rsidP="00766F39">
            <w:pPr>
              <w:jc w:val="both"/>
              <w:rPr>
                <w:rFonts w:asciiTheme="majorBidi" w:hAnsiTheme="majorBidi" w:cstheme="majorBidi"/>
                <w:color w:val="FF0000"/>
                <w:sz w:val="24"/>
                <w:szCs w:val="24"/>
                <w:shd w:val="clear" w:color="auto" w:fill="FFFFFF"/>
              </w:rPr>
            </w:pPr>
            <w:r w:rsidRPr="00E7695D">
              <w:rPr>
                <w:rStyle w:val="fontstyle01"/>
                <w:color w:val="FF0000"/>
              </w:rPr>
              <w:t>Quantachrome Instruments, Anton Paar Quanta</w:t>
            </w:r>
            <w:r w:rsidRPr="00E7695D">
              <w:rPr>
                <w:color w:val="FF0000"/>
                <w:sz w:val="24"/>
                <w:szCs w:val="24"/>
              </w:rPr>
              <w:t xml:space="preserve"> </w:t>
            </w:r>
            <w:r w:rsidRPr="00E7695D">
              <w:rPr>
                <w:rStyle w:val="fontstyle01"/>
                <w:color w:val="FF0000"/>
              </w:rPr>
              <w:t>Tec, Inc., Boynton Beach, FL, USA</w:t>
            </w:r>
          </w:p>
        </w:tc>
        <w:tc>
          <w:tcPr>
            <w:tcW w:w="1483" w:type="dxa"/>
          </w:tcPr>
          <w:p w14:paraId="0E3443E1" w14:textId="77777777" w:rsidR="00E7695D" w:rsidRPr="00E7695D" w:rsidRDefault="00E7695D" w:rsidP="00766F39">
            <w:pPr>
              <w:jc w:val="both"/>
              <w:rPr>
                <w:rFonts w:asciiTheme="majorBidi" w:hAnsiTheme="majorBidi" w:cstheme="majorBidi"/>
                <w:color w:val="FF0000"/>
                <w:sz w:val="24"/>
                <w:szCs w:val="24"/>
                <w:shd w:val="clear" w:color="auto" w:fill="FFFFFF"/>
              </w:rPr>
            </w:pPr>
            <w:r w:rsidRPr="00E7695D">
              <w:rPr>
                <w:rStyle w:val="fontstyle01"/>
                <w:color w:val="FF0000"/>
              </w:rPr>
              <w:t>Quanta</w:t>
            </w:r>
            <w:r w:rsidRPr="00E7695D">
              <w:rPr>
                <w:color w:val="FF0000"/>
                <w:sz w:val="24"/>
                <w:szCs w:val="24"/>
              </w:rPr>
              <w:t xml:space="preserve"> </w:t>
            </w:r>
            <w:r w:rsidRPr="00E7695D">
              <w:rPr>
                <w:rStyle w:val="fontstyle01"/>
                <w:color w:val="FF0000"/>
              </w:rPr>
              <w:t>Tec, Inc., Boynton Beach, FL, USA</w:t>
            </w:r>
          </w:p>
        </w:tc>
        <w:tc>
          <w:tcPr>
            <w:tcW w:w="3128" w:type="dxa"/>
          </w:tcPr>
          <w:p w14:paraId="061CD121" w14:textId="77777777" w:rsidR="00E7695D" w:rsidRPr="00E7695D" w:rsidRDefault="00E7695D" w:rsidP="00766F39">
            <w:pPr>
              <w:jc w:val="both"/>
              <w:rPr>
                <w:rStyle w:val="fontstyle01"/>
                <w:color w:val="FF0000"/>
              </w:rPr>
            </w:pPr>
            <w:r w:rsidRPr="00E7695D">
              <w:rPr>
                <w:rStyle w:val="fontstyle01"/>
                <w:color w:val="FF0000"/>
              </w:rPr>
              <w:t>was utilised for surface and pore analysis (Brunauer</w:t>
            </w:r>
            <w:r w:rsidRPr="00E7695D">
              <w:rPr>
                <w:color w:val="FF0000"/>
                <w:sz w:val="24"/>
                <w:szCs w:val="24"/>
              </w:rPr>
              <w:t xml:space="preserve"> </w:t>
            </w:r>
            <w:r w:rsidRPr="00E7695D">
              <w:rPr>
                <w:rStyle w:val="fontstyle01"/>
                <w:color w:val="FF0000"/>
              </w:rPr>
              <w:t>Emmett-Teller (BET) surface area, porous volume, and pore size), and NovaWin Software</w:t>
            </w:r>
            <w:r w:rsidRPr="00E7695D">
              <w:rPr>
                <w:color w:val="FF0000"/>
                <w:sz w:val="24"/>
                <w:szCs w:val="24"/>
              </w:rPr>
              <w:t xml:space="preserve"> </w:t>
            </w:r>
            <w:r w:rsidRPr="00E7695D">
              <w:rPr>
                <w:rStyle w:val="fontstyle01"/>
                <w:color w:val="FF0000"/>
              </w:rPr>
              <w:t>(v11.0) was used for data interpretation.</w:t>
            </w:r>
          </w:p>
          <w:p w14:paraId="1A8F8FEB" w14:textId="77777777" w:rsidR="00E7695D" w:rsidRPr="00E7695D" w:rsidRDefault="00E7695D" w:rsidP="00766F39">
            <w:pPr>
              <w:jc w:val="both"/>
              <w:rPr>
                <w:rFonts w:ascii="Times New Roman" w:hAnsi="Times New Roman" w:cs="Times New Roman"/>
                <w:color w:val="FF0000"/>
                <w:sz w:val="24"/>
                <w:szCs w:val="24"/>
              </w:rPr>
            </w:pPr>
            <w:r w:rsidRPr="00E7695D">
              <w:rPr>
                <w:rStyle w:val="fontstyle01"/>
                <w:color w:val="FF0000"/>
              </w:rPr>
              <w:t>The BET surface area of material</w:t>
            </w:r>
            <w:r w:rsidRPr="00E7695D">
              <w:rPr>
                <w:color w:val="FF0000"/>
                <w:sz w:val="24"/>
                <w:szCs w:val="24"/>
              </w:rPr>
              <w:t xml:space="preserve"> </w:t>
            </w:r>
            <w:r w:rsidRPr="00E7695D">
              <w:rPr>
                <w:rStyle w:val="fontstyle01"/>
                <w:color w:val="FF0000"/>
              </w:rPr>
              <w:t>adsorbents was obtained by the application of nitrogen adsorption-desorption isotherms at 77K</w:t>
            </w:r>
            <w:r w:rsidRPr="00E7695D">
              <w:rPr>
                <w:color w:val="FF0000"/>
                <w:sz w:val="24"/>
                <w:szCs w:val="24"/>
              </w:rPr>
              <w:t xml:space="preserve"> </w:t>
            </w:r>
            <w:r w:rsidRPr="00E7695D">
              <w:rPr>
                <w:rStyle w:val="fontstyle01"/>
                <w:color w:val="FF0000"/>
              </w:rPr>
              <w:t>through the use of a specific analyser (Quadrasorb–EVO, Quantachrome, USA).</w:t>
            </w:r>
          </w:p>
        </w:tc>
      </w:tr>
      <w:tr w:rsidR="00E7695D" w:rsidRPr="00E7695D" w14:paraId="2854F2C9" w14:textId="77777777" w:rsidTr="00224C73">
        <w:tc>
          <w:tcPr>
            <w:tcW w:w="2003" w:type="dxa"/>
            <w:vAlign w:val="bottom"/>
          </w:tcPr>
          <w:p w14:paraId="241F5707" w14:textId="77777777" w:rsidR="00E7695D" w:rsidRPr="00E7695D" w:rsidRDefault="00E7695D" w:rsidP="00766F39">
            <w:pPr>
              <w:jc w:val="both"/>
              <w:rPr>
                <w:rFonts w:ascii="Times New Roman" w:hAnsi="Times New Roman" w:cs="Times New Roman"/>
                <w:color w:val="FF0000"/>
                <w:sz w:val="24"/>
                <w:szCs w:val="24"/>
              </w:rPr>
            </w:pPr>
            <w:r w:rsidRPr="00E7695D">
              <w:rPr>
                <w:rFonts w:asciiTheme="majorBidi" w:hAnsiTheme="majorBidi" w:cstheme="majorBidi"/>
                <w:snapToGrid w:val="0"/>
                <w:color w:val="FF0000"/>
                <w:sz w:val="24"/>
                <w:szCs w:val="24"/>
              </w:rPr>
              <w:t>UV-visible spectrophotometer</w:t>
            </w:r>
          </w:p>
        </w:tc>
        <w:tc>
          <w:tcPr>
            <w:tcW w:w="2065" w:type="dxa"/>
          </w:tcPr>
          <w:p w14:paraId="615A6907" w14:textId="77777777" w:rsidR="00E7695D" w:rsidRPr="00E7695D" w:rsidRDefault="00E7695D" w:rsidP="00766F39">
            <w:pPr>
              <w:jc w:val="both"/>
              <w:rPr>
                <w:rFonts w:ascii="Times New Roman" w:hAnsi="Times New Roman" w:cs="Times New Roman"/>
                <w:color w:val="FF0000"/>
                <w:sz w:val="24"/>
                <w:szCs w:val="24"/>
              </w:rPr>
            </w:pPr>
            <w:r w:rsidRPr="00E7695D">
              <w:rPr>
                <w:rFonts w:ascii="Times New Roman" w:hAnsi="Times New Roman" w:cs="Times New Roman"/>
                <w:color w:val="FF0000"/>
                <w:sz w:val="24"/>
                <w:szCs w:val="24"/>
              </w:rPr>
              <w:t>UV spectrophotometer</w:t>
            </w:r>
          </w:p>
        </w:tc>
        <w:tc>
          <w:tcPr>
            <w:tcW w:w="2042" w:type="dxa"/>
          </w:tcPr>
          <w:p w14:paraId="647C284D" w14:textId="77777777" w:rsidR="00E7695D" w:rsidRPr="00E7695D" w:rsidRDefault="00E7695D" w:rsidP="00766F39">
            <w:pPr>
              <w:jc w:val="both"/>
              <w:rPr>
                <w:rFonts w:asciiTheme="majorBidi" w:hAnsiTheme="majorBidi" w:cstheme="majorBidi"/>
                <w:color w:val="FF0000"/>
                <w:sz w:val="24"/>
                <w:szCs w:val="24"/>
                <w:shd w:val="clear" w:color="auto" w:fill="FFFFFF"/>
              </w:rPr>
            </w:pPr>
            <w:r w:rsidRPr="00E7695D">
              <w:rPr>
                <w:rFonts w:asciiTheme="majorBidi" w:hAnsiTheme="majorBidi" w:cstheme="majorBidi"/>
                <w:snapToGrid w:val="0"/>
                <w:color w:val="FF0000"/>
                <w:sz w:val="24"/>
                <w:szCs w:val="24"/>
              </w:rPr>
              <w:t>HACH LANGE DR5000</w:t>
            </w:r>
          </w:p>
        </w:tc>
        <w:tc>
          <w:tcPr>
            <w:tcW w:w="1483" w:type="dxa"/>
          </w:tcPr>
          <w:p w14:paraId="0A230E5B" w14:textId="77777777" w:rsidR="00E7695D" w:rsidRPr="00E7695D" w:rsidRDefault="00E7695D" w:rsidP="00766F39">
            <w:pPr>
              <w:jc w:val="both"/>
              <w:rPr>
                <w:rFonts w:asciiTheme="majorBidi" w:hAnsiTheme="majorBidi" w:cstheme="majorBidi"/>
                <w:color w:val="FF0000"/>
                <w:sz w:val="24"/>
                <w:szCs w:val="24"/>
                <w:shd w:val="clear" w:color="auto" w:fill="FFFFFF"/>
              </w:rPr>
            </w:pPr>
            <w:r w:rsidRPr="00E7695D">
              <w:rPr>
                <w:rFonts w:asciiTheme="majorBidi" w:hAnsiTheme="majorBidi" w:cstheme="majorBidi"/>
                <w:snapToGrid w:val="0"/>
                <w:color w:val="FF0000"/>
                <w:sz w:val="24"/>
                <w:szCs w:val="24"/>
              </w:rPr>
              <w:t>HACH LANGE Germany</w:t>
            </w:r>
          </w:p>
        </w:tc>
        <w:tc>
          <w:tcPr>
            <w:tcW w:w="3128" w:type="dxa"/>
          </w:tcPr>
          <w:p w14:paraId="7DEA809D" w14:textId="77777777" w:rsidR="00E7695D" w:rsidRPr="00E7695D" w:rsidRDefault="00E7695D" w:rsidP="00766F39">
            <w:pPr>
              <w:jc w:val="both"/>
              <w:rPr>
                <w:rFonts w:ascii="Times New Roman" w:hAnsi="Times New Roman" w:cs="Times New Roman"/>
                <w:color w:val="FF0000"/>
                <w:sz w:val="24"/>
                <w:szCs w:val="24"/>
              </w:rPr>
            </w:pPr>
            <w:r w:rsidRPr="00E7695D">
              <w:rPr>
                <w:rFonts w:ascii="Times New Roman" w:hAnsi="Times New Roman" w:cs="Times New Roman"/>
                <w:color w:val="FF0000"/>
                <w:sz w:val="24"/>
                <w:szCs w:val="24"/>
              </w:rPr>
              <w:t>Measuring the concentration of the adsorbate soulution via using bear lambert law</w:t>
            </w:r>
          </w:p>
        </w:tc>
      </w:tr>
      <w:tr w:rsidR="00E7695D" w:rsidRPr="00E7695D" w14:paraId="605EE8EC" w14:textId="77777777" w:rsidTr="00224C73">
        <w:tc>
          <w:tcPr>
            <w:tcW w:w="2003" w:type="dxa"/>
          </w:tcPr>
          <w:p w14:paraId="5DF2C449" w14:textId="77777777" w:rsidR="00E7695D" w:rsidRPr="00E7695D" w:rsidRDefault="00E7695D" w:rsidP="00766F39">
            <w:pPr>
              <w:jc w:val="both"/>
              <w:rPr>
                <w:rFonts w:ascii="Times New Roman" w:hAnsi="Times New Roman" w:cs="Times New Roman"/>
                <w:color w:val="FF0000"/>
                <w:sz w:val="24"/>
                <w:szCs w:val="24"/>
              </w:rPr>
            </w:pPr>
            <w:r w:rsidRPr="00E7695D">
              <w:rPr>
                <w:rFonts w:ascii="Times New Roman" w:hAnsi="Times New Roman" w:cs="Times New Roman"/>
                <w:color w:val="FF0000"/>
                <w:sz w:val="24"/>
                <w:szCs w:val="24"/>
              </w:rPr>
              <w:t>Energy Dispersive X-ray</w:t>
            </w:r>
          </w:p>
        </w:tc>
        <w:tc>
          <w:tcPr>
            <w:tcW w:w="2065" w:type="dxa"/>
          </w:tcPr>
          <w:p w14:paraId="4561185C" w14:textId="77777777" w:rsidR="00E7695D" w:rsidRPr="00E7695D" w:rsidRDefault="00E7695D" w:rsidP="00766F39">
            <w:pPr>
              <w:jc w:val="both"/>
              <w:rPr>
                <w:rFonts w:ascii="Times New Roman" w:hAnsi="Times New Roman" w:cs="Times New Roman"/>
                <w:color w:val="FF0000"/>
                <w:sz w:val="24"/>
                <w:szCs w:val="24"/>
              </w:rPr>
            </w:pPr>
            <w:r w:rsidRPr="00E7695D">
              <w:rPr>
                <w:rFonts w:asciiTheme="majorBidi" w:hAnsiTheme="majorBidi" w:cstheme="majorBidi"/>
                <w:color w:val="FF0000"/>
                <w:sz w:val="24"/>
                <w:szCs w:val="24"/>
              </w:rPr>
              <w:t>EDX</w:t>
            </w:r>
          </w:p>
        </w:tc>
        <w:tc>
          <w:tcPr>
            <w:tcW w:w="2042" w:type="dxa"/>
          </w:tcPr>
          <w:p w14:paraId="38F05438" w14:textId="77777777" w:rsidR="00E7695D" w:rsidRPr="00E7695D" w:rsidRDefault="00E7695D" w:rsidP="00766F39">
            <w:pPr>
              <w:jc w:val="both"/>
              <w:rPr>
                <w:rFonts w:asciiTheme="majorBidi" w:hAnsiTheme="majorBidi" w:cstheme="majorBidi"/>
                <w:color w:val="FF0000"/>
                <w:sz w:val="24"/>
                <w:szCs w:val="24"/>
                <w:shd w:val="clear" w:color="auto" w:fill="FFFFFF"/>
              </w:rPr>
            </w:pPr>
            <w:r w:rsidRPr="00E7695D">
              <w:rPr>
                <w:rFonts w:asciiTheme="majorBidi" w:hAnsiTheme="majorBidi" w:cstheme="majorBidi"/>
                <w:color w:val="FF0000"/>
                <w:sz w:val="24"/>
                <w:szCs w:val="24"/>
              </w:rPr>
              <w:t>Leo1430VP microscope</w:t>
            </w:r>
          </w:p>
        </w:tc>
        <w:tc>
          <w:tcPr>
            <w:tcW w:w="1483" w:type="dxa"/>
          </w:tcPr>
          <w:p w14:paraId="76DBB72A" w14:textId="77777777" w:rsidR="00E7695D" w:rsidRPr="00E7695D" w:rsidRDefault="00E7695D" w:rsidP="00766F39">
            <w:pPr>
              <w:jc w:val="both"/>
              <w:rPr>
                <w:rFonts w:asciiTheme="majorBidi" w:hAnsiTheme="majorBidi" w:cstheme="majorBidi"/>
                <w:color w:val="FF0000"/>
                <w:sz w:val="24"/>
                <w:szCs w:val="24"/>
                <w:shd w:val="clear" w:color="auto" w:fill="FFFFFF"/>
              </w:rPr>
            </w:pPr>
            <w:r w:rsidRPr="00E7695D">
              <w:rPr>
                <w:rFonts w:asciiTheme="majorBidi" w:hAnsiTheme="majorBidi" w:cstheme="majorBidi"/>
                <w:color w:val="FF0000"/>
                <w:sz w:val="24"/>
                <w:szCs w:val="24"/>
                <w:shd w:val="clear" w:color="auto" w:fill="FFFFFF"/>
              </w:rPr>
              <w:t>Carl Zeiss AG, Jena, Germany</w:t>
            </w:r>
          </w:p>
        </w:tc>
        <w:tc>
          <w:tcPr>
            <w:tcW w:w="3128" w:type="dxa"/>
          </w:tcPr>
          <w:p w14:paraId="660EC9C1" w14:textId="77777777" w:rsidR="00E7695D" w:rsidRPr="00E7695D" w:rsidRDefault="00E7695D" w:rsidP="00766F39">
            <w:pPr>
              <w:jc w:val="both"/>
              <w:rPr>
                <w:rFonts w:ascii="Times New Roman" w:hAnsi="Times New Roman" w:cs="Times New Roman"/>
                <w:color w:val="FF0000"/>
                <w:sz w:val="24"/>
                <w:szCs w:val="24"/>
              </w:rPr>
            </w:pPr>
            <w:r w:rsidRPr="00E7695D">
              <w:rPr>
                <w:rFonts w:ascii="Times New Roman" w:hAnsi="Times New Roman" w:cs="Times New Roman"/>
                <w:color w:val="FF0000"/>
                <w:sz w:val="24"/>
                <w:szCs w:val="24"/>
              </w:rPr>
              <w:t>Elemntal analysis of the material</w:t>
            </w:r>
          </w:p>
        </w:tc>
      </w:tr>
      <w:tr w:rsidR="00E7695D" w:rsidRPr="00E7695D" w14:paraId="4B2B57DB" w14:textId="77777777" w:rsidTr="00224C73">
        <w:tc>
          <w:tcPr>
            <w:tcW w:w="2003" w:type="dxa"/>
            <w:vAlign w:val="bottom"/>
          </w:tcPr>
          <w:p w14:paraId="341A9095" w14:textId="77777777" w:rsidR="00E7695D" w:rsidRPr="00E7695D" w:rsidRDefault="00E7695D" w:rsidP="00766F39">
            <w:pPr>
              <w:jc w:val="both"/>
              <w:rPr>
                <w:rFonts w:ascii="Times New Roman" w:hAnsi="Times New Roman" w:cs="Times New Roman"/>
                <w:color w:val="FF0000"/>
                <w:sz w:val="24"/>
                <w:szCs w:val="24"/>
              </w:rPr>
            </w:pPr>
            <w:r w:rsidRPr="00E7695D">
              <w:rPr>
                <w:rFonts w:asciiTheme="majorBidi" w:hAnsiTheme="majorBidi" w:cstheme="majorBidi"/>
                <w:color w:val="FF0000"/>
                <w:sz w:val="24"/>
                <w:szCs w:val="24"/>
              </w:rPr>
              <w:t xml:space="preserve">Transmission electron microscopy </w:t>
            </w:r>
          </w:p>
        </w:tc>
        <w:tc>
          <w:tcPr>
            <w:tcW w:w="2065" w:type="dxa"/>
          </w:tcPr>
          <w:p w14:paraId="7A297EB7" w14:textId="77777777" w:rsidR="00E7695D" w:rsidRPr="00E7695D" w:rsidRDefault="00E7695D" w:rsidP="00766F39">
            <w:pPr>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TEM</w:t>
            </w:r>
          </w:p>
        </w:tc>
        <w:tc>
          <w:tcPr>
            <w:tcW w:w="2042" w:type="dxa"/>
          </w:tcPr>
          <w:p w14:paraId="24EF2379" w14:textId="77777777" w:rsidR="00E7695D" w:rsidRPr="00E7695D" w:rsidRDefault="00E7695D" w:rsidP="00766F39">
            <w:pPr>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TEM, FEI Teanci G2 F20, USA</w:t>
            </w:r>
          </w:p>
        </w:tc>
        <w:tc>
          <w:tcPr>
            <w:tcW w:w="1483" w:type="dxa"/>
          </w:tcPr>
          <w:p w14:paraId="0530AF81" w14:textId="77777777" w:rsidR="00E7695D" w:rsidRPr="00E7695D" w:rsidRDefault="00E7695D" w:rsidP="00766F39">
            <w:pPr>
              <w:jc w:val="both"/>
              <w:rPr>
                <w:rFonts w:asciiTheme="majorBidi" w:hAnsiTheme="majorBidi" w:cstheme="majorBidi"/>
                <w:color w:val="FF0000"/>
                <w:sz w:val="24"/>
                <w:szCs w:val="24"/>
                <w:shd w:val="clear" w:color="auto" w:fill="FFFFFF"/>
              </w:rPr>
            </w:pPr>
            <w:r w:rsidRPr="00E7695D">
              <w:rPr>
                <w:rFonts w:asciiTheme="majorBidi" w:hAnsiTheme="majorBidi" w:cstheme="majorBidi"/>
                <w:color w:val="FF0000"/>
                <w:sz w:val="24"/>
                <w:szCs w:val="24"/>
              </w:rPr>
              <w:t>FEI Teanci G2 F20, USA</w:t>
            </w:r>
          </w:p>
        </w:tc>
        <w:tc>
          <w:tcPr>
            <w:tcW w:w="3128" w:type="dxa"/>
          </w:tcPr>
          <w:p w14:paraId="37C99379" w14:textId="77777777" w:rsidR="00E7695D" w:rsidRPr="00E7695D" w:rsidRDefault="00E7695D" w:rsidP="00766F39">
            <w:pPr>
              <w:jc w:val="both"/>
              <w:rPr>
                <w:rFonts w:ascii="Times New Roman" w:hAnsi="Times New Roman" w:cs="Times New Roman"/>
                <w:color w:val="FF0000"/>
                <w:sz w:val="24"/>
                <w:szCs w:val="24"/>
              </w:rPr>
            </w:pPr>
            <w:r w:rsidRPr="00E7695D">
              <w:rPr>
                <w:rFonts w:ascii="Times New Roman" w:hAnsi="Times New Roman" w:cs="Times New Roman"/>
                <w:color w:val="FF0000"/>
                <w:sz w:val="24"/>
                <w:szCs w:val="24"/>
              </w:rPr>
              <w:t>Determination the morphology of the material and size</w:t>
            </w:r>
          </w:p>
        </w:tc>
      </w:tr>
      <w:tr w:rsidR="00E7695D" w:rsidRPr="00E7695D" w14:paraId="757BD79D" w14:textId="77777777" w:rsidTr="00224C73">
        <w:tc>
          <w:tcPr>
            <w:tcW w:w="2003" w:type="dxa"/>
            <w:vAlign w:val="bottom"/>
          </w:tcPr>
          <w:p w14:paraId="58D650A9" w14:textId="77777777" w:rsidR="00E7695D" w:rsidRPr="00E7695D" w:rsidRDefault="00E7695D" w:rsidP="00766F39">
            <w:pPr>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pH meter</w:t>
            </w:r>
          </w:p>
        </w:tc>
        <w:tc>
          <w:tcPr>
            <w:tcW w:w="2065" w:type="dxa"/>
          </w:tcPr>
          <w:p w14:paraId="30E15703" w14:textId="77777777" w:rsidR="00E7695D" w:rsidRPr="00E7695D" w:rsidRDefault="00E7695D" w:rsidP="00766F39">
            <w:pPr>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pH</w:t>
            </w:r>
          </w:p>
        </w:tc>
        <w:tc>
          <w:tcPr>
            <w:tcW w:w="2042" w:type="dxa"/>
            <w:vAlign w:val="bottom"/>
          </w:tcPr>
          <w:p w14:paraId="4FD3CBFB" w14:textId="77777777" w:rsidR="00E7695D" w:rsidRPr="00E7695D" w:rsidRDefault="00E7695D" w:rsidP="00766F39">
            <w:pPr>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HANNA (model 211)</w:t>
            </w:r>
          </w:p>
        </w:tc>
        <w:tc>
          <w:tcPr>
            <w:tcW w:w="1483" w:type="dxa"/>
          </w:tcPr>
          <w:p w14:paraId="0B453760" w14:textId="77777777" w:rsidR="00E7695D" w:rsidRPr="00E7695D" w:rsidRDefault="00E7695D" w:rsidP="00766F39">
            <w:pPr>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USA</w:t>
            </w:r>
          </w:p>
        </w:tc>
        <w:tc>
          <w:tcPr>
            <w:tcW w:w="3128" w:type="dxa"/>
          </w:tcPr>
          <w:p w14:paraId="796A1385" w14:textId="77777777" w:rsidR="00E7695D" w:rsidRPr="00E7695D" w:rsidRDefault="00E7695D" w:rsidP="00766F39">
            <w:pPr>
              <w:jc w:val="both"/>
              <w:rPr>
                <w:rFonts w:ascii="Times New Roman" w:hAnsi="Times New Roman" w:cs="Times New Roman"/>
                <w:color w:val="FF0000"/>
                <w:sz w:val="24"/>
                <w:szCs w:val="24"/>
              </w:rPr>
            </w:pPr>
            <w:r w:rsidRPr="00E7695D">
              <w:rPr>
                <w:rFonts w:ascii="Times New Roman" w:hAnsi="Times New Roman" w:cs="Times New Roman"/>
                <w:color w:val="FF0000"/>
                <w:sz w:val="24"/>
                <w:szCs w:val="24"/>
              </w:rPr>
              <w:t>Measuring the acidity or basicity of the solution</w:t>
            </w:r>
          </w:p>
        </w:tc>
      </w:tr>
      <w:tr w:rsidR="00E7695D" w:rsidRPr="00E7695D" w14:paraId="4E58E4C4" w14:textId="77777777" w:rsidTr="00224C73">
        <w:tc>
          <w:tcPr>
            <w:tcW w:w="2003" w:type="dxa"/>
            <w:vAlign w:val="bottom"/>
          </w:tcPr>
          <w:p w14:paraId="2B0B9D72" w14:textId="77777777" w:rsidR="00E7695D" w:rsidRPr="00E7695D" w:rsidRDefault="00E7695D" w:rsidP="00766F39">
            <w:pPr>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 xml:space="preserve">Sonication </w:t>
            </w:r>
          </w:p>
        </w:tc>
        <w:tc>
          <w:tcPr>
            <w:tcW w:w="2065" w:type="dxa"/>
          </w:tcPr>
          <w:p w14:paraId="77A3D82E" w14:textId="77777777" w:rsidR="00E7695D" w:rsidRPr="00E7695D" w:rsidRDefault="00E7695D" w:rsidP="00766F39">
            <w:pPr>
              <w:jc w:val="both"/>
              <w:rPr>
                <w:rFonts w:asciiTheme="majorBidi" w:hAnsiTheme="majorBidi" w:cstheme="majorBidi"/>
                <w:color w:val="FF0000"/>
                <w:sz w:val="24"/>
                <w:szCs w:val="24"/>
              </w:rPr>
            </w:pPr>
            <w:r w:rsidRPr="00E7695D">
              <w:rPr>
                <w:rFonts w:asciiTheme="majorBidi" w:hAnsiTheme="majorBidi" w:cstheme="majorBidi"/>
                <w:color w:val="FF0000"/>
                <w:sz w:val="24"/>
                <w:szCs w:val="24"/>
              </w:rPr>
              <w:t>Ultrasonic</w:t>
            </w:r>
          </w:p>
        </w:tc>
        <w:tc>
          <w:tcPr>
            <w:tcW w:w="2042" w:type="dxa"/>
            <w:vAlign w:val="bottom"/>
          </w:tcPr>
          <w:p w14:paraId="63A95EA2" w14:textId="77777777" w:rsidR="00E7695D" w:rsidRPr="00E7695D" w:rsidRDefault="00E7695D" w:rsidP="00766F39">
            <w:pPr>
              <w:jc w:val="both"/>
              <w:rPr>
                <w:rFonts w:asciiTheme="majorBidi" w:hAnsiTheme="majorBidi" w:cstheme="majorBidi"/>
                <w:color w:val="FF0000"/>
                <w:sz w:val="24"/>
                <w:szCs w:val="24"/>
              </w:rPr>
            </w:pPr>
            <w:r w:rsidRPr="00E7695D">
              <w:rPr>
                <w:rFonts w:ascii="Times New Roman" w:hAnsi="Times New Roman" w:cs="Times New Roman"/>
                <w:color w:val="FF0000"/>
                <w:sz w:val="24"/>
                <w:szCs w:val="24"/>
              </w:rPr>
              <w:t>Elmasonic P300H ultrasonic bath, continuous mode, power 380</w:t>
            </w:r>
            <w:r w:rsidRPr="00E7695D">
              <w:rPr>
                <w:color w:val="FF0000"/>
              </w:rPr>
              <w:t xml:space="preserve"> </w:t>
            </w:r>
            <w:r w:rsidRPr="00E7695D">
              <w:rPr>
                <w:rFonts w:ascii="Times New Roman" w:hAnsi="Times New Roman" w:cs="Times New Roman"/>
                <w:color w:val="FF0000"/>
                <w:sz w:val="24"/>
                <w:szCs w:val="24"/>
              </w:rPr>
              <w:t>W</w:t>
            </w:r>
          </w:p>
        </w:tc>
        <w:tc>
          <w:tcPr>
            <w:tcW w:w="1483" w:type="dxa"/>
          </w:tcPr>
          <w:p w14:paraId="73A06BDA" w14:textId="77777777" w:rsidR="00E7695D" w:rsidRPr="00E7695D" w:rsidRDefault="00E7695D" w:rsidP="00766F39">
            <w:pPr>
              <w:jc w:val="both"/>
              <w:rPr>
                <w:rFonts w:asciiTheme="majorBidi" w:hAnsiTheme="majorBidi" w:cstheme="majorBidi"/>
                <w:color w:val="FF0000"/>
                <w:sz w:val="24"/>
                <w:szCs w:val="24"/>
              </w:rPr>
            </w:pPr>
            <w:r w:rsidRPr="00E7695D">
              <w:rPr>
                <w:rFonts w:ascii="Times New Roman" w:hAnsi="Times New Roman" w:cs="Times New Roman"/>
                <w:color w:val="FF0000"/>
                <w:sz w:val="24"/>
                <w:szCs w:val="24"/>
              </w:rPr>
              <w:t>Elma Schmidbauer GmbH, Singen, Germany</w:t>
            </w:r>
          </w:p>
        </w:tc>
        <w:tc>
          <w:tcPr>
            <w:tcW w:w="3128" w:type="dxa"/>
          </w:tcPr>
          <w:p w14:paraId="6C5685D3" w14:textId="77777777" w:rsidR="00E7695D" w:rsidRPr="00E7695D" w:rsidRDefault="00E7695D" w:rsidP="00766F39">
            <w:pPr>
              <w:jc w:val="both"/>
              <w:rPr>
                <w:rFonts w:ascii="Times New Roman" w:hAnsi="Times New Roman" w:cs="Times New Roman"/>
                <w:color w:val="FF0000"/>
                <w:sz w:val="24"/>
                <w:szCs w:val="24"/>
              </w:rPr>
            </w:pPr>
            <w:r w:rsidRPr="00E7695D">
              <w:rPr>
                <w:rFonts w:ascii="Times New Roman" w:hAnsi="Times New Roman" w:cs="Times New Roman"/>
                <w:color w:val="FF0000"/>
                <w:sz w:val="24"/>
                <w:szCs w:val="24"/>
              </w:rPr>
              <w:t>Sonication of the material as well as used ton disperse material on the solution as it decrease the particle size of the material</w:t>
            </w:r>
          </w:p>
        </w:tc>
      </w:tr>
    </w:tbl>
    <w:p w14:paraId="0E6CB89E" w14:textId="77777777" w:rsidR="00E7695D" w:rsidRDefault="00E7695D" w:rsidP="001772F7">
      <w:pPr>
        <w:spacing w:line="360" w:lineRule="auto"/>
        <w:jc w:val="both"/>
        <w:rPr>
          <w:rFonts w:ascii="Times New Roman" w:hAnsi="Times New Roman" w:cs="Times New Roman"/>
          <w:color w:val="000000"/>
          <w:sz w:val="24"/>
          <w:szCs w:val="24"/>
        </w:rPr>
      </w:pPr>
    </w:p>
    <w:p w14:paraId="3EC9CDD6" w14:textId="77777777" w:rsidR="00766F39" w:rsidRDefault="00766F39" w:rsidP="002C5470">
      <w:pPr>
        <w:pStyle w:val="ListParagraph"/>
        <w:spacing w:line="240" w:lineRule="auto"/>
        <w:ind w:left="0"/>
        <w:jc w:val="center"/>
        <w:rPr>
          <w:rFonts w:asciiTheme="majorBidi" w:hAnsiTheme="majorBidi" w:cstheme="majorBidi"/>
          <w:color w:val="FF0000"/>
          <w:sz w:val="24"/>
          <w:szCs w:val="24"/>
        </w:rPr>
      </w:pPr>
    </w:p>
    <w:p w14:paraId="7E2931A8" w14:textId="77777777" w:rsidR="00766F39" w:rsidRDefault="00766F39" w:rsidP="002C5470">
      <w:pPr>
        <w:pStyle w:val="ListParagraph"/>
        <w:spacing w:line="240" w:lineRule="auto"/>
        <w:ind w:left="0"/>
        <w:jc w:val="center"/>
        <w:rPr>
          <w:rFonts w:asciiTheme="majorBidi" w:hAnsiTheme="majorBidi" w:cstheme="majorBidi"/>
          <w:color w:val="FF0000"/>
          <w:sz w:val="24"/>
          <w:szCs w:val="24"/>
        </w:rPr>
      </w:pPr>
    </w:p>
    <w:p w14:paraId="2D9E870D" w14:textId="77777777" w:rsidR="00766F39" w:rsidRDefault="00766F39" w:rsidP="002C5470">
      <w:pPr>
        <w:pStyle w:val="ListParagraph"/>
        <w:spacing w:line="240" w:lineRule="auto"/>
        <w:ind w:left="0"/>
        <w:jc w:val="center"/>
        <w:rPr>
          <w:rFonts w:asciiTheme="majorBidi" w:hAnsiTheme="majorBidi" w:cstheme="majorBidi"/>
          <w:color w:val="FF0000"/>
          <w:sz w:val="24"/>
          <w:szCs w:val="24"/>
        </w:rPr>
      </w:pPr>
    </w:p>
    <w:p w14:paraId="14D97F98" w14:textId="001480D1" w:rsidR="002C5470" w:rsidRPr="002C5470" w:rsidRDefault="002C5470" w:rsidP="002C5470">
      <w:pPr>
        <w:pStyle w:val="ListParagraph"/>
        <w:spacing w:line="240" w:lineRule="auto"/>
        <w:ind w:left="0"/>
        <w:jc w:val="center"/>
        <w:rPr>
          <w:rFonts w:asciiTheme="majorBidi" w:hAnsiTheme="majorBidi" w:cstheme="majorBidi"/>
          <w:color w:val="FF0000"/>
          <w:sz w:val="24"/>
          <w:szCs w:val="24"/>
        </w:rPr>
      </w:pPr>
      <w:r w:rsidRPr="002C5470">
        <w:rPr>
          <w:rFonts w:asciiTheme="majorBidi" w:hAnsiTheme="majorBidi" w:cstheme="majorBidi"/>
          <w:color w:val="FF0000"/>
          <w:sz w:val="24"/>
          <w:szCs w:val="24"/>
        </w:rPr>
        <w:lastRenderedPageBreak/>
        <w:t>Table S</w:t>
      </w:r>
      <w:r w:rsidR="004C55AD">
        <w:rPr>
          <w:rFonts w:asciiTheme="majorBidi" w:hAnsiTheme="majorBidi" w:cstheme="majorBidi"/>
          <w:color w:val="FF0000"/>
          <w:sz w:val="24"/>
          <w:szCs w:val="24"/>
        </w:rPr>
        <w:t>3</w:t>
      </w:r>
      <w:r w:rsidRPr="002C5470">
        <w:rPr>
          <w:rFonts w:asciiTheme="majorBidi" w:hAnsiTheme="majorBidi" w:cstheme="majorBidi"/>
          <w:color w:val="FF0000"/>
          <w:sz w:val="24"/>
          <w:szCs w:val="24"/>
        </w:rPr>
        <w:t>. True variables, codes, and their BBD levels.</w:t>
      </w:r>
    </w:p>
    <w:tbl>
      <w:tblPr>
        <w:tblStyle w:val="TableGrid"/>
        <w:tblW w:w="0" w:type="auto"/>
        <w:tblLook w:val="04A0" w:firstRow="1" w:lastRow="0" w:firstColumn="1" w:lastColumn="0" w:noHBand="0" w:noVBand="1"/>
      </w:tblPr>
      <w:tblGrid>
        <w:gridCol w:w="1915"/>
        <w:gridCol w:w="1915"/>
        <w:gridCol w:w="1915"/>
        <w:gridCol w:w="1915"/>
        <w:gridCol w:w="1916"/>
      </w:tblGrid>
      <w:tr w:rsidR="002C5470" w:rsidRPr="002C5470" w14:paraId="32766EA3" w14:textId="77777777" w:rsidTr="00224C73">
        <w:tc>
          <w:tcPr>
            <w:tcW w:w="1915" w:type="dxa"/>
          </w:tcPr>
          <w:p w14:paraId="7700AFAD" w14:textId="77777777" w:rsidR="002C5470" w:rsidRPr="00766F39" w:rsidRDefault="002C5470" w:rsidP="00224C73">
            <w:pPr>
              <w:spacing w:line="360" w:lineRule="auto"/>
              <w:jc w:val="cente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Code</w:t>
            </w:r>
          </w:p>
        </w:tc>
        <w:tc>
          <w:tcPr>
            <w:tcW w:w="1915" w:type="dxa"/>
          </w:tcPr>
          <w:p w14:paraId="7060684C" w14:textId="77777777" w:rsidR="002C5470" w:rsidRPr="00766F39" w:rsidRDefault="002C5470" w:rsidP="00224C73">
            <w:pPr>
              <w:spacing w:line="360" w:lineRule="auto"/>
              <w:jc w:val="cente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Variables</w:t>
            </w:r>
          </w:p>
        </w:tc>
        <w:tc>
          <w:tcPr>
            <w:tcW w:w="1915" w:type="dxa"/>
          </w:tcPr>
          <w:p w14:paraId="3D8E0D8B" w14:textId="77777777" w:rsidR="002C5470" w:rsidRPr="00766F39" w:rsidRDefault="002C5470" w:rsidP="00224C73">
            <w:pPr>
              <w:spacing w:line="360" w:lineRule="auto"/>
              <w:jc w:val="cente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-1</w:t>
            </w:r>
          </w:p>
        </w:tc>
        <w:tc>
          <w:tcPr>
            <w:tcW w:w="1915" w:type="dxa"/>
          </w:tcPr>
          <w:p w14:paraId="0DAA508F" w14:textId="77777777" w:rsidR="002C5470" w:rsidRPr="00766F39" w:rsidRDefault="002C5470" w:rsidP="00224C73">
            <w:pPr>
              <w:spacing w:line="360" w:lineRule="auto"/>
              <w:jc w:val="cente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0</w:t>
            </w:r>
          </w:p>
        </w:tc>
        <w:tc>
          <w:tcPr>
            <w:tcW w:w="1916" w:type="dxa"/>
          </w:tcPr>
          <w:p w14:paraId="59E1473A" w14:textId="77777777" w:rsidR="002C5470" w:rsidRPr="00766F39" w:rsidRDefault="002C5470" w:rsidP="00224C73">
            <w:pPr>
              <w:spacing w:line="360" w:lineRule="auto"/>
              <w:jc w:val="cente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+1</w:t>
            </w:r>
          </w:p>
        </w:tc>
      </w:tr>
      <w:tr w:rsidR="002C5470" w:rsidRPr="002C5470" w14:paraId="35FB6EF9" w14:textId="77777777" w:rsidTr="00224C73">
        <w:tc>
          <w:tcPr>
            <w:tcW w:w="1915" w:type="dxa"/>
          </w:tcPr>
          <w:p w14:paraId="047F32A5" w14:textId="77777777" w:rsidR="002C5470" w:rsidRPr="00766F39" w:rsidRDefault="002C5470" w:rsidP="00224C73">
            <w:pPr>
              <w:spacing w:line="360" w:lineRule="auto"/>
              <w:jc w:val="cente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A</w:t>
            </w:r>
          </w:p>
        </w:tc>
        <w:tc>
          <w:tcPr>
            <w:tcW w:w="1915" w:type="dxa"/>
          </w:tcPr>
          <w:p w14:paraId="1EC685BD" w14:textId="77777777" w:rsidR="002C5470" w:rsidRPr="002C5470" w:rsidRDefault="002C5470" w:rsidP="00224C73">
            <w:pPr>
              <w:spacing w:line="360" w:lineRule="auto"/>
              <w:jc w:val="center"/>
              <w:rPr>
                <w:rFonts w:asciiTheme="majorBidi" w:hAnsiTheme="majorBidi" w:cstheme="majorBidi"/>
                <w:color w:val="FF0000"/>
                <w:sz w:val="24"/>
                <w:szCs w:val="24"/>
              </w:rPr>
            </w:pPr>
            <w:r w:rsidRPr="002C5470">
              <w:rPr>
                <w:rFonts w:asciiTheme="majorBidi" w:hAnsiTheme="majorBidi" w:cstheme="majorBidi"/>
                <w:color w:val="FF0000"/>
                <w:sz w:val="24"/>
                <w:szCs w:val="24"/>
              </w:rPr>
              <w:t>pH</w:t>
            </w:r>
          </w:p>
        </w:tc>
        <w:tc>
          <w:tcPr>
            <w:tcW w:w="1915" w:type="dxa"/>
          </w:tcPr>
          <w:p w14:paraId="41055410" w14:textId="77777777" w:rsidR="002C5470" w:rsidRPr="002C5470" w:rsidRDefault="002C5470" w:rsidP="00224C73">
            <w:pPr>
              <w:spacing w:line="360" w:lineRule="auto"/>
              <w:jc w:val="center"/>
              <w:rPr>
                <w:rFonts w:asciiTheme="majorBidi" w:hAnsiTheme="majorBidi" w:cstheme="majorBidi"/>
                <w:color w:val="FF0000"/>
                <w:sz w:val="24"/>
                <w:szCs w:val="24"/>
              </w:rPr>
            </w:pPr>
            <w:r w:rsidRPr="002C5470">
              <w:rPr>
                <w:rFonts w:asciiTheme="majorBidi" w:hAnsiTheme="majorBidi" w:cstheme="majorBidi"/>
                <w:color w:val="FF0000"/>
                <w:sz w:val="24"/>
                <w:szCs w:val="24"/>
              </w:rPr>
              <w:t>2</w:t>
            </w:r>
          </w:p>
        </w:tc>
        <w:tc>
          <w:tcPr>
            <w:tcW w:w="1915" w:type="dxa"/>
          </w:tcPr>
          <w:p w14:paraId="0476D0B1" w14:textId="77777777" w:rsidR="002C5470" w:rsidRPr="002C5470" w:rsidRDefault="002C5470" w:rsidP="00224C73">
            <w:pPr>
              <w:spacing w:line="360" w:lineRule="auto"/>
              <w:jc w:val="center"/>
              <w:rPr>
                <w:rFonts w:asciiTheme="majorBidi" w:hAnsiTheme="majorBidi" w:cstheme="majorBidi"/>
                <w:color w:val="FF0000"/>
                <w:sz w:val="24"/>
                <w:szCs w:val="24"/>
              </w:rPr>
            </w:pPr>
            <w:r w:rsidRPr="002C5470">
              <w:rPr>
                <w:rFonts w:asciiTheme="majorBidi" w:hAnsiTheme="majorBidi" w:cstheme="majorBidi"/>
                <w:color w:val="FF0000"/>
                <w:sz w:val="24"/>
                <w:szCs w:val="24"/>
              </w:rPr>
              <w:t>7</w:t>
            </w:r>
          </w:p>
        </w:tc>
        <w:tc>
          <w:tcPr>
            <w:tcW w:w="1916" w:type="dxa"/>
          </w:tcPr>
          <w:p w14:paraId="5D30D8D6" w14:textId="77777777" w:rsidR="002C5470" w:rsidRPr="002C5470" w:rsidRDefault="002C5470" w:rsidP="00224C73">
            <w:pPr>
              <w:spacing w:line="360" w:lineRule="auto"/>
              <w:jc w:val="center"/>
              <w:rPr>
                <w:rFonts w:asciiTheme="majorBidi" w:hAnsiTheme="majorBidi" w:cstheme="majorBidi"/>
                <w:color w:val="FF0000"/>
                <w:sz w:val="24"/>
                <w:szCs w:val="24"/>
              </w:rPr>
            </w:pPr>
            <w:r w:rsidRPr="002C5470">
              <w:rPr>
                <w:rFonts w:asciiTheme="majorBidi" w:hAnsiTheme="majorBidi" w:cstheme="majorBidi"/>
                <w:color w:val="FF0000"/>
                <w:sz w:val="24"/>
                <w:szCs w:val="24"/>
              </w:rPr>
              <w:t>12</w:t>
            </w:r>
          </w:p>
        </w:tc>
      </w:tr>
      <w:tr w:rsidR="002C5470" w:rsidRPr="002C5470" w14:paraId="3F03E96D" w14:textId="77777777" w:rsidTr="00224C73">
        <w:tc>
          <w:tcPr>
            <w:tcW w:w="1915" w:type="dxa"/>
          </w:tcPr>
          <w:p w14:paraId="09DD0926" w14:textId="77777777" w:rsidR="002C5470" w:rsidRPr="00766F39" w:rsidRDefault="002C5470" w:rsidP="00224C73">
            <w:pPr>
              <w:spacing w:line="360" w:lineRule="auto"/>
              <w:jc w:val="cente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B</w:t>
            </w:r>
          </w:p>
        </w:tc>
        <w:tc>
          <w:tcPr>
            <w:tcW w:w="1915" w:type="dxa"/>
          </w:tcPr>
          <w:p w14:paraId="7FB49D3D" w14:textId="77777777" w:rsidR="002C5470" w:rsidRPr="002C5470" w:rsidRDefault="002C5470" w:rsidP="00224C73">
            <w:pPr>
              <w:spacing w:line="360" w:lineRule="auto"/>
              <w:jc w:val="center"/>
              <w:rPr>
                <w:rFonts w:asciiTheme="majorBidi" w:hAnsiTheme="majorBidi" w:cstheme="majorBidi"/>
                <w:color w:val="FF0000"/>
                <w:sz w:val="24"/>
                <w:szCs w:val="24"/>
              </w:rPr>
            </w:pPr>
            <w:r w:rsidRPr="002C5470">
              <w:rPr>
                <w:rFonts w:asciiTheme="majorBidi" w:hAnsiTheme="majorBidi" w:cstheme="majorBidi"/>
                <w:color w:val="FF0000"/>
                <w:sz w:val="24"/>
                <w:szCs w:val="24"/>
              </w:rPr>
              <w:t>Dose (g)</w:t>
            </w:r>
          </w:p>
        </w:tc>
        <w:tc>
          <w:tcPr>
            <w:tcW w:w="1915" w:type="dxa"/>
          </w:tcPr>
          <w:p w14:paraId="4F013455" w14:textId="77777777" w:rsidR="002C5470" w:rsidRPr="002C5470" w:rsidRDefault="002C5470" w:rsidP="00224C73">
            <w:pPr>
              <w:spacing w:line="360" w:lineRule="auto"/>
              <w:jc w:val="center"/>
              <w:rPr>
                <w:rFonts w:asciiTheme="majorBidi" w:hAnsiTheme="majorBidi" w:cstheme="majorBidi"/>
                <w:color w:val="FF0000"/>
                <w:sz w:val="24"/>
                <w:szCs w:val="24"/>
              </w:rPr>
            </w:pPr>
            <w:r w:rsidRPr="002C5470">
              <w:rPr>
                <w:rFonts w:asciiTheme="majorBidi" w:hAnsiTheme="majorBidi" w:cstheme="majorBidi"/>
                <w:color w:val="FF0000"/>
                <w:sz w:val="24"/>
                <w:szCs w:val="24"/>
              </w:rPr>
              <w:t>0.02</w:t>
            </w:r>
          </w:p>
        </w:tc>
        <w:tc>
          <w:tcPr>
            <w:tcW w:w="1915" w:type="dxa"/>
          </w:tcPr>
          <w:p w14:paraId="7C416E6D" w14:textId="77777777" w:rsidR="002C5470" w:rsidRPr="002C5470" w:rsidRDefault="002C5470" w:rsidP="00224C73">
            <w:pPr>
              <w:spacing w:line="360" w:lineRule="auto"/>
              <w:jc w:val="center"/>
              <w:rPr>
                <w:rFonts w:asciiTheme="majorBidi" w:hAnsiTheme="majorBidi" w:cstheme="majorBidi"/>
                <w:color w:val="FF0000"/>
                <w:sz w:val="24"/>
                <w:szCs w:val="24"/>
              </w:rPr>
            </w:pPr>
            <w:r w:rsidRPr="002C5470">
              <w:rPr>
                <w:rFonts w:asciiTheme="majorBidi" w:hAnsiTheme="majorBidi" w:cstheme="majorBidi"/>
                <w:color w:val="FF0000"/>
                <w:sz w:val="24"/>
                <w:szCs w:val="24"/>
              </w:rPr>
              <w:t>0.135</w:t>
            </w:r>
          </w:p>
        </w:tc>
        <w:tc>
          <w:tcPr>
            <w:tcW w:w="1916" w:type="dxa"/>
          </w:tcPr>
          <w:p w14:paraId="75364BB9" w14:textId="77777777" w:rsidR="002C5470" w:rsidRPr="002C5470" w:rsidRDefault="002C5470" w:rsidP="00224C73">
            <w:pPr>
              <w:spacing w:line="360" w:lineRule="auto"/>
              <w:jc w:val="center"/>
              <w:rPr>
                <w:rFonts w:asciiTheme="majorBidi" w:hAnsiTheme="majorBidi" w:cstheme="majorBidi"/>
                <w:color w:val="FF0000"/>
                <w:sz w:val="24"/>
                <w:szCs w:val="24"/>
              </w:rPr>
            </w:pPr>
            <w:r w:rsidRPr="002C5470">
              <w:rPr>
                <w:rFonts w:asciiTheme="majorBidi" w:hAnsiTheme="majorBidi" w:cstheme="majorBidi"/>
                <w:color w:val="FF0000"/>
                <w:sz w:val="24"/>
                <w:szCs w:val="24"/>
              </w:rPr>
              <w:t>0.25</w:t>
            </w:r>
          </w:p>
        </w:tc>
      </w:tr>
      <w:tr w:rsidR="002C5470" w:rsidRPr="002C5470" w14:paraId="560F2867" w14:textId="77777777" w:rsidTr="00224C73">
        <w:tc>
          <w:tcPr>
            <w:tcW w:w="1915" w:type="dxa"/>
          </w:tcPr>
          <w:p w14:paraId="141EBFC2" w14:textId="77777777" w:rsidR="002C5470" w:rsidRPr="00766F39" w:rsidRDefault="002C5470" w:rsidP="00224C73">
            <w:pPr>
              <w:spacing w:line="360" w:lineRule="auto"/>
              <w:jc w:val="cente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C</w:t>
            </w:r>
          </w:p>
        </w:tc>
        <w:tc>
          <w:tcPr>
            <w:tcW w:w="1915" w:type="dxa"/>
          </w:tcPr>
          <w:p w14:paraId="7AAF420D" w14:textId="77777777" w:rsidR="002C5470" w:rsidRPr="002C5470" w:rsidRDefault="002C5470" w:rsidP="00224C73">
            <w:pPr>
              <w:spacing w:line="360" w:lineRule="auto"/>
              <w:jc w:val="center"/>
              <w:rPr>
                <w:rFonts w:asciiTheme="majorBidi" w:hAnsiTheme="majorBidi" w:cstheme="majorBidi"/>
                <w:color w:val="FF0000"/>
                <w:sz w:val="24"/>
                <w:szCs w:val="24"/>
              </w:rPr>
            </w:pPr>
            <w:r w:rsidRPr="002C5470">
              <w:rPr>
                <w:rFonts w:asciiTheme="majorBidi" w:hAnsiTheme="majorBidi" w:cstheme="majorBidi"/>
                <w:color w:val="FF0000"/>
                <w:sz w:val="24"/>
                <w:szCs w:val="24"/>
              </w:rPr>
              <w:t>Time (min.)</w:t>
            </w:r>
          </w:p>
        </w:tc>
        <w:tc>
          <w:tcPr>
            <w:tcW w:w="1915" w:type="dxa"/>
          </w:tcPr>
          <w:p w14:paraId="3085DEFD" w14:textId="77777777" w:rsidR="002C5470" w:rsidRPr="002C5470" w:rsidRDefault="002C5470" w:rsidP="00224C73">
            <w:pPr>
              <w:spacing w:line="360" w:lineRule="auto"/>
              <w:jc w:val="center"/>
              <w:rPr>
                <w:rFonts w:asciiTheme="majorBidi" w:hAnsiTheme="majorBidi" w:cstheme="majorBidi"/>
                <w:color w:val="FF0000"/>
                <w:sz w:val="24"/>
                <w:szCs w:val="24"/>
              </w:rPr>
            </w:pPr>
            <w:r w:rsidRPr="002C5470">
              <w:rPr>
                <w:rFonts w:asciiTheme="majorBidi" w:hAnsiTheme="majorBidi" w:cstheme="majorBidi"/>
                <w:color w:val="FF0000"/>
                <w:sz w:val="24"/>
                <w:szCs w:val="24"/>
              </w:rPr>
              <w:t>5</w:t>
            </w:r>
          </w:p>
        </w:tc>
        <w:tc>
          <w:tcPr>
            <w:tcW w:w="1915" w:type="dxa"/>
          </w:tcPr>
          <w:p w14:paraId="1AC869E7" w14:textId="77777777" w:rsidR="002C5470" w:rsidRPr="002C5470" w:rsidRDefault="002C5470" w:rsidP="00224C73">
            <w:pPr>
              <w:spacing w:line="360" w:lineRule="auto"/>
              <w:jc w:val="center"/>
              <w:rPr>
                <w:rFonts w:asciiTheme="majorBidi" w:hAnsiTheme="majorBidi" w:cstheme="majorBidi"/>
                <w:color w:val="FF0000"/>
                <w:sz w:val="24"/>
                <w:szCs w:val="24"/>
              </w:rPr>
            </w:pPr>
            <w:r w:rsidRPr="002C5470">
              <w:rPr>
                <w:rFonts w:asciiTheme="majorBidi" w:hAnsiTheme="majorBidi" w:cstheme="majorBidi"/>
                <w:color w:val="FF0000"/>
                <w:sz w:val="24"/>
                <w:szCs w:val="24"/>
              </w:rPr>
              <w:t>55.5</w:t>
            </w:r>
          </w:p>
        </w:tc>
        <w:tc>
          <w:tcPr>
            <w:tcW w:w="1916" w:type="dxa"/>
          </w:tcPr>
          <w:p w14:paraId="15937C2B" w14:textId="77777777" w:rsidR="002C5470" w:rsidRPr="002C5470" w:rsidRDefault="002C5470" w:rsidP="00224C73">
            <w:pPr>
              <w:spacing w:line="360" w:lineRule="auto"/>
              <w:jc w:val="center"/>
              <w:rPr>
                <w:rFonts w:asciiTheme="majorBidi" w:hAnsiTheme="majorBidi" w:cstheme="majorBidi"/>
                <w:color w:val="FF0000"/>
                <w:sz w:val="24"/>
                <w:szCs w:val="24"/>
              </w:rPr>
            </w:pPr>
            <w:r w:rsidRPr="002C5470">
              <w:rPr>
                <w:rFonts w:asciiTheme="majorBidi" w:hAnsiTheme="majorBidi" w:cstheme="majorBidi"/>
                <w:color w:val="FF0000"/>
                <w:sz w:val="24"/>
                <w:szCs w:val="24"/>
              </w:rPr>
              <w:t>100</w:t>
            </w:r>
          </w:p>
        </w:tc>
      </w:tr>
    </w:tbl>
    <w:p w14:paraId="1E8DECC2" w14:textId="77777777" w:rsidR="002C5470" w:rsidRDefault="002C5470" w:rsidP="002C5470">
      <w:pPr>
        <w:spacing w:line="360" w:lineRule="auto"/>
        <w:jc w:val="center"/>
        <w:rPr>
          <w:rFonts w:asciiTheme="majorBidi" w:hAnsiTheme="majorBidi" w:cstheme="majorBidi"/>
          <w:color w:val="FF0000"/>
          <w:sz w:val="24"/>
          <w:szCs w:val="24"/>
        </w:rPr>
      </w:pPr>
    </w:p>
    <w:p w14:paraId="2E90CB33" w14:textId="31EEF02E" w:rsidR="004C55AD" w:rsidRPr="00AA3C0D" w:rsidRDefault="00766F39" w:rsidP="004C55AD">
      <w:pPr>
        <w:spacing w:line="360" w:lineRule="auto"/>
        <w:jc w:val="center"/>
        <w:rPr>
          <w:rFonts w:asciiTheme="majorBidi" w:eastAsia="Times New Roman" w:hAnsiTheme="majorBidi" w:cstheme="majorBidi"/>
          <w:color w:val="FF0000"/>
          <w:spacing w:val="3"/>
          <w:sz w:val="20"/>
          <w:lang w:eastAsia="fr-FR"/>
        </w:rPr>
      </w:pPr>
      <w:bookmarkStart w:id="0" w:name="_Hlk176877892"/>
      <w:r>
        <w:rPr>
          <w:rFonts w:asciiTheme="majorBidi" w:hAnsiTheme="majorBidi" w:cstheme="majorBidi"/>
          <w:color w:val="FF0000"/>
          <w:sz w:val="24"/>
          <w:szCs w:val="24"/>
        </w:rPr>
        <w:t>Table S4.</w:t>
      </w:r>
      <w:r w:rsidR="004C55AD" w:rsidRPr="00AA3C0D">
        <w:rPr>
          <w:rFonts w:asciiTheme="majorBidi" w:hAnsiTheme="majorBidi" w:cstheme="majorBidi"/>
          <w:color w:val="FF0000"/>
          <w:sz w:val="24"/>
          <w:szCs w:val="24"/>
        </w:rPr>
        <w:t xml:space="preserve"> </w:t>
      </w:r>
      <w:r w:rsidR="004C55AD" w:rsidRPr="00AA3C0D">
        <w:rPr>
          <w:rFonts w:asciiTheme="majorBidi" w:eastAsia="Times New Roman" w:hAnsiTheme="majorBidi" w:cstheme="majorBidi"/>
          <w:color w:val="FF0000"/>
          <w:spacing w:val="3"/>
          <w:sz w:val="24"/>
          <w:szCs w:val="24"/>
          <w:lang w:eastAsia="fr-FR"/>
        </w:rPr>
        <w:t>Equations used in this work to fit the data of adsorption experiments.</w:t>
      </w:r>
    </w:p>
    <w:tbl>
      <w:tblPr>
        <w:tblStyle w:val="TableGrid"/>
        <w:tblW w:w="9889" w:type="dxa"/>
        <w:tblLook w:val="04A0" w:firstRow="1" w:lastRow="0" w:firstColumn="1" w:lastColumn="0" w:noHBand="0" w:noVBand="1"/>
      </w:tblPr>
      <w:tblGrid>
        <w:gridCol w:w="816"/>
        <w:gridCol w:w="2220"/>
        <w:gridCol w:w="1576"/>
        <w:gridCol w:w="4340"/>
        <w:gridCol w:w="937"/>
      </w:tblGrid>
      <w:tr w:rsidR="00AA3C0D" w:rsidRPr="00AA3C0D" w14:paraId="08465866" w14:textId="77777777" w:rsidTr="00224C73">
        <w:tc>
          <w:tcPr>
            <w:tcW w:w="816" w:type="dxa"/>
          </w:tcPr>
          <w:p w14:paraId="28376BC4" w14:textId="77777777" w:rsidR="00AE1DD5" w:rsidRPr="00766F39" w:rsidRDefault="00AE1DD5" w:rsidP="00224C73">
            <w:pPr>
              <w:spacing w:line="360" w:lineRule="auto"/>
              <w:jc w:val="both"/>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Serial</w:t>
            </w:r>
          </w:p>
        </w:tc>
        <w:tc>
          <w:tcPr>
            <w:tcW w:w="2220" w:type="dxa"/>
          </w:tcPr>
          <w:p w14:paraId="712E0F46" w14:textId="77777777" w:rsidR="00AE1DD5" w:rsidRPr="00766F39" w:rsidRDefault="00AE1DD5" w:rsidP="00224C73">
            <w:pPr>
              <w:spacing w:line="360" w:lineRule="auto"/>
              <w:jc w:val="cente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Equation</w:t>
            </w:r>
          </w:p>
        </w:tc>
        <w:tc>
          <w:tcPr>
            <w:tcW w:w="1576" w:type="dxa"/>
          </w:tcPr>
          <w:p w14:paraId="0F0CDECD" w14:textId="6677596A" w:rsidR="00AE1DD5" w:rsidRPr="00766F39" w:rsidRDefault="00AE1DD5" w:rsidP="00224C73">
            <w:pPr>
              <w:spacing w:line="360" w:lineRule="auto"/>
              <w:jc w:val="cente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Namae</w:t>
            </w:r>
          </w:p>
        </w:tc>
        <w:tc>
          <w:tcPr>
            <w:tcW w:w="4340" w:type="dxa"/>
          </w:tcPr>
          <w:p w14:paraId="7BCC2760" w14:textId="77777777" w:rsidR="00AE1DD5" w:rsidRPr="00766F39" w:rsidRDefault="00AE1DD5" w:rsidP="00224C73">
            <w:pPr>
              <w:spacing w:line="360" w:lineRule="auto"/>
              <w:jc w:val="cente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Description</w:t>
            </w:r>
          </w:p>
        </w:tc>
        <w:tc>
          <w:tcPr>
            <w:tcW w:w="937" w:type="dxa"/>
          </w:tcPr>
          <w:p w14:paraId="620F83F6" w14:textId="77777777" w:rsidR="00AE1DD5" w:rsidRPr="00766F39" w:rsidRDefault="00AE1DD5" w:rsidP="00224C73">
            <w:pPr>
              <w:spacing w:line="360" w:lineRule="auto"/>
              <w:jc w:val="both"/>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Ref.</w:t>
            </w:r>
          </w:p>
        </w:tc>
      </w:tr>
      <w:tr w:rsidR="00AA3C0D" w:rsidRPr="00AA3C0D" w14:paraId="02535F1F" w14:textId="77777777" w:rsidTr="00224C73">
        <w:tc>
          <w:tcPr>
            <w:tcW w:w="816" w:type="dxa"/>
          </w:tcPr>
          <w:p w14:paraId="1EB8B4A0" w14:textId="5374D525"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1</w:t>
            </w:r>
          </w:p>
        </w:tc>
        <w:tc>
          <w:tcPr>
            <w:tcW w:w="2220" w:type="dxa"/>
          </w:tcPr>
          <w:p w14:paraId="2EF6205D" w14:textId="66306D7B" w:rsidR="00AE1DD5" w:rsidRPr="00AA3C0D" w:rsidRDefault="00AE1DD5" w:rsidP="00766F39">
            <w:pPr>
              <w:jc w:val="center"/>
              <w:rPr>
                <w:rFonts w:asciiTheme="majorBidi" w:hAnsiTheme="majorBidi" w:cstheme="majorBidi"/>
                <w:color w:val="FF0000"/>
                <w:sz w:val="24"/>
                <w:szCs w:val="24"/>
              </w:rPr>
            </w:pPr>
            <w:r w:rsidRPr="00224C73">
              <w:rPr>
                <w:rFonts w:asciiTheme="majorBidi" w:eastAsia="SwiftNeueLTPro-Book" w:hAnsiTheme="majorBidi" w:cstheme="majorBidi"/>
                <w:color w:val="FF0000"/>
                <w:sz w:val="24"/>
                <w:szCs w:val="24"/>
              </w:rPr>
              <w:t>q</w:t>
            </w:r>
            <w:r w:rsidRPr="00224C73">
              <w:rPr>
                <w:rFonts w:asciiTheme="majorBidi" w:eastAsia="SwiftNeueLTPro-Book" w:hAnsiTheme="majorBidi" w:cstheme="majorBidi"/>
                <w:color w:val="FF0000"/>
                <w:sz w:val="24"/>
                <w:szCs w:val="24"/>
                <w:vertAlign w:val="subscript"/>
              </w:rPr>
              <w:t>e</w:t>
            </w:r>
            <w:r w:rsidRPr="00AA3C0D">
              <w:rPr>
                <w:rFonts w:asciiTheme="majorBidi" w:eastAsia="SwiftNeueLTPro-Book" w:hAnsiTheme="majorBidi" w:cstheme="majorBidi"/>
                <w:b/>
                <w:bCs/>
                <w:color w:val="FF0000"/>
                <w:sz w:val="24"/>
                <w:szCs w:val="24"/>
              </w:rPr>
              <w:t xml:space="preserve"> = </w:t>
            </w:r>
            <m:oMath>
              <m:f>
                <m:fPr>
                  <m:ctrlPr>
                    <w:rPr>
                      <w:rFonts w:ascii="Cambria Math" w:eastAsia="SwiftNeueLTPro-Book" w:hAnsi="Cambria Math" w:cstheme="majorBidi"/>
                      <w:b/>
                      <w:bCs/>
                      <w:i/>
                      <w:color w:val="FF0000"/>
                      <w:sz w:val="24"/>
                      <w:szCs w:val="24"/>
                    </w:rPr>
                  </m:ctrlPr>
                </m:fPr>
                <m:num>
                  <m:d>
                    <m:dPr>
                      <m:ctrlPr>
                        <w:rPr>
                          <w:rFonts w:ascii="Cambria Math" w:eastAsia="SwiftNeueLTPro-Book" w:hAnsi="Cambria Math" w:cstheme="majorBidi"/>
                          <w:b/>
                          <w:bCs/>
                          <w:i/>
                          <w:color w:val="FF0000"/>
                          <w:sz w:val="24"/>
                          <w:szCs w:val="24"/>
                        </w:rPr>
                      </m:ctrlPr>
                    </m:dPr>
                    <m:e>
                      <m:sSub>
                        <m:sSubPr>
                          <m:ctrlPr>
                            <w:rPr>
                              <w:rFonts w:ascii="Cambria Math" w:eastAsia="SwiftNeueLTPro-Book" w:hAnsi="Cambria Math" w:cstheme="majorBidi"/>
                              <w:b/>
                              <w:bCs/>
                              <w:i/>
                              <w:color w:val="FF0000"/>
                              <w:sz w:val="24"/>
                              <w:szCs w:val="24"/>
                            </w:rPr>
                          </m:ctrlPr>
                        </m:sSubPr>
                        <m:e>
                          <m:r>
                            <m:rPr>
                              <m:sty m:val="bi"/>
                            </m:rPr>
                            <w:rPr>
                              <w:rFonts w:ascii="Cambria Math" w:eastAsia="SwiftNeueLTPro-Book" w:hAnsi="Cambria Math" w:cstheme="majorBidi"/>
                              <w:color w:val="FF0000"/>
                              <w:sz w:val="24"/>
                              <w:szCs w:val="24"/>
                            </w:rPr>
                            <m:t>C</m:t>
                          </m:r>
                        </m:e>
                        <m:sub>
                          <m:r>
                            <m:rPr>
                              <m:sty m:val="bi"/>
                            </m:rPr>
                            <w:rPr>
                              <w:rFonts w:ascii="Cambria Math" w:eastAsia="SwiftNeueLTPro-Book" w:hAnsi="Cambria Math" w:cstheme="majorBidi"/>
                              <w:color w:val="FF0000"/>
                              <w:sz w:val="24"/>
                              <w:szCs w:val="24"/>
                            </w:rPr>
                            <m:t>0</m:t>
                          </m:r>
                        </m:sub>
                      </m:sSub>
                      <m:r>
                        <m:rPr>
                          <m:sty m:val="bi"/>
                        </m:rPr>
                        <w:rPr>
                          <w:rFonts w:ascii="Cambria Math" w:eastAsia="SwiftNeueLTPro-Book" w:hAnsi="Cambria Math" w:cstheme="majorBidi"/>
                          <w:color w:val="FF0000"/>
                          <w:sz w:val="24"/>
                          <w:szCs w:val="24"/>
                        </w:rPr>
                        <m:t>-</m:t>
                      </m:r>
                      <m:sSub>
                        <m:sSubPr>
                          <m:ctrlPr>
                            <w:rPr>
                              <w:rFonts w:ascii="Cambria Math" w:eastAsia="SwiftNeueLTPro-Book" w:hAnsi="Cambria Math" w:cstheme="majorBidi"/>
                              <w:b/>
                              <w:bCs/>
                              <w:i/>
                              <w:color w:val="FF0000"/>
                              <w:sz w:val="24"/>
                              <w:szCs w:val="24"/>
                            </w:rPr>
                          </m:ctrlPr>
                        </m:sSubPr>
                        <m:e>
                          <m:r>
                            <m:rPr>
                              <m:sty m:val="bi"/>
                            </m:rPr>
                            <w:rPr>
                              <w:rFonts w:ascii="Cambria Math" w:eastAsia="SwiftNeueLTPro-Book" w:hAnsi="Cambria Math" w:cstheme="majorBidi"/>
                              <w:color w:val="FF0000"/>
                              <w:sz w:val="24"/>
                              <w:szCs w:val="24"/>
                            </w:rPr>
                            <m:t>C</m:t>
                          </m:r>
                        </m:e>
                        <m:sub>
                          <m:r>
                            <m:rPr>
                              <m:sty m:val="bi"/>
                            </m:rPr>
                            <w:rPr>
                              <w:rFonts w:ascii="Cambria Math" w:eastAsia="SwiftNeueLTPro-Book" w:hAnsi="Cambria Math" w:cstheme="majorBidi"/>
                              <w:color w:val="FF0000"/>
                              <w:sz w:val="24"/>
                              <w:szCs w:val="24"/>
                            </w:rPr>
                            <m:t>e</m:t>
                          </m:r>
                        </m:sub>
                      </m:sSub>
                    </m:e>
                  </m:d>
                  <m:r>
                    <m:rPr>
                      <m:sty m:val="bi"/>
                    </m:rPr>
                    <w:rPr>
                      <w:rFonts w:ascii="Cambria Math" w:eastAsia="SwiftNeueLTPro-Book" w:hAnsi="Cambria Math" w:cstheme="majorBidi"/>
                      <w:color w:val="FF0000"/>
                      <w:sz w:val="24"/>
                      <w:szCs w:val="24"/>
                    </w:rPr>
                    <m:t>V</m:t>
                  </m:r>
                </m:num>
                <m:den>
                  <m:r>
                    <m:rPr>
                      <m:sty m:val="bi"/>
                    </m:rPr>
                    <w:rPr>
                      <w:rFonts w:ascii="Cambria Math" w:eastAsia="SwiftNeueLTPro-Book" w:hAnsi="Cambria Math" w:cstheme="majorBidi"/>
                      <w:color w:val="FF0000"/>
                      <w:sz w:val="24"/>
                      <w:szCs w:val="24"/>
                    </w:rPr>
                    <m:t>M</m:t>
                  </m:r>
                </m:den>
              </m:f>
            </m:oMath>
          </w:p>
        </w:tc>
        <w:tc>
          <w:tcPr>
            <w:tcW w:w="1576" w:type="dxa"/>
          </w:tcPr>
          <w:p w14:paraId="33445924" w14:textId="21B1E2DA" w:rsidR="00AE1DD5" w:rsidRPr="00AA3C0D" w:rsidRDefault="00AE1DD5" w:rsidP="00766F39">
            <w:pPr>
              <w:jc w:val="center"/>
              <w:rPr>
                <w:rFonts w:asciiTheme="majorBidi" w:hAnsiTheme="majorBidi" w:cstheme="majorBidi"/>
                <w:color w:val="FF0000"/>
                <w:sz w:val="24"/>
                <w:szCs w:val="24"/>
              </w:rPr>
            </w:pPr>
            <w:r w:rsidRPr="00AA3C0D">
              <w:rPr>
                <w:rFonts w:asciiTheme="majorBidi" w:hAnsiTheme="majorBidi" w:cstheme="majorBidi"/>
                <w:color w:val="FF0000"/>
                <w:sz w:val="24"/>
                <w:szCs w:val="24"/>
              </w:rPr>
              <w:t>Adsorpt</w:t>
            </w:r>
            <w:bookmarkStart w:id="1" w:name="_GoBack"/>
            <w:bookmarkEnd w:id="1"/>
            <w:r w:rsidRPr="00AA3C0D">
              <w:rPr>
                <w:rFonts w:asciiTheme="majorBidi" w:hAnsiTheme="majorBidi" w:cstheme="majorBidi"/>
                <w:color w:val="FF0000"/>
                <w:sz w:val="24"/>
                <w:szCs w:val="24"/>
              </w:rPr>
              <w:t>ion capacity</w:t>
            </w:r>
          </w:p>
        </w:tc>
        <w:tc>
          <w:tcPr>
            <w:tcW w:w="4340" w:type="dxa"/>
          </w:tcPr>
          <w:p w14:paraId="601C8D3F" w14:textId="22C89E39" w:rsidR="00AE1DD5" w:rsidRPr="00AA3C0D" w:rsidRDefault="00AE1DD5" w:rsidP="00766F39">
            <w:pPr>
              <w:jc w:val="center"/>
              <w:rPr>
                <w:rFonts w:asciiTheme="majorBidi" w:hAnsiTheme="majorBidi" w:cstheme="majorBidi"/>
                <w:color w:val="FF0000"/>
                <w:sz w:val="24"/>
                <w:szCs w:val="24"/>
              </w:rPr>
            </w:pPr>
            <w:r w:rsidRPr="00AA3C0D">
              <w:rPr>
                <w:rFonts w:asciiTheme="majorBidi" w:hAnsiTheme="majorBidi" w:cstheme="majorBidi"/>
                <w:color w:val="FF0000"/>
                <w:sz w:val="24"/>
                <w:szCs w:val="24"/>
              </w:rPr>
              <w:t>q</w:t>
            </w:r>
            <w:r w:rsidRPr="00AA3C0D">
              <w:rPr>
                <w:rFonts w:asciiTheme="majorBidi" w:hAnsiTheme="majorBidi" w:cstheme="majorBidi"/>
                <w:color w:val="FF0000"/>
                <w:sz w:val="24"/>
                <w:szCs w:val="24"/>
                <w:vertAlign w:val="subscript"/>
              </w:rPr>
              <w:t xml:space="preserve">e </w:t>
            </w:r>
            <w:r w:rsidRPr="00AA3C0D">
              <w:rPr>
                <w:rFonts w:asciiTheme="majorBidi" w:hAnsiTheme="majorBidi" w:cstheme="majorBidi"/>
                <w:color w:val="FF0000"/>
                <w:sz w:val="24"/>
                <w:szCs w:val="24"/>
              </w:rPr>
              <w:t>(mmol.g</w:t>
            </w:r>
            <w:r w:rsidRPr="00AA3C0D">
              <w:rPr>
                <w:rFonts w:asciiTheme="majorBidi" w:hAnsiTheme="majorBidi" w:cstheme="majorBidi"/>
                <w:snapToGrid w:val="0"/>
                <w:color w:val="FF0000"/>
                <w:sz w:val="24"/>
                <w:szCs w:val="24"/>
                <w:vertAlign w:val="superscript"/>
                <w:lang w:eastAsia="zh-CN"/>
              </w:rPr>
              <w:t>−</w:t>
            </w:r>
            <w:r w:rsidRPr="00AA3C0D">
              <w:rPr>
                <w:rFonts w:asciiTheme="majorBidi" w:hAnsiTheme="majorBidi" w:cstheme="majorBidi"/>
                <w:color w:val="FF0000"/>
                <w:sz w:val="24"/>
                <w:szCs w:val="24"/>
                <w:vertAlign w:val="superscript"/>
              </w:rPr>
              <w:t>1</w:t>
            </w:r>
            <w:r w:rsidRPr="00AA3C0D">
              <w:rPr>
                <w:rFonts w:asciiTheme="majorBidi" w:hAnsiTheme="majorBidi" w:cstheme="majorBidi"/>
                <w:color w:val="FF0000"/>
                <w:sz w:val="24"/>
                <w:szCs w:val="24"/>
              </w:rPr>
              <w:t>)</w:t>
            </w:r>
            <w:r w:rsidR="00A03174" w:rsidRPr="00AA3C0D">
              <w:rPr>
                <w:rFonts w:asciiTheme="majorBidi" w:hAnsiTheme="majorBidi" w:cstheme="majorBidi"/>
                <w:color w:val="FF0000"/>
                <w:sz w:val="24"/>
                <w:szCs w:val="24"/>
              </w:rPr>
              <w:t xml:space="preserve"> Adsorption capacity, C</w:t>
            </w:r>
            <w:r w:rsidR="00A03174" w:rsidRPr="00AA3C0D">
              <w:rPr>
                <w:rFonts w:asciiTheme="majorBidi" w:hAnsiTheme="majorBidi" w:cstheme="majorBidi"/>
                <w:color w:val="FF0000"/>
                <w:sz w:val="24"/>
                <w:szCs w:val="24"/>
                <w:vertAlign w:val="subscript"/>
              </w:rPr>
              <w:t>0</w:t>
            </w:r>
            <w:r w:rsidR="00A03174" w:rsidRPr="00AA3C0D">
              <w:rPr>
                <w:rFonts w:asciiTheme="majorBidi" w:hAnsiTheme="majorBidi" w:cstheme="majorBidi"/>
                <w:color w:val="FF0000"/>
                <w:sz w:val="24"/>
                <w:szCs w:val="24"/>
              </w:rPr>
              <w:t xml:space="preserve"> initial concentration</w:t>
            </w:r>
            <w:r w:rsidRPr="00AA3C0D">
              <w:rPr>
                <w:rFonts w:asciiTheme="majorBidi" w:hAnsiTheme="majorBidi" w:cstheme="majorBidi"/>
                <w:color w:val="FF0000"/>
                <w:sz w:val="24"/>
                <w:szCs w:val="24"/>
              </w:rPr>
              <w:t xml:space="preserve"> </w:t>
            </w:r>
            <w:r w:rsidR="00A03174" w:rsidRPr="00AA3C0D">
              <w:rPr>
                <w:rFonts w:asciiTheme="majorBidi" w:hAnsiTheme="majorBidi" w:cstheme="majorBidi"/>
                <w:color w:val="FF0000"/>
                <w:sz w:val="24"/>
                <w:szCs w:val="24"/>
              </w:rPr>
              <w:t>C</w:t>
            </w:r>
            <w:r w:rsidR="00A03174" w:rsidRPr="00AA3C0D">
              <w:rPr>
                <w:rFonts w:asciiTheme="majorBidi" w:hAnsiTheme="majorBidi" w:cstheme="majorBidi"/>
                <w:color w:val="FF0000"/>
                <w:sz w:val="24"/>
                <w:szCs w:val="24"/>
                <w:vertAlign w:val="subscript"/>
              </w:rPr>
              <w:t>e</w:t>
            </w:r>
            <w:r w:rsidR="00A03174" w:rsidRPr="00AA3C0D">
              <w:rPr>
                <w:rFonts w:asciiTheme="majorBidi" w:hAnsiTheme="majorBidi" w:cstheme="majorBidi"/>
                <w:color w:val="FF0000"/>
                <w:sz w:val="24"/>
                <w:szCs w:val="24"/>
              </w:rPr>
              <w:t xml:space="preserve"> equilibrium concentration</w:t>
            </w:r>
          </w:p>
        </w:tc>
        <w:tc>
          <w:tcPr>
            <w:tcW w:w="937" w:type="dxa"/>
          </w:tcPr>
          <w:p w14:paraId="42639B8E" w14:textId="651F0591" w:rsidR="00AE1DD5" w:rsidRPr="00224C73" w:rsidRDefault="00224C73" w:rsidP="00224C73">
            <w:pPr>
              <w:spacing w:line="360" w:lineRule="auto"/>
              <w:jc w:val="both"/>
              <w:rPr>
                <w:rFonts w:asciiTheme="majorBidi" w:hAnsiTheme="majorBidi" w:cstheme="majorBidi"/>
                <w:color w:val="0070C0"/>
                <w:sz w:val="24"/>
                <w:szCs w:val="24"/>
              </w:rPr>
            </w:pPr>
            <w:r w:rsidRPr="00224C73">
              <w:rPr>
                <w:rFonts w:asciiTheme="majorBidi" w:hAnsiTheme="majorBidi" w:cstheme="majorBidi"/>
                <w:color w:val="0070C0"/>
                <w:sz w:val="24"/>
                <w:szCs w:val="24"/>
              </w:rPr>
              <w:t>Eq. S1</w:t>
            </w:r>
          </w:p>
        </w:tc>
      </w:tr>
      <w:tr w:rsidR="00AA3C0D" w:rsidRPr="00AA3C0D" w14:paraId="3D7BBCBD" w14:textId="77777777" w:rsidTr="00224C73">
        <w:tc>
          <w:tcPr>
            <w:tcW w:w="816" w:type="dxa"/>
          </w:tcPr>
          <w:p w14:paraId="6C1BA755" w14:textId="4421BEB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2</w:t>
            </w:r>
          </w:p>
        </w:tc>
        <w:tc>
          <w:tcPr>
            <w:tcW w:w="2220" w:type="dxa"/>
          </w:tcPr>
          <w:p w14:paraId="392DE166" w14:textId="470264FE" w:rsidR="00AE1DD5" w:rsidRPr="00AA3C0D" w:rsidRDefault="00AE1DD5" w:rsidP="00766F39">
            <w:pPr>
              <w:autoSpaceDE w:val="0"/>
              <w:autoSpaceDN w:val="0"/>
              <w:adjustRightInd w:val="0"/>
              <w:ind w:right="-276" w:hanging="60"/>
              <w:rPr>
                <w:rFonts w:asciiTheme="majorBidi" w:eastAsia="SwiftNeueLTPro-Book" w:hAnsiTheme="majorBidi" w:cstheme="majorBidi"/>
                <w:color w:val="FF0000"/>
                <w:sz w:val="24"/>
                <w:szCs w:val="24"/>
              </w:rPr>
            </w:pPr>
            <w:r w:rsidRPr="00AA3C0D">
              <w:rPr>
                <w:rFonts w:asciiTheme="majorBidi" w:eastAsia="SwiftNeueLTPro-Book" w:hAnsiTheme="majorBidi" w:cstheme="majorBidi"/>
                <w:color w:val="FF0000"/>
                <w:sz w:val="24"/>
                <w:szCs w:val="24"/>
              </w:rPr>
              <w:t>%</w:t>
            </w:r>
            <w:r w:rsidR="00224C73">
              <w:rPr>
                <w:rFonts w:asciiTheme="majorBidi" w:eastAsia="SwiftNeueLTPro-Book" w:hAnsiTheme="majorBidi" w:cstheme="majorBidi"/>
                <w:color w:val="FF0000"/>
                <w:sz w:val="24"/>
                <w:szCs w:val="24"/>
              </w:rPr>
              <w:t xml:space="preserve"> </w:t>
            </w:r>
            <w:r w:rsidRPr="00AA3C0D">
              <w:rPr>
                <w:rFonts w:asciiTheme="majorBidi" w:eastAsia="SwiftNeueLTPro-Book" w:hAnsiTheme="majorBidi" w:cstheme="majorBidi"/>
                <w:color w:val="FF0000"/>
                <w:sz w:val="24"/>
                <w:szCs w:val="24"/>
              </w:rPr>
              <w:t xml:space="preserve">R = </w:t>
            </w:r>
            <m:oMath>
              <m:f>
                <m:fPr>
                  <m:ctrlPr>
                    <w:rPr>
                      <w:rFonts w:ascii="Cambria Math" w:eastAsia="SwiftNeueLTPro-Book" w:hAnsi="Cambria Math" w:cstheme="majorBidi"/>
                      <w:i/>
                      <w:color w:val="FF0000"/>
                      <w:sz w:val="24"/>
                      <w:szCs w:val="24"/>
                    </w:rPr>
                  </m:ctrlPr>
                </m:fPr>
                <m:num>
                  <m:r>
                    <w:rPr>
                      <w:rFonts w:ascii="Cambria Math" w:eastAsia="SwiftNeueLTPro-Book" w:hAnsi="Cambria Math" w:cstheme="majorBidi"/>
                      <w:color w:val="FF0000"/>
                      <w:sz w:val="24"/>
                      <w:szCs w:val="24"/>
                    </w:rPr>
                    <m:t>(</m:t>
                  </m:r>
                  <m:sSub>
                    <m:sSubPr>
                      <m:ctrlPr>
                        <w:rPr>
                          <w:rFonts w:ascii="Cambria Math" w:eastAsia="SwiftNeueLTPro-Book" w:hAnsi="Cambria Math" w:cstheme="majorBidi"/>
                          <w:i/>
                          <w:color w:val="FF0000"/>
                          <w:sz w:val="24"/>
                          <w:szCs w:val="24"/>
                        </w:rPr>
                      </m:ctrlPr>
                    </m:sSubPr>
                    <m:e>
                      <m:r>
                        <w:rPr>
                          <w:rFonts w:ascii="Cambria Math" w:eastAsia="SwiftNeueLTPro-Book" w:hAnsi="Cambria Math" w:cstheme="majorBidi"/>
                          <w:color w:val="FF0000"/>
                          <w:sz w:val="24"/>
                          <w:szCs w:val="24"/>
                        </w:rPr>
                        <m:t>C</m:t>
                      </m:r>
                    </m:e>
                    <m:sub>
                      <m:r>
                        <w:rPr>
                          <w:rFonts w:ascii="Cambria Math" w:eastAsia="SwiftNeueLTPro-Book" w:hAnsi="Cambria Math" w:cstheme="majorBidi"/>
                          <w:color w:val="FF0000"/>
                          <w:sz w:val="24"/>
                          <w:szCs w:val="24"/>
                        </w:rPr>
                        <m:t>0</m:t>
                      </m:r>
                    </m:sub>
                  </m:sSub>
                  <m:r>
                    <w:rPr>
                      <w:rFonts w:ascii="Cambria Math" w:eastAsia="SwiftNeueLTPro-Book" w:hAnsi="Cambria Math" w:cstheme="majorBidi"/>
                      <w:color w:val="FF0000"/>
                      <w:sz w:val="24"/>
                      <w:szCs w:val="24"/>
                    </w:rPr>
                    <m:t>-</m:t>
                  </m:r>
                  <m:sSub>
                    <m:sSubPr>
                      <m:ctrlPr>
                        <w:rPr>
                          <w:rFonts w:ascii="Cambria Math" w:eastAsia="SwiftNeueLTPro-Book" w:hAnsi="Cambria Math" w:cstheme="majorBidi"/>
                          <w:i/>
                          <w:color w:val="FF0000"/>
                          <w:sz w:val="24"/>
                          <w:szCs w:val="24"/>
                        </w:rPr>
                      </m:ctrlPr>
                    </m:sSubPr>
                    <m:e>
                      <m:r>
                        <w:rPr>
                          <w:rFonts w:ascii="Cambria Math" w:eastAsia="SwiftNeueLTPro-Book" w:hAnsi="Cambria Math" w:cstheme="majorBidi"/>
                          <w:color w:val="FF0000"/>
                          <w:sz w:val="24"/>
                          <w:szCs w:val="24"/>
                        </w:rPr>
                        <m:t>C</m:t>
                      </m:r>
                    </m:e>
                    <m:sub>
                      <m:r>
                        <w:rPr>
                          <w:rFonts w:ascii="Cambria Math" w:eastAsia="SwiftNeueLTPro-Book" w:hAnsi="Cambria Math" w:cstheme="majorBidi"/>
                          <w:color w:val="FF0000"/>
                          <w:sz w:val="24"/>
                          <w:szCs w:val="24"/>
                        </w:rPr>
                        <m:t>t</m:t>
                      </m:r>
                    </m:sub>
                  </m:sSub>
                  <m:r>
                    <w:rPr>
                      <w:rFonts w:ascii="Cambria Math" w:eastAsia="SwiftNeueLTPro-Book" w:hAnsi="Cambria Math" w:cstheme="majorBidi"/>
                      <w:color w:val="FF0000"/>
                      <w:sz w:val="24"/>
                      <w:szCs w:val="24"/>
                    </w:rPr>
                    <m:t>)</m:t>
                  </m:r>
                </m:num>
                <m:den>
                  <m:sSub>
                    <m:sSubPr>
                      <m:ctrlPr>
                        <w:rPr>
                          <w:rFonts w:ascii="Cambria Math" w:eastAsia="SwiftNeueLTPro-Book" w:hAnsi="Cambria Math" w:cstheme="majorBidi"/>
                          <w:i/>
                          <w:color w:val="FF0000"/>
                          <w:sz w:val="24"/>
                          <w:szCs w:val="24"/>
                        </w:rPr>
                      </m:ctrlPr>
                    </m:sSubPr>
                    <m:e>
                      <m:r>
                        <w:rPr>
                          <w:rFonts w:ascii="Cambria Math" w:eastAsia="SwiftNeueLTPro-Book" w:hAnsi="Cambria Math" w:cstheme="majorBidi"/>
                          <w:color w:val="FF0000"/>
                          <w:sz w:val="24"/>
                          <w:szCs w:val="24"/>
                        </w:rPr>
                        <m:t>C</m:t>
                      </m:r>
                    </m:e>
                    <m:sub>
                      <m:r>
                        <w:rPr>
                          <w:rFonts w:ascii="Cambria Math" w:eastAsia="SwiftNeueLTPro-Book" w:hAnsi="Cambria Math" w:cstheme="majorBidi"/>
                          <w:color w:val="FF0000"/>
                          <w:sz w:val="24"/>
                          <w:szCs w:val="24"/>
                        </w:rPr>
                        <m:t>0</m:t>
                      </m:r>
                    </m:sub>
                  </m:sSub>
                </m:den>
              </m:f>
              <m:r>
                <w:rPr>
                  <w:rFonts w:ascii="Cambria Math" w:eastAsia="SwiftNeueLTPro-Book" w:hAnsi="Cambria Math" w:cstheme="majorBidi"/>
                  <w:color w:val="FF0000"/>
                  <w:sz w:val="24"/>
                  <w:szCs w:val="24"/>
                </w:rPr>
                <m:t xml:space="preserve"> x 100</m:t>
              </m:r>
            </m:oMath>
            <w:r w:rsidRPr="00AA3C0D">
              <w:rPr>
                <w:rFonts w:asciiTheme="majorBidi" w:eastAsia="SwiftNeueLTPro-Book" w:hAnsiTheme="majorBidi" w:cstheme="majorBidi"/>
                <w:b/>
                <w:bCs/>
                <w:color w:val="FF0000"/>
                <w:sz w:val="24"/>
                <w:szCs w:val="24"/>
              </w:rPr>
              <w:t xml:space="preserve">                                                           </w:t>
            </w:r>
          </w:p>
          <w:p w14:paraId="7BEF4E74" w14:textId="77777777" w:rsidR="00AE1DD5" w:rsidRPr="00AA3C0D" w:rsidRDefault="00AE1DD5" w:rsidP="00766F39">
            <w:pPr>
              <w:jc w:val="center"/>
              <w:rPr>
                <w:rFonts w:asciiTheme="majorBidi" w:hAnsiTheme="majorBidi" w:cstheme="majorBidi"/>
                <w:color w:val="FF0000"/>
                <w:sz w:val="24"/>
                <w:szCs w:val="24"/>
              </w:rPr>
            </w:pPr>
          </w:p>
        </w:tc>
        <w:tc>
          <w:tcPr>
            <w:tcW w:w="1576" w:type="dxa"/>
          </w:tcPr>
          <w:p w14:paraId="26A1AB9B" w14:textId="226F6D53" w:rsidR="00AE1DD5" w:rsidRPr="00AA3C0D" w:rsidRDefault="00AE1DD5" w:rsidP="00766F39">
            <w:pPr>
              <w:jc w:val="center"/>
              <w:rPr>
                <w:rFonts w:asciiTheme="majorBidi" w:hAnsiTheme="majorBidi" w:cstheme="majorBidi"/>
                <w:color w:val="FF0000"/>
                <w:sz w:val="24"/>
                <w:szCs w:val="24"/>
              </w:rPr>
            </w:pPr>
            <w:r w:rsidRPr="00AA3C0D">
              <w:rPr>
                <w:rFonts w:asciiTheme="majorBidi" w:hAnsiTheme="majorBidi" w:cstheme="majorBidi"/>
                <w:color w:val="FF0000"/>
                <w:sz w:val="24"/>
                <w:szCs w:val="24"/>
              </w:rPr>
              <w:t>Removal efficiency</w:t>
            </w:r>
          </w:p>
        </w:tc>
        <w:tc>
          <w:tcPr>
            <w:tcW w:w="4340" w:type="dxa"/>
          </w:tcPr>
          <w:p w14:paraId="23412FB4" w14:textId="61121BF3" w:rsidR="00AE1DD5" w:rsidRPr="00AA3C0D" w:rsidRDefault="00A03174" w:rsidP="00766F39">
            <w:pPr>
              <w:jc w:val="center"/>
              <w:rPr>
                <w:rFonts w:asciiTheme="majorBidi" w:hAnsiTheme="majorBidi" w:cstheme="majorBidi"/>
                <w:color w:val="FF0000"/>
                <w:sz w:val="24"/>
                <w:szCs w:val="24"/>
              </w:rPr>
            </w:pPr>
            <w:r w:rsidRPr="00AA3C0D">
              <w:rPr>
                <w:rFonts w:asciiTheme="majorBidi" w:hAnsiTheme="majorBidi" w:cstheme="majorBidi"/>
                <w:color w:val="FF0000"/>
                <w:sz w:val="24"/>
                <w:szCs w:val="24"/>
              </w:rPr>
              <w:t>%R Removal efficiency, C</w:t>
            </w:r>
            <w:r w:rsidRPr="00AA3C0D">
              <w:rPr>
                <w:rFonts w:asciiTheme="majorBidi" w:hAnsiTheme="majorBidi" w:cstheme="majorBidi"/>
                <w:color w:val="FF0000"/>
                <w:sz w:val="24"/>
                <w:szCs w:val="24"/>
                <w:vertAlign w:val="subscript"/>
              </w:rPr>
              <w:t>0</w:t>
            </w:r>
            <w:r w:rsidRPr="00AA3C0D">
              <w:rPr>
                <w:rFonts w:asciiTheme="majorBidi" w:hAnsiTheme="majorBidi" w:cstheme="majorBidi"/>
                <w:color w:val="FF0000"/>
                <w:sz w:val="24"/>
                <w:szCs w:val="24"/>
              </w:rPr>
              <w:t xml:space="preserve"> initial concentration C</w:t>
            </w:r>
            <w:r w:rsidRPr="00AA3C0D">
              <w:rPr>
                <w:rFonts w:asciiTheme="majorBidi" w:hAnsiTheme="majorBidi" w:cstheme="majorBidi"/>
                <w:color w:val="FF0000"/>
                <w:sz w:val="24"/>
                <w:szCs w:val="24"/>
                <w:vertAlign w:val="subscript"/>
              </w:rPr>
              <w:t>e</w:t>
            </w:r>
            <w:r w:rsidRPr="00AA3C0D">
              <w:rPr>
                <w:rFonts w:asciiTheme="majorBidi" w:hAnsiTheme="majorBidi" w:cstheme="majorBidi"/>
                <w:color w:val="FF0000"/>
                <w:sz w:val="24"/>
                <w:szCs w:val="24"/>
              </w:rPr>
              <w:t xml:space="preserve"> equilibrium concentration</w:t>
            </w:r>
          </w:p>
        </w:tc>
        <w:tc>
          <w:tcPr>
            <w:tcW w:w="937" w:type="dxa"/>
          </w:tcPr>
          <w:p w14:paraId="16CFD06E" w14:textId="4C3A98A5" w:rsidR="00AE1DD5" w:rsidRPr="00224C73" w:rsidRDefault="00224C73" w:rsidP="00224C73">
            <w:pPr>
              <w:spacing w:line="360" w:lineRule="auto"/>
              <w:jc w:val="both"/>
              <w:rPr>
                <w:rFonts w:asciiTheme="majorBidi" w:hAnsiTheme="majorBidi" w:cstheme="majorBidi"/>
                <w:color w:val="0070C0"/>
                <w:sz w:val="24"/>
                <w:szCs w:val="24"/>
              </w:rPr>
            </w:pPr>
            <w:r w:rsidRPr="00224C73">
              <w:rPr>
                <w:rFonts w:asciiTheme="majorBidi" w:hAnsiTheme="majorBidi" w:cstheme="majorBidi"/>
                <w:color w:val="0070C0"/>
                <w:sz w:val="24"/>
                <w:szCs w:val="24"/>
              </w:rPr>
              <w:t>Eq. S2</w:t>
            </w:r>
          </w:p>
        </w:tc>
      </w:tr>
      <w:tr w:rsidR="00AA3C0D" w:rsidRPr="00AA3C0D" w14:paraId="5ACAD06D" w14:textId="77777777" w:rsidTr="00224C73">
        <w:tc>
          <w:tcPr>
            <w:tcW w:w="816" w:type="dxa"/>
          </w:tcPr>
          <w:p w14:paraId="0DBA0757" w14:textId="77777777" w:rsidR="00AE1DD5" w:rsidRPr="00AA3C0D" w:rsidRDefault="00AE1DD5" w:rsidP="00766F39">
            <w:pPr>
              <w:jc w:val="both"/>
              <w:rPr>
                <w:rFonts w:asciiTheme="majorBidi" w:eastAsia="Calibri" w:hAnsiTheme="majorBidi" w:cstheme="majorBidi"/>
                <w:color w:val="FF0000"/>
                <w:sz w:val="24"/>
                <w:szCs w:val="24"/>
              </w:rPr>
            </w:pPr>
            <w:r w:rsidRPr="00AA3C0D">
              <w:rPr>
                <w:rFonts w:asciiTheme="majorBidi" w:eastAsia="Calibri" w:hAnsiTheme="majorBidi" w:cstheme="majorBidi"/>
                <w:color w:val="FF0000"/>
                <w:sz w:val="24"/>
                <w:szCs w:val="24"/>
              </w:rPr>
              <w:t>1</w:t>
            </w:r>
          </w:p>
        </w:tc>
        <w:tc>
          <w:tcPr>
            <w:tcW w:w="2220" w:type="dxa"/>
          </w:tcPr>
          <w:p w14:paraId="34B8569E" w14:textId="77777777" w:rsidR="00AE1DD5" w:rsidRPr="00AA3C0D" w:rsidRDefault="00224C73" w:rsidP="00766F39">
            <w:pPr>
              <w:jc w:val="both"/>
              <w:rPr>
                <w:rFonts w:asciiTheme="majorBidi" w:hAnsiTheme="majorBidi" w:cstheme="majorBidi"/>
                <w:color w:val="FF0000"/>
                <w:sz w:val="24"/>
                <w:szCs w:val="24"/>
              </w:rPr>
            </w:pPr>
            <m:oMathPara>
              <m:oMath>
                <m:sSub>
                  <m:sSubPr>
                    <m:ctrlPr>
                      <w:rPr>
                        <w:rFonts w:ascii="Cambria Math" w:hAnsi="Cambria Math" w:cstheme="majorBidi"/>
                        <w:color w:val="FF0000"/>
                        <w:sz w:val="24"/>
                        <w:szCs w:val="24"/>
                      </w:rPr>
                    </m:ctrlPr>
                  </m:sSubPr>
                  <m:e>
                    <m:r>
                      <m:rPr>
                        <m:sty m:val="p"/>
                      </m:rPr>
                      <w:rPr>
                        <w:rFonts w:ascii="Cambria Math" w:hAnsi="Cambria Math" w:cstheme="majorBidi"/>
                        <w:color w:val="FF0000"/>
                        <w:sz w:val="24"/>
                        <w:szCs w:val="24"/>
                      </w:rPr>
                      <m:t>q</m:t>
                    </m:r>
                  </m:e>
                  <m:sub>
                    <m:r>
                      <m:rPr>
                        <m:sty m:val="p"/>
                      </m:rPr>
                      <w:rPr>
                        <w:rFonts w:ascii="Cambria Math" w:hAnsi="Cambria Math" w:cstheme="majorBidi"/>
                        <w:color w:val="FF0000"/>
                        <w:sz w:val="24"/>
                        <w:szCs w:val="24"/>
                      </w:rPr>
                      <m:t>e</m:t>
                    </m:r>
                  </m:sub>
                </m:sSub>
                <m:r>
                  <m:rPr>
                    <m:sty m:val="p"/>
                  </m:rPr>
                  <w:rPr>
                    <w:rFonts w:ascii="Cambria Math" w:hAnsi="Cambria Math" w:cstheme="majorBidi"/>
                    <w:color w:val="FF0000"/>
                    <w:sz w:val="24"/>
                    <w:szCs w:val="24"/>
                  </w:rPr>
                  <m:t xml:space="preserve">= </m:t>
                </m:r>
                <m:f>
                  <m:fPr>
                    <m:ctrlPr>
                      <w:rPr>
                        <w:rFonts w:ascii="Cambria Math" w:hAnsi="Cambria Math" w:cstheme="majorBidi"/>
                        <w:color w:val="FF0000"/>
                        <w:sz w:val="24"/>
                        <w:szCs w:val="24"/>
                      </w:rPr>
                    </m:ctrlPr>
                  </m:fPr>
                  <m:num>
                    <m:sSub>
                      <m:sSubPr>
                        <m:ctrlPr>
                          <w:rPr>
                            <w:rFonts w:ascii="Cambria Math" w:hAnsi="Cambria Math" w:cstheme="majorBidi"/>
                            <w:color w:val="FF0000"/>
                            <w:sz w:val="24"/>
                            <w:szCs w:val="24"/>
                          </w:rPr>
                        </m:ctrlPr>
                      </m:sSubPr>
                      <m:e>
                        <m:r>
                          <m:rPr>
                            <m:sty m:val="p"/>
                          </m:rPr>
                          <w:rPr>
                            <w:rFonts w:ascii="Cambria Math" w:hAnsi="Cambria Math" w:cstheme="majorBidi"/>
                            <w:color w:val="FF0000"/>
                            <w:sz w:val="24"/>
                            <w:szCs w:val="24"/>
                          </w:rPr>
                          <m:t>q</m:t>
                        </m:r>
                      </m:e>
                      <m:sub>
                        <m:r>
                          <m:rPr>
                            <m:sty m:val="p"/>
                          </m:rPr>
                          <w:rPr>
                            <w:rFonts w:ascii="Cambria Math" w:hAnsi="Cambria Math" w:cstheme="majorBidi"/>
                            <w:color w:val="FF0000"/>
                            <w:sz w:val="24"/>
                            <w:szCs w:val="24"/>
                          </w:rPr>
                          <m:t>m</m:t>
                        </m:r>
                      </m:sub>
                    </m:sSub>
                  </m:num>
                  <m:den>
                    <m:sSub>
                      <m:sSubPr>
                        <m:ctrlPr>
                          <w:rPr>
                            <w:rFonts w:ascii="Cambria Math" w:hAnsi="Cambria Math" w:cstheme="majorBidi"/>
                            <w:color w:val="FF0000"/>
                            <w:sz w:val="24"/>
                            <w:szCs w:val="24"/>
                          </w:rPr>
                        </m:ctrlPr>
                      </m:sSubPr>
                      <m:e>
                        <m:r>
                          <m:rPr>
                            <m:sty m:val="p"/>
                          </m:rPr>
                          <w:rPr>
                            <w:rFonts w:ascii="Cambria Math" w:hAnsi="Cambria Math" w:cstheme="majorBidi"/>
                            <w:color w:val="FF0000"/>
                            <w:sz w:val="24"/>
                            <w:szCs w:val="24"/>
                          </w:rPr>
                          <m:t>1+</m:t>
                        </m:r>
                        <m:sSub>
                          <m:sSubPr>
                            <m:ctrlPr>
                              <w:rPr>
                                <w:rFonts w:ascii="Cambria Math" w:hAnsi="Cambria Math" w:cstheme="majorBidi"/>
                                <w:color w:val="FF0000"/>
                                <w:sz w:val="24"/>
                                <w:szCs w:val="24"/>
                              </w:rPr>
                            </m:ctrlPr>
                          </m:sSubPr>
                          <m:e>
                            <m:r>
                              <m:rPr>
                                <m:sty m:val="p"/>
                              </m:rPr>
                              <w:rPr>
                                <w:rFonts w:ascii="Cambria Math" w:hAnsi="Cambria Math" w:cstheme="majorBidi"/>
                                <w:color w:val="FF0000"/>
                                <w:sz w:val="24"/>
                                <w:szCs w:val="24"/>
                              </w:rPr>
                              <m:t>K</m:t>
                            </m:r>
                          </m:e>
                          <m:sub>
                            <m:r>
                              <m:rPr>
                                <m:sty m:val="p"/>
                              </m:rPr>
                              <w:rPr>
                                <w:rFonts w:ascii="Cambria Math" w:hAnsi="Cambria Math" w:cstheme="majorBidi"/>
                                <w:color w:val="FF0000"/>
                                <w:sz w:val="24"/>
                                <w:szCs w:val="24"/>
                              </w:rPr>
                              <m:t>L</m:t>
                            </m:r>
                          </m:sub>
                        </m:sSub>
                        <m:r>
                          <m:rPr>
                            <m:sty m:val="p"/>
                          </m:rPr>
                          <w:rPr>
                            <w:rFonts w:ascii="Cambria Math" w:hAnsi="Cambria Math" w:cstheme="majorBidi"/>
                            <w:color w:val="FF0000"/>
                            <w:sz w:val="24"/>
                            <w:szCs w:val="24"/>
                          </w:rPr>
                          <m:t>C</m:t>
                        </m:r>
                      </m:e>
                      <m:sub>
                        <m:r>
                          <m:rPr>
                            <m:sty m:val="p"/>
                          </m:rPr>
                          <w:rPr>
                            <w:rFonts w:ascii="Cambria Math" w:hAnsi="Cambria Math" w:cstheme="majorBidi"/>
                            <w:color w:val="FF0000"/>
                            <w:sz w:val="24"/>
                            <w:szCs w:val="24"/>
                          </w:rPr>
                          <m:t>e</m:t>
                        </m:r>
                      </m:sub>
                    </m:sSub>
                  </m:den>
                </m:f>
              </m:oMath>
            </m:oMathPara>
          </w:p>
        </w:tc>
        <w:tc>
          <w:tcPr>
            <w:tcW w:w="1576" w:type="dxa"/>
          </w:tcPr>
          <w:p w14:paraId="1EDFC637"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Langmuir</w:t>
            </w:r>
          </w:p>
        </w:tc>
        <w:tc>
          <w:tcPr>
            <w:tcW w:w="4340" w:type="dxa"/>
          </w:tcPr>
          <w:p w14:paraId="09C3E528" w14:textId="77777777" w:rsidR="00AE1DD5" w:rsidRPr="00AA3C0D" w:rsidRDefault="00AE1DD5" w:rsidP="00766F39">
            <w:pPr>
              <w:autoSpaceDE w:val="0"/>
              <w:autoSpaceDN w:val="0"/>
              <w:adjustRightInd w:val="0"/>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q</w:t>
            </w:r>
            <w:r w:rsidRPr="00AA3C0D">
              <w:rPr>
                <w:rFonts w:asciiTheme="majorBidi" w:hAnsiTheme="majorBidi" w:cstheme="majorBidi"/>
                <w:color w:val="FF0000"/>
                <w:sz w:val="24"/>
                <w:szCs w:val="24"/>
                <w:vertAlign w:val="subscript"/>
              </w:rPr>
              <w:t xml:space="preserve">e </w:t>
            </w:r>
            <w:r w:rsidRPr="00AA3C0D">
              <w:rPr>
                <w:rFonts w:asciiTheme="majorBidi" w:hAnsiTheme="majorBidi" w:cstheme="majorBidi"/>
                <w:color w:val="FF0000"/>
                <w:sz w:val="24"/>
                <w:szCs w:val="24"/>
              </w:rPr>
              <w:t>(mmol.g</w:t>
            </w:r>
            <w:r w:rsidRPr="00AA3C0D">
              <w:rPr>
                <w:rFonts w:asciiTheme="majorBidi" w:hAnsiTheme="majorBidi" w:cstheme="majorBidi"/>
                <w:snapToGrid w:val="0"/>
                <w:color w:val="FF0000"/>
                <w:sz w:val="24"/>
                <w:szCs w:val="24"/>
                <w:vertAlign w:val="superscript"/>
                <w:lang w:eastAsia="zh-CN"/>
              </w:rPr>
              <w:t>−</w:t>
            </w:r>
            <w:r w:rsidRPr="00AA3C0D">
              <w:rPr>
                <w:rFonts w:asciiTheme="majorBidi" w:hAnsiTheme="majorBidi" w:cstheme="majorBidi"/>
                <w:color w:val="FF0000"/>
                <w:sz w:val="24"/>
                <w:szCs w:val="24"/>
                <w:vertAlign w:val="superscript"/>
              </w:rPr>
              <w:t>1</w:t>
            </w:r>
            <w:r w:rsidRPr="00AA3C0D">
              <w:rPr>
                <w:rFonts w:asciiTheme="majorBidi" w:hAnsiTheme="majorBidi" w:cstheme="majorBidi"/>
                <w:color w:val="FF0000"/>
                <w:sz w:val="24"/>
                <w:szCs w:val="24"/>
              </w:rPr>
              <w:t>) Adsorption capacity, C</w:t>
            </w:r>
            <w:r w:rsidRPr="00AA3C0D">
              <w:rPr>
                <w:rFonts w:asciiTheme="majorBidi" w:hAnsiTheme="majorBidi" w:cstheme="majorBidi"/>
                <w:color w:val="FF0000"/>
                <w:sz w:val="24"/>
                <w:szCs w:val="24"/>
                <w:vertAlign w:val="subscript"/>
              </w:rPr>
              <w:t>e</w:t>
            </w:r>
            <w:r w:rsidRPr="00AA3C0D">
              <w:rPr>
                <w:rFonts w:asciiTheme="majorBidi" w:hAnsiTheme="majorBidi" w:cstheme="majorBidi"/>
                <w:color w:val="FF0000"/>
                <w:sz w:val="24"/>
                <w:szCs w:val="24"/>
              </w:rPr>
              <w:t xml:space="preserve"> equilibrium concentration,  qm (mmol.g</w:t>
            </w:r>
            <w:r w:rsidRPr="00AA3C0D">
              <w:rPr>
                <w:rFonts w:asciiTheme="majorBidi" w:hAnsiTheme="majorBidi" w:cstheme="majorBidi"/>
                <w:snapToGrid w:val="0"/>
                <w:color w:val="FF0000"/>
                <w:sz w:val="24"/>
                <w:szCs w:val="24"/>
                <w:vertAlign w:val="superscript"/>
                <w:lang w:eastAsia="zh-CN"/>
              </w:rPr>
              <w:t>−</w:t>
            </w:r>
            <w:r w:rsidRPr="00AA3C0D">
              <w:rPr>
                <w:rFonts w:asciiTheme="majorBidi" w:hAnsiTheme="majorBidi" w:cstheme="majorBidi"/>
                <w:color w:val="FF0000"/>
                <w:sz w:val="24"/>
                <w:szCs w:val="24"/>
                <w:vertAlign w:val="superscript"/>
              </w:rPr>
              <w:t>1</w:t>
            </w:r>
            <w:r w:rsidRPr="00AA3C0D">
              <w:rPr>
                <w:rFonts w:asciiTheme="majorBidi" w:hAnsiTheme="majorBidi" w:cstheme="majorBidi"/>
                <w:color w:val="FF0000"/>
                <w:sz w:val="24"/>
                <w:szCs w:val="24"/>
              </w:rPr>
              <w:t>) is the monolayer saturation capacity constant and K</w:t>
            </w:r>
            <w:r w:rsidRPr="00AA3C0D">
              <w:rPr>
                <w:rFonts w:asciiTheme="majorBidi" w:hAnsiTheme="majorBidi" w:cstheme="majorBidi"/>
                <w:color w:val="FF0000"/>
                <w:sz w:val="24"/>
                <w:szCs w:val="24"/>
                <w:vertAlign w:val="subscript"/>
              </w:rPr>
              <w:t xml:space="preserve">L </w:t>
            </w:r>
            <w:r w:rsidRPr="00AA3C0D">
              <w:rPr>
                <w:rFonts w:asciiTheme="majorBidi" w:hAnsiTheme="majorBidi" w:cstheme="majorBidi"/>
                <w:color w:val="FF0000"/>
                <w:sz w:val="24"/>
                <w:szCs w:val="24"/>
              </w:rPr>
              <w:t xml:space="preserve">  (L.mmol</w:t>
            </w:r>
            <w:r w:rsidRPr="00AA3C0D">
              <w:rPr>
                <w:rFonts w:asciiTheme="majorBidi" w:hAnsiTheme="majorBidi" w:cstheme="majorBidi"/>
                <w:snapToGrid w:val="0"/>
                <w:color w:val="FF0000"/>
                <w:sz w:val="24"/>
                <w:szCs w:val="24"/>
                <w:vertAlign w:val="superscript"/>
                <w:lang w:eastAsia="zh-CN"/>
              </w:rPr>
              <w:t>−</w:t>
            </w:r>
            <w:r w:rsidRPr="00AA3C0D">
              <w:rPr>
                <w:rFonts w:asciiTheme="majorBidi" w:hAnsiTheme="majorBidi" w:cstheme="majorBidi"/>
                <w:color w:val="FF0000"/>
                <w:sz w:val="24"/>
                <w:szCs w:val="24"/>
                <w:vertAlign w:val="superscript"/>
              </w:rPr>
              <w:t>1</w:t>
            </w:r>
            <w:r w:rsidRPr="00AA3C0D">
              <w:rPr>
                <w:rFonts w:asciiTheme="majorBidi" w:hAnsiTheme="majorBidi" w:cstheme="majorBidi"/>
                <w:color w:val="FF0000"/>
                <w:sz w:val="24"/>
                <w:szCs w:val="24"/>
              </w:rPr>
              <w:t>) is the Langmuir constant associated with the free adsorption energy.</w:t>
            </w:r>
          </w:p>
        </w:tc>
        <w:tc>
          <w:tcPr>
            <w:tcW w:w="937" w:type="dxa"/>
            <w:vAlign w:val="center"/>
          </w:tcPr>
          <w:p w14:paraId="3B3AD359" w14:textId="77777777" w:rsidR="00AE1DD5" w:rsidRPr="00766F39" w:rsidRDefault="00AE1DD5" w:rsidP="00224C73">
            <w:pPr>
              <w:spacing w:line="360" w:lineRule="auto"/>
              <w:jc w:val="both"/>
              <w:rPr>
                <w:rFonts w:asciiTheme="majorBidi" w:hAnsiTheme="majorBidi" w:cstheme="majorBidi"/>
                <w:color w:val="0070C0"/>
                <w:sz w:val="24"/>
                <w:szCs w:val="24"/>
              </w:rPr>
            </w:pPr>
            <w:r w:rsidRPr="00766F39">
              <w:rPr>
                <w:rFonts w:asciiTheme="majorBidi" w:hAnsiTheme="majorBidi" w:cstheme="majorBidi"/>
                <w:color w:val="0070C0"/>
                <w:sz w:val="24"/>
                <w:szCs w:val="24"/>
              </w:rPr>
              <w:fldChar w:fldCharType="begin"/>
            </w:r>
            <w:r w:rsidRPr="00766F39">
              <w:rPr>
                <w:rFonts w:asciiTheme="majorBidi" w:hAnsiTheme="majorBidi" w:cstheme="majorBidi"/>
                <w:color w:val="0070C0"/>
                <w:sz w:val="24"/>
                <w:szCs w:val="24"/>
              </w:rPr>
              <w:instrText xml:space="preserve"> ADDIN EN.CITE &lt;EndNote&gt;&lt;Cite&gt;&lt;Author&gt;Langmuir&lt;/Author&gt;&lt;Year&gt;1916&lt;/Year&gt;&lt;RecNum&gt;43&lt;/RecNum&gt;&lt;DisplayText&gt;[1]&lt;/DisplayText&gt;&lt;record&gt;&lt;rec-number&gt;43&lt;/rec-number&gt;&lt;foreign-keys&gt;&lt;key app="EN" db-id="z22aedvzjs2fzleafwu55wa7tf2dsv929zpv" timestamp="1720350467"&gt;43&lt;/key&gt;&lt;/foreign-keys&gt;&lt;ref-type name="Journal Article"&gt;17&lt;/ref-type&gt;&lt;contributors&gt;&lt;authors&gt;&lt;author&gt;Langmuir, Irving &lt;/author&gt;&lt;/authors&gt;&lt;/contributors&gt;&lt;titles&gt;&lt;title&gt;The constitution and fundamental properties of solids and liquids. Part I. Solids&lt;/title&gt;&lt;secondary-title&gt;J. Am. Chem. Soc.&lt;/secondary-title&gt;&lt;/titles&gt;&lt;periodical&gt;&lt;full-title&gt;J. Am. Chem. Soc.&lt;/full-title&gt;&lt;/periodical&gt;&lt;pages&gt;2221-2295&lt;/pages&gt;&lt;volume&gt;38&lt;/volume&gt;&lt;number&gt;11&lt;/number&gt;&lt;dates&gt;&lt;year&gt;1916&lt;/year&gt;&lt;/dates&gt;&lt;isbn&gt;0002-7863&lt;/isbn&gt;&lt;urls&gt;&lt;/urls&gt;&lt;/record&gt;&lt;/Cite&gt;&lt;/EndNote&gt;</w:instrText>
            </w:r>
            <w:r w:rsidRPr="00766F39">
              <w:rPr>
                <w:rFonts w:asciiTheme="majorBidi" w:hAnsiTheme="majorBidi" w:cstheme="majorBidi"/>
                <w:color w:val="0070C0"/>
                <w:sz w:val="24"/>
                <w:szCs w:val="24"/>
              </w:rPr>
              <w:fldChar w:fldCharType="separate"/>
            </w:r>
            <w:r w:rsidRPr="00766F39">
              <w:rPr>
                <w:rFonts w:asciiTheme="majorBidi" w:hAnsiTheme="majorBidi" w:cstheme="majorBidi"/>
                <w:noProof/>
                <w:color w:val="0070C0"/>
                <w:sz w:val="24"/>
                <w:szCs w:val="24"/>
              </w:rPr>
              <w:t>[1]</w:t>
            </w:r>
            <w:r w:rsidRPr="00766F39">
              <w:rPr>
                <w:rFonts w:asciiTheme="majorBidi" w:hAnsiTheme="majorBidi" w:cstheme="majorBidi"/>
                <w:color w:val="0070C0"/>
                <w:sz w:val="24"/>
                <w:szCs w:val="24"/>
              </w:rPr>
              <w:fldChar w:fldCharType="end"/>
            </w:r>
          </w:p>
        </w:tc>
      </w:tr>
      <w:tr w:rsidR="00AA3C0D" w:rsidRPr="00AA3C0D" w14:paraId="6EBE09DA" w14:textId="77777777" w:rsidTr="00224C73">
        <w:tc>
          <w:tcPr>
            <w:tcW w:w="816" w:type="dxa"/>
          </w:tcPr>
          <w:p w14:paraId="31AAD04C"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2</w:t>
            </w:r>
          </w:p>
        </w:tc>
        <w:tc>
          <w:tcPr>
            <w:tcW w:w="2220" w:type="dxa"/>
          </w:tcPr>
          <w:p w14:paraId="0105C044" w14:textId="77777777" w:rsidR="00AE1DD5" w:rsidRPr="00AA3C0D" w:rsidRDefault="00224C73" w:rsidP="00766F39">
            <w:pPr>
              <w:jc w:val="both"/>
              <w:rPr>
                <w:rFonts w:asciiTheme="majorBidi" w:hAnsiTheme="majorBidi" w:cstheme="majorBidi"/>
                <w:color w:val="FF0000"/>
                <w:sz w:val="24"/>
                <w:szCs w:val="24"/>
              </w:rPr>
            </w:pPr>
            <m:oMathPara>
              <m:oMath>
                <m:func>
                  <m:funcPr>
                    <m:ctrlPr>
                      <w:rPr>
                        <w:rFonts w:ascii="Cambria Math" w:hAnsi="Cambria Math" w:cstheme="majorBidi"/>
                        <w:color w:val="FF0000"/>
                        <w:sz w:val="24"/>
                        <w:szCs w:val="24"/>
                      </w:rPr>
                    </m:ctrlPr>
                  </m:funcPr>
                  <m:fName>
                    <m:sSub>
                      <m:sSubPr>
                        <m:ctrlPr>
                          <w:rPr>
                            <w:rFonts w:ascii="Cambria Math" w:hAnsi="Cambria Math" w:cstheme="majorBidi"/>
                            <w:color w:val="FF0000"/>
                            <w:sz w:val="24"/>
                            <w:szCs w:val="24"/>
                          </w:rPr>
                        </m:ctrlPr>
                      </m:sSubPr>
                      <m:e>
                        <m:r>
                          <m:rPr>
                            <m:sty m:val="p"/>
                          </m:rPr>
                          <w:rPr>
                            <w:rFonts w:ascii="Cambria Math" w:hAnsi="Cambria Math" w:cstheme="majorBidi"/>
                            <w:color w:val="FF0000"/>
                            <w:sz w:val="24"/>
                            <w:szCs w:val="24"/>
                          </w:rPr>
                          <m:t>q</m:t>
                        </m:r>
                      </m:e>
                      <m:sub>
                        <m:r>
                          <m:rPr>
                            <m:sty m:val="p"/>
                          </m:rPr>
                          <w:rPr>
                            <w:rFonts w:ascii="Cambria Math" w:hAnsi="Cambria Math" w:cstheme="majorBidi"/>
                            <w:color w:val="FF0000"/>
                            <w:sz w:val="24"/>
                            <w:szCs w:val="24"/>
                          </w:rPr>
                          <m:t>e</m:t>
                        </m:r>
                      </m:sub>
                    </m:sSub>
                  </m:fName>
                  <m:e>
                    <m:r>
                      <m:rPr>
                        <m:sty m:val="p"/>
                      </m:rPr>
                      <w:rPr>
                        <w:rFonts w:ascii="Cambria Math" w:hAnsi="Cambria Math" w:cstheme="majorBidi"/>
                        <w:color w:val="FF0000"/>
                        <w:sz w:val="24"/>
                        <w:szCs w:val="24"/>
                      </w:rPr>
                      <m:t>=</m:t>
                    </m:r>
                    <m:func>
                      <m:funcPr>
                        <m:ctrlPr>
                          <w:rPr>
                            <w:rFonts w:ascii="Cambria Math" w:hAnsi="Cambria Math" w:cstheme="majorBidi"/>
                            <w:color w:val="FF0000"/>
                            <w:sz w:val="24"/>
                            <w:szCs w:val="24"/>
                          </w:rPr>
                        </m:ctrlPr>
                      </m:funcPr>
                      <m:fName>
                        <m:sSub>
                          <m:sSubPr>
                            <m:ctrlPr>
                              <w:rPr>
                                <w:rFonts w:ascii="Cambria Math" w:hAnsi="Cambria Math" w:cstheme="majorBidi"/>
                                <w:color w:val="FF0000"/>
                                <w:sz w:val="24"/>
                                <w:szCs w:val="24"/>
                              </w:rPr>
                            </m:ctrlPr>
                          </m:sSubPr>
                          <m:e>
                            <m:r>
                              <m:rPr>
                                <m:sty m:val="p"/>
                              </m:rPr>
                              <w:rPr>
                                <w:rFonts w:ascii="Cambria Math" w:hAnsi="Cambria Math" w:cstheme="majorBidi"/>
                                <w:color w:val="FF0000"/>
                                <w:sz w:val="24"/>
                                <w:szCs w:val="24"/>
                              </w:rPr>
                              <m:t>K</m:t>
                            </m:r>
                          </m:e>
                          <m:sub>
                            <m:r>
                              <m:rPr>
                                <m:sty m:val="p"/>
                              </m:rPr>
                              <w:rPr>
                                <w:rFonts w:ascii="Cambria Math" w:hAnsi="Cambria Math" w:cstheme="majorBidi"/>
                                <w:color w:val="FF0000"/>
                                <w:sz w:val="24"/>
                                <w:szCs w:val="24"/>
                              </w:rPr>
                              <m:t>F</m:t>
                            </m:r>
                          </m:sub>
                        </m:sSub>
                      </m:fName>
                      <m:e>
                        <m:sSup>
                          <m:sSupPr>
                            <m:ctrlPr>
                              <w:rPr>
                                <w:rFonts w:ascii="Cambria Math" w:hAnsi="Cambria Math" w:cstheme="majorBidi"/>
                                <w:color w:val="FF0000"/>
                                <w:sz w:val="24"/>
                                <w:szCs w:val="24"/>
                              </w:rPr>
                            </m:ctrlPr>
                          </m:sSupPr>
                          <m:e>
                            <m:sSub>
                              <m:sSubPr>
                                <m:ctrlPr>
                                  <w:rPr>
                                    <w:rFonts w:ascii="Cambria Math" w:hAnsi="Cambria Math" w:cstheme="majorBidi"/>
                                    <w:color w:val="FF0000"/>
                                    <w:sz w:val="24"/>
                                    <w:szCs w:val="24"/>
                                  </w:rPr>
                                </m:ctrlPr>
                              </m:sSubPr>
                              <m:e>
                                <m:r>
                                  <m:rPr>
                                    <m:sty m:val="p"/>
                                  </m:rPr>
                                  <w:rPr>
                                    <w:rFonts w:ascii="Cambria Math" w:hAnsi="Cambria Math" w:cstheme="majorBidi"/>
                                    <w:color w:val="FF0000"/>
                                    <w:sz w:val="24"/>
                                    <w:szCs w:val="24"/>
                                  </w:rPr>
                                  <m:t>C</m:t>
                                </m:r>
                              </m:e>
                              <m:sub>
                                <m:r>
                                  <m:rPr>
                                    <m:sty m:val="p"/>
                                  </m:rPr>
                                  <w:rPr>
                                    <w:rFonts w:ascii="Cambria Math" w:hAnsi="Cambria Math" w:cstheme="majorBidi"/>
                                    <w:color w:val="FF0000"/>
                                    <w:sz w:val="24"/>
                                    <w:szCs w:val="24"/>
                                  </w:rPr>
                                  <m:t>e</m:t>
                                </m:r>
                              </m:sub>
                            </m:sSub>
                          </m:e>
                          <m:sup>
                            <m:f>
                              <m:fPr>
                                <m:ctrlPr>
                                  <w:rPr>
                                    <w:rFonts w:ascii="Cambria Math" w:hAnsi="Cambria Math" w:cstheme="majorBidi"/>
                                    <w:color w:val="FF0000"/>
                                    <w:sz w:val="24"/>
                                    <w:szCs w:val="24"/>
                                  </w:rPr>
                                </m:ctrlPr>
                              </m:fPr>
                              <m:num>
                                <m:r>
                                  <m:rPr>
                                    <m:sty m:val="p"/>
                                  </m:rPr>
                                  <w:rPr>
                                    <w:rFonts w:ascii="Cambria Math" w:hAnsi="Cambria Math" w:cstheme="majorBidi"/>
                                    <w:color w:val="FF0000"/>
                                    <w:sz w:val="24"/>
                                    <w:szCs w:val="24"/>
                                  </w:rPr>
                                  <m:t>1</m:t>
                                </m:r>
                              </m:num>
                              <m:den>
                                <m:r>
                                  <m:rPr>
                                    <m:sty m:val="p"/>
                                  </m:rPr>
                                  <w:rPr>
                                    <w:rFonts w:ascii="Cambria Math" w:hAnsi="Cambria Math" w:cstheme="majorBidi"/>
                                    <w:color w:val="FF0000"/>
                                    <w:sz w:val="24"/>
                                    <w:szCs w:val="24"/>
                                  </w:rPr>
                                  <m:t>n</m:t>
                                </m:r>
                              </m:den>
                            </m:f>
                          </m:sup>
                        </m:sSup>
                      </m:e>
                    </m:func>
                  </m:e>
                </m:func>
              </m:oMath>
            </m:oMathPara>
          </w:p>
        </w:tc>
        <w:tc>
          <w:tcPr>
            <w:tcW w:w="1576" w:type="dxa"/>
          </w:tcPr>
          <w:p w14:paraId="54AD9D36"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Freundlich</w:t>
            </w:r>
          </w:p>
        </w:tc>
        <w:tc>
          <w:tcPr>
            <w:tcW w:w="4340" w:type="dxa"/>
          </w:tcPr>
          <w:p w14:paraId="2374F66A"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KF Freundlich isotherm constants (mmol.g</w:t>
            </w:r>
            <w:r w:rsidRPr="00AA3C0D">
              <w:rPr>
                <w:rFonts w:asciiTheme="majorBidi" w:hAnsiTheme="majorBidi" w:cstheme="majorBidi"/>
                <w:snapToGrid w:val="0"/>
                <w:color w:val="FF0000"/>
                <w:sz w:val="24"/>
                <w:szCs w:val="24"/>
                <w:vertAlign w:val="superscript"/>
                <w:lang w:eastAsia="zh-CN"/>
              </w:rPr>
              <w:t>−</w:t>
            </w:r>
            <w:r w:rsidRPr="00AA3C0D">
              <w:rPr>
                <w:rFonts w:asciiTheme="majorBidi" w:hAnsiTheme="majorBidi" w:cstheme="majorBidi"/>
                <w:color w:val="FF0000"/>
                <w:sz w:val="24"/>
                <w:szCs w:val="24"/>
                <w:vertAlign w:val="superscript"/>
              </w:rPr>
              <w:t>1</w:t>
            </w:r>
            <w:r w:rsidRPr="00AA3C0D">
              <w:rPr>
                <w:rFonts w:asciiTheme="majorBidi" w:hAnsiTheme="majorBidi" w:cstheme="majorBidi"/>
                <w:color w:val="FF0000"/>
                <w:sz w:val="24"/>
                <w:szCs w:val="24"/>
              </w:rPr>
              <w:t>), and 1/n are indicative of adsorption capacity and adsorption intensity, respectively.</w:t>
            </w:r>
          </w:p>
        </w:tc>
        <w:tc>
          <w:tcPr>
            <w:tcW w:w="937" w:type="dxa"/>
            <w:vAlign w:val="center"/>
          </w:tcPr>
          <w:p w14:paraId="591DFE9F" w14:textId="77777777" w:rsidR="00AE1DD5" w:rsidRPr="00766F39" w:rsidRDefault="00AE1DD5" w:rsidP="00224C73">
            <w:pPr>
              <w:spacing w:line="360" w:lineRule="auto"/>
              <w:jc w:val="both"/>
              <w:rPr>
                <w:rFonts w:asciiTheme="majorBidi" w:hAnsiTheme="majorBidi" w:cstheme="majorBidi"/>
                <w:color w:val="0070C0"/>
                <w:sz w:val="24"/>
                <w:szCs w:val="24"/>
              </w:rPr>
            </w:pPr>
            <w:r w:rsidRPr="00766F39">
              <w:rPr>
                <w:rFonts w:asciiTheme="majorBidi" w:hAnsiTheme="majorBidi" w:cstheme="majorBidi"/>
                <w:color w:val="0070C0"/>
                <w:sz w:val="24"/>
                <w:szCs w:val="24"/>
              </w:rPr>
              <w:fldChar w:fldCharType="begin"/>
            </w:r>
            <w:r w:rsidRPr="00766F39">
              <w:rPr>
                <w:rFonts w:asciiTheme="majorBidi" w:hAnsiTheme="majorBidi" w:cstheme="majorBidi"/>
                <w:color w:val="0070C0"/>
                <w:sz w:val="24"/>
                <w:szCs w:val="24"/>
              </w:rPr>
              <w:instrText xml:space="preserve"> ADDIN EN.CITE &lt;EndNote&gt;&lt;Cite&gt;&lt;Author&gt;Freundlich&lt;/Author&gt;&lt;Year&gt;1906&lt;/Year&gt;&lt;RecNum&gt;44&lt;/RecNum&gt;&lt;DisplayText&gt;[2]&lt;/DisplayText&gt;&lt;record&gt;&lt;rec-number&gt;44&lt;/rec-number&gt;&lt;foreign-keys&gt;&lt;key app="EN" db-id="z22aedvzjs2fzleafwu55wa7tf2dsv929zpv" timestamp="1720350467"&gt;44&lt;/key&gt;&lt;/foreign-keys&gt;&lt;ref-type name="Journal Article"&gt;17&lt;/ref-type&gt;&lt;contributors&gt;&lt;authors&gt;&lt;author&gt;H.M.F. Freundlich&lt;/author&gt;&lt;/authors&gt;&lt;/contributors&gt;&lt;titles&gt;&lt;title&gt;Over the adsorption in solution&lt;/title&gt;&lt;secondary-title&gt;J. Phys. Chem.&lt;/secondary-title&gt;&lt;/titles&gt;&lt;periodical&gt;&lt;full-title&gt;J. Phys. Chem.&lt;/full-title&gt;&lt;/periodical&gt;&lt;pages&gt;385-471&lt;/pages&gt;&lt;volume&gt;57&lt;/volume&gt;&lt;dates&gt;&lt;year&gt;1906&lt;/year&gt;&lt;/dates&gt;&lt;isbn&gt;1385-8947&lt;/isbn&gt;&lt;urls&gt;&lt;/urls&gt;&lt;/record&gt;&lt;/Cite&gt;&lt;/EndNote&gt;</w:instrText>
            </w:r>
            <w:r w:rsidRPr="00766F39">
              <w:rPr>
                <w:rFonts w:asciiTheme="majorBidi" w:hAnsiTheme="majorBidi" w:cstheme="majorBidi"/>
                <w:color w:val="0070C0"/>
                <w:sz w:val="24"/>
                <w:szCs w:val="24"/>
              </w:rPr>
              <w:fldChar w:fldCharType="separate"/>
            </w:r>
            <w:r w:rsidRPr="00766F39">
              <w:rPr>
                <w:rFonts w:asciiTheme="majorBidi" w:hAnsiTheme="majorBidi" w:cstheme="majorBidi"/>
                <w:noProof/>
                <w:color w:val="0070C0"/>
                <w:sz w:val="24"/>
                <w:szCs w:val="24"/>
              </w:rPr>
              <w:t>[2]</w:t>
            </w:r>
            <w:r w:rsidRPr="00766F39">
              <w:rPr>
                <w:rFonts w:asciiTheme="majorBidi" w:hAnsiTheme="majorBidi" w:cstheme="majorBidi"/>
                <w:color w:val="0070C0"/>
                <w:sz w:val="24"/>
                <w:szCs w:val="24"/>
              </w:rPr>
              <w:fldChar w:fldCharType="end"/>
            </w:r>
          </w:p>
        </w:tc>
      </w:tr>
      <w:tr w:rsidR="00AA3C0D" w:rsidRPr="00AA3C0D" w14:paraId="6E704288" w14:textId="77777777" w:rsidTr="00224C73">
        <w:tc>
          <w:tcPr>
            <w:tcW w:w="816" w:type="dxa"/>
          </w:tcPr>
          <w:p w14:paraId="0B8CE636"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3</w:t>
            </w:r>
          </w:p>
        </w:tc>
        <w:tc>
          <w:tcPr>
            <w:tcW w:w="2220" w:type="dxa"/>
          </w:tcPr>
          <w:p w14:paraId="37685C64" w14:textId="77777777" w:rsidR="00AE1DD5" w:rsidRPr="00AA3C0D" w:rsidRDefault="00224C73" w:rsidP="00766F39">
            <w:pPr>
              <w:jc w:val="both"/>
              <w:rPr>
                <w:rFonts w:asciiTheme="majorBidi" w:eastAsiaTheme="minorEastAsia" w:hAnsiTheme="majorBidi" w:cstheme="majorBidi"/>
                <w:color w:val="FF0000"/>
                <w:sz w:val="24"/>
                <w:szCs w:val="24"/>
              </w:rPr>
            </w:pPr>
            <m:oMathPara>
              <m:oMath>
                <m:func>
                  <m:funcPr>
                    <m:ctrlPr>
                      <w:rPr>
                        <w:rFonts w:ascii="Cambria Math" w:hAnsi="Cambria Math" w:cstheme="majorBidi"/>
                        <w:color w:val="FF0000"/>
                        <w:sz w:val="24"/>
                        <w:szCs w:val="24"/>
                      </w:rPr>
                    </m:ctrlPr>
                  </m:funcPr>
                  <m:fName>
                    <m:sSub>
                      <m:sSubPr>
                        <m:ctrlPr>
                          <w:rPr>
                            <w:rFonts w:ascii="Cambria Math" w:hAnsi="Cambria Math" w:cstheme="majorBidi"/>
                            <w:color w:val="FF0000"/>
                            <w:sz w:val="24"/>
                            <w:szCs w:val="24"/>
                          </w:rPr>
                        </m:ctrlPr>
                      </m:sSubPr>
                      <m:e>
                        <m:r>
                          <m:rPr>
                            <m:sty m:val="p"/>
                          </m:rPr>
                          <w:rPr>
                            <w:rFonts w:ascii="Cambria Math" w:hAnsi="Cambria Math" w:cstheme="majorBidi"/>
                            <w:color w:val="FF0000"/>
                            <w:sz w:val="24"/>
                            <w:szCs w:val="24"/>
                          </w:rPr>
                          <m:t>q</m:t>
                        </m:r>
                      </m:e>
                      <m:sub>
                        <m:r>
                          <m:rPr>
                            <m:sty m:val="p"/>
                          </m:rPr>
                          <w:rPr>
                            <w:rFonts w:ascii="Cambria Math" w:hAnsi="Cambria Math" w:cstheme="majorBidi"/>
                            <w:color w:val="FF0000"/>
                            <w:sz w:val="24"/>
                            <w:szCs w:val="24"/>
                          </w:rPr>
                          <m:t>e</m:t>
                        </m:r>
                      </m:sub>
                    </m:sSub>
                  </m:fName>
                  <m:e>
                    <m:r>
                      <m:rPr>
                        <m:sty m:val="p"/>
                      </m:rPr>
                      <w:rPr>
                        <w:rFonts w:ascii="Cambria Math" w:hAnsi="Cambria Math" w:cstheme="majorBidi"/>
                        <w:color w:val="FF0000"/>
                        <w:sz w:val="24"/>
                        <w:szCs w:val="24"/>
                      </w:rPr>
                      <m:t>=</m:t>
                    </m:r>
                    <m:func>
                      <m:funcPr>
                        <m:ctrlPr>
                          <w:rPr>
                            <w:rFonts w:ascii="Cambria Math" w:hAnsi="Cambria Math" w:cstheme="majorBidi"/>
                            <w:color w:val="FF0000"/>
                            <w:sz w:val="24"/>
                            <w:szCs w:val="24"/>
                          </w:rPr>
                        </m:ctrlPr>
                      </m:funcPr>
                      <m:fName>
                        <m:sSub>
                          <m:sSubPr>
                            <m:ctrlPr>
                              <w:rPr>
                                <w:rFonts w:ascii="Cambria Math" w:hAnsi="Cambria Math" w:cstheme="majorBidi"/>
                                <w:color w:val="FF0000"/>
                                <w:sz w:val="24"/>
                                <w:szCs w:val="24"/>
                              </w:rPr>
                            </m:ctrlPr>
                          </m:sSubPr>
                          <m:e>
                            <m:r>
                              <m:rPr>
                                <m:sty m:val="p"/>
                              </m:rPr>
                              <w:rPr>
                                <w:rFonts w:ascii="Cambria Math" w:hAnsi="Cambria Math" w:cstheme="majorBidi"/>
                                <w:color w:val="FF0000"/>
                                <w:sz w:val="24"/>
                                <w:szCs w:val="24"/>
                              </w:rPr>
                              <m:t>q</m:t>
                            </m:r>
                          </m:e>
                          <m:sub>
                            <m:r>
                              <m:rPr>
                                <m:sty m:val="p"/>
                              </m:rPr>
                              <w:rPr>
                                <w:rFonts w:ascii="Cambria Math" w:hAnsi="Cambria Math" w:cstheme="majorBidi"/>
                                <w:color w:val="FF0000"/>
                                <w:sz w:val="24"/>
                                <w:szCs w:val="24"/>
                              </w:rPr>
                              <m:t>m</m:t>
                            </m:r>
                          </m:sub>
                        </m:sSub>
                        <m:r>
                          <m:rPr>
                            <m:sty m:val="p"/>
                          </m:rPr>
                          <w:rPr>
                            <w:rFonts w:ascii="Cambria Math" w:hAnsi="Cambria Math" w:cstheme="majorBidi"/>
                            <w:color w:val="FF0000"/>
                            <w:sz w:val="24"/>
                            <w:szCs w:val="24"/>
                          </w:rPr>
                          <m:t>exp</m:t>
                        </m:r>
                      </m:fName>
                      <m:e>
                        <m:r>
                          <m:rPr>
                            <m:sty m:val="p"/>
                          </m:rPr>
                          <w:rPr>
                            <w:rFonts w:ascii="Cambria Math" w:hAnsi="Cambria Math" w:cstheme="majorBidi"/>
                            <w:color w:val="FF0000"/>
                            <w:sz w:val="24"/>
                            <w:szCs w:val="24"/>
                          </w:rPr>
                          <m:t>(- β</m:t>
                        </m:r>
                        <m:sSup>
                          <m:sSupPr>
                            <m:ctrlPr>
                              <w:rPr>
                                <w:rFonts w:ascii="Cambria Math" w:hAnsi="Cambria Math" w:cstheme="majorBidi"/>
                                <w:color w:val="FF0000"/>
                                <w:sz w:val="24"/>
                                <w:szCs w:val="24"/>
                              </w:rPr>
                            </m:ctrlPr>
                          </m:sSupPr>
                          <m:e>
                            <m:r>
                              <m:rPr>
                                <m:sty m:val="p"/>
                              </m:rPr>
                              <w:rPr>
                                <w:rFonts w:ascii="Cambria Math" w:hAnsi="Cambria Math" w:cstheme="majorBidi"/>
                                <w:color w:val="FF0000"/>
                                <w:sz w:val="24"/>
                                <w:szCs w:val="24"/>
                              </w:rPr>
                              <m:t>ε</m:t>
                            </m:r>
                          </m:e>
                          <m:sup>
                            <m:r>
                              <m:rPr>
                                <m:sty m:val="p"/>
                              </m:rPr>
                              <w:rPr>
                                <w:rFonts w:ascii="Cambria Math" w:hAnsi="Cambria Math" w:cstheme="majorBidi"/>
                                <w:color w:val="FF0000"/>
                                <w:sz w:val="24"/>
                                <w:szCs w:val="24"/>
                              </w:rPr>
                              <m:t>2</m:t>
                            </m:r>
                          </m:sup>
                        </m:sSup>
                        <m:r>
                          <w:rPr>
                            <w:rFonts w:ascii="Cambria Math" w:hAnsi="Cambria Math" w:cstheme="majorBidi"/>
                            <w:color w:val="FF0000"/>
                            <w:sz w:val="24"/>
                            <w:szCs w:val="24"/>
                          </w:rPr>
                          <m:t>)</m:t>
                        </m:r>
                      </m:e>
                    </m:func>
                  </m:e>
                </m:func>
              </m:oMath>
            </m:oMathPara>
          </w:p>
          <w:p w14:paraId="39AD39B3" w14:textId="77777777" w:rsidR="00AE1DD5" w:rsidRPr="00AA3C0D" w:rsidRDefault="00AE1DD5" w:rsidP="00766F39">
            <w:pPr>
              <w:jc w:val="both"/>
              <w:rPr>
                <w:rFonts w:asciiTheme="majorBidi" w:eastAsiaTheme="minorEastAsia" w:hAnsiTheme="majorBidi" w:cstheme="majorBidi"/>
                <w:color w:val="FF0000"/>
              </w:rPr>
            </w:pPr>
            <m:oMathPara>
              <m:oMath>
                <m:r>
                  <m:rPr>
                    <m:sty m:val="p"/>
                  </m:rPr>
                  <w:rPr>
                    <w:rFonts w:ascii="Cambria Math" w:hAnsi="Cambria Math" w:cstheme="minorHAnsi"/>
                    <w:color w:val="FF0000"/>
                  </w:rPr>
                  <m:t>ε=RTln</m:t>
                </m:r>
                <m:d>
                  <m:dPr>
                    <m:ctrlPr>
                      <w:rPr>
                        <w:rFonts w:ascii="Cambria Math" w:hAnsi="Cambria Math" w:cstheme="minorHAnsi"/>
                        <w:color w:val="FF0000"/>
                      </w:rPr>
                    </m:ctrlPr>
                  </m:dPr>
                  <m:e>
                    <m:r>
                      <m:rPr>
                        <m:sty m:val="p"/>
                      </m:rPr>
                      <w:rPr>
                        <w:rFonts w:ascii="Cambria Math" w:hAnsi="Cambria Math" w:cstheme="minorHAnsi"/>
                        <w:color w:val="FF0000"/>
                      </w:rPr>
                      <m:t>1+</m:t>
                    </m:r>
                    <m:f>
                      <m:fPr>
                        <m:ctrlPr>
                          <w:rPr>
                            <w:rFonts w:ascii="Cambria Math" w:hAnsi="Cambria Math" w:cstheme="minorHAnsi"/>
                            <w:color w:val="FF0000"/>
                          </w:rPr>
                        </m:ctrlPr>
                      </m:fPr>
                      <m:num>
                        <m:r>
                          <m:rPr>
                            <m:sty m:val="p"/>
                          </m:rPr>
                          <w:rPr>
                            <w:rFonts w:ascii="Cambria Math" w:hAnsi="Cambria Math" w:cstheme="minorHAnsi"/>
                            <w:color w:val="FF0000"/>
                          </w:rPr>
                          <m:t>1</m:t>
                        </m:r>
                      </m:num>
                      <m:den>
                        <m:sSub>
                          <m:sSubPr>
                            <m:ctrlPr>
                              <w:rPr>
                                <w:rFonts w:ascii="Cambria Math" w:hAnsi="Cambria Math" w:cstheme="minorHAnsi"/>
                                <w:color w:val="FF0000"/>
                              </w:rPr>
                            </m:ctrlPr>
                          </m:sSubPr>
                          <m:e>
                            <m:r>
                              <m:rPr>
                                <m:sty m:val="p"/>
                              </m:rPr>
                              <w:rPr>
                                <w:rFonts w:ascii="Cambria Math" w:hAnsi="Cambria Math" w:cstheme="minorHAnsi"/>
                                <w:color w:val="FF0000"/>
                              </w:rPr>
                              <m:t>C</m:t>
                            </m:r>
                          </m:e>
                          <m:sub>
                            <m:r>
                              <m:rPr>
                                <m:sty m:val="p"/>
                              </m:rPr>
                              <w:rPr>
                                <w:rFonts w:ascii="Cambria Math" w:hAnsi="Cambria Math" w:cstheme="minorHAnsi"/>
                                <w:color w:val="FF0000"/>
                              </w:rPr>
                              <m:t>e</m:t>
                            </m:r>
                          </m:sub>
                        </m:sSub>
                      </m:den>
                    </m:f>
                  </m:e>
                </m:d>
              </m:oMath>
            </m:oMathPara>
          </w:p>
          <w:p w14:paraId="458B6BE8" w14:textId="77777777" w:rsidR="00AE1DD5" w:rsidRPr="00AA3C0D" w:rsidRDefault="00224C73" w:rsidP="00766F39">
            <w:pPr>
              <w:jc w:val="both"/>
              <w:rPr>
                <w:rFonts w:asciiTheme="majorBidi" w:hAnsiTheme="majorBidi" w:cstheme="majorBidi"/>
                <w:color w:val="FF0000"/>
                <w:sz w:val="24"/>
                <w:szCs w:val="24"/>
              </w:rPr>
            </w:pPr>
            <m:oMathPara>
              <m:oMath>
                <m:sSub>
                  <m:sSubPr>
                    <m:ctrlPr>
                      <w:rPr>
                        <w:rFonts w:ascii="Cambria Math" w:hAnsi="Cambria Math" w:cstheme="minorHAnsi"/>
                        <w:color w:val="FF0000"/>
                      </w:rPr>
                    </m:ctrlPr>
                  </m:sSubPr>
                  <m:e>
                    <m:r>
                      <m:rPr>
                        <m:sty m:val="p"/>
                      </m:rPr>
                      <w:rPr>
                        <w:rFonts w:ascii="Cambria Math" w:hAnsi="Cambria Math" w:cstheme="minorHAnsi"/>
                        <w:color w:val="FF0000"/>
                      </w:rPr>
                      <m:t>E</m:t>
                    </m:r>
                  </m:e>
                  <m:sub>
                    <m:r>
                      <m:rPr>
                        <m:sty m:val="p"/>
                      </m:rPr>
                      <w:rPr>
                        <w:rFonts w:ascii="Cambria Math" w:hAnsi="Cambria Math" w:cstheme="minorHAnsi"/>
                        <w:color w:val="FF0000"/>
                      </w:rPr>
                      <m:t>DR</m:t>
                    </m:r>
                  </m:sub>
                </m:sSub>
                <m:r>
                  <m:rPr>
                    <m:sty m:val="p"/>
                  </m:rPr>
                  <w:rPr>
                    <w:rFonts w:ascii="Cambria Math" w:hAnsi="Cambria Math" w:cstheme="minorHAnsi"/>
                    <w:color w:val="FF0000"/>
                  </w:rPr>
                  <m:t>=</m:t>
                </m:r>
                <m:rad>
                  <m:radPr>
                    <m:degHide m:val="1"/>
                    <m:ctrlPr>
                      <w:rPr>
                        <w:rFonts w:ascii="Cambria Math" w:hAnsi="Cambria Math" w:cstheme="minorHAnsi"/>
                        <w:color w:val="FF0000"/>
                      </w:rPr>
                    </m:ctrlPr>
                  </m:radPr>
                  <m:deg/>
                  <m:e>
                    <m:f>
                      <m:fPr>
                        <m:ctrlPr>
                          <w:rPr>
                            <w:rFonts w:ascii="Cambria Math" w:hAnsi="Cambria Math" w:cstheme="minorHAnsi"/>
                            <w:color w:val="FF0000"/>
                          </w:rPr>
                        </m:ctrlPr>
                      </m:fPr>
                      <m:num>
                        <m:r>
                          <m:rPr>
                            <m:sty m:val="p"/>
                          </m:rPr>
                          <w:rPr>
                            <w:rFonts w:ascii="Cambria Math" w:hAnsi="Cambria Math" w:cstheme="minorHAnsi"/>
                            <w:color w:val="FF0000"/>
                          </w:rPr>
                          <m:t>1</m:t>
                        </m:r>
                      </m:num>
                      <m:den>
                        <m:r>
                          <m:rPr>
                            <m:sty m:val="p"/>
                          </m:rPr>
                          <w:rPr>
                            <w:rFonts w:ascii="Cambria Math" w:hAnsi="Cambria Math" w:cstheme="minorHAnsi"/>
                            <w:color w:val="FF0000"/>
                          </w:rPr>
                          <m:t>2</m:t>
                        </m:r>
                        <m:sSub>
                          <m:sSubPr>
                            <m:ctrlPr>
                              <w:rPr>
                                <w:rFonts w:ascii="Cambria Math" w:hAnsi="Cambria Math" w:cstheme="minorHAnsi"/>
                                <w:color w:val="FF0000"/>
                              </w:rPr>
                            </m:ctrlPr>
                          </m:sSubPr>
                          <m:e>
                            <m:r>
                              <m:rPr>
                                <m:sty m:val="p"/>
                              </m:rPr>
                              <w:rPr>
                                <w:rFonts w:ascii="Cambria Math" w:hAnsi="Cambria Math" w:cstheme="minorHAnsi"/>
                                <w:color w:val="FF0000"/>
                              </w:rPr>
                              <m:t>K</m:t>
                            </m:r>
                          </m:e>
                          <m:sub>
                            <m:r>
                              <m:rPr>
                                <m:sty m:val="p"/>
                              </m:rPr>
                              <w:rPr>
                                <w:rFonts w:ascii="Cambria Math" w:hAnsi="Cambria Math" w:cstheme="minorHAnsi"/>
                                <w:color w:val="FF0000"/>
                              </w:rPr>
                              <m:t>DR</m:t>
                            </m:r>
                          </m:sub>
                        </m:sSub>
                      </m:den>
                    </m:f>
                  </m:e>
                </m:rad>
              </m:oMath>
            </m:oMathPara>
          </w:p>
        </w:tc>
        <w:tc>
          <w:tcPr>
            <w:tcW w:w="1576" w:type="dxa"/>
          </w:tcPr>
          <w:p w14:paraId="10B781FE"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Dubinin–Radushkevich</w:t>
            </w:r>
          </w:p>
        </w:tc>
        <w:tc>
          <w:tcPr>
            <w:tcW w:w="4340" w:type="dxa"/>
          </w:tcPr>
          <w:p w14:paraId="6B02B786"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Where D-R constant β (mol</w:t>
            </w:r>
            <w:r w:rsidRPr="00AA3C0D">
              <w:rPr>
                <w:rFonts w:asciiTheme="majorBidi" w:hAnsiTheme="majorBidi" w:cstheme="majorBidi"/>
                <w:color w:val="FF0000"/>
                <w:sz w:val="24"/>
                <w:szCs w:val="24"/>
                <w:vertAlign w:val="superscript"/>
              </w:rPr>
              <w:t>2</w:t>
            </w:r>
            <w:r w:rsidRPr="00AA3C0D">
              <w:rPr>
                <w:rFonts w:asciiTheme="majorBidi" w:hAnsiTheme="majorBidi" w:cstheme="majorBidi"/>
                <w:color w:val="FF0000"/>
                <w:sz w:val="24"/>
                <w:szCs w:val="24"/>
              </w:rPr>
              <w:t>J</w:t>
            </w:r>
            <w:r w:rsidRPr="00AA3C0D">
              <w:rPr>
                <w:rFonts w:asciiTheme="majorBidi" w:hAnsiTheme="majorBidi" w:cstheme="majorBidi"/>
                <w:snapToGrid w:val="0"/>
                <w:color w:val="FF0000"/>
                <w:sz w:val="24"/>
                <w:szCs w:val="24"/>
                <w:vertAlign w:val="superscript"/>
                <w:lang w:eastAsia="zh-CN"/>
              </w:rPr>
              <w:t>−</w:t>
            </w:r>
            <w:r w:rsidRPr="00AA3C0D">
              <w:rPr>
                <w:rFonts w:asciiTheme="majorBidi" w:hAnsiTheme="majorBidi" w:cstheme="majorBidi"/>
                <w:color w:val="FF0000"/>
                <w:sz w:val="24"/>
                <w:szCs w:val="24"/>
                <w:vertAlign w:val="superscript"/>
              </w:rPr>
              <w:t>2</w:t>
            </w:r>
            <w:r w:rsidRPr="00AA3C0D">
              <w:rPr>
                <w:rFonts w:asciiTheme="majorBidi" w:hAnsiTheme="majorBidi" w:cstheme="majorBidi"/>
                <w:color w:val="FF0000"/>
                <w:sz w:val="24"/>
                <w:szCs w:val="24"/>
              </w:rPr>
              <w:t>) is associated with average adsorption energy per mole of the adsorbate, and ε denotes Polanyi sorption potential given by RT ln (1+1/C</w:t>
            </w:r>
            <w:r w:rsidRPr="00AA3C0D">
              <w:rPr>
                <w:rFonts w:asciiTheme="majorBidi" w:hAnsiTheme="majorBidi" w:cstheme="majorBidi"/>
                <w:color w:val="FF0000"/>
                <w:sz w:val="24"/>
                <w:szCs w:val="24"/>
                <w:vertAlign w:val="subscript"/>
              </w:rPr>
              <w:t>e</w:t>
            </w:r>
            <w:r w:rsidRPr="00AA3C0D">
              <w:rPr>
                <w:rFonts w:asciiTheme="majorBidi" w:hAnsiTheme="majorBidi" w:cstheme="majorBidi"/>
                <w:color w:val="FF0000"/>
                <w:sz w:val="24"/>
                <w:szCs w:val="24"/>
              </w:rPr>
              <w:t>)</w:t>
            </w:r>
          </w:p>
        </w:tc>
        <w:tc>
          <w:tcPr>
            <w:tcW w:w="937" w:type="dxa"/>
            <w:vAlign w:val="center"/>
          </w:tcPr>
          <w:p w14:paraId="6247901B" w14:textId="77777777" w:rsidR="00AE1DD5" w:rsidRPr="00766F39" w:rsidRDefault="00AE1DD5" w:rsidP="00224C73">
            <w:pPr>
              <w:spacing w:line="360" w:lineRule="auto"/>
              <w:jc w:val="both"/>
              <w:rPr>
                <w:rFonts w:asciiTheme="majorBidi" w:hAnsiTheme="majorBidi" w:cstheme="majorBidi"/>
                <w:color w:val="0070C0"/>
                <w:sz w:val="24"/>
                <w:szCs w:val="24"/>
              </w:rPr>
            </w:pPr>
            <w:r w:rsidRPr="00766F39">
              <w:rPr>
                <w:rFonts w:asciiTheme="majorBidi" w:hAnsiTheme="majorBidi" w:cstheme="majorBidi"/>
                <w:color w:val="0070C0"/>
                <w:sz w:val="24"/>
                <w:szCs w:val="24"/>
              </w:rPr>
              <w:fldChar w:fldCharType="begin"/>
            </w:r>
            <w:r w:rsidRPr="00766F39">
              <w:rPr>
                <w:rFonts w:asciiTheme="majorBidi" w:hAnsiTheme="majorBidi" w:cstheme="majorBidi"/>
                <w:color w:val="0070C0"/>
                <w:sz w:val="24"/>
                <w:szCs w:val="24"/>
              </w:rPr>
              <w:instrText xml:space="preserve"> ADDIN EN.CITE &lt;EndNote&gt;&lt;Cite&gt;&lt;Author&gt;Dubinin&lt;/Author&gt;&lt;Year&gt;1947&lt;/Year&gt;&lt;RecNum&gt;45&lt;/RecNum&gt;&lt;DisplayText&gt;[3]&lt;/DisplayText&gt;&lt;record&gt;&lt;rec-number&gt;45&lt;/rec-number&gt;&lt;foreign-keys&gt;&lt;key app="EN" db-id="z22aedvzjs2fzleafwu55wa7tf2dsv929zpv" timestamp="1720350467"&gt;45&lt;/key&gt;&lt;/foreign-keys&gt;&lt;ref-type name="Journal Article"&gt;17&lt;/ref-type&gt;&lt;contributors&gt;&lt;authors&gt;&lt;author&gt;Dubinin, MM&lt;/author&gt;&lt;/authors&gt;&lt;/contributors&gt;&lt;titles&gt;&lt;title&gt;The equation of the characteristic curve of activated charcoal&lt;/title&gt;&lt;secondary-title&gt;Proc. Acad. Sci. USSR Phys. Chem. Sect.&lt;/secondary-title&gt;&lt;/titles&gt;&lt;periodical&gt;&lt;full-title&gt;Proc. Acad. Sci. USSR Phys. Chem. Sect.&lt;/full-title&gt;&lt;/periodical&gt;&lt;pages&gt;327-329&lt;/pages&gt;&lt;volume&gt;55&lt;/volume&gt;&lt;dates&gt;&lt;year&gt;1947&lt;/year&gt;&lt;/dates&gt;&lt;urls&gt;&lt;/urls&gt;&lt;/record&gt;&lt;/Cite&gt;&lt;/EndNote&gt;</w:instrText>
            </w:r>
            <w:r w:rsidRPr="00766F39">
              <w:rPr>
                <w:rFonts w:asciiTheme="majorBidi" w:hAnsiTheme="majorBidi" w:cstheme="majorBidi"/>
                <w:color w:val="0070C0"/>
                <w:sz w:val="24"/>
                <w:szCs w:val="24"/>
              </w:rPr>
              <w:fldChar w:fldCharType="separate"/>
            </w:r>
            <w:r w:rsidRPr="00766F39">
              <w:rPr>
                <w:rFonts w:asciiTheme="majorBidi" w:hAnsiTheme="majorBidi" w:cstheme="majorBidi"/>
                <w:noProof/>
                <w:color w:val="0070C0"/>
                <w:sz w:val="24"/>
                <w:szCs w:val="24"/>
              </w:rPr>
              <w:t>[3]</w:t>
            </w:r>
            <w:r w:rsidRPr="00766F39">
              <w:rPr>
                <w:rFonts w:asciiTheme="majorBidi" w:hAnsiTheme="majorBidi" w:cstheme="majorBidi"/>
                <w:color w:val="0070C0"/>
                <w:sz w:val="24"/>
                <w:szCs w:val="24"/>
              </w:rPr>
              <w:fldChar w:fldCharType="end"/>
            </w:r>
          </w:p>
        </w:tc>
      </w:tr>
      <w:tr w:rsidR="00AA3C0D" w:rsidRPr="00AA3C0D" w14:paraId="06CFEEC4" w14:textId="77777777" w:rsidTr="00224C73">
        <w:tc>
          <w:tcPr>
            <w:tcW w:w="816" w:type="dxa"/>
          </w:tcPr>
          <w:p w14:paraId="63B55CBB"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4</w:t>
            </w:r>
          </w:p>
        </w:tc>
        <w:tc>
          <w:tcPr>
            <w:tcW w:w="2220" w:type="dxa"/>
          </w:tcPr>
          <w:p w14:paraId="3FB35F8E" w14:textId="77777777" w:rsidR="00AE1DD5" w:rsidRPr="00AA3C0D" w:rsidRDefault="00224C73" w:rsidP="00766F39">
            <w:pPr>
              <w:jc w:val="both"/>
              <w:rPr>
                <w:rFonts w:asciiTheme="majorBidi" w:hAnsiTheme="majorBidi" w:cstheme="majorBidi"/>
                <w:color w:val="FF0000"/>
                <w:sz w:val="24"/>
                <w:szCs w:val="24"/>
              </w:rPr>
            </w:pPr>
            <m:oMath>
              <m:sSub>
                <m:sSubPr>
                  <m:ctrlPr>
                    <w:rPr>
                      <w:rFonts w:ascii="Cambria Math" w:hAnsi="Cambria Math" w:cstheme="majorBidi"/>
                      <w:color w:val="FF0000"/>
                      <w:sz w:val="24"/>
                      <w:szCs w:val="24"/>
                    </w:rPr>
                  </m:ctrlPr>
                </m:sSubPr>
                <m:e>
                  <m:r>
                    <m:rPr>
                      <m:sty m:val="p"/>
                    </m:rPr>
                    <w:rPr>
                      <w:rFonts w:ascii="Cambria Math" w:hAnsi="Cambria Math" w:cstheme="majorBidi"/>
                      <w:color w:val="FF0000"/>
                      <w:sz w:val="24"/>
                      <w:szCs w:val="24"/>
                    </w:rPr>
                    <m:t>q</m:t>
                  </m:r>
                </m:e>
                <m:sub>
                  <m:r>
                    <m:rPr>
                      <m:sty m:val="p"/>
                    </m:rPr>
                    <w:rPr>
                      <w:rFonts w:ascii="Cambria Math" w:hAnsi="Cambria Math" w:cstheme="majorBidi"/>
                      <w:color w:val="FF0000"/>
                      <w:sz w:val="24"/>
                      <w:szCs w:val="24"/>
                    </w:rPr>
                    <m:t>e</m:t>
                  </m:r>
                </m:sub>
              </m:sSub>
              <m:r>
                <m:rPr>
                  <m:sty m:val="p"/>
                </m:rPr>
                <w:rPr>
                  <w:rFonts w:ascii="Cambria Math" w:hAnsi="Cambria Math" w:cstheme="majorBidi"/>
                  <w:color w:val="FF0000"/>
                  <w:sz w:val="24"/>
                  <w:szCs w:val="24"/>
                </w:rPr>
                <m:t xml:space="preserve">= </m:t>
              </m:r>
              <m:f>
                <m:fPr>
                  <m:ctrlPr>
                    <w:rPr>
                      <w:rFonts w:ascii="Cambria Math" w:hAnsi="Cambria Math" w:cstheme="majorBidi"/>
                      <w:i/>
                      <w:color w:val="FF0000"/>
                      <w:sz w:val="24"/>
                      <w:szCs w:val="24"/>
                    </w:rPr>
                  </m:ctrlPr>
                </m:fPr>
                <m:num>
                  <m:sSub>
                    <m:sSubPr>
                      <m:ctrlPr>
                        <w:rPr>
                          <w:rFonts w:ascii="Cambria Math" w:hAnsi="Cambria Math" w:cstheme="majorBidi"/>
                          <w:color w:val="FF0000"/>
                          <w:sz w:val="24"/>
                          <w:szCs w:val="24"/>
                        </w:rPr>
                      </m:ctrlPr>
                    </m:sSubPr>
                    <m:e>
                      <m:r>
                        <m:rPr>
                          <m:sty m:val="p"/>
                        </m:rPr>
                        <w:rPr>
                          <w:rFonts w:ascii="Cambria Math" w:hAnsi="Cambria Math" w:cstheme="majorBidi"/>
                          <w:color w:val="FF0000"/>
                          <w:sz w:val="24"/>
                          <w:szCs w:val="24"/>
                        </w:rPr>
                        <m:t>R</m:t>
                      </m:r>
                    </m:e>
                    <m:sub>
                      <m:r>
                        <m:rPr>
                          <m:sty m:val="p"/>
                        </m:rPr>
                        <w:rPr>
                          <w:rFonts w:ascii="Cambria Math" w:hAnsi="Cambria Math" w:cstheme="majorBidi"/>
                          <w:color w:val="FF0000"/>
                          <w:sz w:val="24"/>
                          <w:szCs w:val="24"/>
                        </w:rPr>
                        <m:t>T</m:t>
                      </m:r>
                    </m:sub>
                  </m:sSub>
                </m:num>
                <m:den>
                  <m:sSub>
                    <m:sSubPr>
                      <m:ctrlPr>
                        <w:rPr>
                          <w:rFonts w:ascii="Cambria Math" w:hAnsi="Cambria Math" w:cstheme="majorBidi"/>
                          <w:color w:val="FF0000"/>
                          <w:sz w:val="24"/>
                          <w:szCs w:val="24"/>
                        </w:rPr>
                      </m:ctrlPr>
                    </m:sSubPr>
                    <m:e>
                      <m:r>
                        <m:rPr>
                          <m:sty m:val="p"/>
                        </m:rPr>
                        <w:rPr>
                          <w:rFonts w:ascii="Cambria Math" w:hAnsi="Cambria Math" w:cstheme="majorBidi"/>
                          <w:color w:val="FF0000"/>
                          <w:sz w:val="24"/>
                          <w:szCs w:val="24"/>
                        </w:rPr>
                        <m:t>b</m:t>
                      </m:r>
                    </m:e>
                    <m:sub>
                      <m:r>
                        <m:rPr>
                          <m:sty m:val="p"/>
                        </m:rPr>
                        <w:rPr>
                          <w:rFonts w:ascii="Cambria Math" w:hAnsi="Cambria Math" w:cstheme="majorBidi"/>
                          <w:color w:val="FF0000"/>
                          <w:sz w:val="24"/>
                          <w:szCs w:val="24"/>
                        </w:rPr>
                        <m:t>T</m:t>
                      </m:r>
                    </m:sub>
                  </m:sSub>
                </m:den>
              </m:f>
            </m:oMath>
            <w:r w:rsidR="00AE1DD5" w:rsidRPr="00AA3C0D">
              <w:rPr>
                <w:rFonts w:asciiTheme="majorBidi" w:eastAsiaTheme="minorEastAsia" w:hAnsiTheme="majorBidi" w:cstheme="majorBidi"/>
                <w:color w:val="FF0000"/>
                <w:sz w:val="24"/>
                <w:szCs w:val="24"/>
              </w:rPr>
              <w:t>ln(</w:t>
            </w:r>
            <m:oMath>
              <m:sSub>
                <m:sSubPr>
                  <m:ctrlPr>
                    <w:rPr>
                      <w:rFonts w:ascii="Cambria Math" w:hAnsi="Cambria Math" w:cstheme="majorBidi"/>
                      <w:color w:val="FF0000"/>
                      <w:sz w:val="24"/>
                      <w:szCs w:val="24"/>
                    </w:rPr>
                  </m:ctrlPr>
                </m:sSubPr>
                <m:e>
                  <m:r>
                    <m:rPr>
                      <m:sty m:val="p"/>
                    </m:rPr>
                    <w:rPr>
                      <w:rFonts w:ascii="Cambria Math" w:hAnsi="Cambria Math" w:cstheme="majorBidi"/>
                      <w:color w:val="FF0000"/>
                      <w:sz w:val="24"/>
                      <w:szCs w:val="24"/>
                    </w:rPr>
                    <m:t>A</m:t>
                  </m:r>
                </m:e>
                <m:sub>
                  <m:r>
                    <m:rPr>
                      <m:sty m:val="p"/>
                    </m:rPr>
                    <w:rPr>
                      <w:rFonts w:ascii="Cambria Math" w:hAnsi="Cambria Math" w:cstheme="majorBidi"/>
                      <w:color w:val="FF0000"/>
                      <w:sz w:val="24"/>
                      <w:szCs w:val="24"/>
                    </w:rPr>
                    <m:t>T</m:t>
                  </m:r>
                </m:sub>
              </m:sSub>
              <m:sSup>
                <m:sSupPr>
                  <m:ctrlPr>
                    <w:rPr>
                      <w:rFonts w:ascii="Cambria Math" w:hAnsi="Cambria Math" w:cstheme="majorBidi"/>
                      <w:color w:val="FF0000"/>
                      <w:sz w:val="24"/>
                      <w:szCs w:val="24"/>
                    </w:rPr>
                  </m:ctrlPr>
                </m:sSupPr>
                <m:e>
                  <m:r>
                    <m:rPr>
                      <m:sty m:val="p"/>
                    </m:rPr>
                    <w:rPr>
                      <w:rFonts w:ascii="Cambria Math" w:hAnsi="Cambria Math" w:cstheme="majorBidi"/>
                      <w:color w:val="FF0000"/>
                      <w:sz w:val="24"/>
                      <w:szCs w:val="24"/>
                    </w:rPr>
                    <m:t>ε</m:t>
                  </m:r>
                </m:e>
                <m:sup>
                  <m:r>
                    <m:rPr>
                      <m:sty m:val="p"/>
                    </m:rPr>
                    <w:rPr>
                      <w:rFonts w:ascii="Cambria Math" w:hAnsi="Cambria Math" w:cstheme="majorBidi"/>
                      <w:color w:val="FF0000"/>
                      <w:sz w:val="24"/>
                      <w:szCs w:val="24"/>
                    </w:rPr>
                    <m:t>2</m:t>
                  </m:r>
                </m:sup>
              </m:sSup>
              <m:r>
                <m:rPr>
                  <m:sty m:val="p"/>
                </m:rPr>
                <w:rPr>
                  <w:rFonts w:ascii="Cambria Math" w:hAnsi="Cambria Math" w:cstheme="majorBidi"/>
                  <w:color w:val="FF0000"/>
                  <w:sz w:val="24"/>
                  <w:szCs w:val="24"/>
                </w:rPr>
                <m:t xml:space="preserve"> </m:t>
              </m:r>
            </m:oMath>
            <w:r w:rsidR="00AE1DD5" w:rsidRPr="00AA3C0D">
              <w:rPr>
                <w:rFonts w:asciiTheme="majorBidi" w:eastAsiaTheme="minorEastAsia" w:hAnsiTheme="majorBidi" w:cstheme="majorBidi"/>
                <w:color w:val="FF0000"/>
                <w:sz w:val="24"/>
                <w:szCs w:val="24"/>
              </w:rPr>
              <w:t>)</w:t>
            </w:r>
          </w:p>
        </w:tc>
        <w:tc>
          <w:tcPr>
            <w:tcW w:w="1576" w:type="dxa"/>
          </w:tcPr>
          <w:p w14:paraId="5F659A75"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Temkin</w:t>
            </w:r>
          </w:p>
        </w:tc>
        <w:tc>
          <w:tcPr>
            <w:tcW w:w="4340" w:type="dxa"/>
            <w:vAlign w:val="center"/>
          </w:tcPr>
          <w:p w14:paraId="57E36C78"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Where b</w:t>
            </w:r>
            <w:r w:rsidRPr="00AA3C0D">
              <w:rPr>
                <w:rFonts w:asciiTheme="majorBidi" w:hAnsiTheme="majorBidi" w:cstheme="majorBidi"/>
                <w:color w:val="FF0000"/>
                <w:sz w:val="24"/>
                <w:szCs w:val="24"/>
                <w:vertAlign w:val="subscript"/>
              </w:rPr>
              <w:t>T</w:t>
            </w:r>
            <w:r w:rsidRPr="00AA3C0D">
              <w:rPr>
                <w:rFonts w:asciiTheme="majorBidi" w:hAnsiTheme="majorBidi" w:cstheme="majorBidi"/>
                <w:color w:val="FF0000"/>
                <w:sz w:val="24"/>
                <w:szCs w:val="24"/>
              </w:rPr>
              <w:t xml:space="preserve"> (kJ.mol</w:t>
            </w:r>
            <w:r w:rsidRPr="00AA3C0D">
              <w:rPr>
                <w:rFonts w:asciiTheme="majorBidi" w:hAnsiTheme="majorBidi" w:cstheme="majorBidi"/>
                <w:snapToGrid w:val="0"/>
                <w:color w:val="FF0000"/>
                <w:sz w:val="24"/>
                <w:szCs w:val="24"/>
                <w:vertAlign w:val="superscript"/>
                <w:lang w:eastAsia="zh-CN"/>
              </w:rPr>
              <w:t>−</w:t>
            </w:r>
            <w:r w:rsidRPr="00AA3C0D">
              <w:rPr>
                <w:rFonts w:asciiTheme="majorBidi" w:hAnsiTheme="majorBidi" w:cstheme="majorBidi"/>
                <w:color w:val="FF0000"/>
                <w:sz w:val="24"/>
                <w:szCs w:val="24"/>
                <w:vertAlign w:val="superscript"/>
              </w:rPr>
              <w:t>1</w:t>
            </w:r>
            <w:r w:rsidRPr="00AA3C0D">
              <w:rPr>
                <w:rFonts w:asciiTheme="majorBidi" w:hAnsiTheme="majorBidi" w:cstheme="majorBidi"/>
                <w:color w:val="FF0000"/>
                <w:sz w:val="24"/>
                <w:szCs w:val="24"/>
              </w:rPr>
              <w:t>) is Temkin constant associated with sorption enthalpy, A</w:t>
            </w:r>
            <w:r w:rsidRPr="00AA3C0D">
              <w:rPr>
                <w:rFonts w:asciiTheme="majorBidi" w:hAnsiTheme="majorBidi" w:cstheme="majorBidi"/>
                <w:color w:val="FF0000"/>
                <w:sz w:val="24"/>
                <w:szCs w:val="24"/>
                <w:vertAlign w:val="subscript"/>
              </w:rPr>
              <w:t>T</w:t>
            </w:r>
            <w:r w:rsidRPr="00AA3C0D">
              <w:rPr>
                <w:rFonts w:asciiTheme="majorBidi" w:hAnsiTheme="majorBidi" w:cstheme="majorBidi"/>
                <w:color w:val="FF0000"/>
                <w:sz w:val="24"/>
                <w:szCs w:val="24"/>
              </w:rPr>
              <w:t>(L.g</w:t>
            </w:r>
            <w:r w:rsidRPr="00AA3C0D">
              <w:rPr>
                <w:rFonts w:asciiTheme="majorBidi" w:hAnsiTheme="majorBidi" w:cstheme="majorBidi"/>
                <w:snapToGrid w:val="0"/>
                <w:color w:val="FF0000"/>
                <w:sz w:val="24"/>
                <w:szCs w:val="24"/>
                <w:vertAlign w:val="superscript"/>
                <w:lang w:eastAsia="zh-CN"/>
              </w:rPr>
              <w:t>−</w:t>
            </w:r>
            <w:r w:rsidRPr="00AA3C0D">
              <w:rPr>
                <w:rFonts w:asciiTheme="majorBidi" w:hAnsiTheme="majorBidi" w:cstheme="majorBidi"/>
                <w:color w:val="FF0000"/>
                <w:sz w:val="24"/>
                <w:szCs w:val="24"/>
                <w:vertAlign w:val="superscript"/>
              </w:rPr>
              <w:t>1</w:t>
            </w:r>
            <w:r w:rsidRPr="00AA3C0D">
              <w:rPr>
                <w:rFonts w:asciiTheme="majorBidi" w:hAnsiTheme="majorBidi" w:cstheme="majorBidi"/>
                <w:color w:val="FF0000"/>
                <w:sz w:val="24"/>
                <w:szCs w:val="24"/>
              </w:rPr>
              <w:t>) is the Temkin equilibrium binding constant, R (kJ.mol</w:t>
            </w:r>
            <w:r w:rsidRPr="00AA3C0D">
              <w:rPr>
                <w:rFonts w:asciiTheme="majorBidi" w:hAnsiTheme="majorBidi" w:cstheme="majorBidi"/>
                <w:snapToGrid w:val="0"/>
                <w:color w:val="FF0000"/>
                <w:sz w:val="24"/>
                <w:szCs w:val="24"/>
                <w:vertAlign w:val="superscript"/>
                <w:lang w:eastAsia="zh-CN"/>
              </w:rPr>
              <w:t>−</w:t>
            </w:r>
            <w:r w:rsidRPr="00AA3C0D">
              <w:rPr>
                <w:rFonts w:asciiTheme="majorBidi" w:hAnsiTheme="majorBidi" w:cstheme="majorBidi"/>
                <w:color w:val="FF0000"/>
                <w:sz w:val="24"/>
                <w:szCs w:val="24"/>
                <w:vertAlign w:val="superscript"/>
              </w:rPr>
              <w:t>1</w:t>
            </w:r>
            <w:r w:rsidRPr="00AA3C0D">
              <w:rPr>
                <w:rFonts w:asciiTheme="majorBidi" w:hAnsiTheme="majorBidi" w:cstheme="majorBidi"/>
                <w:color w:val="FF0000"/>
                <w:sz w:val="24"/>
                <w:szCs w:val="24"/>
              </w:rPr>
              <w:t>K</w:t>
            </w:r>
            <w:r w:rsidRPr="00AA3C0D">
              <w:rPr>
                <w:rFonts w:asciiTheme="majorBidi" w:hAnsiTheme="majorBidi" w:cstheme="majorBidi"/>
                <w:snapToGrid w:val="0"/>
                <w:color w:val="FF0000"/>
                <w:sz w:val="24"/>
                <w:szCs w:val="24"/>
                <w:vertAlign w:val="superscript"/>
                <w:lang w:eastAsia="zh-CN"/>
              </w:rPr>
              <w:t>−</w:t>
            </w:r>
            <w:r w:rsidRPr="00AA3C0D">
              <w:rPr>
                <w:rFonts w:asciiTheme="majorBidi" w:hAnsiTheme="majorBidi" w:cstheme="majorBidi"/>
                <w:color w:val="FF0000"/>
                <w:sz w:val="24"/>
                <w:szCs w:val="24"/>
                <w:vertAlign w:val="superscript"/>
              </w:rPr>
              <w:t>1</w:t>
            </w:r>
            <w:r w:rsidRPr="00AA3C0D">
              <w:rPr>
                <w:rFonts w:asciiTheme="majorBidi" w:hAnsiTheme="majorBidi" w:cstheme="majorBidi"/>
                <w:color w:val="FF0000"/>
                <w:sz w:val="24"/>
                <w:szCs w:val="24"/>
              </w:rPr>
              <w:t>) is the gas constant and T is absolute temperature (K)</w:t>
            </w:r>
          </w:p>
        </w:tc>
        <w:tc>
          <w:tcPr>
            <w:tcW w:w="937" w:type="dxa"/>
            <w:vAlign w:val="center"/>
          </w:tcPr>
          <w:p w14:paraId="4AC51BFF" w14:textId="77777777" w:rsidR="00AE1DD5" w:rsidRPr="00766F39" w:rsidRDefault="00AE1DD5" w:rsidP="00224C73">
            <w:pPr>
              <w:spacing w:line="360" w:lineRule="auto"/>
              <w:jc w:val="both"/>
              <w:rPr>
                <w:rFonts w:asciiTheme="majorBidi" w:hAnsiTheme="majorBidi" w:cstheme="majorBidi"/>
                <w:color w:val="0070C0"/>
                <w:sz w:val="24"/>
                <w:szCs w:val="24"/>
              </w:rPr>
            </w:pPr>
            <w:r w:rsidRPr="00766F39">
              <w:rPr>
                <w:rFonts w:asciiTheme="majorBidi" w:hAnsiTheme="majorBidi" w:cstheme="majorBidi"/>
                <w:color w:val="0070C0"/>
                <w:sz w:val="24"/>
                <w:szCs w:val="24"/>
              </w:rPr>
              <w:fldChar w:fldCharType="begin"/>
            </w:r>
            <w:r w:rsidRPr="00766F39">
              <w:rPr>
                <w:rFonts w:asciiTheme="majorBidi" w:hAnsiTheme="majorBidi" w:cstheme="majorBidi"/>
                <w:color w:val="0070C0"/>
                <w:sz w:val="24"/>
                <w:szCs w:val="24"/>
              </w:rPr>
              <w:instrText xml:space="preserve"> ADDIN EN.CITE &lt;EndNote&gt;&lt;Cite&gt;&lt;Author&gt;M.I. Tempkin&lt;/Author&gt;&lt;Year&gt;1940&lt;/Year&gt;&lt;RecNum&gt;46&lt;/RecNum&gt;&lt;DisplayText&gt;[4]&lt;/DisplayText&gt;&lt;record&gt;&lt;rec-number&gt;46&lt;/rec-number&gt;&lt;foreign-keys&gt;&lt;key app="EN" db-id="z22aedvzjs2fzleafwu55wa7tf2dsv929zpv" timestamp="1720350467"&gt;46&lt;/key&gt;&lt;/foreign-keys&gt;&lt;ref-type name="Journal Article"&gt;17&lt;/ref-type&gt;&lt;contributors&gt;&lt;authors&gt;&lt;author&gt;M.I. Tempkin, V. Pyzhev&lt;/author&gt;&lt;/authors&gt;&lt;/contributors&gt;&lt;titles&gt;&lt;title&gt;Kinetics of ammonia synthesis on promoted iron catalyst&lt;/title&gt;&lt;secondary-title&gt;Acta Phys. Chim. USSR&lt;/secondary-title&gt;&lt;/titles&gt;&lt;periodical&gt;&lt;full-title&gt;Acta Phys. Chim. USSR&lt;/full-title&gt;&lt;/periodical&gt;&lt;pages&gt;327-356&lt;/pages&gt;&lt;volume&gt;12&lt;/volume&gt;&lt;dates&gt;&lt;year&gt;1940&lt;/year&gt;&lt;/dates&gt;&lt;isbn&gt;1944-3994&lt;/isbn&gt;&lt;urls&gt;&lt;/urls&gt;&lt;/record&gt;&lt;/Cite&gt;&lt;/EndNote&gt;</w:instrText>
            </w:r>
            <w:r w:rsidRPr="00766F39">
              <w:rPr>
                <w:rFonts w:asciiTheme="majorBidi" w:hAnsiTheme="majorBidi" w:cstheme="majorBidi"/>
                <w:color w:val="0070C0"/>
                <w:sz w:val="24"/>
                <w:szCs w:val="24"/>
              </w:rPr>
              <w:fldChar w:fldCharType="separate"/>
            </w:r>
            <w:r w:rsidRPr="00766F39">
              <w:rPr>
                <w:rFonts w:asciiTheme="majorBidi" w:hAnsiTheme="majorBidi" w:cstheme="majorBidi"/>
                <w:noProof/>
                <w:color w:val="0070C0"/>
                <w:sz w:val="24"/>
                <w:szCs w:val="24"/>
              </w:rPr>
              <w:t>[4]</w:t>
            </w:r>
            <w:r w:rsidRPr="00766F39">
              <w:rPr>
                <w:rFonts w:asciiTheme="majorBidi" w:hAnsiTheme="majorBidi" w:cstheme="majorBidi"/>
                <w:color w:val="0070C0"/>
                <w:sz w:val="24"/>
                <w:szCs w:val="24"/>
              </w:rPr>
              <w:fldChar w:fldCharType="end"/>
            </w:r>
          </w:p>
        </w:tc>
      </w:tr>
      <w:tr w:rsidR="00AA3C0D" w:rsidRPr="00AA3C0D" w14:paraId="25EA6AE0" w14:textId="77777777" w:rsidTr="00224C73">
        <w:tc>
          <w:tcPr>
            <w:tcW w:w="816" w:type="dxa"/>
          </w:tcPr>
          <w:p w14:paraId="7207829B"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5</w:t>
            </w:r>
          </w:p>
        </w:tc>
        <w:tc>
          <w:tcPr>
            <w:tcW w:w="2220" w:type="dxa"/>
          </w:tcPr>
          <w:p w14:paraId="252A775C" w14:textId="77777777" w:rsidR="00AE1DD5" w:rsidRPr="00AA3C0D" w:rsidRDefault="00224C73" w:rsidP="00766F39">
            <w:pPr>
              <w:jc w:val="both"/>
              <w:rPr>
                <w:rFonts w:asciiTheme="majorBidi" w:hAnsiTheme="majorBidi" w:cstheme="majorBidi"/>
                <w:color w:val="FF0000"/>
                <w:sz w:val="24"/>
                <w:szCs w:val="24"/>
              </w:rPr>
            </w:pPr>
            <m:oMathPara>
              <m:oMath>
                <m:func>
                  <m:funcPr>
                    <m:ctrlPr>
                      <w:rPr>
                        <w:rFonts w:ascii="Cambria Math" w:eastAsia="Calibri" w:hAnsi="Cambria Math" w:cstheme="majorBidi"/>
                        <w:i/>
                        <w:color w:val="FF0000"/>
                        <w:sz w:val="24"/>
                        <w:szCs w:val="24"/>
                      </w:rPr>
                    </m:ctrlPr>
                  </m:funcPr>
                  <m:fName>
                    <m:sSub>
                      <m:sSubPr>
                        <m:ctrlPr>
                          <w:rPr>
                            <w:rFonts w:ascii="Cambria Math" w:eastAsia="Calibri" w:hAnsi="Cambria Math" w:cstheme="majorBidi"/>
                            <w:i/>
                            <w:color w:val="FF0000"/>
                            <w:sz w:val="24"/>
                            <w:szCs w:val="24"/>
                          </w:rPr>
                        </m:ctrlPr>
                      </m:sSubPr>
                      <m:e>
                        <m:r>
                          <w:rPr>
                            <w:rFonts w:ascii="Cambria Math" w:eastAsia="Calibri" w:hAnsi="Cambria Math" w:cstheme="majorBidi"/>
                            <w:color w:val="FF0000"/>
                            <w:sz w:val="24"/>
                            <w:szCs w:val="24"/>
                          </w:rPr>
                          <m:t>q</m:t>
                        </m:r>
                      </m:e>
                      <m:sub>
                        <m:r>
                          <w:rPr>
                            <w:rFonts w:ascii="Cambria Math" w:eastAsia="Calibri" w:hAnsi="Cambria Math" w:cstheme="majorBidi"/>
                            <w:color w:val="FF0000"/>
                            <w:sz w:val="24"/>
                            <w:szCs w:val="24"/>
                          </w:rPr>
                          <m:t>t</m:t>
                        </m:r>
                      </m:sub>
                    </m:sSub>
                  </m:fName>
                  <m:e>
                    <m:r>
                      <w:rPr>
                        <w:rFonts w:ascii="Cambria Math" w:eastAsia="Calibri" w:hAnsi="Cambria Math" w:cstheme="majorBidi"/>
                        <w:color w:val="FF0000"/>
                        <w:sz w:val="24"/>
                        <w:szCs w:val="24"/>
                      </w:rPr>
                      <m:t>=</m:t>
                    </m:r>
                    <m:sSub>
                      <m:sSubPr>
                        <m:ctrlPr>
                          <w:rPr>
                            <w:rFonts w:ascii="Cambria Math" w:eastAsia="Calibri" w:hAnsi="Cambria Math" w:cstheme="majorBidi"/>
                            <w:i/>
                            <w:color w:val="FF0000"/>
                            <w:sz w:val="24"/>
                            <w:szCs w:val="24"/>
                          </w:rPr>
                        </m:ctrlPr>
                      </m:sSubPr>
                      <m:e>
                        <m:r>
                          <w:rPr>
                            <w:rFonts w:ascii="Cambria Math" w:eastAsia="Calibri" w:hAnsi="Cambria Math" w:cstheme="majorBidi"/>
                            <w:color w:val="FF0000"/>
                            <w:sz w:val="24"/>
                            <w:szCs w:val="24"/>
                          </w:rPr>
                          <m:t>q</m:t>
                        </m:r>
                      </m:e>
                      <m:sub>
                        <m:r>
                          <w:rPr>
                            <w:rFonts w:ascii="Cambria Math" w:eastAsia="Calibri" w:hAnsi="Cambria Math" w:cstheme="majorBidi"/>
                            <w:color w:val="FF0000"/>
                            <w:sz w:val="24"/>
                            <w:szCs w:val="24"/>
                          </w:rPr>
                          <m:t>e</m:t>
                        </m:r>
                      </m:sub>
                    </m:sSub>
                    <m:d>
                      <m:dPr>
                        <m:ctrlPr>
                          <w:rPr>
                            <w:rFonts w:ascii="Cambria Math" w:eastAsia="Calibri" w:hAnsi="Cambria Math" w:cstheme="majorBidi"/>
                            <w:i/>
                            <w:color w:val="FF0000"/>
                            <w:sz w:val="24"/>
                            <w:szCs w:val="24"/>
                          </w:rPr>
                        </m:ctrlPr>
                      </m:dPr>
                      <m:e>
                        <m:r>
                          <w:rPr>
                            <w:rFonts w:ascii="Cambria Math" w:eastAsia="Calibri" w:hAnsi="Cambria Math" w:cstheme="majorBidi"/>
                            <w:color w:val="FF0000"/>
                            <w:sz w:val="24"/>
                            <w:szCs w:val="24"/>
                          </w:rPr>
                          <m:t>1-</m:t>
                        </m:r>
                        <m:sSup>
                          <m:sSupPr>
                            <m:ctrlPr>
                              <w:rPr>
                                <w:rFonts w:ascii="Cambria Math" w:eastAsia="Calibri" w:hAnsi="Cambria Math" w:cstheme="majorBidi"/>
                                <w:i/>
                                <w:color w:val="FF0000"/>
                                <w:kern w:val="0"/>
                                <w:sz w:val="24"/>
                                <w:szCs w:val="24"/>
                                <w14:ligatures w14:val="none"/>
                              </w:rPr>
                            </m:ctrlPr>
                          </m:sSupPr>
                          <m:e>
                            <m:r>
                              <w:rPr>
                                <w:rFonts w:ascii="Cambria Math" w:eastAsia="Calibri" w:hAnsi="Cambria Math" w:cstheme="majorBidi"/>
                                <w:color w:val="FF0000"/>
                                <w:sz w:val="24"/>
                                <w:szCs w:val="24"/>
                              </w:rPr>
                              <m:t>e</m:t>
                            </m:r>
                          </m:e>
                          <m:sup>
                            <m:sSub>
                              <m:sSubPr>
                                <m:ctrlPr>
                                  <w:rPr>
                                    <w:rFonts w:ascii="Cambria Math" w:eastAsia="Calibri" w:hAnsi="Cambria Math" w:cstheme="majorBidi"/>
                                    <w:i/>
                                    <w:color w:val="FF0000"/>
                                    <w:sz w:val="24"/>
                                    <w:szCs w:val="24"/>
                                  </w:rPr>
                                </m:ctrlPr>
                              </m:sSubPr>
                              <m:e>
                                <m:r>
                                  <w:rPr>
                                    <w:rFonts w:ascii="Cambria Math" w:eastAsia="Calibri" w:hAnsi="Cambria Math" w:cstheme="majorBidi"/>
                                    <w:color w:val="FF0000"/>
                                    <w:sz w:val="24"/>
                                    <w:szCs w:val="24"/>
                                  </w:rPr>
                                  <m:t>K</m:t>
                                </m:r>
                              </m:e>
                              <m:sub>
                                <m:r>
                                  <w:rPr>
                                    <w:rFonts w:ascii="Cambria Math" w:eastAsia="Calibri" w:hAnsi="Cambria Math" w:cstheme="majorBidi"/>
                                    <w:color w:val="FF0000"/>
                                    <w:sz w:val="24"/>
                                    <w:szCs w:val="24"/>
                                  </w:rPr>
                                  <m:t>1</m:t>
                                </m:r>
                              </m:sub>
                            </m:sSub>
                            <m:r>
                              <w:rPr>
                                <w:rFonts w:ascii="Cambria Math" w:eastAsia="Calibri" w:hAnsi="Cambria Math" w:cstheme="majorBidi"/>
                                <w:color w:val="FF0000"/>
                                <w:sz w:val="24"/>
                                <w:szCs w:val="24"/>
                              </w:rPr>
                              <m:t>t</m:t>
                            </m:r>
                          </m:sup>
                        </m:sSup>
                      </m:e>
                    </m:d>
                  </m:e>
                </m:func>
              </m:oMath>
            </m:oMathPara>
          </w:p>
        </w:tc>
        <w:tc>
          <w:tcPr>
            <w:tcW w:w="1576" w:type="dxa"/>
          </w:tcPr>
          <w:p w14:paraId="6931D26C"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Pseudo-First-order kinetic</w:t>
            </w:r>
          </w:p>
        </w:tc>
        <w:tc>
          <w:tcPr>
            <w:tcW w:w="4340" w:type="dxa"/>
          </w:tcPr>
          <w:p w14:paraId="37625672"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K</w:t>
            </w:r>
            <w:r w:rsidRPr="00AA3C0D">
              <w:rPr>
                <w:rFonts w:asciiTheme="majorBidi" w:hAnsiTheme="majorBidi" w:cstheme="majorBidi"/>
                <w:color w:val="FF0000"/>
                <w:sz w:val="24"/>
                <w:szCs w:val="24"/>
                <w:vertAlign w:val="subscript"/>
              </w:rPr>
              <w:t>1</w:t>
            </w:r>
            <w:r w:rsidRPr="00AA3C0D">
              <w:rPr>
                <w:rFonts w:asciiTheme="majorBidi" w:hAnsiTheme="majorBidi" w:cstheme="majorBidi"/>
                <w:color w:val="FF0000"/>
                <w:sz w:val="24"/>
                <w:szCs w:val="24"/>
              </w:rPr>
              <w:t xml:space="preserve"> is the rate constant for Pseudo second order constant for the adsorption processes (</w:t>
            </w:r>
            <w:r w:rsidRPr="00AA3C0D">
              <w:rPr>
                <w:rFonts w:asciiTheme="majorBidi" w:hAnsiTheme="majorBidi" w:cstheme="majorBidi"/>
                <w:color w:val="FF0000"/>
                <w:sz w:val="24"/>
                <w:szCs w:val="24"/>
                <w:lang w:bidi="ar-EG"/>
              </w:rPr>
              <w:t>min</w:t>
            </w:r>
            <w:r w:rsidRPr="00AA3C0D">
              <w:rPr>
                <w:rFonts w:asciiTheme="majorBidi" w:eastAsia="MTSY" w:hAnsiTheme="majorBidi" w:cstheme="majorBidi"/>
                <w:color w:val="FF0000"/>
                <w:sz w:val="24"/>
                <w:szCs w:val="24"/>
                <w:vertAlign w:val="superscript"/>
                <w:lang w:bidi="ar-EG"/>
              </w:rPr>
              <w:t>−</w:t>
            </w:r>
            <w:r w:rsidRPr="00AA3C0D">
              <w:rPr>
                <w:rFonts w:asciiTheme="majorBidi" w:hAnsiTheme="majorBidi" w:cstheme="majorBidi"/>
                <w:color w:val="FF0000"/>
                <w:sz w:val="24"/>
                <w:szCs w:val="24"/>
                <w:vertAlign w:val="superscript"/>
                <w:lang w:bidi="ar-EG"/>
              </w:rPr>
              <w:t>1</w:t>
            </w:r>
            <w:r w:rsidRPr="00AA3C0D">
              <w:rPr>
                <w:rFonts w:asciiTheme="majorBidi" w:hAnsiTheme="majorBidi" w:cstheme="majorBidi"/>
                <w:color w:val="FF0000"/>
                <w:sz w:val="24"/>
                <w:szCs w:val="24"/>
              </w:rPr>
              <w:t>)</w:t>
            </w:r>
          </w:p>
        </w:tc>
        <w:bookmarkStart w:id="2" w:name="_Hlk170490315"/>
        <w:tc>
          <w:tcPr>
            <w:tcW w:w="937" w:type="dxa"/>
            <w:vAlign w:val="center"/>
          </w:tcPr>
          <w:p w14:paraId="529B2BC1" w14:textId="77777777" w:rsidR="00AE1DD5" w:rsidRPr="00766F39" w:rsidRDefault="00AE1DD5" w:rsidP="00224C73">
            <w:pPr>
              <w:spacing w:line="360" w:lineRule="auto"/>
              <w:jc w:val="both"/>
              <w:rPr>
                <w:rFonts w:asciiTheme="majorBidi" w:hAnsiTheme="majorBidi" w:cstheme="majorBidi"/>
                <w:color w:val="0070C0"/>
                <w:sz w:val="24"/>
                <w:szCs w:val="24"/>
              </w:rPr>
            </w:pPr>
            <w:r w:rsidRPr="00766F39">
              <w:rPr>
                <w:rFonts w:asciiTheme="majorBidi" w:hAnsiTheme="majorBidi" w:cstheme="majorBidi"/>
                <w:color w:val="0070C0"/>
                <w:sz w:val="24"/>
                <w:szCs w:val="24"/>
              </w:rPr>
              <w:fldChar w:fldCharType="begin"/>
            </w:r>
            <w:r w:rsidRPr="00766F39">
              <w:rPr>
                <w:rFonts w:asciiTheme="majorBidi" w:hAnsiTheme="majorBidi" w:cstheme="majorBidi"/>
                <w:color w:val="0070C0"/>
                <w:sz w:val="24"/>
                <w:szCs w:val="24"/>
              </w:rPr>
              <w:instrText xml:space="preserve"> ADDIN EN.CITE &lt;EndNote&gt;&lt;Cite&gt;&lt;Author&gt;Lagergren&lt;/Author&gt;&lt;Year&gt;1898&lt;/Year&gt;&lt;RecNum&gt;51&lt;/RecNum&gt;&lt;DisplayText&gt;[5]&lt;/DisplayText&gt;&lt;record&gt;&lt;rec-number&gt;51&lt;/rec-number&gt;&lt;foreign-keys&gt;&lt;key app="EN" db-id="z22aedvzjs2fzleafwu55wa7tf2dsv929zpv" timestamp="1720350467"&gt;51&lt;/key&gt;&lt;/foreign-keys&gt;&lt;ref-type name="Journal Article"&gt;17&lt;/ref-type&gt;&lt;contributors&gt;&lt;authors&gt;&lt;author&gt;Lagergren, S Kung &lt;/author&gt;&lt;/authors&gt;&lt;/contributors&gt;&lt;titles&gt;&lt;title&gt;About the theory of so-called adsorption of soluble substances&lt;/title&gt;&lt;secondary-title&gt;Sven. Vetenskapsakad. Handingarl&lt;/secondary-title&gt;&lt;/titles&gt;&lt;periodical&gt;&lt;full-title&gt;Sven. Vetenskapsakad. Handingarl&lt;/full-title&gt;&lt;/periodical&gt;&lt;pages&gt;1-39&lt;/pages&gt;&lt;volume&gt;24&lt;/volume&gt;&lt;dates&gt;&lt;year&gt;1898&lt;/year&gt;&lt;/dates&gt;&lt;urls&gt;&lt;/urls&gt;&lt;/record&gt;&lt;/Cite&gt;&lt;/EndNote&gt;</w:instrText>
            </w:r>
            <w:r w:rsidRPr="00766F39">
              <w:rPr>
                <w:rFonts w:asciiTheme="majorBidi" w:hAnsiTheme="majorBidi" w:cstheme="majorBidi"/>
                <w:color w:val="0070C0"/>
                <w:sz w:val="24"/>
                <w:szCs w:val="24"/>
              </w:rPr>
              <w:fldChar w:fldCharType="separate"/>
            </w:r>
            <w:r w:rsidRPr="00766F39">
              <w:rPr>
                <w:rFonts w:asciiTheme="majorBidi" w:hAnsiTheme="majorBidi" w:cstheme="majorBidi"/>
                <w:noProof/>
                <w:color w:val="0070C0"/>
                <w:sz w:val="24"/>
                <w:szCs w:val="24"/>
              </w:rPr>
              <w:t>[5]</w:t>
            </w:r>
            <w:r w:rsidRPr="00766F39">
              <w:rPr>
                <w:rFonts w:asciiTheme="majorBidi" w:hAnsiTheme="majorBidi" w:cstheme="majorBidi"/>
                <w:color w:val="0070C0"/>
                <w:sz w:val="24"/>
                <w:szCs w:val="24"/>
              </w:rPr>
              <w:fldChar w:fldCharType="end"/>
            </w:r>
            <w:bookmarkEnd w:id="2"/>
          </w:p>
        </w:tc>
      </w:tr>
      <w:tr w:rsidR="00AA3C0D" w:rsidRPr="00AA3C0D" w14:paraId="2FE87047" w14:textId="77777777" w:rsidTr="00224C73">
        <w:tc>
          <w:tcPr>
            <w:tcW w:w="816" w:type="dxa"/>
          </w:tcPr>
          <w:p w14:paraId="2D12CC19"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6</w:t>
            </w:r>
          </w:p>
        </w:tc>
        <w:tc>
          <w:tcPr>
            <w:tcW w:w="2220" w:type="dxa"/>
          </w:tcPr>
          <w:p w14:paraId="452CA1D0" w14:textId="77777777" w:rsidR="00AE1DD5" w:rsidRPr="00AA3C0D" w:rsidRDefault="00224C73" w:rsidP="00766F39">
            <w:pPr>
              <w:jc w:val="both"/>
              <w:rPr>
                <w:rFonts w:asciiTheme="majorBidi" w:hAnsiTheme="majorBidi" w:cstheme="majorBidi"/>
                <w:color w:val="FF0000"/>
                <w:sz w:val="24"/>
                <w:szCs w:val="24"/>
              </w:rPr>
            </w:pPr>
            <m:oMathPara>
              <m:oMath>
                <m:sSub>
                  <m:sSubPr>
                    <m:ctrlPr>
                      <w:rPr>
                        <w:rFonts w:ascii="Cambria Math" w:eastAsia="Calibri" w:hAnsi="Cambria Math" w:cstheme="majorBidi"/>
                        <w:i/>
                        <w:color w:val="FF0000"/>
                        <w:sz w:val="24"/>
                        <w:szCs w:val="24"/>
                      </w:rPr>
                    </m:ctrlPr>
                  </m:sSubPr>
                  <m:e>
                    <m:r>
                      <w:rPr>
                        <w:rFonts w:ascii="Cambria Math" w:eastAsia="Calibri" w:hAnsi="Cambria Math" w:cstheme="majorBidi"/>
                        <w:color w:val="FF0000"/>
                        <w:sz w:val="24"/>
                        <w:szCs w:val="24"/>
                      </w:rPr>
                      <m:t>q</m:t>
                    </m:r>
                  </m:e>
                  <m:sub>
                    <m:r>
                      <w:rPr>
                        <w:rFonts w:ascii="Cambria Math" w:eastAsia="Calibri" w:hAnsi="Cambria Math" w:cstheme="majorBidi"/>
                        <w:color w:val="FF0000"/>
                        <w:sz w:val="24"/>
                        <w:szCs w:val="24"/>
                      </w:rPr>
                      <m:t>t</m:t>
                    </m:r>
                  </m:sub>
                </m:sSub>
                <m:r>
                  <w:rPr>
                    <w:rFonts w:ascii="Cambria Math" w:eastAsia="Calibri" w:hAnsi="Cambria Math" w:cstheme="majorBidi"/>
                    <w:color w:val="FF0000"/>
                    <w:sz w:val="24"/>
                    <w:szCs w:val="24"/>
                  </w:rPr>
                  <m:t>=</m:t>
                </m:r>
                <m:f>
                  <m:fPr>
                    <m:ctrlPr>
                      <w:rPr>
                        <w:rFonts w:ascii="Cambria Math" w:eastAsia="Calibri" w:hAnsi="Cambria Math" w:cstheme="majorBidi"/>
                        <w:i/>
                        <w:color w:val="FF0000"/>
                        <w:sz w:val="24"/>
                        <w:szCs w:val="24"/>
                      </w:rPr>
                    </m:ctrlPr>
                  </m:fPr>
                  <m:num>
                    <m:sSub>
                      <m:sSubPr>
                        <m:ctrlPr>
                          <w:rPr>
                            <w:rFonts w:ascii="Cambria Math" w:eastAsia="Calibri" w:hAnsi="Cambria Math" w:cstheme="majorBidi"/>
                            <w:i/>
                            <w:color w:val="FF0000"/>
                            <w:sz w:val="24"/>
                            <w:szCs w:val="24"/>
                          </w:rPr>
                        </m:ctrlPr>
                      </m:sSubPr>
                      <m:e>
                        <m:r>
                          <w:rPr>
                            <w:rFonts w:ascii="Cambria Math" w:eastAsia="Calibri" w:hAnsi="Cambria Math" w:cstheme="majorBidi"/>
                            <w:color w:val="FF0000"/>
                            <w:sz w:val="24"/>
                            <w:szCs w:val="24"/>
                          </w:rPr>
                          <m:t>tK</m:t>
                        </m:r>
                      </m:e>
                      <m:sub>
                        <m:r>
                          <w:rPr>
                            <w:rFonts w:ascii="Cambria Math" w:eastAsia="Calibri" w:hAnsi="Cambria Math" w:cstheme="majorBidi"/>
                            <w:color w:val="FF0000"/>
                            <w:sz w:val="24"/>
                            <w:szCs w:val="24"/>
                          </w:rPr>
                          <m:t>2</m:t>
                        </m:r>
                      </m:sub>
                    </m:sSub>
                    <m:sSubSup>
                      <m:sSubSupPr>
                        <m:ctrlPr>
                          <w:rPr>
                            <w:rFonts w:ascii="Cambria Math" w:eastAsia="Calibri" w:hAnsi="Cambria Math" w:cstheme="majorBidi"/>
                            <w:i/>
                            <w:color w:val="FF0000"/>
                            <w:sz w:val="24"/>
                            <w:szCs w:val="24"/>
                          </w:rPr>
                        </m:ctrlPr>
                      </m:sSubSupPr>
                      <m:e>
                        <m:r>
                          <w:rPr>
                            <w:rFonts w:ascii="Cambria Math" w:eastAsia="Calibri" w:hAnsi="Cambria Math" w:cstheme="majorBidi"/>
                            <w:color w:val="FF0000"/>
                            <w:sz w:val="24"/>
                            <w:szCs w:val="24"/>
                          </w:rPr>
                          <m:t>q</m:t>
                        </m:r>
                      </m:e>
                      <m:sub>
                        <m:r>
                          <w:rPr>
                            <w:rFonts w:ascii="Cambria Math" w:eastAsia="Calibri" w:hAnsi="Cambria Math" w:cstheme="majorBidi"/>
                            <w:color w:val="FF0000"/>
                            <w:sz w:val="24"/>
                            <w:szCs w:val="24"/>
                          </w:rPr>
                          <m:t>e</m:t>
                        </m:r>
                      </m:sub>
                      <m:sup>
                        <m:r>
                          <w:rPr>
                            <w:rFonts w:ascii="Cambria Math" w:eastAsia="Calibri" w:hAnsi="Cambria Math" w:cstheme="majorBidi"/>
                            <w:color w:val="FF0000"/>
                            <w:sz w:val="24"/>
                            <w:szCs w:val="24"/>
                          </w:rPr>
                          <m:t>2</m:t>
                        </m:r>
                      </m:sup>
                    </m:sSubSup>
                  </m:num>
                  <m:den>
                    <m:sSub>
                      <m:sSubPr>
                        <m:ctrlPr>
                          <w:rPr>
                            <w:rFonts w:ascii="Cambria Math" w:eastAsia="Calibri" w:hAnsi="Cambria Math" w:cstheme="majorBidi"/>
                            <w:i/>
                            <w:color w:val="FF0000"/>
                            <w:sz w:val="24"/>
                            <w:szCs w:val="24"/>
                          </w:rPr>
                        </m:ctrlPr>
                      </m:sSubPr>
                      <m:e>
                        <m:sSub>
                          <m:sSubPr>
                            <m:ctrlPr>
                              <w:rPr>
                                <w:rFonts w:ascii="Cambria Math" w:eastAsia="Calibri" w:hAnsi="Cambria Math" w:cstheme="majorBidi"/>
                                <w:i/>
                                <w:color w:val="FF0000"/>
                                <w:sz w:val="24"/>
                                <w:szCs w:val="24"/>
                              </w:rPr>
                            </m:ctrlPr>
                          </m:sSubPr>
                          <m:e>
                            <m:r>
                              <w:rPr>
                                <w:rFonts w:ascii="Cambria Math" w:eastAsia="Calibri" w:hAnsi="Cambria Math" w:cstheme="majorBidi"/>
                                <w:color w:val="FF0000"/>
                                <w:sz w:val="24"/>
                                <w:szCs w:val="24"/>
                              </w:rPr>
                              <m:t>1+q</m:t>
                            </m:r>
                          </m:e>
                          <m:sub>
                            <m:r>
                              <w:rPr>
                                <w:rFonts w:ascii="Cambria Math" w:eastAsia="Calibri" w:hAnsi="Cambria Math" w:cstheme="majorBidi"/>
                                <w:color w:val="FF0000"/>
                                <w:sz w:val="24"/>
                                <w:szCs w:val="24"/>
                              </w:rPr>
                              <m:t>e</m:t>
                            </m:r>
                          </m:sub>
                        </m:sSub>
                        <m:r>
                          <w:rPr>
                            <w:rFonts w:ascii="Cambria Math" w:eastAsia="Calibri" w:hAnsi="Cambria Math" w:cstheme="majorBidi"/>
                            <w:color w:val="FF0000"/>
                            <w:sz w:val="24"/>
                            <w:szCs w:val="24"/>
                          </w:rPr>
                          <m:t>K</m:t>
                        </m:r>
                      </m:e>
                      <m:sub>
                        <m:r>
                          <w:rPr>
                            <w:rFonts w:ascii="Cambria Math" w:eastAsia="Calibri" w:hAnsi="Cambria Math" w:cstheme="majorBidi"/>
                            <w:color w:val="FF0000"/>
                            <w:sz w:val="24"/>
                            <w:szCs w:val="24"/>
                          </w:rPr>
                          <m:t>2</m:t>
                        </m:r>
                      </m:sub>
                    </m:sSub>
                    <m:r>
                      <w:rPr>
                        <w:rFonts w:ascii="Cambria Math" w:eastAsia="Calibri" w:hAnsi="Cambria Math" w:cstheme="majorBidi"/>
                        <w:color w:val="FF0000"/>
                        <w:sz w:val="24"/>
                        <w:szCs w:val="24"/>
                      </w:rPr>
                      <m:t>t</m:t>
                    </m:r>
                  </m:den>
                </m:f>
              </m:oMath>
            </m:oMathPara>
          </w:p>
        </w:tc>
        <w:tc>
          <w:tcPr>
            <w:tcW w:w="1576" w:type="dxa"/>
          </w:tcPr>
          <w:p w14:paraId="5C489462"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 xml:space="preserve">Pseudo-Second-order </w:t>
            </w:r>
            <w:r w:rsidRPr="00AA3C0D">
              <w:rPr>
                <w:rFonts w:asciiTheme="majorBidi" w:hAnsiTheme="majorBidi" w:cstheme="majorBidi"/>
                <w:color w:val="FF0000"/>
                <w:sz w:val="24"/>
                <w:szCs w:val="24"/>
              </w:rPr>
              <w:lastRenderedPageBreak/>
              <w:t>kinetic</w:t>
            </w:r>
          </w:p>
        </w:tc>
        <w:tc>
          <w:tcPr>
            <w:tcW w:w="4340" w:type="dxa"/>
          </w:tcPr>
          <w:p w14:paraId="67715C0D"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lastRenderedPageBreak/>
              <w:t xml:space="preserve">Rate constant for Pseudo first order constant for the adsorption processes </w:t>
            </w:r>
            <w:r w:rsidRPr="00AA3C0D">
              <w:rPr>
                <w:rFonts w:asciiTheme="majorBidi" w:hAnsiTheme="majorBidi" w:cstheme="majorBidi"/>
                <w:color w:val="FF0000"/>
                <w:sz w:val="24"/>
                <w:szCs w:val="24"/>
              </w:rPr>
              <w:lastRenderedPageBreak/>
              <w:t>(</w:t>
            </w:r>
            <w:r w:rsidRPr="00AA3C0D">
              <w:rPr>
                <w:rFonts w:asciiTheme="majorBidi" w:hAnsiTheme="majorBidi" w:cstheme="majorBidi"/>
                <w:color w:val="FF0000"/>
                <w:sz w:val="24"/>
                <w:szCs w:val="24"/>
                <w:lang w:bidi="ar-EG"/>
              </w:rPr>
              <w:t>g.mg</w:t>
            </w:r>
            <w:r w:rsidRPr="00AA3C0D">
              <w:rPr>
                <w:rFonts w:asciiTheme="majorBidi" w:eastAsia="MTSY" w:hAnsiTheme="majorBidi" w:cstheme="majorBidi"/>
                <w:color w:val="FF0000"/>
                <w:sz w:val="24"/>
                <w:szCs w:val="24"/>
                <w:vertAlign w:val="superscript"/>
                <w:lang w:bidi="ar-EG"/>
              </w:rPr>
              <w:t>−</w:t>
            </w:r>
            <w:r w:rsidRPr="00AA3C0D">
              <w:rPr>
                <w:rFonts w:asciiTheme="majorBidi" w:hAnsiTheme="majorBidi" w:cstheme="majorBidi"/>
                <w:color w:val="FF0000"/>
                <w:sz w:val="24"/>
                <w:szCs w:val="24"/>
                <w:vertAlign w:val="superscript"/>
                <w:lang w:bidi="ar-EG"/>
              </w:rPr>
              <w:t>1</w:t>
            </w:r>
            <w:r w:rsidRPr="00AA3C0D">
              <w:rPr>
                <w:rFonts w:asciiTheme="majorBidi" w:hAnsiTheme="majorBidi" w:cstheme="majorBidi"/>
                <w:color w:val="FF0000"/>
                <w:sz w:val="24"/>
                <w:szCs w:val="24"/>
                <w:lang w:bidi="ar-EG"/>
              </w:rPr>
              <w:t>min</w:t>
            </w:r>
            <w:r w:rsidRPr="00AA3C0D">
              <w:rPr>
                <w:rFonts w:asciiTheme="majorBidi" w:eastAsia="MTSY" w:hAnsiTheme="majorBidi" w:cstheme="majorBidi"/>
                <w:color w:val="FF0000"/>
                <w:sz w:val="24"/>
                <w:szCs w:val="24"/>
                <w:vertAlign w:val="superscript"/>
                <w:lang w:bidi="ar-EG"/>
              </w:rPr>
              <w:t>−</w:t>
            </w:r>
            <w:r w:rsidRPr="00AA3C0D">
              <w:rPr>
                <w:rFonts w:asciiTheme="majorBidi" w:hAnsiTheme="majorBidi" w:cstheme="majorBidi"/>
                <w:color w:val="FF0000"/>
                <w:sz w:val="24"/>
                <w:szCs w:val="24"/>
                <w:vertAlign w:val="superscript"/>
                <w:lang w:bidi="ar-EG"/>
              </w:rPr>
              <w:t>1</w:t>
            </w:r>
            <w:r w:rsidRPr="00AA3C0D">
              <w:rPr>
                <w:rFonts w:asciiTheme="majorBidi" w:hAnsiTheme="majorBidi" w:cstheme="majorBidi"/>
                <w:color w:val="FF0000"/>
                <w:sz w:val="24"/>
                <w:szCs w:val="24"/>
              </w:rPr>
              <w:t>)</w:t>
            </w:r>
          </w:p>
        </w:tc>
        <w:bookmarkStart w:id="3" w:name="_Hlk170490331"/>
        <w:tc>
          <w:tcPr>
            <w:tcW w:w="937" w:type="dxa"/>
            <w:vAlign w:val="center"/>
          </w:tcPr>
          <w:p w14:paraId="02E54082" w14:textId="77777777" w:rsidR="00AE1DD5" w:rsidRPr="00766F39" w:rsidRDefault="00AE1DD5" w:rsidP="00224C73">
            <w:pPr>
              <w:spacing w:line="360" w:lineRule="auto"/>
              <w:jc w:val="both"/>
              <w:rPr>
                <w:rFonts w:asciiTheme="majorBidi" w:hAnsiTheme="majorBidi" w:cstheme="majorBidi"/>
                <w:color w:val="0070C0"/>
                <w:sz w:val="24"/>
                <w:szCs w:val="24"/>
              </w:rPr>
            </w:pPr>
            <w:r w:rsidRPr="00766F39">
              <w:rPr>
                <w:rFonts w:asciiTheme="majorBidi" w:hAnsiTheme="majorBidi" w:cstheme="majorBidi"/>
                <w:color w:val="0070C0"/>
                <w:sz w:val="24"/>
                <w:szCs w:val="24"/>
              </w:rPr>
              <w:lastRenderedPageBreak/>
              <w:fldChar w:fldCharType="begin"/>
            </w:r>
            <w:r w:rsidRPr="00766F39">
              <w:rPr>
                <w:rFonts w:asciiTheme="majorBidi" w:hAnsiTheme="majorBidi" w:cstheme="majorBidi"/>
                <w:color w:val="0070C0"/>
                <w:sz w:val="24"/>
                <w:szCs w:val="24"/>
              </w:rPr>
              <w:instrText xml:space="preserve"> ADDIN EN.CITE &lt;EndNote&gt;&lt;Cite&gt;&lt;Author&gt;Ho&lt;/Author&gt;&lt;Year&gt;1998&lt;/Year&gt;&lt;RecNum&gt;52&lt;/RecNum&gt;&lt;DisplayText&gt;[6]&lt;/DisplayText&gt;&lt;record&gt;&lt;rec-number&gt;52&lt;/rec-number&gt;&lt;foreign-keys&gt;&lt;key app="EN" db-id="ddtfd0907prwxaetpx6pd9edzswwrsart2dx" timestamp="1709407176"&gt;52&lt;/key&gt;&lt;/foreign-keys&gt;&lt;ref-type name="Journal Article"&gt;17&lt;/ref-type&gt;&lt;contributors&gt;&lt;authors&gt;&lt;author&gt;Ho, Yuh-Shan&lt;/author&gt;&lt;author&gt;McKay, Gordon&lt;/author&gt;&lt;/authors&gt;&lt;/contributors&gt;&lt;titles&gt;&lt;title&gt;Sorption of dye from aqueous solution by peat&lt;/title&gt;&lt;secondary-title&gt;Chemical engineering journal&lt;/secondary-title&gt;&lt;/titles&gt;&lt;periodical&gt;&lt;full-title&gt;Chemical Engineering Journal&lt;/full-title&gt;&lt;/periodical&gt;&lt;pages&gt;115-124&lt;/pages&gt;&lt;volume&gt;70&lt;/volume&gt;&lt;number&gt;2&lt;/number&gt;&lt;dates&gt;&lt;year&gt;1998&lt;/year&gt;&lt;/dates&gt;&lt;isbn&gt;1385-8947&lt;/isbn&gt;&lt;urls&gt;&lt;/urls&gt;&lt;/record&gt;&lt;/Cite&gt;&lt;/EndNote&gt;</w:instrText>
            </w:r>
            <w:r w:rsidRPr="00766F39">
              <w:rPr>
                <w:rFonts w:asciiTheme="majorBidi" w:hAnsiTheme="majorBidi" w:cstheme="majorBidi"/>
                <w:color w:val="0070C0"/>
                <w:sz w:val="24"/>
                <w:szCs w:val="24"/>
              </w:rPr>
              <w:fldChar w:fldCharType="separate"/>
            </w:r>
            <w:r w:rsidRPr="00766F39">
              <w:rPr>
                <w:rFonts w:asciiTheme="majorBidi" w:hAnsiTheme="majorBidi" w:cstheme="majorBidi"/>
                <w:noProof/>
                <w:color w:val="0070C0"/>
                <w:sz w:val="24"/>
                <w:szCs w:val="24"/>
              </w:rPr>
              <w:t>[6]</w:t>
            </w:r>
            <w:r w:rsidRPr="00766F39">
              <w:rPr>
                <w:rFonts w:asciiTheme="majorBidi" w:hAnsiTheme="majorBidi" w:cstheme="majorBidi"/>
                <w:color w:val="0070C0"/>
                <w:sz w:val="24"/>
                <w:szCs w:val="24"/>
              </w:rPr>
              <w:fldChar w:fldCharType="end"/>
            </w:r>
            <w:bookmarkEnd w:id="3"/>
          </w:p>
        </w:tc>
      </w:tr>
      <w:tr w:rsidR="00AA3C0D" w:rsidRPr="00AA3C0D" w14:paraId="71031DC8" w14:textId="77777777" w:rsidTr="00224C73">
        <w:tc>
          <w:tcPr>
            <w:tcW w:w="816" w:type="dxa"/>
          </w:tcPr>
          <w:p w14:paraId="03281E5A"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7</w:t>
            </w:r>
          </w:p>
        </w:tc>
        <w:tc>
          <w:tcPr>
            <w:tcW w:w="2220" w:type="dxa"/>
          </w:tcPr>
          <w:p w14:paraId="352122E9" w14:textId="77777777" w:rsidR="00AE1DD5" w:rsidRPr="00AA3C0D" w:rsidRDefault="00224C73" w:rsidP="00766F39">
            <w:pPr>
              <w:jc w:val="both"/>
              <w:rPr>
                <w:rFonts w:asciiTheme="majorBidi" w:hAnsiTheme="majorBidi" w:cstheme="majorBidi"/>
                <w:color w:val="FF0000"/>
                <w:sz w:val="24"/>
                <w:szCs w:val="24"/>
              </w:rPr>
            </w:pPr>
            <m:oMathPara>
              <m:oMath>
                <m:sSub>
                  <m:sSubPr>
                    <m:ctrlPr>
                      <w:rPr>
                        <w:rFonts w:ascii="Cambria Math" w:eastAsia="Calibri" w:hAnsi="Cambria Math" w:cstheme="majorBidi"/>
                        <w:i/>
                        <w:color w:val="FF0000"/>
                        <w:sz w:val="24"/>
                        <w:szCs w:val="24"/>
                      </w:rPr>
                    </m:ctrlPr>
                  </m:sSubPr>
                  <m:e>
                    <m:r>
                      <w:rPr>
                        <w:rFonts w:ascii="Cambria Math" w:eastAsia="Calibri" w:hAnsi="Cambria Math" w:cstheme="majorBidi"/>
                        <w:color w:val="FF0000"/>
                        <w:sz w:val="24"/>
                        <w:szCs w:val="24"/>
                      </w:rPr>
                      <m:t>q</m:t>
                    </m:r>
                  </m:e>
                  <m:sub>
                    <m:r>
                      <w:rPr>
                        <w:rFonts w:ascii="Cambria Math" w:eastAsia="Calibri" w:hAnsi="Cambria Math" w:cstheme="majorBidi"/>
                        <w:color w:val="FF0000"/>
                        <w:sz w:val="24"/>
                        <w:szCs w:val="24"/>
                      </w:rPr>
                      <m:t>t</m:t>
                    </m:r>
                  </m:sub>
                </m:sSub>
                <m:r>
                  <w:rPr>
                    <w:rFonts w:ascii="Cambria Math" w:eastAsia="Calibri" w:hAnsi="Cambria Math" w:cstheme="majorBidi"/>
                    <w:color w:val="FF0000"/>
                    <w:sz w:val="24"/>
                    <w:szCs w:val="24"/>
                  </w:rPr>
                  <m:t xml:space="preserve">= </m:t>
                </m:r>
                <m:sSub>
                  <m:sSubPr>
                    <m:ctrlPr>
                      <w:rPr>
                        <w:rFonts w:ascii="Cambria Math" w:eastAsia="Calibri" w:hAnsi="Cambria Math" w:cstheme="majorBidi"/>
                        <w:i/>
                        <w:color w:val="FF0000"/>
                        <w:sz w:val="24"/>
                        <w:szCs w:val="24"/>
                      </w:rPr>
                    </m:ctrlPr>
                  </m:sSubPr>
                  <m:e>
                    <m:r>
                      <w:rPr>
                        <w:rFonts w:ascii="Cambria Math" w:eastAsia="Calibri" w:hAnsi="Cambria Math" w:cstheme="majorBidi"/>
                        <w:color w:val="FF0000"/>
                        <w:sz w:val="24"/>
                        <w:szCs w:val="24"/>
                      </w:rPr>
                      <m:t>K</m:t>
                    </m:r>
                  </m:e>
                  <m:sub>
                    <m:r>
                      <w:rPr>
                        <w:rFonts w:ascii="Cambria Math" w:eastAsia="Calibri" w:hAnsi="Cambria Math" w:cstheme="majorBidi"/>
                        <w:color w:val="FF0000"/>
                        <w:sz w:val="24"/>
                        <w:szCs w:val="24"/>
                      </w:rPr>
                      <m:t>i</m:t>
                    </m:r>
                  </m:sub>
                </m:sSub>
                <m:r>
                  <w:rPr>
                    <w:rFonts w:ascii="Cambria Math" w:eastAsia="Calibri" w:hAnsi="Cambria Math" w:cstheme="majorBidi"/>
                    <w:color w:val="FF0000"/>
                    <w:sz w:val="24"/>
                    <w:szCs w:val="24"/>
                  </w:rPr>
                  <m:t xml:space="preserve"> </m:t>
                </m:r>
                <m:sSup>
                  <m:sSupPr>
                    <m:ctrlPr>
                      <w:rPr>
                        <w:rFonts w:ascii="Cambria Math" w:eastAsia="Calibri" w:hAnsi="Cambria Math" w:cstheme="majorBidi"/>
                        <w:i/>
                        <w:color w:val="FF0000"/>
                        <w:sz w:val="24"/>
                        <w:szCs w:val="24"/>
                      </w:rPr>
                    </m:ctrlPr>
                  </m:sSupPr>
                  <m:e>
                    <m:r>
                      <w:rPr>
                        <w:rFonts w:ascii="Cambria Math" w:eastAsia="Calibri" w:hAnsi="Cambria Math" w:cstheme="majorBidi"/>
                        <w:color w:val="FF0000"/>
                        <w:sz w:val="24"/>
                        <w:szCs w:val="24"/>
                      </w:rPr>
                      <m:t>t</m:t>
                    </m:r>
                  </m:e>
                  <m:sup>
                    <m:f>
                      <m:fPr>
                        <m:type m:val="skw"/>
                        <m:ctrlPr>
                          <w:rPr>
                            <w:rFonts w:ascii="Cambria Math" w:eastAsia="Calibri" w:hAnsi="Cambria Math" w:cstheme="majorBidi"/>
                            <w:i/>
                            <w:color w:val="FF0000"/>
                            <w:sz w:val="24"/>
                            <w:szCs w:val="24"/>
                          </w:rPr>
                        </m:ctrlPr>
                      </m:fPr>
                      <m:num>
                        <m:r>
                          <w:rPr>
                            <w:rFonts w:ascii="Cambria Math" w:eastAsia="Calibri" w:hAnsi="Cambria Math" w:cstheme="majorBidi"/>
                            <w:color w:val="FF0000"/>
                            <w:sz w:val="24"/>
                            <w:szCs w:val="24"/>
                          </w:rPr>
                          <m:t>1</m:t>
                        </m:r>
                      </m:num>
                      <m:den>
                        <m:r>
                          <w:rPr>
                            <w:rFonts w:ascii="Cambria Math" w:eastAsia="Calibri" w:hAnsi="Cambria Math" w:cstheme="majorBidi"/>
                            <w:color w:val="FF0000"/>
                            <w:sz w:val="24"/>
                            <w:szCs w:val="24"/>
                          </w:rPr>
                          <m:t>2</m:t>
                        </m:r>
                      </m:den>
                    </m:f>
                  </m:sup>
                </m:sSup>
                <m:r>
                  <w:rPr>
                    <w:rFonts w:ascii="Cambria Math" w:eastAsia="Calibri" w:hAnsi="Cambria Math" w:cstheme="majorBidi"/>
                    <w:color w:val="FF0000"/>
                    <w:sz w:val="24"/>
                    <w:szCs w:val="24"/>
                  </w:rPr>
                  <m:t>+X</m:t>
                </m:r>
              </m:oMath>
            </m:oMathPara>
          </w:p>
        </w:tc>
        <w:tc>
          <w:tcPr>
            <w:tcW w:w="1576" w:type="dxa"/>
          </w:tcPr>
          <w:p w14:paraId="534511AC"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Intraparticle diffusion</w:t>
            </w:r>
          </w:p>
        </w:tc>
        <w:tc>
          <w:tcPr>
            <w:tcW w:w="4340" w:type="dxa"/>
          </w:tcPr>
          <w:p w14:paraId="1BC3D9D7"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K</w:t>
            </w:r>
            <w:r w:rsidRPr="00AA3C0D">
              <w:rPr>
                <w:rFonts w:asciiTheme="majorBidi" w:hAnsiTheme="majorBidi" w:cstheme="majorBidi"/>
                <w:color w:val="FF0000"/>
                <w:sz w:val="24"/>
                <w:szCs w:val="24"/>
                <w:vertAlign w:val="subscript"/>
              </w:rPr>
              <w:t>i</w:t>
            </w:r>
            <w:r w:rsidRPr="00AA3C0D">
              <w:rPr>
                <w:rFonts w:asciiTheme="majorBidi" w:hAnsiTheme="majorBidi" w:cstheme="majorBidi"/>
                <w:color w:val="FF0000"/>
                <w:sz w:val="24"/>
                <w:szCs w:val="24"/>
              </w:rPr>
              <w:t xml:space="preserve"> were the rate constants for intraparticle diffusion (mg.g</w:t>
            </w:r>
            <w:r w:rsidRPr="00AA3C0D">
              <w:rPr>
                <w:rFonts w:asciiTheme="majorBidi" w:hAnsiTheme="majorBidi" w:cstheme="majorBidi"/>
                <w:snapToGrid w:val="0"/>
                <w:color w:val="FF0000"/>
                <w:sz w:val="24"/>
                <w:szCs w:val="24"/>
                <w:vertAlign w:val="superscript"/>
                <w:lang w:eastAsia="zh-CN"/>
              </w:rPr>
              <w:t>−</w:t>
            </w:r>
            <w:r w:rsidRPr="00AA3C0D">
              <w:rPr>
                <w:rFonts w:asciiTheme="majorBidi" w:hAnsiTheme="majorBidi" w:cstheme="majorBidi"/>
                <w:color w:val="FF0000"/>
                <w:sz w:val="24"/>
                <w:szCs w:val="24"/>
                <w:vertAlign w:val="superscript"/>
              </w:rPr>
              <w:t>1</w:t>
            </w:r>
            <w:r w:rsidRPr="00AA3C0D">
              <w:rPr>
                <w:rFonts w:asciiTheme="majorBidi" w:hAnsiTheme="majorBidi" w:cstheme="majorBidi"/>
                <w:color w:val="FF0000"/>
                <w:sz w:val="24"/>
                <w:szCs w:val="24"/>
              </w:rPr>
              <w:t>min</w:t>
            </w:r>
            <w:r w:rsidRPr="00AA3C0D">
              <w:rPr>
                <w:rFonts w:asciiTheme="majorBidi" w:hAnsiTheme="majorBidi" w:cstheme="majorBidi"/>
                <w:color w:val="FF0000"/>
                <w:sz w:val="24"/>
                <w:szCs w:val="24"/>
                <w:vertAlign w:val="superscript"/>
              </w:rPr>
              <w:t>1/2</w:t>
            </w:r>
            <w:r w:rsidRPr="00AA3C0D">
              <w:rPr>
                <w:rFonts w:asciiTheme="majorBidi" w:hAnsiTheme="majorBidi" w:cstheme="majorBidi"/>
                <w:color w:val="FF0000"/>
                <w:sz w:val="24"/>
                <w:szCs w:val="24"/>
              </w:rPr>
              <w:t>)</w:t>
            </w:r>
          </w:p>
        </w:tc>
        <w:bookmarkStart w:id="4" w:name="_Hlk170490360"/>
        <w:tc>
          <w:tcPr>
            <w:tcW w:w="937" w:type="dxa"/>
            <w:vAlign w:val="center"/>
          </w:tcPr>
          <w:p w14:paraId="4388C53A" w14:textId="77777777" w:rsidR="00AE1DD5" w:rsidRPr="00766F39" w:rsidRDefault="00AE1DD5" w:rsidP="00224C73">
            <w:pPr>
              <w:spacing w:line="360" w:lineRule="auto"/>
              <w:jc w:val="both"/>
              <w:rPr>
                <w:rFonts w:asciiTheme="majorBidi" w:hAnsiTheme="majorBidi" w:cstheme="majorBidi"/>
                <w:color w:val="0070C0"/>
                <w:sz w:val="24"/>
                <w:szCs w:val="24"/>
              </w:rPr>
            </w:pPr>
            <w:r w:rsidRPr="00766F39">
              <w:rPr>
                <w:rFonts w:asciiTheme="majorBidi" w:hAnsiTheme="majorBidi" w:cstheme="majorBidi"/>
                <w:color w:val="0070C0"/>
                <w:sz w:val="24"/>
                <w:szCs w:val="24"/>
              </w:rPr>
              <w:fldChar w:fldCharType="begin"/>
            </w:r>
            <w:r w:rsidRPr="00766F39">
              <w:rPr>
                <w:rFonts w:asciiTheme="majorBidi" w:hAnsiTheme="majorBidi" w:cstheme="majorBidi"/>
                <w:color w:val="0070C0"/>
                <w:sz w:val="24"/>
                <w:szCs w:val="24"/>
              </w:rPr>
              <w:instrText xml:space="preserve"> ADDIN EN.CITE &lt;EndNote&gt;&lt;Cite&gt;&lt;Author&gt;Weber Jr&lt;/Author&gt;&lt;Year&gt;1963&lt;/Year&gt;&lt;RecNum&gt;54&lt;/RecNum&gt;&lt;DisplayText&gt;[7]&lt;/DisplayText&gt;&lt;record&gt;&lt;rec-number&gt;54&lt;/rec-number&gt;&lt;foreign-keys&gt;&lt;key app="EN" db-id="z22aedvzjs2fzleafwu55wa7tf2dsv929zpv" timestamp="1720350467"&gt;54&lt;/key&gt;&lt;/foreign-keys&gt;&lt;ref-type name="Journal Article"&gt;17&lt;/ref-type&gt;&lt;contributors&gt;&lt;authors&gt;&lt;author&gt;Weber Jr, Walter J&lt;/author&gt;&lt;author&gt;Morris, J Carrell &lt;/author&gt;&lt;/authors&gt;&lt;/contributors&gt;&lt;titles&gt;&lt;title&gt;Kinetics of adsorption on carbon from solution&lt;/title&gt;&lt;secondary-title&gt;J. Sanit. Eng. Div.&lt;/secondary-title&gt;&lt;/titles&gt;&lt;periodical&gt;&lt;full-title&gt;J. Sanit. Eng. Div.&lt;/full-title&gt;&lt;/periodical&gt;&lt;pages&gt;31-59&lt;/pages&gt;&lt;volume&gt;89&lt;/volume&gt;&lt;number&gt;2&lt;/number&gt;&lt;dates&gt;&lt;year&gt;1963&lt;/year&gt;&lt;/dates&gt;&lt;isbn&gt;0044-7986&lt;/isbn&gt;&lt;urls&gt;&lt;/urls&gt;&lt;/record&gt;&lt;/Cite&gt;&lt;/EndNote&gt;</w:instrText>
            </w:r>
            <w:r w:rsidRPr="00766F39">
              <w:rPr>
                <w:rFonts w:asciiTheme="majorBidi" w:hAnsiTheme="majorBidi" w:cstheme="majorBidi"/>
                <w:color w:val="0070C0"/>
                <w:sz w:val="24"/>
                <w:szCs w:val="24"/>
              </w:rPr>
              <w:fldChar w:fldCharType="separate"/>
            </w:r>
            <w:r w:rsidRPr="00766F39">
              <w:rPr>
                <w:rFonts w:asciiTheme="majorBidi" w:hAnsiTheme="majorBidi" w:cstheme="majorBidi"/>
                <w:noProof/>
                <w:color w:val="0070C0"/>
                <w:sz w:val="24"/>
                <w:szCs w:val="24"/>
              </w:rPr>
              <w:t>[7]</w:t>
            </w:r>
            <w:r w:rsidRPr="00766F39">
              <w:rPr>
                <w:rFonts w:asciiTheme="majorBidi" w:hAnsiTheme="majorBidi" w:cstheme="majorBidi"/>
                <w:color w:val="0070C0"/>
                <w:sz w:val="24"/>
                <w:szCs w:val="24"/>
              </w:rPr>
              <w:fldChar w:fldCharType="end"/>
            </w:r>
            <w:bookmarkEnd w:id="4"/>
          </w:p>
        </w:tc>
      </w:tr>
      <w:tr w:rsidR="00AA3C0D" w:rsidRPr="00AA3C0D" w14:paraId="753A7971" w14:textId="77777777" w:rsidTr="00224C73">
        <w:tc>
          <w:tcPr>
            <w:tcW w:w="816" w:type="dxa"/>
          </w:tcPr>
          <w:p w14:paraId="1F9A6816"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8</w:t>
            </w:r>
          </w:p>
        </w:tc>
        <w:tc>
          <w:tcPr>
            <w:tcW w:w="2220" w:type="dxa"/>
          </w:tcPr>
          <w:p w14:paraId="0197D329" w14:textId="77777777" w:rsidR="00AE1DD5" w:rsidRPr="00AA3C0D" w:rsidRDefault="00224C73" w:rsidP="00766F39">
            <w:pPr>
              <w:jc w:val="both"/>
              <w:rPr>
                <w:rFonts w:asciiTheme="majorBidi" w:hAnsiTheme="majorBidi" w:cstheme="majorBidi"/>
                <w:color w:val="FF0000"/>
                <w:sz w:val="24"/>
                <w:szCs w:val="24"/>
              </w:rPr>
            </w:pPr>
            <m:oMathPara>
              <m:oMath>
                <m:sSub>
                  <m:sSubPr>
                    <m:ctrlPr>
                      <w:rPr>
                        <w:rFonts w:ascii="Cambria Math" w:eastAsia="Calibri" w:hAnsi="Cambria Math" w:cstheme="majorBidi"/>
                        <w:i/>
                        <w:color w:val="FF0000"/>
                        <w:sz w:val="24"/>
                        <w:szCs w:val="24"/>
                      </w:rPr>
                    </m:ctrlPr>
                  </m:sSubPr>
                  <m:e>
                    <m:r>
                      <w:rPr>
                        <w:rFonts w:ascii="Cambria Math" w:eastAsia="Calibri" w:hAnsi="Cambria Math" w:cstheme="majorBidi"/>
                        <w:color w:val="FF0000"/>
                        <w:sz w:val="24"/>
                        <w:szCs w:val="24"/>
                      </w:rPr>
                      <m:t>q</m:t>
                    </m:r>
                  </m:e>
                  <m:sub>
                    <m:r>
                      <w:rPr>
                        <w:rFonts w:ascii="Cambria Math" w:eastAsia="Calibri" w:hAnsi="Cambria Math" w:cstheme="majorBidi"/>
                        <w:color w:val="FF0000"/>
                        <w:sz w:val="24"/>
                        <w:szCs w:val="24"/>
                      </w:rPr>
                      <m:t>t</m:t>
                    </m:r>
                  </m:sub>
                </m:sSub>
                <m:r>
                  <w:rPr>
                    <w:rFonts w:ascii="Cambria Math" w:eastAsia="Calibri" w:hAnsi="Cambria Math" w:cstheme="majorBidi"/>
                    <w:color w:val="FF0000"/>
                    <w:sz w:val="24"/>
                    <w:szCs w:val="24"/>
                  </w:rPr>
                  <m:t xml:space="preserve">= </m:t>
                </m:r>
                <m:f>
                  <m:fPr>
                    <m:ctrlPr>
                      <w:rPr>
                        <w:rFonts w:ascii="Cambria Math" w:eastAsia="Calibri" w:hAnsi="Cambria Math" w:cstheme="majorBidi"/>
                        <w:i/>
                        <w:color w:val="FF0000"/>
                        <w:sz w:val="24"/>
                        <w:szCs w:val="24"/>
                      </w:rPr>
                    </m:ctrlPr>
                  </m:fPr>
                  <m:num>
                    <m:r>
                      <w:rPr>
                        <w:rFonts w:ascii="Cambria Math" w:eastAsia="Calibri" w:hAnsi="Cambria Math" w:cstheme="majorBidi"/>
                        <w:color w:val="FF0000"/>
                        <w:sz w:val="24"/>
                        <w:szCs w:val="24"/>
                      </w:rPr>
                      <m:t>1</m:t>
                    </m:r>
                  </m:num>
                  <m:den>
                    <m:r>
                      <w:rPr>
                        <w:rFonts w:ascii="Cambria Math" w:eastAsia="Calibri" w:hAnsi="Cambria Math" w:cstheme="majorBidi"/>
                        <w:color w:val="FF0000"/>
                        <w:sz w:val="24"/>
                        <w:szCs w:val="24"/>
                      </w:rPr>
                      <m:t>β</m:t>
                    </m:r>
                  </m:den>
                </m:f>
                <m:func>
                  <m:funcPr>
                    <m:ctrlPr>
                      <w:rPr>
                        <w:rFonts w:ascii="Cambria Math" w:eastAsia="Calibri" w:hAnsi="Cambria Math" w:cstheme="majorBidi"/>
                        <w:i/>
                        <w:color w:val="FF0000"/>
                        <w:sz w:val="24"/>
                        <w:szCs w:val="24"/>
                      </w:rPr>
                    </m:ctrlPr>
                  </m:funcPr>
                  <m:fName>
                    <m:r>
                      <m:rPr>
                        <m:sty m:val="p"/>
                      </m:rPr>
                      <w:rPr>
                        <w:rFonts w:ascii="Cambria Math" w:eastAsia="Calibri" w:hAnsi="Cambria Math" w:cstheme="majorBidi"/>
                        <w:color w:val="FF0000"/>
                        <w:sz w:val="24"/>
                        <w:szCs w:val="24"/>
                      </w:rPr>
                      <m:t>ln</m:t>
                    </m:r>
                  </m:fName>
                  <m:e>
                    <m:d>
                      <m:dPr>
                        <m:ctrlPr>
                          <w:rPr>
                            <w:rFonts w:ascii="Cambria Math" w:eastAsia="Calibri" w:hAnsi="Cambria Math" w:cstheme="majorBidi"/>
                            <w:i/>
                            <w:color w:val="FF0000"/>
                            <w:sz w:val="24"/>
                            <w:szCs w:val="24"/>
                          </w:rPr>
                        </m:ctrlPr>
                      </m:dPr>
                      <m:e>
                        <m:r>
                          <w:rPr>
                            <w:rFonts w:ascii="Cambria Math" w:eastAsia="Calibri" w:hAnsi="Cambria Math" w:cstheme="majorBidi"/>
                            <w:color w:val="FF0000"/>
                            <w:sz w:val="24"/>
                            <w:szCs w:val="24"/>
                          </w:rPr>
                          <m:t>αβt+1</m:t>
                        </m:r>
                      </m:e>
                    </m:d>
                  </m:e>
                </m:func>
              </m:oMath>
            </m:oMathPara>
          </w:p>
        </w:tc>
        <w:tc>
          <w:tcPr>
            <w:tcW w:w="1576" w:type="dxa"/>
          </w:tcPr>
          <w:p w14:paraId="388C8417"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Elovich</w:t>
            </w:r>
          </w:p>
        </w:tc>
        <w:tc>
          <w:tcPr>
            <w:tcW w:w="4340" w:type="dxa"/>
          </w:tcPr>
          <w:p w14:paraId="01B4490B"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The constants α chemical adsorption rate (mg.g</w:t>
            </w:r>
            <w:r w:rsidRPr="00AA3C0D">
              <w:rPr>
                <w:rFonts w:asciiTheme="majorBidi" w:hAnsiTheme="majorBidi" w:cstheme="majorBidi"/>
                <w:snapToGrid w:val="0"/>
                <w:color w:val="FF0000"/>
                <w:sz w:val="24"/>
                <w:szCs w:val="24"/>
                <w:vertAlign w:val="superscript"/>
              </w:rPr>
              <w:t>−</w:t>
            </w:r>
            <w:r w:rsidRPr="00AA3C0D">
              <w:rPr>
                <w:rFonts w:asciiTheme="majorBidi" w:hAnsiTheme="majorBidi" w:cstheme="majorBidi"/>
                <w:color w:val="FF0000"/>
                <w:sz w:val="24"/>
                <w:szCs w:val="24"/>
                <w:vertAlign w:val="superscript"/>
              </w:rPr>
              <w:t>1</w:t>
            </w:r>
            <w:r w:rsidRPr="00AA3C0D">
              <w:rPr>
                <w:rFonts w:asciiTheme="majorBidi" w:hAnsiTheme="majorBidi" w:cstheme="majorBidi"/>
                <w:color w:val="FF0000"/>
                <w:sz w:val="24"/>
                <w:szCs w:val="24"/>
              </w:rPr>
              <w:t>min</w:t>
            </w:r>
            <w:r w:rsidRPr="00AA3C0D">
              <w:rPr>
                <w:rFonts w:asciiTheme="majorBidi" w:hAnsiTheme="majorBidi" w:cstheme="majorBidi"/>
                <w:snapToGrid w:val="0"/>
                <w:color w:val="FF0000"/>
                <w:sz w:val="24"/>
                <w:szCs w:val="24"/>
                <w:vertAlign w:val="superscript"/>
              </w:rPr>
              <w:t>−</w:t>
            </w:r>
            <w:r w:rsidRPr="00AA3C0D">
              <w:rPr>
                <w:rFonts w:asciiTheme="majorBidi" w:hAnsiTheme="majorBidi" w:cstheme="majorBidi"/>
                <w:color w:val="FF0000"/>
                <w:sz w:val="24"/>
                <w:szCs w:val="24"/>
                <w:vertAlign w:val="superscript"/>
              </w:rPr>
              <w:t>1</w:t>
            </w:r>
            <w:r w:rsidRPr="00AA3C0D">
              <w:rPr>
                <w:rFonts w:asciiTheme="majorBidi" w:hAnsiTheme="majorBidi" w:cstheme="majorBidi"/>
                <w:color w:val="FF0000"/>
                <w:sz w:val="24"/>
                <w:szCs w:val="24"/>
              </w:rPr>
              <w:t>), and β Coefficient in relation with extension of covered surface</w:t>
            </w:r>
          </w:p>
        </w:tc>
        <w:tc>
          <w:tcPr>
            <w:tcW w:w="937" w:type="dxa"/>
            <w:vAlign w:val="center"/>
          </w:tcPr>
          <w:p w14:paraId="7C62CC09" w14:textId="77777777" w:rsidR="00AE1DD5" w:rsidRPr="00766F39" w:rsidRDefault="00AE1DD5" w:rsidP="00224C73">
            <w:pPr>
              <w:spacing w:line="360" w:lineRule="auto"/>
              <w:jc w:val="both"/>
              <w:rPr>
                <w:rFonts w:asciiTheme="majorBidi" w:hAnsiTheme="majorBidi" w:cstheme="majorBidi"/>
                <w:color w:val="0070C0"/>
                <w:sz w:val="24"/>
                <w:szCs w:val="24"/>
              </w:rPr>
            </w:pPr>
            <w:r w:rsidRPr="00766F39">
              <w:rPr>
                <w:rFonts w:asciiTheme="majorBidi" w:hAnsiTheme="majorBidi" w:cstheme="majorBidi"/>
                <w:color w:val="0070C0"/>
                <w:sz w:val="24"/>
                <w:szCs w:val="24"/>
              </w:rPr>
              <w:fldChar w:fldCharType="begin"/>
            </w:r>
            <w:r w:rsidRPr="00766F39">
              <w:rPr>
                <w:rFonts w:asciiTheme="majorBidi" w:hAnsiTheme="majorBidi" w:cstheme="majorBidi"/>
                <w:color w:val="0070C0"/>
                <w:sz w:val="24"/>
                <w:szCs w:val="24"/>
              </w:rPr>
              <w:instrText xml:space="preserve"> ADDIN EN.CITE &lt;EndNote&gt;&lt;Cite&gt;&lt;Author&gt;Dehghani&lt;/Author&gt;&lt;Year&gt;2017&lt;/Year&gt;&lt;RecNum&gt;24&lt;/RecNum&gt;&lt;DisplayText&gt;[8]&lt;/DisplayText&gt;&lt;record&gt;&lt;rec-number&gt;24&lt;/rec-number&gt;&lt;foreign-keys&gt;&lt;key app="EN" db-id="fstfw0afbp2eweeve5avafvias50etd5artz" timestamp="1719992824"&gt;24&lt;/key&gt;&lt;/foreign-keys&gt;&lt;ref-type name="Journal Article"&gt;17&lt;/ref-type&gt;&lt;contributors&gt;&lt;authors&gt;&lt;author&gt;Dehghani, Mohammad Hadi&lt;/author&gt;&lt;author&gt;Dehghan, Aliakbar&lt;/author&gt;&lt;author&gt;Najafpoor, Aliasghar&lt;/author&gt;&lt;/authors&gt;&lt;/contributors&gt;&lt;titles&gt;&lt;title&gt;Removing Reactive Red 120 and 196 using chitosan/zeolite composite from aqueous solutions: Kinetics, isotherms, and process optimization&lt;/title&gt;&lt;secondary-title&gt;Journal of Industrial and Engineering Chemistry&lt;/secondary-title&gt;&lt;/titles&gt;&lt;periodical&gt;&lt;full-title&gt;Journal of Industrial and Engineering Chemistry&lt;/full-title&gt;&lt;/periodical&gt;&lt;pages&gt;185-195&lt;/pages&gt;&lt;volume&gt;51&lt;/volume&gt;&lt;dates&gt;&lt;year&gt;2017&lt;/year&gt;&lt;/dates&gt;&lt;isbn&gt;1226-086X&lt;/isbn&gt;&lt;urls&gt;&lt;/urls&gt;&lt;/record&gt;&lt;/Cite&gt;&lt;/EndNote&gt;</w:instrText>
            </w:r>
            <w:r w:rsidRPr="00766F39">
              <w:rPr>
                <w:rFonts w:asciiTheme="majorBidi" w:hAnsiTheme="majorBidi" w:cstheme="majorBidi"/>
                <w:color w:val="0070C0"/>
                <w:sz w:val="24"/>
                <w:szCs w:val="24"/>
              </w:rPr>
              <w:fldChar w:fldCharType="separate"/>
            </w:r>
            <w:r w:rsidRPr="00766F39">
              <w:rPr>
                <w:rFonts w:asciiTheme="majorBidi" w:hAnsiTheme="majorBidi" w:cstheme="majorBidi"/>
                <w:noProof/>
                <w:color w:val="0070C0"/>
                <w:sz w:val="24"/>
                <w:szCs w:val="24"/>
              </w:rPr>
              <w:t>[8]</w:t>
            </w:r>
            <w:r w:rsidRPr="00766F39">
              <w:rPr>
                <w:rFonts w:asciiTheme="majorBidi" w:hAnsiTheme="majorBidi" w:cstheme="majorBidi"/>
                <w:color w:val="0070C0"/>
                <w:sz w:val="24"/>
                <w:szCs w:val="24"/>
              </w:rPr>
              <w:fldChar w:fldCharType="end"/>
            </w:r>
          </w:p>
        </w:tc>
      </w:tr>
      <w:tr w:rsidR="00AA3C0D" w:rsidRPr="00AA3C0D" w14:paraId="2ECCEFCD" w14:textId="77777777" w:rsidTr="00224C73">
        <w:tc>
          <w:tcPr>
            <w:tcW w:w="816" w:type="dxa"/>
          </w:tcPr>
          <w:p w14:paraId="5F51E4DA"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9</w:t>
            </w:r>
          </w:p>
        </w:tc>
        <w:tc>
          <w:tcPr>
            <w:tcW w:w="2220" w:type="dxa"/>
          </w:tcPr>
          <w:p w14:paraId="63C56253"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lang w:bidi="ar-EG"/>
              </w:rPr>
              <w:t>∆G</w:t>
            </w:r>
            <w:r w:rsidRPr="00AA3C0D">
              <w:rPr>
                <w:rFonts w:asciiTheme="majorBidi" w:eastAsia="MTSY" w:hAnsiTheme="majorBidi" w:cstheme="majorBidi"/>
                <w:color w:val="FF0000"/>
                <w:sz w:val="24"/>
                <w:szCs w:val="24"/>
                <w:vertAlign w:val="superscript"/>
                <w:lang w:bidi="ar-EG"/>
              </w:rPr>
              <w:t>o</w:t>
            </w:r>
            <w:r w:rsidRPr="00AA3C0D">
              <w:rPr>
                <w:rFonts w:asciiTheme="majorBidi" w:eastAsia="MTSY" w:hAnsiTheme="majorBidi" w:cstheme="majorBidi"/>
                <w:color w:val="FF0000"/>
                <w:sz w:val="24"/>
                <w:szCs w:val="24"/>
                <w:lang w:bidi="ar-EG"/>
              </w:rPr>
              <w:t xml:space="preserve"> = </w:t>
            </w:r>
            <w:r w:rsidRPr="00AA3C0D">
              <w:rPr>
                <w:rFonts w:asciiTheme="majorBidi" w:hAnsiTheme="majorBidi" w:cstheme="majorBidi"/>
                <w:color w:val="FF0000"/>
                <w:sz w:val="24"/>
                <w:szCs w:val="24"/>
                <w:lang w:bidi="ar-EG"/>
              </w:rPr>
              <w:t>∆H</w:t>
            </w:r>
            <w:r w:rsidRPr="00AA3C0D">
              <w:rPr>
                <w:rFonts w:asciiTheme="majorBidi" w:eastAsia="MTSY" w:hAnsiTheme="majorBidi" w:cstheme="majorBidi"/>
                <w:color w:val="FF0000"/>
                <w:sz w:val="24"/>
                <w:szCs w:val="24"/>
                <w:vertAlign w:val="superscript"/>
                <w:lang w:bidi="ar-EG"/>
              </w:rPr>
              <w:t xml:space="preserve">o </w:t>
            </w:r>
            <w:r w:rsidRPr="00AA3C0D">
              <w:rPr>
                <w:rFonts w:asciiTheme="majorBidi" w:eastAsia="MTSY" w:hAnsiTheme="majorBidi" w:cstheme="majorBidi"/>
                <w:color w:val="FF0000"/>
                <w:sz w:val="24"/>
                <w:szCs w:val="24"/>
                <w:lang w:bidi="ar-EG"/>
              </w:rPr>
              <w:t xml:space="preserve">− </w:t>
            </w:r>
            <w:r w:rsidRPr="00AA3C0D">
              <w:rPr>
                <w:rFonts w:asciiTheme="majorBidi" w:hAnsiTheme="majorBidi" w:cstheme="majorBidi"/>
                <w:color w:val="FF0000"/>
                <w:sz w:val="24"/>
                <w:szCs w:val="24"/>
                <w:lang w:bidi="ar-EG"/>
              </w:rPr>
              <w:t>T∆S</w:t>
            </w:r>
            <w:r w:rsidRPr="00AA3C0D">
              <w:rPr>
                <w:rFonts w:asciiTheme="majorBidi" w:eastAsia="MTSY" w:hAnsiTheme="majorBidi" w:cstheme="majorBidi"/>
                <w:color w:val="FF0000"/>
                <w:sz w:val="24"/>
                <w:szCs w:val="24"/>
                <w:vertAlign w:val="superscript"/>
                <w:lang w:bidi="ar-EG"/>
              </w:rPr>
              <w:t xml:space="preserve">o   </w:t>
            </w:r>
            <w:r w:rsidRPr="00AA3C0D">
              <w:rPr>
                <w:rFonts w:asciiTheme="majorBidi" w:eastAsia="MTSY" w:hAnsiTheme="majorBidi" w:cstheme="majorBidi"/>
                <w:color w:val="FF0000"/>
                <w:sz w:val="24"/>
                <w:szCs w:val="24"/>
                <w:lang w:bidi="ar-EG"/>
              </w:rPr>
              <w:t xml:space="preserve">                                                      </w:t>
            </w:r>
            <w:r w:rsidRPr="00AA3C0D">
              <w:rPr>
                <w:rFonts w:asciiTheme="majorBidi" w:hAnsiTheme="majorBidi" w:cstheme="majorBidi"/>
                <w:color w:val="FF0000"/>
                <w:sz w:val="24"/>
                <w:szCs w:val="24"/>
              </w:rPr>
              <w:t xml:space="preserve">                              </w:t>
            </w:r>
          </w:p>
        </w:tc>
        <w:tc>
          <w:tcPr>
            <w:tcW w:w="1576" w:type="dxa"/>
          </w:tcPr>
          <w:p w14:paraId="2659EFE8"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Gibbs free energy</w:t>
            </w:r>
          </w:p>
        </w:tc>
        <w:tc>
          <w:tcPr>
            <w:tcW w:w="4340" w:type="dxa"/>
          </w:tcPr>
          <w:p w14:paraId="63556461"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ΔG°: Gibbs free energy change; Kd: equilibrium constant; R: gas constant; T: temperature.</w:t>
            </w:r>
          </w:p>
        </w:tc>
        <w:bookmarkStart w:id="5" w:name="_Hlk170490391"/>
        <w:tc>
          <w:tcPr>
            <w:tcW w:w="937" w:type="dxa"/>
          </w:tcPr>
          <w:p w14:paraId="5DF8D9EB" w14:textId="77777777" w:rsidR="00AE1DD5" w:rsidRPr="00766F39" w:rsidRDefault="00AE1DD5" w:rsidP="00224C73">
            <w:pPr>
              <w:spacing w:line="360" w:lineRule="auto"/>
              <w:jc w:val="both"/>
              <w:rPr>
                <w:rFonts w:asciiTheme="majorBidi" w:hAnsiTheme="majorBidi" w:cstheme="majorBidi"/>
                <w:color w:val="0070C0"/>
                <w:sz w:val="24"/>
                <w:szCs w:val="24"/>
              </w:rPr>
            </w:pPr>
            <w:r w:rsidRPr="00766F39">
              <w:rPr>
                <w:rFonts w:asciiTheme="majorBidi" w:hAnsiTheme="majorBidi" w:cstheme="majorBidi"/>
                <w:color w:val="0070C0"/>
                <w:sz w:val="24"/>
                <w:szCs w:val="24"/>
              </w:rPr>
              <w:fldChar w:fldCharType="begin"/>
            </w:r>
            <w:r w:rsidRPr="00766F39">
              <w:rPr>
                <w:rFonts w:asciiTheme="majorBidi" w:hAnsiTheme="majorBidi" w:cstheme="majorBidi"/>
                <w:color w:val="0070C0"/>
                <w:sz w:val="24"/>
                <w:szCs w:val="24"/>
              </w:rPr>
              <w:instrText xml:space="preserve"> ADDIN EN.CITE &lt;EndNote&gt;&lt;Cite&gt;&lt;Author&gt;Lima&lt;/Author&gt;&lt;Year&gt;2019&lt;/Year&gt;&lt;RecNum&gt;161&lt;/RecNum&gt;&lt;DisplayText&gt;[9]&lt;/DisplayText&gt;&lt;record&gt;&lt;rec-number&gt;161&lt;/rec-number&gt;&lt;foreign-keys&gt;&lt;key app="EN" db-id="ddtfd0907prwxaetpx6pd9edzswwrsart2dx" timestamp="1719583025"&gt;161&lt;/key&gt;&lt;/foreign-keys&gt;&lt;ref-type name="Journal Article"&gt;17&lt;/ref-type&gt;&lt;contributors&gt;&lt;authors&gt;&lt;author&gt;Lima, Eder C&lt;/author&gt;&lt;author&gt;Hosseini-Bandegharaei, Ahmad&lt;/author&gt;&lt;author&gt;Moreno-Piraján, Juan Carlos&lt;/author&gt;&lt;author&gt;Anastopoulos, Ioannis&lt;/author&gt;&lt;/authors&gt;&lt;/contributors&gt;&lt;titles&gt;&lt;title&gt;A critical review of the estimation of the thermodynamic parameters on adsorption equilibria. Wrong use of equilibrium constant in the Van&amp;apos;t Hoof equation for calculation of thermodynamic parameters of adsorption&lt;/title&gt;&lt;secondary-title&gt;Journal of molecular liquids&lt;/secondary-title&gt;&lt;/titles&gt;&lt;periodical&gt;&lt;full-title&gt;Journal of Molecular Liquids&lt;/full-title&gt;&lt;/periodical&gt;&lt;pages&gt;425-434&lt;/pages&gt;&lt;volume&gt;273&lt;/volume&gt;&lt;dates&gt;&lt;year&gt;2019&lt;/year&gt;&lt;/dates&gt;&lt;isbn&gt;0167-7322&lt;/isbn&gt;&lt;urls&gt;&lt;/urls&gt;&lt;/record&gt;&lt;/Cite&gt;&lt;/EndNote&gt;</w:instrText>
            </w:r>
            <w:r w:rsidRPr="00766F39">
              <w:rPr>
                <w:rFonts w:asciiTheme="majorBidi" w:hAnsiTheme="majorBidi" w:cstheme="majorBidi"/>
                <w:color w:val="0070C0"/>
                <w:sz w:val="24"/>
                <w:szCs w:val="24"/>
              </w:rPr>
              <w:fldChar w:fldCharType="separate"/>
            </w:r>
            <w:r w:rsidRPr="00766F39">
              <w:rPr>
                <w:rFonts w:asciiTheme="majorBidi" w:hAnsiTheme="majorBidi" w:cstheme="majorBidi"/>
                <w:noProof/>
                <w:color w:val="0070C0"/>
                <w:sz w:val="24"/>
                <w:szCs w:val="24"/>
              </w:rPr>
              <w:t>[9]</w:t>
            </w:r>
            <w:r w:rsidRPr="00766F39">
              <w:rPr>
                <w:rFonts w:asciiTheme="majorBidi" w:hAnsiTheme="majorBidi" w:cstheme="majorBidi"/>
                <w:color w:val="0070C0"/>
                <w:sz w:val="24"/>
                <w:szCs w:val="24"/>
              </w:rPr>
              <w:fldChar w:fldCharType="end"/>
            </w:r>
            <w:bookmarkEnd w:id="5"/>
          </w:p>
        </w:tc>
      </w:tr>
      <w:tr w:rsidR="00AA3C0D" w:rsidRPr="00AA3C0D" w14:paraId="654F774A" w14:textId="77777777" w:rsidTr="00224C73">
        <w:tc>
          <w:tcPr>
            <w:tcW w:w="816" w:type="dxa"/>
          </w:tcPr>
          <w:p w14:paraId="071866BD"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10</w:t>
            </w:r>
          </w:p>
        </w:tc>
        <w:tc>
          <w:tcPr>
            <w:tcW w:w="2220" w:type="dxa"/>
          </w:tcPr>
          <w:p w14:paraId="4E2A1D47" w14:textId="77777777" w:rsidR="00AE1DD5" w:rsidRPr="00AA3C0D" w:rsidRDefault="00AE1DD5" w:rsidP="00766F39">
            <w:pPr>
              <w:jc w:val="both"/>
              <w:rPr>
                <w:rFonts w:asciiTheme="majorBidi" w:hAnsiTheme="majorBidi" w:cstheme="majorBidi"/>
                <w:color w:val="FF0000"/>
                <w:sz w:val="24"/>
                <w:szCs w:val="24"/>
              </w:rPr>
            </w:pPr>
            <m:oMathPara>
              <m:oMath>
                <m:r>
                  <m:rPr>
                    <m:sty m:val="p"/>
                  </m:rPr>
                  <w:rPr>
                    <w:rFonts w:ascii="Cambria Math" w:eastAsia="Times New Roman" w:hAnsi="Cambria Math" w:cstheme="minorHAnsi"/>
                    <w:color w:val="FF0000"/>
                  </w:rPr>
                  <m:t>Ln</m:t>
                </m:r>
                <m:sSub>
                  <m:sSubPr>
                    <m:ctrlPr>
                      <w:rPr>
                        <w:rFonts w:ascii="Cambria Math" w:eastAsia="Times New Roman" w:hAnsi="Cambria Math" w:cstheme="minorHAnsi"/>
                        <w:i/>
                        <w:color w:val="FF0000"/>
                      </w:rPr>
                    </m:ctrlPr>
                  </m:sSubPr>
                  <m:e>
                    <m:r>
                      <w:rPr>
                        <w:rFonts w:ascii="Cambria Math" w:eastAsia="Times New Roman" w:hAnsi="Cambria Math" w:cstheme="minorHAnsi"/>
                        <w:color w:val="FF0000"/>
                      </w:rPr>
                      <m:t>K</m:t>
                    </m:r>
                  </m:e>
                  <m:sub>
                    <m:r>
                      <w:rPr>
                        <w:rFonts w:ascii="Cambria Math" w:eastAsia="Times New Roman" w:hAnsi="Cambria Math" w:cstheme="minorHAnsi"/>
                        <w:color w:val="FF0000"/>
                      </w:rPr>
                      <m:t>d</m:t>
                    </m:r>
                  </m:sub>
                </m:sSub>
                <m:r>
                  <w:rPr>
                    <w:rFonts w:ascii="Cambria Math" w:eastAsia="Times New Roman" w:hAnsi="Cambria Math" w:cstheme="minorHAnsi"/>
                    <w:color w:val="FF0000"/>
                  </w:rPr>
                  <m:t>=</m:t>
                </m:r>
                <m:f>
                  <m:fPr>
                    <m:ctrlPr>
                      <w:rPr>
                        <w:rFonts w:ascii="Cambria Math" w:eastAsia="Times New Roman" w:hAnsi="Cambria Math" w:cstheme="minorHAnsi"/>
                        <w:i/>
                        <w:color w:val="FF0000"/>
                      </w:rPr>
                    </m:ctrlPr>
                  </m:fPr>
                  <m:num>
                    <m:sSup>
                      <m:sSupPr>
                        <m:ctrlPr>
                          <w:rPr>
                            <w:rFonts w:ascii="Cambria Math" w:eastAsia="Times New Roman" w:hAnsi="Cambria Math" w:cstheme="minorHAnsi"/>
                            <w:i/>
                            <w:color w:val="FF0000"/>
                          </w:rPr>
                        </m:ctrlPr>
                      </m:sSupPr>
                      <m:e>
                        <m:r>
                          <w:rPr>
                            <w:rFonts w:ascii="Cambria Math" w:eastAsia="Times New Roman" w:hAnsi="Cambria Math" w:cstheme="minorHAnsi"/>
                            <w:color w:val="FF0000"/>
                          </w:rPr>
                          <m:t>∆S</m:t>
                        </m:r>
                      </m:e>
                      <m:sup>
                        <m:r>
                          <w:rPr>
                            <w:rFonts w:ascii="Cambria Math" w:eastAsia="Times New Roman" w:hAnsi="Cambria Math" w:cstheme="minorHAnsi"/>
                            <w:color w:val="FF0000"/>
                          </w:rPr>
                          <m:t>°</m:t>
                        </m:r>
                      </m:sup>
                    </m:sSup>
                  </m:num>
                  <m:den>
                    <m:r>
                      <w:rPr>
                        <w:rFonts w:ascii="Cambria Math" w:eastAsia="Times New Roman" w:hAnsi="Cambria Math" w:cstheme="minorHAnsi"/>
                        <w:color w:val="FF0000"/>
                      </w:rPr>
                      <m:t>R</m:t>
                    </m:r>
                  </m:den>
                </m:f>
                <m:r>
                  <w:rPr>
                    <w:rFonts w:ascii="Cambria Math" w:eastAsia="Times New Roman" w:hAnsi="Cambria Math" w:cstheme="minorHAnsi"/>
                    <w:color w:val="FF0000"/>
                  </w:rPr>
                  <m:t>-</m:t>
                </m:r>
                <m:f>
                  <m:fPr>
                    <m:ctrlPr>
                      <w:rPr>
                        <w:rFonts w:ascii="Cambria Math" w:eastAsia="Times New Roman" w:hAnsi="Cambria Math" w:cstheme="minorHAnsi"/>
                        <w:i/>
                        <w:color w:val="FF0000"/>
                      </w:rPr>
                    </m:ctrlPr>
                  </m:fPr>
                  <m:num>
                    <m:sSup>
                      <m:sSupPr>
                        <m:ctrlPr>
                          <w:rPr>
                            <w:rFonts w:ascii="Cambria Math" w:eastAsia="Times New Roman" w:hAnsi="Cambria Math" w:cstheme="minorHAnsi"/>
                            <w:i/>
                            <w:color w:val="FF0000"/>
                          </w:rPr>
                        </m:ctrlPr>
                      </m:sSupPr>
                      <m:e>
                        <m:r>
                          <w:rPr>
                            <w:rFonts w:ascii="Cambria Math" w:eastAsia="Times New Roman" w:hAnsi="Cambria Math" w:cstheme="minorHAnsi"/>
                            <w:color w:val="FF0000"/>
                          </w:rPr>
                          <m:t>∆H</m:t>
                        </m:r>
                      </m:e>
                      <m:sup>
                        <m:r>
                          <w:rPr>
                            <w:rFonts w:ascii="Cambria Math" w:eastAsia="Times New Roman" w:hAnsi="Cambria Math" w:cstheme="minorHAnsi"/>
                            <w:color w:val="FF0000"/>
                          </w:rPr>
                          <m:t>°</m:t>
                        </m:r>
                      </m:sup>
                    </m:sSup>
                  </m:num>
                  <m:den>
                    <m:r>
                      <w:rPr>
                        <w:rFonts w:ascii="Cambria Math" w:eastAsia="Times New Roman" w:hAnsi="Cambria Math" w:cstheme="minorHAnsi"/>
                        <w:color w:val="FF0000"/>
                      </w:rPr>
                      <m:t>RT</m:t>
                    </m:r>
                  </m:den>
                </m:f>
              </m:oMath>
            </m:oMathPara>
          </w:p>
        </w:tc>
        <w:tc>
          <w:tcPr>
            <w:tcW w:w="1576" w:type="dxa"/>
            <w:vAlign w:val="center"/>
          </w:tcPr>
          <w:p w14:paraId="40B2049C"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Van’t Hoff</w:t>
            </w:r>
          </w:p>
        </w:tc>
        <w:tc>
          <w:tcPr>
            <w:tcW w:w="4340" w:type="dxa"/>
          </w:tcPr>
          <w:p w14:paraId="0867AA05" w14:textId="77777777" w:rsidR="00AE1DD5" w:rsidRPr="00AA3C0D" w:rsidRDefault="00AE1DD5" w:rsidP="00766F39">
            <w:pPr>
              <w:jc w:val="both"/>
              <w:rPr>
                <w:rFonts w:asciiTheme="majorBidi" w:hAnsiTheme="majorBidi" w:cstheme="majorBidi"/>
                <w:color w:val="FF0000"/>
                <w:sz w:val="24"/>
                <w:szCs w:val="24"/>
              </w:rPr>
            </w:pPr>
            <w:r w:rsidRPr="00AA3C0D">
              <w:rPr>
                <w:rFonts w:asciiTheme="majorBidi" w:hAnsiTheme="majorBidi" w:cstheme="majorBidi"/>
                <w:color w:val="FF0000"/>
                <w:sz w:val="24"/>
                <w:szCs w:val="24"/>
              </w:rPr>
              <w:t>ΔS°: entropy change; ΔH°: enthalpy change.</w:t>
            </w:r>
          </w:p>
        </w:tc>
        <w:bookmarkStart w:id="6" w:name="_Hlk170490404"/>
        <w:tc>
          <w:tcPr>
            <w:tcW w:w="937" w:type="dxa"/>
          </w:tcPr>
          <w:p w14:paraId="0BF23106" w14:textId="77777777" w:rsidR="00AE1DD5" w:rsidRPr="00766F39" w:rsidRDefault="00AE1DD5" w:rsidP="00224C73">
            <w:pPr>
              <w:spacing w:line="360" w:lineRule="auto"/>
              <w:jc w:val="both"/>
              <w:rPr>
                <w:rFonts w:asciiTheme="majorBidi" w:hAnsiTheme="majorBidi" w:cstheme="majorBidi"/>
                <w:color w:val="0070C0"/>
                <w:sz w:val="24"/>
                <w:szCs w:val="24"/>
              </w:rPr>
            </w:pPr>
            <w:r w:rsidRPr="00766F39">
              <w:rPr>
                <w:rFonts w:asciiTheme="majorBidi" w:hAnsiTheme="majorBidi" w:cstheme="majorBidi"/>
                <w:color w:val="0070C0"/>
                <w:sz w:val="24"/>
                <w:szCs w:val="24"/>
              </w:rPr>
              <w:fldChar w:fldCharType="begin"/>
            </w:r>
            <w:r w:rsidRPr="00766F39">
              <w:rPr>
                <w:rFonts w:asciiTheme="majorBidi" w:hAnsiTheme="majorBidi" w:cstheme="majorBidi"/>
                <w:color w:val="0070C0"/>
                <w:sz w:val="24"/>
                <w:szCs w:val="24"/>
              </w:rPr>
              <w:instrText xml:space="preserve"> ADDIN EN.CITE &lt;EndNote&gt;&lt;Cite&gt;&lt;Author&gt;Tran&lt;/Author&gt;&lt;Year&gt;2017&lt;/Year&gt;&lt;RecNum&gt;162&lt;/RecNum&gt;&lt;DisplayText&gt;[10]&lt;/DisplayText&gt;&lt;record&gt;&lt;rec-number&gt;162&lt;/rec-number&gt;&lt;foreign-keys&gt;&lt;key app="EN" db-id="ddtfd0907prwxaetpx6pd9edzswwrsart2dx" timestamp="1719583080"&gt;162&lt;/key&gt;&lt;/foreign-keys&gt;&lt;ref-type name="Journal Article"&gt;17&lt;/ref-type&gt;&lt;contributors&gt;&lt;authors&gt;&lt;author&gt;Tran, Hai Nguyen&lt;/author&gt;&lt;author&gt;You, Sheng-Jie&lt;/author&gt;&lt;author&gt;Hosseini-Bandegharaei, Ahmad&lt;/author&gt;&lt;author&gt;Chao, Huan-Ping&lt;/author&gt;&lt;/authors&gt;&lt;/contributors&gt;&lt;titles&gt;&lt;title&gt;Mistakes and inconsistencies regarding adsorption of contaminants from aqueous solutions: a critical review&lt;/title&gt;&lt;secondary-title&gt;Water research&lt;/secondary-title&gt;&lt;/titles&gt;&lt;periodical&gt;&lt;full-title&gt;Water research&lt;/full-title&gt;&lt;/periodical&gt;&lt;pages&gt;88-116&lt;/pages&gt;&lt;volume&gt;120&lt;/volume&gt;&lt;dates&gt;&lt;year&gt;2017&lt;/year&gt;&lt;/dates&gt;&lt;isbn&gt;0043-1354&lt;/isbn&gt;&lt;urls&gt;&lt;/urls&gt;&lt;/record&gt;&lt;/Cite&gt;&lt;/EndNote&gt;</w:instrText>
            </w:r>
            <w:r w:rsidRPr="00766F39">
              <w:rPr>
                <w:rFonts w:asciiTheme="majorBidi" w:hAnsiTheme="majorBidi" w:cstheme="majorBidi"/>
                <w:color w:val="0070C0"/>
                <w:sz w:val="24"/>
                <w:szCs w:val="24"/>
              </w:rPr>
              <w:fldChar w:fldCharType="separate"/>
            </w:r>
            <w:r w:rsidRPr="00766F39">
              <w:rPr>
                <w:rFonts w:asciiTheme="majorBidi" w:hAnsiTheme="majorBidi" w:cstheme="majorBidi"/>
                <w:noProof/>
                <w:color w:val="0070C0"/>
                <w:sz w:val="24"/>
                <w:szCs w:val="24"/>
              </w:rPr>
              <w:t>[10]</w:t>
            </w:r>
            <w:r w:rsidRPr="00766F39">
              <w:rPr>
                <w:rFonts w:asciiTheme="majorBidi" w:hAnsiTheme="majorBidi" w:cstheme="majorBidi"/>
                <w:color w:val="0070C0"/>
                <w:sz w:val="24"/>
                <w:szCs w:val="24"/>
              </w:rPr>
              <w:fldChar w:fldCharType="end"/>
            </w:r>
            <w:bookmarkEnd w:id="6"/>
          </w:p>
        </w:tc>
      </w:tr>
    </w:tbl>
    <w:p w14:paraId="05168F56" w14:textId="77777777" w:rsidR="00155B48" w:rsidRPr="00AA3C0D" w:rsidRDefault="00155B48" w:rsidP="00F803EA">
      <w:pPr>
        <w:rPr>
          <w:rFonts w:asciiTheme="majorBidi" w:hAnsiTheme="majorBidi" w:cstheme="majorBidi"/>
          <w:color w:val="FF0000"/>
          <w:sz w:val="24"/>
          <w:szCs w:val="24"/>
          <w:lang w:bidi="ar-EG"/>
        </w:rPr>
      </w:pPr>
    </w:p>
    <w:bookmarkEnd w:id="0"/>
    <w:p w14:paraId="61F6FEEE" w14:textId="77777777" w:rsidR="00766F39" w:rsidRDefault="00766F39" w:rsidP="005446D0">
      <w:pPr>
        <w:pStyle w:val="ListParagraph"/>
        <w:autoSpaceDE w:val="0"/>
        <w:autoSpaceDN w:val="0"/>
        <w:adjustRightInd w:val="0"/>
        <w:spacing w:line="360" w:lineRule="auto"/>
        <w:ind w:left="360"/>
        <w:rPr>
          <w:rFonts w:asciiTheme="majorBidi" w:hAnsiTheme="majorBidi" w:cstheme="majorBidi"/>
          <w:color w:val="FF0000"/>
          <w:sz w:val="24"/>
          <w:szCs w:val="24"/>
        </w:rPr>
      </w:pPr>
    </w:p>
    <w:p w14:paraId="1497DEA5" w14:textId="45FEFB2E" w:rsidR="005446D0" w:rsidRPr="00626B35" w:rsidRDefault="005446D0" w:rsidP="005446D0">
      <w:pPr>
        <w:pStyle w:val="ListParagraph"/>
        <w:autoSpaceDE w:val="0"/>
        <w:autoSpaceDN w:val="0"/>
        <w:adjustRightInd w:val="0"/>
        <w:spacing w:line="360" w:lineRule="auto"/>
        <w:ind w:left="360"/>
        <w:rPr>
          <w:rFonts w:asciiTheme="majorBidi" w:hAnsiTheme="majorBidi" w:cstheme="majorBidi"/>
          <w:color w:val="FF0000"/>
          <w:sz w:val="24"/>
          <w:szCs w:val="24"/>
        </w:rPr>
      </w:pPr>
      <w:r w:rsidRPr="00626B35">
        <w:rPr>
          <w:rFonts w:asciiTheme="majorBidi" w:hAnsiTheme="majorBidi" w:cstheme="majorBidi"/>
          <w:color w:val="FF0000"/>
          <w:sz w:val="24"/>
          <w:szCs w:val="24"/>
        </w:rPr>
        <w:t>Table S</w:t>
      </w:r>
      <w:r w:rsidR="00500532">
        <w:rPr>
          <w:rFonts w:asciiTheme="majorBidi" w:hAnsiTheme="majorBidi" w:cstheme="majorBidi"/>
          <w:color w:val="FF0000"/>
          <w:sz w:val="24"/>
          <w:szCs w:val="24"/>
        </w:rPr>
        <w:t>5</w:t>
      </w:r>
      <w:r w:rsidRPr="00626B35">
        <w:rPr>
          <w:rFonts w:asciiTheme="majorBidi" w:hAnsiTheme="majorBidi" w:cstheme="majorBidi"/>
          <w:color w:val="FF0000"/>
          <w:sz w:val="24"/>
          <w:szCs w:val="24"/>
        </w:rPr>
        <w:t>. List of abbreviation.</w:t>
      </w:r>
    </w:p>
    <w:tbl>
      <w:tblPr>
        <w:tblStyle w:val="PlainTable21"/>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0"/>
        <w:gridCol w:w="8568"/>
      </w:tblGrid>
      <w:tr w:rsidR="005446D0" w:rsidRPr="009500D9" w14:paraId="64C89EAA" w14:textId="77777777" w:rsidTr="00224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21451392" w14:textId="77777777" w:rsidR="005446D0" w:rsidRPr="009500D9" w:rsidRDefault="005446D0" w:rsidP="00224C73">
            <w:pPr>
              <w:autoSpaceDE w:val="0"/>
              <w:autoSpaceDN w:val="0"/>
              <w:adjustRightInd w:val="0"/>
              <w:spacing w:line="360" w:lineRule="auto"/>
              <w:rPr>
                <w:rFonts w:asciiTheme="majorBidi" w:hAnsiTheme="majorBidi" w:cstheme="majorBidi"/>
                <w:color w:val="FF0000"/>
                <w:sz w:val="24"/>
                <w:szCs w:val="24"/>
              </w:rPr>
            </w:pPr>
            <w:r w:rsidRPr="009500D9">
              <w:rPr>
                <w:rFonts w:asciiTheme="majorBidi" w:hAnsiTheme="majorBidi" w:cstheme="majorBidi"/>
                <w:color w:val="FF0000"/>
                <w:sz w:val="24"/>
                <w:szCs w:val="24"/>
              </w:rPr>
              <w:t>Symbol</w:t>
            </w:r>
          </w:p>
        </w:tc>
        <w:tc>
          <w:tcPr>
            <w:tcW w:w="8568" w:type="dxa"/>
          </w:tcPr>
          <w:p w14:paraId="720C8148" w14:textId="77777777" w:rsidR="005446D0" w:rsidRPr="009500D9" w:rsidRDefault="005446D0" w:rsidP="00224C73">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Definition</w:t>
            </w:r>
          </w:p>
        </w:tc>
      </w:tr>
      <w:tr w:rsidR="005446D0" w:rsidRPr="009500D9" w14:paraId="415E72EB" w14:textId="77777777" w:rsidTr="0022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F7BD52B" w14:textId="77777777" w:rsidR="005446D0" w:rsidRPr="009500D9" w:rsidRDefault="005446D0" w:rsidP="00224C73">
            <w:pPr>
              <w:autoSpaceDE w:val="0"/>
              <w:autoSpaceDN w:val="0"/>
              <w:adjustRightInd w:val="0"/>
              <w:spacing w:line="360" w:lineRule="auto"/>
              <w:rPr>
                <w:rFonts w:asciiTheme="majorBidi" w:hAnsiTheme="majorBidi" w:cstheme="majorBidi"/>
                <w:color w:val="FF0000"/>
                <w:sz w:val="24"/>
                <w:szCs w:val="24"/>
              </w:rPr>
            </w:pPr>
            <w:r w:rsidRPr="009500D9">
              <w:rPr>
                <w:rFonts w:asciiTheme="majorBidi" w:hAnsiTheme="majorBidi" w:cstheme="majorBidi"/>
                <w:b w:val="0"/>
                <w:bCs w:val="0"/>
                <w:color w:val="FF0000"/>
                <w:sz w:val="24"/>
                <w:szCs w:val="24"/>
              </w:rPr>
              <w:t>q</w:t>
            </w:r>
            <w:r w:rsidRPr="009500D9">
              <w:rPr>
                <w:rFonts w:asciiTheme="majorBidi" w:hAnsiTheme="majorBidi" w:cstheme="majorBidi"/>
                <w:b w:val="0"/>
                <w:bCs w:val="0"/>
                <w:color w:val="FF0000"/>
                <w:sz w:val="24"/>
                <w:szCs w:val="24"/>
                <w:vertAlign w:val="subscript"/>
              </w:rPr>
              <w:t>e</w:t>
            </w:r>
          </w:p>
        </w:tc>
        <w:tc>
          <w:tcPr>
            <w:tcW w:w="8568" w:type="dxa"/>
          </w:tcPr>
          <w:p w14:paraId="4CADC4A9" w14:textId="77777777" w:rsidR="005446D0" w:rsidRPr="009500D9" w:rsidRDefault="005446D0" w:rsidP="00224C7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the adsorbed amount of dye at equilibrium concentration (mmol.g</w:t>
            </w:r>
            <w:r w:rsidRPr="009500D9">
              <w:rPr>
                <w:rFonts w:asciiTheme="majorBidi" w:eastAsia="MTSY" w:hAnsiTheme="majorBidi" w:cstheme="majorBidi"/>
                <w:color w:val="FF0000"/>
                <w:sz w:val="24"/>
                <w:szCs w:val="24"/>
                <w:vertAlign w:val="superscript"/>
                <w:lang w:bidi="ar-EG"/>
              </w:rPr>
              <w:t>−</w:t>
            </w:r>
            <w:r w:rsidRPr="009500D9">
              <w:rPr>
                <w:rFonts w:asciiTheme="majorBidi" w:hAnsiTheme="majorBidi" w:cstheme="majorBidi"/>
                <w:color w:val="FF0000"/>
                <w:sz w:val="24"/>
                <w:szCs w:val="24"/>
                <w:vertAlign w:val="superscript"/>
              </w:rPr>
              <w:t>1</w:t>
            </w:r>
            <w:r w:rsidRPr="009500D9">
              <w:rPr>
                <w:rFonts w:asciiTheme="majorBidi" w:hAnsiTheme="majorBidi" w:cstheme="majorBidi"/>
                <w:color w:val="FF0000"/>
                <w:sz w:val="24"/>
                <w:szCs w:val="24"/>
              </w:rPr>
              <w:t>)</w:t>
            </w:r>
          </w:p>
        </w:tc>
      </w:tr>
      <w:tr w:rsidR="005446D0" w:rsidRPr="009500D9" w14:paraId="57C9F1A0" w14:textId="77777777" w:rsidTr="00224C73">
        <w:tc>
          <w:tcPr>
            <w:cnfStyle w:val="001000000000" w:firstRow="0" w:lastRow="0" w:firstColumn="1" w:lastColumn="0" w:oddVBand="0" w:evenVBand="0" w:oddHBand="0" w:evenHBand="0" w:firstRowFirstColumn="0" w:firstRowLastColumn="0" w:lastRowFirstColumn="0" w:lastRowLastColumn="0"/>
            <w:tcW w:w="1080" w:type="dxa"/>
          </w:tcPr>
          <w:p w14:paraId="5F6B6DF2" w14:textId="77777777" w:rsidR="005446D0" w:rsidRPr="009500D9" w:rsidRDefault="005446D0" w:rsidP="00224C73">
            <w:pPr>
              <w:autoSpaceDE w:val="0"/>
              <w:autoSpaceDN w:val="0"/>
              <w:adjustRightInd w:val="0"/>
              <w:spacing w:line="360" w:lineRule="auto"/>
              <w:rPr>
                <w:rFonts w:asciiTheme="majorBidi" w:hAnsiTheme="majorBidi" w:cstheme="majorBidi"/>
                <w:color w:val="FF0000"/>
                <w:sz w:val="24"/>
                <w:szCs w:val="24"/>
              </w:rPr>
            </w:pPr>
            <w:r w:rsidRPr="009500D9">
              <w:rPr>
                <w:rFonts w:asciiTheme="majorBidi" w:hAnsiTheme="majorBidi" w:cstheme="majorBidi"/>
                <w:b w:val="0"/>
                <w:bCs w:val="0"/>
                <w:color w:val="FF0000"/>
                <w:sz w:val="24"/>
                <w:szCs w:val="24"/>
              </w:rPr>
              <w:t>q</w:t>
            </w:r>
            <w:r w:rsidRPr="009500D9">
              <w:rPr>
                <w:rFonts w:asciiTheme="majorBidi" w:hAnsiTheme="majorBidi" w:cstheme="majorBidi"/>
                <w:b w:val="0"/>
                <w:bCs w:val="0"/>
                <w:color w:val="FF0000"/>
                <w:sz w:val="24"/>
                <w:szCs w:val="24"/>
                <w:vertAlign w:val="subscript"/>
              </w:rPr>
              <w:t>mL</w:t>
            </w:r>
          </w:p>
        </w:tc>
        <w:tc>
          <w:tcPr>
            <w:tcW w:w="8568" w:type="dxa"/>
          </w:tcPr>
          <w:p w14:paraId="3765CF2E" w14:textId="77777777" w:rsidR="005446D0" w:rsidRPr="009500D9" w:rsidRDefault="005446D0" w:rsidP="00224C73">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the maximum sorption capacity (corresponding to the saturation of the monolayer, (mmol.g</w:t>
            </w:r>
            <w:r w:rsidRPr="009500D9">
              <w:rPr>
                <w:rFonts w:asciiTheme="majorBidi" w:eastAsia="MTSY" w:hAnsiTheme="majorBidi" w:cstheme="majorBidi"/>
                <w:color w:val="FF0000"/>
                <w:sz w:val="24"/>
                <w:szCs w:val="24"/>
                <w:vertAlign w:val="superscript"/>
                <w:lang w:bidi="ar-EG"/>
              </w:rPr>
              <w:t>−</w:t>
            </w:r>
            <w:r w:rsidRPr="009500D9">
              <w:rPr>
                <w:rFonts w:asciiTheme="majorBidi" w:hAnsiTheme="majorBidi" w:cstheme="majorBidi"/>
                <w:color w:val="FF0000"/>
                <w:sz w:val="24"/>
                <w:szCs w:val="24"/>
                <w:vertAlign w:val="superscript"/>
              </w:rPr>
              <w:t>1</w:t>
            </w:r>
            <w:r w:rsidRPr="009500D9">
              <w:rPr>
                <w:rFonts w:asciiTheme="majorBidi" w:hAnsiTheme="majorBidi" w:cstheme="majorBidi"/>
                <w:color w:val="FF0000"/>
                <w:sz w:val="24"/>
                <w:szCs w:val="24"/>
              </w:rPr>
              <w:t>)</w:t>
            </w:r>
          </w:p>
        </w:tc>
      </w:tr>
      <w:tr w:rsidR="005446D0" w:rsidRPr="009500D9" w14:paraId="08586BB6" w14:textId="77777777" w:rsidTr="0022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9475FC3" w14:textId="77777777" w:rsidR="005446D0" w:rsidRPr="009500D9" w:rsidRDefault="005446D0" w:rsidP="00224C73">
            <w:pPr>
              <w:autoSpaceDE w:val="0"/>
              <w:autoSpaceDN w:val="0"/>
              <w:adjustRightInd w:val="0"/>
              <w:spacing w:line="360" w:lineRule="auto"/>
              <w:rPr>
                <w:rFonts w:asciiTheme="majorBidi" w:hAnsiTheme="majorBidi" w:cstheme="majorBidi"/>
                <w:color w:val="FF0000"/>
                <w:sz w:val="24"/>
                <w:szCs w:val="24"/>
              </w:rPr>
            </w:pPr>
            <w:r w:rsidRPr="009500D9">
              <w:rPr>
                <w:rFonts w:asciiTheme="majorBidi" w:hAnsiTheme="majorBidi" w:cstheme="majorBidi"/>
                <w:b w:val="0"/>
                <w:bCs w:val="0"/>
                <w:color w:val="FF0000"/>
                <w:sz w:val="24"/>
                <w:szCs w:val="24"/>
              </w:rPr>
              <w:t>K</w:t>
            </w:r>
            <w:r w:rsidRPr="009500D9">
              <w:rPr>
                <w:rFonts w:asciiTheme="majorBidi" w:hAnsiTheme="majorBidi" w:cstheme="majorBidi"/>
                <w:b w:val="0"/>
                <w:bCs w:val="0"/>
                <w:color w:val="FF0000"/>
                <w:sz w:val="24"/>
                <w:szCs w:val="24"/>
                <w:vertAlign w:val="subscript"/>
              </w:rPr>
              <w:t>L</w:t>
            </w:r>
          </w:p>
        </w:tc>
        <w:tc>
          <w:tcPr>
            <w:tcW w:w="8568" w:type="dxa"/>
          </w:tcPr>
          <w:p w14:paraId="4231B779" w14:textId="77777777" w:rsidR="005446D0" w:rsidRPr="009500D9" w:rsidRDefault="005446D0" w:rsidP="00224C7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Langmuir binding constant which is related to the energy of sorption (L.mmol</w:t>
            </w:r>
            <w:r w:rsidRPr="009500D9">
              <w:rPr>
                <w:rFonts w:asciiTheme="majorBidi" w:eastAsia="MTSY" w:hAnsiTheme="majorBidi" w:cstheme="majorBidi"/>
                <w:color w:val="FF0000"/>
                <w:sz w:val="24"/>
                <w:szCs w:val="24"/>
                <w:vertAlign w:val="superscript"/>
                <w:lang w:bidi="ar-EG"/>
              </w:rPr>
              <w:t>−</w:t>
            </w:r>
            <w:r w:rsidRPr="009500D9">
              <w:rPr>
                <w:rFonts w:asciiTheme="majorBidi" w:hAnsiTheme="majorBidi" w:cstheme="majorBidi"/>
                <w:color w:val="FF0000"/>
                <w:sz w:val="24"/>
                <w:szCs w:val="24"/>
                <w:vertAlign w:val="superscript"/>
              </w:rPr>
              <w:t>1</w:t>
            </w:r>
            <w:r w:rsidRPr="009500D9">
              <w:rPr>
                <w:rFonts w:asciiTheme="majorBidi" w:hAnsiTheme="majorBidi" w:cstheme="majorBidi"/>
                <w:color w:val="FF0000"/>
                <w:sz w:val="24"/>
                <w:szCs w:val="24"/>
              </w:rPr>
              <w:t>)</w:t>
            </w:r>
          </w:p>
        </w:tc>
      </w:tr>
      <w:tr w:rsidR="005446D0" w:rsidRPr="009500D9" w14:paraId="2EBC8F94" w14:textId="77777777" w:rsidTr="00224C73">
        <w:tc>
          <w:tcPr>
            <w:cnfStyle w:val="001000000000" w:firstRow="0" w:lastRow="0" w:firstColumn="1" w:lastColumn="0" w:oddVBand="0" w:evenVBand="0" w:oddHBand="0" w:evenHBand="0" w:firstRowFirstColumn="0" w:firstRowLastColumn="0" w:lastRowFirstColumn="0" w:lastRowLastColumn="0"/>
            <w:tcW w:w="1080" w:type="dxa"/>
          </w:tcPr>
          <w:p w14:paraId="4328D4EC" w14:textId="77777777" w:rsidR="005446D0" w:rsidRPr="009500D9" w:rsidRDefault="005446D0" w:rsidP="00224C73">
            <w:pPr>
              <w:autoSpaceDE w:val="0"/>
              <w:autoSpaceDN w:val="0"/>
              <w:adjustRightInd w:val="0"/>
              <w:spacing w:line="360" w:lineRule="auto"/>
              <w:rPr>
                <w:rFonts w:asciiTheme="majorBidi" w:hAnsiTheme="majorBidi" w:cstheme="majorBidi"/>
                <w:color w:val="FF0000"/>
                <w:sz w:val="24"/>
                <w:szCs w:val="24"/>
              </w:rPr>
            </w:pPr>
            <w:r w:rsidRPr="009500D9">
              <w:rPr>
                <w:rFonts w:asciiTheme="majorBidi" w:hAnsiTheme="majorBidi" w:cstheme="majorBidi"/>
                <w:b w:val="0"/>
                <w:bCs w:val="0"/>
                <w:color w:val="FF0000"/>
                <w:sz w:val="24"/>
                <w:szCs w:val="24"/>
              </w:rPr>
              <w:t>C</w:t>
            </w:r>
            <w:r w:rsidRPr="009500D9">
              <w:rPr>
                <w:rFonts w:asciiTheme="majorBidi" w:hAnsiTheme="majorBidi" w:cstheme="majorBidi"/>
                <w:b w:val="0"/>
                <w:bCs w:val="0"/>
                <w:color w:val="FF0000"/>
                <w:sz w:val="24"/>
                <w:szCs w:val="24"/>
                <w:vertAlign w:val="subscript"/>
              </w:rPr>
              <w:t xml:space="preserve">e </w:t>
            </w:r>
          </w:p>
        </w:tc>
        <w:tc>
          <w:tcPr>
            <w:tcW w:w="8568" w:type="dxa"/>
          </w:tcPr>
          <w:p w14:paraId="107D373B" w14:textId="77777777" w:rsidR="005446D0" w:rsidRPr="009500D9" w:rsidRDefault="005446D0" w:rsidP="00224C73">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is the equilibrium concentration of dyes in solution</w:t>
            </w:r>
          </w:p>
        </w:tc>
      </w:tr>
      <w:tr w:rsidR="005446D0" w:rsidRPr="009500D9" w14:paraId="7CF94B4E" w14:textId="77777777" w:rsidTr="0022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12DCDCA3" w14:textId="77777777" w:rsidR="005446D0" w:rsidRPr="009500D9" w:rsidRDefault="005446D0" w:rsidP="00224C73">
            <w:pPr>
              <w:autoSpaceDE w:val="0"/>
              <w:autoSpaceDN w:val="0"/>
              <w:adjustRightInd w:val="0"/>
              <w:spacing w:line="360" w:lineRule="auto"/>
              <w:rPr>
                <w:rFonts w:asciiTheme="majorBidi" w:hAnsiTheme="majorBidi" w:cstheme="majorBidi"/>
                <w:color w:val="FF0000"/>
                <w:sz w:val="24"/>
                <w:szCs w:val="24"/>
              </w:rPr>
            </w:pPr>
            <w:r w:rsidRPr="009500D9">
              <w:rPr>
                <w:rFonts w:asciiTheme="majorBidi" w:hAnsiTheme="majorBidi" w:cstheme="majorBidi"/>
                <w:b w:val="0"/>
                <w:bCs w:val="0"/>
                <w:color w:val="FF0000"/>
                <w:sz w:val="24"/>
                <w:szCs w:val="24"/>
              </w:rPr>
              <w:t>K</w:t>
            </w:r>
            <w:r w:rsidRPr="009500D9">
              <w:rPr>
                <w:rFonts w:asciiTheme="majorBidi" w:hAnsiTheme="majorBidi" w:cstheme="majorBidi"/>
                <w:b w:val="0"/>
                <w:bCs w:val="0"/>
                <w:color w:val="FF0000"/>
                <w:sz w:val="24"/>
                <w:szCs w:val="24"/>
                <w:vertAlign w:val="subscript"/>
              </w:rPr>
              <w:t xml:space="preserve">F </w:t>
            </w:r>
          </w:p>
        </w:tc>
        <w:tc>
          <w:tcPr>
            <w:tcW w:w="8568" w:type="dxa"/>
          </w:tcPr>
          <w:p w14:paraId="3E0911B6" w14:textId="77777777" w:rsidR="005446D0" w:rsidRPr="009500D9" w:rsidRDefault="005446D0" w:rsidP="00224C7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Freundlich constants related to the sorption capacity (mmol.g</w:t>
            </w:r>
            <w:r w:rsidRPr="009500D9">
              <w:rPr>
                <w:rFonts w:asciiTheme="majorBidi" w:eastAsia="MTSY" w:hAnsiTheme="majorBidi" w:cstheme="majorBidi"/>
                <w:color w:val="FF0000"/>
                <w:sz w:val="24"/>
                <w:szCs w:val="24"/>
                <w:vertAlign w:val="superscript"/>
                <w:lang w:bidi="ar-EG"/>
              </w:rPr>
              <w:t>−</w:t>
            </w:r>
            <w:r w:rsidRPr="009500D9">
              <w:rPr>
                <w:rFonts w:asciiTheme="majorBidi" w:hAnsiTheme="majorBidi" w:cstheme="majorBidi"/>
                <w:color w:val="FF0000"/>
                <w:sz w:val="24"/>
                <w:szCs w:val="24"/>
                <w:vertAlign w:val="superscript"/>
              </w:rPr>
              <w:t>1</w:t>
            </w:r>
            <w:r w:rsidRPr="009500D9">
              <w:rPr>
                <w:rFonts w:asciiTheme="majorBidi" w:hAnsiTheme="majorBidi" w:cstheme="majorBidi"/>
                <w:color w:val="FF0000"/>
                <w:sz w:val="24"/>
                <w:szCs w:val="24"/>
              </w:rPr>
              <w:t>) (L.mmol</w:t>
            </w:r>
            <w:r w:rsidRPr="009500D9">
              <w:rPr>
                <w:rFonts w:asciiTheme="majorBidi" w:eastAsia="MTSY" w:hAnsiTheme="majorBidi" w:cstheme="majorBidi"/>
                <w:color w:val="FF0000"/>
                <w:sz w:val="24"/>
                <w:szCs w:val="24"/>
                <w:vertAlign w:val="superscript"/>
                <w:lang w:bidi="ar-EG"/>
              </w:rPr>
              <w:t>−</w:t>
            </w:r>
            <w:r w:rsidRPr="009500D9">
              <w:rPr>
                <w:rFonts w:asciiTheme="majorBidi" w:hAnsiTheme="majorBidi" w:cstheme="majorBidi"/>
                <w:color w:val="FF0000"/>
                <w:sz w:val="24"/>
                <w:szCs w:val="24"/>
                <w:vertAlign w:val="superscript"/>
              </w:rPr>
              <w:t>1</w:t>
            </w:r>
            <w:r w:rsidRPr="009500D9">
              <w:rPr>
                <w:rFonts w:asciiTheme="majorBidi" w:hAnsiTheme="majorBidi" w:cstheme="majorBidi"/>
                <w:color w:val="FF0000"/>
                <w:sz w:val="24"/>
                <w:szCs w:val="24"/>
              </w:rPr>
              <w:t>)</w:t>
            </w:r>
            <w:r w:rsidRPr="009500D9">
              <w:rPr>
                <w:rFonts w:asciiTheme="majorBidi" w:hAnsiTheme="majorBidi" w:cstheme="majorBidi"/>
                <w:color w:val="FF0000"/>
                <w:sz w:val="24"/>
                <w:szCs w:val="24"/>
                <w:vertAlign w:val="superscript"/>
              </w:rPr>
              <w:t>1/n</w:t>
            </w:r>
          </w:p>
        </w:tc>
      </w:tr>
      <w:tr w:rsidR="005446D0" w:rsidRPr="009500D9" w14:paraId="2C8B3FEE" w14:textId="77777777" w:rsidTr="00224C73">
        <w:tc>
          <w:tcPr>
            <w:cnfStyle w:val="001000000000" w:firstRow="0" w:lastRow="0" w:firstColumn="1" w:lastColumn="0" w:oddVBand="0" w:evenVBand="0" w:oddHBand="0" w:evenHBand="0" w:firstRowFirstColumn="0" w:firstRowLastColumn="0" w:lastRowFirstColumn="0" w:lastRowLastColumn="0"/>
            <w:tcW w:w="1080" w:type="dxa"/>
          </w:tcPr>
          <w:p w14:paraId="02CAE786" w14:textId="77777777" w:rsidR="005446D0" w:rsidRPr="009500D9" w:rsidRDefault="005446D0" w:rsidP="00224C73">
            <w:pPr>
              <w:autoSpaceDE w:val="0"/>
              <w:autoSpaceDN w:val="0"/>
              <w:adjustRightInd w:val="0"/>
              <w:spacing w:line="360" w:lineRule="auto"/>
              <w:rPr>
                <w:rFonts w:asciiTheme="majorBidi" w:hAnsiTheme="majorBidi" w:cstheme="majorBidi"/>
                <w:b w:val="0"/>
                <w:bCs w:val="0"/>
                <w:color w:val="FF0000"/>
                <w:sz w:val="24"/>
                <w:szCs w:val="24"/>
              </w:rPr>
            </w:pPr>
            <w:r w:rsidRPr="009500D9">
              <w:rPr>
                <w:rFonts w:asciiTheme="majorBidi" w:hAnsiTheme="majorBidi" w:cstheme="majorBidi"/>
                <w:b w:val="0"/>
                <w:bCs w:val="0"/>
                <w:color w:val="FF0000"/>
                <w:sz w:val="24"/>
                <w:szCs w:val="24"/>
              </w:rPr>
              <w:t>n</w:t>
            </w:r>
          </w:p>
        </w:tc>
        <w:tc>
          <w:tcPr>
            <w:tcW w:w="8568" w:type="dxa"/>
          </w:tcPr>
          <w:p w14:paraId="3D20C0A5" w14:textId="77777777" w:rsidR="005446D0" w:rsidRPr="009500D9" w:rsidRDefault="005446D0" w:rsidP="00224C73">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intensity</w:t>
            </w:r>
          </w:p>
        </w:tc>
      </w:tr>
      <w:tr w:rsidR="005446D0" w:rsidRPr="009500D9" w14:paraId="50A41548" w14:textId="77777777" w:rsidTr="0022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5204A99" w14:textId="77777777" w:rsidR="005446D0" w:rsidRPr="009500D9" w:rsidRDefault="005446D0" w:rsidP="00224C73">
            <w:pPr>
              <w:autoSpaceDE w:val="0"/>
              <w:autoSpaceDN w:val="0"/>
              <w:adjustRightInd w:val="0"/>
              <w:spacing w:line="360" w:lineRule="auto"/>
              <w:rPr>
                <w:rFonts w:asciiTheme="majorBidi" w:hAnsiTheme="majorBidi" w:cstheme="majorBidi"/>
                <w:color w:val="FF0000"/>
                <w:sz w:val="24"/>
                <w:szCs w:val="24"/>
              </w:rPr>
            </w:pPr>
            <w:r w:rsidRPr="009500D9">
              <w:rPr>
                <w:rFonts w:asciiTheme="majorBidi" w:hAnsiTheme="majorBidi" w:cstheme="majorBidi"/>
                <w:b w:val="0"/>
                <w:bCs w:val="0"/>
                <w:color w:val="FF0000"/>
                <w:sz w:val="24"/>
                <w:szCs w:val="24"/>
              </w:rPr>
              <w:t>K</w:t>
            </w:r>
            <w:r w:rsidRPr="009500D9">
              <w:rPr>
                <w:rFonts w:asciiTheme="majorBidi" w:hAnsiTheme="majorBidi" w:cstheme="majorBidi"/>
                <w:b w:val="0"/>
                <w:bCs w:val="0"/>
                <w:color w:val="FF0000"/>
                <w:sz w:val="24"/>
                <w:szCs w:val="24"/>
                <w:vertAlign w:val="subscript"/>
              </w:rPr>
              <w:t>DR</w:t>
            </w:r>
          </w:p>
        </w:tc>
        <w:tc>
          <w:tcPr>
            <w:tcW w:w="8568" w:type="dxa"/>
          </w:tcPr>
          <w:p w14:paraId="72DAD82C" w14:textId="77777777" w:rsidR="005446D0" w:rsidRPr="009500D9" w:rsidRDefault="005446D0" w:rsidP="00224C7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constant related to the sorption energy (J</w:t>
            </w:r>
            <w:r w:rsidRPr="009500D9">
              <w:rPr>
                <w:rFonts w:asciiTheme="majorBidi" w:hAnsiTheme="majorBidi" w:cstheme="majorBidi"/>
                <w:color w:val="FF0000"/>
                <w:sz w:val="24"/>
                <w:szCs w:val="24"/>
                <w:vertAlign w:val="superscript"/>
              </w:rPr>
              <w:t>2</w:t>
            </w:r>
            <w:r w:rsidRPr="009500D9">
              <w:rPr>
                <w:rFonts w:asciiTheme="majorBidi" w:hAnsiTheme="majorBidi" w:cstheme="majorBidi"/>
                <w:color w:val="FF0000"/>
                <w:sz w:val="24"/>
                <w:szCs w:val="24"/>
              </w:rPr>
              <w:t>mol</w:t>
            </w:r>
            <w:r w:rsidRPr="009500D9">
              <w:rPr>
                <w:rFonts w:asciiTheme="majorBidi" w:eastAsia="MTSY" w:hAnsiTheme="majorBidi" w:cstheme="majorBidi"/>
                <w:color w:val="FF0000"/>
                <w:sz w:val="24"/>
                <w:szCs w:val="24"/>
                <w:vertAlign w:val="superscript"/>
                <w:lang w:bidi="ar-EG"/>
              </w:rPr>
              <w:t>−</w:t>
            </w:r>
            <w:r w:rsidRPr="009500D9">
              <w:rPr>
                <w:rFonts w:asciiTheme="majorBidi" w:hAnsiTheme="majorBidi" w:cstheme="majorBidi"/>
                <w:color w:val="FF0000"/>
                <w:sz w:val="24"/>
                <w:szCs w:val="24"/>
                <w:vertAlign w:val="superscript"/>
              </w:rPr>
              <w:t>2</w:t>
            </w:r>
            <w:r w:rsidRPr="009500D9">
              <w:rPr>
                <w:rFonts w:asciiTheme="majorBidi" w:hAnsiTheme="majorBidi" w:cstheme="majorBidi"/>
                <w:color w:val="FF0000"/>
                <w:sz w:val="24"/>
                <w:szCs w:val="24"/>
              </w:rPr>
              <w:t>)</w:t>
            </w:r>
          </w:p>
        </w:tc>
      </w:tr>
      <w:tr w:rsidR="005446D0" w:rsidRPr="009500D9" w14:paraId="7C22C437" w14:textId="77777777" w:rsidTr="00224C73">
        <w:tc>
          <w:tcPr>
            <w:cnfStyle w:val="001000000000" w:firstRow="0" w:lastRow="0" w:firstColumn="1" w:lastColumn="0" w:oddVBand="0" w:evenVBand="0" w:oddHBand="0" w:evenHBand="0" w:firstRowFirstColumn="0" w:firstRowLastColumn="0" w:lastRowFirstColumn="0" w:lastRowLastColumn="0"/>
            <w:tcW w:w="1080" w:type="dxa"/>
          </w:tcPr>
          <w:p w14:paraId="41D14A64" w14:textId="77777777" w:rsidR="005446D0" w:rsidRPr="009500D9" w:rsidRDefault="005446D0" w:rsidP="00224C73">
            <w:pPr>
              <w:autoSpaceDE w:val="0"/>
              <w:autoSpaceDN w:val="0"/>
              <w:adjustRightInd w:val="0"/>
              <w:spacing w:line="360" w:lineRule="auto"/>
              <w:rPr>
                <w:rFonts w:asciiTheme="majorBidi" w:hAnsiTheme="majorBidi" w:cstheme="majorBidi"/>
                <w:color w:val="FF0000"/>
                <w:sz w:val="24"/>
                <w:szCs w:val="24"/>
              </w:rPr>
            </w:pPr>
            <w:r w:rsidRPr="009500D9">
              <w:rPr>
                <w:rFonts w:asciiTheme="majorBidi" w:hAnsiTheme="majorBidi" w:cstheme="majorBidi"/>
                <w:b w:val="0"/>
                <w:bCs w:val="0"/>
                <w:color w:val="FF0000"/>
                <w:sz w:val="24"/>
                <w:szCs w:val="24"/>
              </w:rPr>
              <w:t>q</w:t>
            </w:r>
            <w:r w:rsidRPr="009500D9">
              <w:rPr>
                <w:rFonts w:asciiTheme="majorBidi" w:hAnsiTheme="majorBidi" w:cstheme="majorBidi"/>
                <w:b w:val="0"/>
                <w:bCs w:val="0"/>
                <w:color w:val="FF0000"/>
                <w:sz w:val="24"/>
                <w:szCs w:val="24"/>
                <w:vertAlign w:val="subscript"/>
              </w:rPr>
              <w:t>DR</w:t>
            </w:r>
          </w:p>
        </w:tc>
        <w:tc>
          <w:tcPr>
            <w:tcW w:w="8568" w:type="dxa"/>
          </w:tcPr>
          <w:p w14:paraId="151FB300" w14:textId="77777777" w:rsidR="005446D0" w:rsidRPr="009500D9" w:rsidRDefault="005446D0" w:rsidP="00224C73">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 xml:space="preserve"> theoretical saturation capacity (mmolg</w:t>
            </w:r>
            <w:r w:rsidRPr="009500D9">
              <w:rPr>
                <w:rFonts w:asciiTheme="majorBidi" w:eastAsia="MTSY" w:hAnsiTheme="majorBidi" w:cstheme="majorBidi"/>
                <w:color w:val="FF0000"/>
                <w:sz w:val="24"/>
                <w:szCs w:val="24"/>
                <w:vertAlign w:val="superscript"/>
                <w:lang w:bidi="ar-EG"/>
              </w:rPr>
              <w:t>−</w:t>
            </w:r>
            <w:r w:rsidRPr="009500D9">
              <w:rPr>
                <w:rFonts w:asciiTheme="majorBidi" w:hAnsiTheme="majorBidi" w:cstheme="majorBidi"/>
                <w:color w:val="FF0000"/>
                <w:sz w:val="24"/>
                <w:szCs w:val="24"/>
                <w:vertAlign w:val="superscript"/>
              </w:rPr>
              <w:t>1</w:t>
            </w:r>
            <w:r w:rsidRPr="009500D9">
              <w:rPr>
                <w:rFonts w:asciiTheme="majorBidi" w:hAnsiTheme="majorBidi" w:cstheme="majorBidi"/>
                <w:color w:val="FF0000"/>
                <w:sz w:val="24"/>
                <w:szCs w:val="24"/>
              </w:rPr>
              <w:t>)</w:t>
            </w:r>
          </w:p>
        </w:tc>
      </w:tr>
      <w:tr w:rsidR="005446D0" w:rsidRPr="009500D9" w14:paraId="7BD8EA57" w14:textId="77777777" w:rsidTr="0022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5CCE5B2E" w14:textId="77777777" w:rsidR="005446D0" w:rsidRPr="009500D9" w:rsidRDefault="005446D0" w:rsidP="00224C73">
            <w:pPr>
              <w:autoSpaceDE w:val="0"/>
              <w:autoSpaceDN w:val="0"/>
              <w:adjustRightInd w:val="0"/>
              <w:spacing w:line="360" w:lineRule="auto"/>
              <w:rPr>
                <w:rFonts w:asciiTheme="majorBidi" w:hAnsiTheme="majorBidi" w:cstheme="majorBidi"/>
                <w:color w:val="FF0000"/>
                <w:sz w:val="24"/>
                <w:szCs w:val="24"/>
              </w:rPr>
            </w:pPr>
            <w:r w:rsidRPr="009500D9">
              <w:rPr>
                <w:rFonts w:asciiTheme="majorBidi" w:hAnsiTheme="majorBidi" w:cstheme="majorBidi"/>
                <w:b w:val="0"/>
                <w:bCs w:val="0"/>
                <w:color w:val="FF0000"/>
                <w:sz w:val="24"/>
                <w:szCs w:val="24"/>
              </w:rPr>
              <w:t>ε</w:t>
            </w:r>
          </w:p>
        </w:tc>
        <w:tc>
          <w:tcPr>
            <w:tcW w:w="8568" w:type="dxa"/>
          </w:tcPr>
          <w:p w14:paraId="738CCE72" w14:textId="77777777" w:rsidR="005446D0" w:rsidRPr="009500D9" w:rsidRDefault="005446D0" w:rsidP="00224C7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 xml:space="preserve"> Polanyi potential (J</w:t>
            </w:r>
            <w:r w:rsidRPr="009500D9">
              <w:rPr>
                <w:rFonts w:asciiTheme="majorBidi" w:hAnsiTheme="majorBidi" w:cstheme="majorBidi"/>
                <w:color w:val="FF0000"/>
                <w:sz w:val="24"/>
                <w:szCs w:val="24"/>
                <w:vertAlign w:val="superscript"/>
              </w:rPr>
              <w:t>2</w:t>
            </w:r>
            <w:r w:rsidRPr="009500D9">
              <w:rPr>
                <w:rFonts w:asciiTheme="majorBidi" w:hAnsiTheme="majorBidi" w:cstheme="majorBidi"/>
                <w:color w:val="FF0000"/>
                <w:sz w:val="24"/>
                <w:szCs w:val="24"/>
              </w:rPr>
              <w:t>mol</w:t>
            </w:r>
            <w:r w:rsidRPr="009500D9">
              <w:rPr>
                <w:rFonts w:asciiTheme="majorBidi" w:eastAsia="MTSY" w:hAnsiTheme="majorBidi" w:cstheme="majorBidi"/>
                <w:color w:val="FF0000"/>
                <w:sz w:val="24"/>
                <w:szCs w:val="24"/>
                <w:vertAlign w:val="superscript"/>
                <w:lang w:bidi="ar-EG"/>
              </w:rPr>
              <w:t>−</w:t>
            </w:r>
            <w:r w:rsidRPr="009500D9">
              <w:rPr>
                <w:rFonts w:asciiTheme="majorBidi" w:hAnsiTheme="majorBidi" w:cstheme="majorBidi"/>
                <w:color w:val="FF0000"/>
                <w:sz w:val="24"/>
                <w:szCs w:val="24"/>
                <w:vertAlign w:val="superscript"/>
              </w:rPr>
              <w:t>2</w:t>
            </w:r>
            <w:r w:rsidRPr="009500D9">
              <w:rPr>
                <w:rFonts w:asciiTheme="majorBidi" w:hAnsiTheme="majorBidi" w:cstheme="majorBidi"/>
                <w:color w:val="FF0000"/>
                <w:sz w:val="24"/>
                <w:szCs w:val="24"/>
              </w:rPr>
              <w:t>)</w:t>
            </w:r>
          </w:p>
        </w:tc>
      </w:tr>
      <w:tr w:rsidR="005446D0" w:rsidRPr="009500D9" w14:paraId="7935A5E3" w14:textId="77777777" w:rsidTr="00224C73">
        <w:tc>
          <w:tcPr>
            <w:cnfStyle w:val="001000000000" w:firstRow="0" w:lastRow="0" w:firstColumn="1" w:lastColumn="0" w:oddVBand="0" w:evenVBand="0" w:oddHBand="0" w:evenHBand="0" w:firstRowFirstColumn="0" w:firstRowLastColumn="0" w:lastRowFirstColumn="0" w:lastRowLastColumn="0"/>
            <w:tcW w:w="1080" w:type="dxa"/>
          </w:tcPr>
          <w:p w14:paraId="4BA3006B" w14:textId="77777777" w:rsidR="005446D0" w:rsidRPr="009500D9" w:rsidRDefault="005446D0" w:rsidP="00224C73">
            <w:pPr>
              <w:autoSpaceDE w:val="0"/>
              <w:autoSpaceDN w:val="0"/>
              <w:adjustRightInd w:val="0"/>
              <w:spacing w:line="360" w:lineRule="auto"/>
              <w:rPr>
                <w:rFonts w:asciiTheme="majorBidi" w:hAnsiTheme="majorBidi" w:cstheme="majorBidi"/>
                <w:color w:val="FF0000"/>
                <w:sz w:val="24"/>
                <w:szCs w:val="24"/>
              </w:rPr>
            </w:pPr>
            <w:r w:rsidRPr="009500D9">
              <w:rPr>
                <w:rFonts w:asciiTheme="majorBidi" w:hAnsiTheme="majorBidi" w:cstheme="majorBidi"/>
                <w:b w:val="0"/>
                <w:bCs w:val="0"/>
                <w:color w:val="FF0000"/>
                <w:sz w:val="24"/>
                <w:szCs w:val="24"/>
              </w:rPr>
              <w:t>R</w:t>
            </w:r>
          </w:p>
        </w:tc>
        <w:tc>
          <w:tcPr>
            <w:tcW w:w="8568" w:type="dxa"/>
          </w:tcPr>
          <w:p w14:paraId="4753E99A" w14:textId="77777777" w:rsidR="005446D0" w:rsidRPr="009500D9" w:rsidRDefault="005446D0" w:rsidP="00224C73">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Gas constant (8.314 J.mol</w:t>
            </w:r>
            <w:r w:rsidRPr="009500D9">
              <w:rPr>
                <w:rFonts w:asciiTheme="majorBidi" w:eastAsia="MTSY" w:hAnsiTheme="majorBidi" w:cstheme="majorBidi"/>
                <w:color w:val="FF0000"/>
                <w:sz w:val="24"/>
                <w:szCs w:val="24"/>
                <w:vertAlign w:val="superscript"/>
                <w:lang w:bidi="ar-EG"/>
              </w:rPr>
              <w:t>−</w:t>
            </w:r>
            <w:r w:rsidRPr="009500D9">
              <w:rPr>
                <w:rFonts w:asciiTheme="majorBidi" w:hAnsiTheme="majorBidi" w:cstheme="majorBidi"/>
                <w:color w:val="FF0000"/>
                <w:sz w:val="24"/>
                <w:szCs w:val="24"/>
                <w:vertAlign w:val="superscript"/>
              </w:rPr>
              <w:t>1</w:t>
            </w:r>
            <w:r w:rsidRPr="009500D9">
              <w:rPr>
                <w:rFonts w:asciiTheme="majorBidi" w:hAnsiTheme="majorBidi" w:cstheme="majorBidi"/>
                <w:color w:val="FF0000"/>
                <w:sz w:val="24"/>
                <w:szCs w:val="24"/>
              </w:rPr>
              <w:t>K</w:t>
            </w:r>
            <w:r w:rsidRPr="009500D9">
              <w:rPr>
                <w:rFonts w:asciiTheme="majorBidi" w:eastAsia="MTSY" w:hAnsiTheme="majorBidi" w:cstheme="majorBidi"/>
                <w:color w:val="FF0000"/>
                <w:sz w:val="24"/>
                <w:szCs w:val="24"/>
                <w:vertAlign w:val="superscript"/>
                <w:lang w:bidi="ar-EG"/>
              </w:rPr>
              <w:t>−</w:t>
            </w:r>
            <w:r w:rsidRPr="009500D9">
              <w:rPr>
                <w:rFonts w:asciiTheme="majorBidi" w:hAnsiTheme="majorBidi" w:cstheme="majorBidi"/>
                <w:color w:val="FF0000"/>
                <w:sz w:val="24"/>
                <w:szCs w:val="24"/>
                <w:vertAlign w:val="superscript"/>
              </w:rPr>
              <w:t>1</w:t>
            </w:r>
            <w:r w:rsidRPr="009500D9">
              <w:rPr>
                <w:rFonts w:asciiTheme="majorBidi" w:hAnsiTheme="majorBidi" w:cstheme="majorBidi"/>
                <w:color w:val="FF0000"/>
                <w:sz w:val="24"/>
                <w:szCs w:val="24"/>
              </w:rPr>
              <w:t>)</w:t>
            </w:r>
          </w:p>
        </w:tc>
      </w:tr>
      <w:tr w:rsidR="005446D0" w:rsidRPr="009500D9" w14:paraId="3F97E51A" w14:textId="77777777" w:rsidTr="0022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1A29F9B7" w14:textId="77777777" w:rsidR="005446D0" w:rsidRPr="009500D9" w:rsidRDefault="005446D0" w:rsidP="00224C73">
            <w:pPr>
              <w:autoSpaceDE w:val="0"/>
              <w:autoSpaceDN w:val="0"/>
              <w:adjustRightInd w:val="0"/>
              <w:spacing w:line="360" w:lineRule="auto"/>
              <w:rPr>
                <w:rFonts w:asciiTheme="majorBidi" w:hAnsiTheme="majorBidi" w:cstheme="majorBidi"/>
                <w:b w:val="0"/>
                <w:bCs w:val="0"/>
                <w:color w:val="FF0000"/>
                <w:sz w:val="24"/>
                <w:szCs w:val="24"/>
              </w:rPr>
            </w:pPr>
            <w:r w:rsidRPr="009500D9">
              <w:rPr>
                <w:rFonts w:asciiTheme="majorBidi" w:hAnsiTheme="majorBidi" w:cstheme="majorBidi"/>
                <w:b w:val="0"/>
                <w:bCs w:val="0"/>
                <w:color w:val="FF0000"/>
                <w:sz w:val="24"/>
                <w:szCs w:val="24"/>
              </w:rPr>
              <w:t>T</w:t>
            </w:r>
          </w:p>
        </w:tc>
        <w:tc>
          <w:tcPr>
            <w:tcW w:w="8568" w:type="dxa"/>
          </w:tcPr>
          <w:p w14:paraId="575DABE2" w14:textId="77777777" w:rsidR="005446D0" w:rsidRPr="009500D9" w:rsidRDefault="005446D0" w:rsidP="00224C7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temperature where the adsorption occurs</w:t>
            </w:r>
          </w:p>
        </w:tc>
      </w:tr>
      <w:tr w:rsidR="005446D0" w:rsidRPr="009500D9" w14:paraId="180AECA2" w14:textId="77777777" w:rsidTr="00224C73">
        <w:tc>
          <w:tcPr>
            <w:cnfStyle w:val="001000000000" w:firstRow="0" w:lastRow="0" w:firstColumn="1" w:lastColumn="0" w:oddVBand="0" w:evenVBand="0" w:oddHBand="0" w:evenHBand="0" w:firstRowFirstColumn="0" w:firstRowLastColumn="0" w:lastRowFirstColumn="0" w:lastRowLastColumn="0"/>
            <w:tcW w:w="1080" w:type="dxa"/>
          </w:tcPr>
          <w:p w14:paraId="413CF4C8" w14:textId="77777777" w:rsidR="005446D0" w:rsidRPr="009500D9" w:rsidRDefault="005446D0" w:rsidP="00224C73">
            <w:pPr>
              <w:autoSpaceDE w:val="0"/>
              <w:autoSpaceDN w:val="0"/>
              <w:adjustRightInd w:val="0"/>
              <w:spacing w:line="360" w:lineRule="auto"/>
              <w:rPr>
                <w:rFonts w:asciiTheme="majorBidi" w:hAnsiTheme="majorBidi" w:cstheme="majorBidi"/>
                <w:color w:val="FF0000"/>
                <w:sz w:val="24"/>
                <w:szCs w:val="24"/>
              </w:rPr>
            </w:pPr>
            <w:r w:rsidRPr="009500D9">
              <w:rPr>
                <w:rFonts w:asciiTheme="majorBidi" w:hAnsiTheme="majorBidi" w:cstheme="majorBidi"/>
                <w:b w:val="0"/>
                <w:bCs w:val="0"/>
                <w:color w:val="FF0000"/>
                <w:sz w:val="24"/>
                <w:szCs w:val="24"/>
              </w:rPr>
              <w:t>A</w:t>
            </w:r>
            <w:r w:rsidRPr="009500D9">
              <w:rPr>
                <w:rFonts w:asciiTheme="majorBidi" w:hAnsiTheme="majorBidi" w:cstheme="majorBidi"/>
                <w:b w:val="0"/>
                <w:bCs w:val="0"/>
                <w:color w:val="FF0000"/>
                <w:sz w:val="24"/>
                <w:szCs w:val="24"/>
                <w:vertAlign w:val="subscript"/>
              </w:rPr>
              <w:t>T</w:t>
            </w:r>
          </w:p>
        </w:tc>
        <w:tc>
          <w:tcPr>
            <w:tcW w:w="8568" w:type="dxa"/>
          </w:tcPr>
          <w:p w14:paraId="5A876A6E" w14:textId="77777777" w:rsidR="005446D0" w:rsidRPr="009500D9" w:rsidRDefault="005446D0" w:rsidP="00224C73">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Temkin isotherm constant</w:t>
            </w:r>
          </w:p>
        </w:tc>
      </w:tr>
      <w:tr w:rsidR="005446D0" w:rsidRPr="009500D9" w14:paraId="55D1B30C" w14:textId="77777777" w:rsidTr="0022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624C130" w14:textId="77777777" w:rsidR="005446D0" w:rsidRPr="009500D9" w:rsidRDefault="005446D0" w:rsidP="00224C73">
            <w:pPr>
              <w:autoSpaceDE w:val="0"/>
              <w:autoSpaceDN w:val="0"/>
              <w:adjustRightInd w:val="0"/>
              <w:spacing w:line="360" w:lineRule="auto"/>
              <w:rPr>
                <w:rFonts w:asciiTheme="majorBidi" w:hAnsiTheme="majorBidi" w:cstheme="majorBidi"/>
                <w:color w:val="FF0000"/>
                <w:sz w:val="24"/>
                <w:szCs w:val="24"/>
              </w:rPr>
            </w:pPr>
            <w:r w:rsidRPr="009500D9">
              <w:rPr>
                <w:rFonts w:asciiTheme="majorBidi" w:hAnsiTheme="majorBidi" w:cstheme="majorBidi"/>
                <w:b w:val="0"/>
                <w:bCs w:val="0"/>
                <w:color w:val="FF0000"/>
                <w:sz w:val="24"/>
                <w:szCs w:val="24"/>
              </w:rPr>
              <w:t>b</w:t>
            </w:r>
            <w:r w:rsidRPr="009500D9">
              <w:rPr>
                <w:rFonts w:asciiTheme="majorBidi" w:hAnsiTheme="majorBidi" w:cstheme="majorBidi"/>
                <w:b w:val="0"/>
                <w:bCs w:val="0"/>
                <w:color w:val="FF0000"/>
                <w:sz w:val="24"/>
                <w:szCs w:val="24"/>
                <w:vertAlign w:val="subscript"/>
              </w:rPr>
              <w:t>T</w:t>
            </w:r>
          </w:p>
        </w:tc>
        <w:tc>
          <w:tcPr>
            <w:tcW w:w="8568" w:type="dxa"/>
          </w:tcPr>
          <w:p w14:paraId="7B14536F" w14:textId="77777777" w:rsidR="005446D0" w:rsidRPr="009500D9" w:rsidRDefault="005446D0" w:rsidP="00224C7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Temkin constant in relation to heat of adsorption (J.mol</w:t>
            </w:r>
            <w:r w:rsidRPr="009500D9">
              <w:rPr>
                <w:rFonts w:asciiTheme="majorBidi" w:eastAsia="MTSY" w:hAnsiTheme="majorBidi" w:cstheme="majorBidi"/>
                <w:color w:val="FF0000"/>
                <w:sz w:val="24"/>
                <w:szCs w:val="24"/>
                <w:vertAlign w:val="superscript"/>
                <w:lang w:bidi="ar-EG"/>
              </w:rPr>
              <w:t>−</w:t>
            </w:r>
            <w:r w:rsidRPr="009500D9">
              <w:rPr>
                <w:rFonts w:asciiTheme="majorBidi" w:hAnsiTheme="majorBidi" w:cstheme="majorBidi"/>
                <w:color w:val="FF0000"/>
                <w:sz w:val="24"/>
                <w:szCs w:val="24"/>
                <w:vertAlign w:val="superscript"/>
              </w:rPr>
              <w:t>1</w:t>
            </w:r>
            <w:r w:rsidRPr="009500D9">
              <w:rPr>
                <w:rFonts w:asciiTheme="majorBidi" w:hAnsiTheme="majorBidi" w:cstheme="majorBidi"/>
                <w:color w:val="FF0000"/>
                <w:sz w:val="24"/>
                <w:szCs w:val="24"/>
              </w:rPr>
              <w:t>)</w:t>
            </w:r>
          </w:p>
        </w:tc>
      </w:tr>
      <w:tr w:rsidR="005446D0" w:rsidRPr="009500D9" w14:paraId="67D5104C" w14:textId="77777777" w:rsidTr="00224C73">
        <w:tc>
          <w:tcPr>
            <w:cnfStyle w:val="001000000000" w:firstRow="0" w:lastRow="0" w:firstColumn="1" w:lastColumn="0" w:oddVBand="0" w:evenVBand="0" w:oddHBand="0" w:evenHBand="0" w:firstRowFirstColumn="0" w:firstRowLastColumn="0" w:lastRowFirstColumn="0" w:lastRowLastColumn="0"/>
            <w:tcW w:w="1080" w:type="dxa"/>
          </w:tcPr>
          <w:p w14:paraId="68CEB896" w14:textId="77777777" w:rsidR="005446D0" w:rsidRPr="009500D9" w:rsidRDefault="005446D0" w:rsidP="00224C73">
            <w:pPr>
              <w:autoSpaceDE w:val="0"/>
              <w:autoSpaceDN w:val="0"/>
              <w:adjustRightInd w:val="0"/>
              <w:spacing w:line="360" w:lineRule="auto"/>
              <w:rPr>
                <w:rFonts w:asciiTheme="majorBidi" w:hAnsiTheme="majorBidi" w:cstheme="majorBidi"/>
                <w:color w:val="FF0000"/>
                <w:sz w:val="24"/>
                <w:szCs w:val="24"/>
              </w:rPr>
            </w:pPr>
            <w:r w:rsidRPr="009500D9">
              <w:rPr>
                <w:rFonts w:asciiTheme="majorBidi" w:hAnsiTheme="majorBidi" w:cstheme="majorBidi"/>
                <w:b w:val="0"/>
                <w:bCs w:val="0"/>
                <w:color w:val="FF0000"/>
                <w:sz w:val="24"/>
                <w:szCs w:val="24"/>
              </w:rPr>
              <w:t>q</w:t>
            </w:r>
            <w:r w:rsidRPr="009500D9">
              <w:rPr>
                <w:rFonts w:asciiTheme="majorBidi" w:hAnsiTheme="majorBidi" w:cstheme="majorBidi"/>
                <w:b w:val="0"/>
                <w:bCs w:val="0"/>
                <w:color w:val="FF0000"/>
                <w:sz w:val="24"/>
                <w:szCs w:val="24"/>
                <w:vertAlign w:val="subscript"/>
              </w:rPr>
              <w:t>t</w:t>
            </w:r>
          </w:p>
        </w:tc>
        <w:tc>
          <w:tcPr>
            <w:tcW w:w="8568" w:type="dxa"/>
          </w:tcPr>
          <w:p w14:paraId="5D8C3B8A" w14:textId="77777777" w:rsidR="005446D0" w:rsidRPr="009500D9" w:rsidRDefault="005446D0" w:rsidP="00224C73">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4"/>
                <w:szCs w:val="24"/>
              </w:rPr>
            </w:pPr>
            <w:r w:rsidRPr="009500D9">
              <w:rPr>
                <w:rFonts w:asciiTheme="majorBidi" w:eastAsia="Times New Roman" w:hAnsiTheme="majorBidi" w:cstheme="majorBidi"/>
                <w:color w:val="FF0000"/>
                <w:sz w:val="24"/>
                <w:szCs w:val="24"/>
              </w:rPr>
              <w:t>is the amount of dye adsorbed (mmol.g</w:t>
            </w:r>
            <w:r w:rsidRPr="009500D9">
              <w:rPr>
                <w:rFonts w:asciiTheme="majorBidi" w:eastAsia="MTSY" w:hAnsiTheme="majorBidi" w:cstheme="majorBidi"/>
                <w:color w:val="FF0000"/>
                <w:sz w:val="24"/>
                <w:szCs w:val="24"/>
                <w:vertAlign w:val="superscript"/>
                <w:lang w:bidi="ar-EG"/>
              </w:rPr>
              <w:t>−</w:t>
            </w:r>
            <w:r w:rsidRPr="009500D9">
              <w:rPr>
                <w:rFonts w:asciiTheme="majorBidi" w:eastAsia="Times New Roman" w:hAnsiTheme="majorBidi" w:cstheme="majorBidi"/>
                <w:color w:val="FF0000"/>
                <w:sz w:val="24"/>
                <w:szCs w:val="24"/>
                <w:vertAlign w:val="superscript"/>
              </w:rPr>
              <w:t>1</w:t>
            </w:r>
            <w:r w:rsidRPr="009500D9">
              <w:rPr>
                <w:rFonts w:asciiTheme="majorBidi" w:eastAsia="Times New Roman" w:hAnsiTheme="majorBidi" w:cstheme="majorBidi"/>
                <w:color w:val="FF0000"/>
                <w:sz w:val="24"/>
                <w:szCs w:val="24"/>
              </w:rPr>
              <w:t>)</w:t>
            </w:r>
          </w:p>
        </w:tc>
      </w:tr>
      <w:tr w:rsidR="005446D0" w:rsidRPr="009500D9" w14:paraId="54457B13" w14:textId="77777777" w:rsidTr="0022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73DF146A" w14:textId="77777777" w:rsidR="005446D0" w:rsidRPr="009500D9" w:rsidRDefault="005446D0" w:rsidP="00224C73">
            <w:pPr>
              <w:autoSpaceDE w:val="0"/>
              <w:autoSpaceDN w:val="0"/>
              <w:adjustRightInd w:val="0"/>
              <w:spacing w:line="360" w:lineRule="auto"/>
              <w:rPr>
                <w:rFonts w:asciiTheme="majorBidi" w:hAnsiTheme="majorBidi" w:cstheme="majorBidi"/>
                <w:b w:val="0"/>
                <w:bCs w:val="0"/>
                <w:color w:val="FF0000"/>
                <w:sz w:val="24"/>
                <w:szCs w:val="24"/>
              </w:rPr>
            </w:pPr>
            <w:r w:rsidRPr="009500D9">
              <w:rPr>
                <w:rFonts w:asciiTheme="majorBidi" w:hAnsiTheme="majorBidi" w:cstheme="majorBidi"/>
                <w:b w:val="0"/>
                <w:bCs w:val="0"/>
                <w:color w:val="FF0000"/>
                <w:sz w:val="24"/>
                <w:szCs w:val="24"/>
              </w:rPr>
              <w:t>K</w:t>
            </w:r>
            <w:r w:rsidRPr="009500D9">
              <w:rPr>
                <w:rFonts w:asciiTheme="majorBidi" w:hAnsiTheme="majorBidi" w:cstheme="majorBidi"/>
                <w:b w:val="0"/>
                <w:bCs w:val="0"/>
                <w:color w:val="FF0000"/>
                <w:sz w:val="24"/>
                <w:szCs w:val="24"/>
                <w:vertAlign w:val="subscript"/>
              </w:rPr>
              <w:t>1</w:t>
            </w:r>
          </w:p>
        </w:tc>
        <w:tc>
          <w:tcPr>
            <w:tcW w:w="8568" w:type="dxa"/>
          </w:tcPr>
          <w:p w14:paraId="501F1A6C" w14:textId="77777777" w:rsidR="005446D0" w:rsidRPr="009500D9" w:rsidRDefault="005446D0" w:rsidP="00224C7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Rate constant for Pseudo first order constant for the adsorption processes (min</w:t>
            </w:r>
            <w:r w:rsidRPr="009500D9">
              <w:rPr>
                <w:rFonts w:asciiTheme="majorBidi" w:eastAsia="MTSY" w:hAnsiTheme="majorBidi" w:cstheme="majorBidi"/>
                <w:color w:val="FF0000"/>
                <w:sz w:val="24"/>
                <w:szCs w:val="24"/>
                <w:vertAlign w:val="superscript"/>
                <w:lang w:bidi="ar-EG"/>
              </w:rPr>
              <w:t>−</w:t>
            </w:r>
            <w:r w:rsidRPr="009500D9">
              <w:rPr>
                <w:rFonts w:asciiTheme="majorBidi" w:hAnsiTheme="majorBidi" w:cstheme="majorBidi"/>
                <w:color w:val="FF0000"/>
                <w:sz w:val="24"/>
                <w:szCs w:val="24"/>
                <w:vertAlign w:val="superscript"/>
              </w:rPr>
              <w:t>1</w:t>
            </w:r>
            <w:r w:rsidRPr="009500D9">
              <w:rPr>
                <w:rFonts w:asciiTheme="majorBidi" w:hAnsiTheme="majorBidi" w:cstheme="majorBidi"/>
                <w:color w:val="FF0000"/>
                <w:sz w:val="24"/>
                <w:szCs w:val="24"/>
              </w:rPr>
              <w:t>)</w:t>
            </w:r>
          </w:p>
        </w:tc>
      </w:tr>
      <w:tr w:rsidR="005446D0" w:rsidRPr="009500D9" w14:paraId="18587AF9" w14:textId="77777777" w:rsidTr="00224C73">
        <w:tc>
          <w:tcPr>
            <w:cnfStyle w:val="001000000000" w:firstRow="0" w:lastRow="0" w:firstColumn="1" w:lastColumn="0" w:oddVBand="0" w:evenVBand="0" w:oddHBand="0" w:evenHBand="0" w:firstRowFirstColumn="0" w:firstRowLastColumn="0" w:lastRowFirstColumn="0" w:lastRowLastColumn="0"/>
            <w:tcW w:w="1080" w:type="dxa"/>
          </w:tcPr>
          <w:p w14:paraId="088F5994" w14:textId="77777777" w:rsidR="005446D0" w:rsidRPr="009500D9" w:rsidRDefault="005446D0" w:rsidP="00224C73">
            <w:pPr>
              <w:autoSpaceDE w:val="0"/>
              <w:autoSpaceDN w:val="0"/>
              <w:adjustRightInd w:val="0"/>
              <w:spacing w:line="360" w:lineRule="auto"/>
              <w:rPr>
                <w:rFonts w:asciiTheme="majorBidi" w:hAnsiTheme="majorBidi" w:cstheme="majorBidi"/>
                <w:color w:val="FF0000"/>
                <w:sz w:val="24"/>
                <w:szCs w:val="24"/>
              </w:rPr>
            </w:pPr>
            <w:r w:rsidRPr="009500D9">
              <w:rPr>
                <w:rFonts w:asciiTheme="majorBidi" w:hAnsiTheme="majorBidi" w:cstheme="majorBidi"/>
                <w:b w:val="0"/>
                <w:bCs w:val="0"/>
                <w:color w:val="FF0000"/>
                <w:sz w:val="24"/>
                <w:szCs w:val="24"/>
              </w:rPr>
              <w:t>q</w:t>
            </w:r>
            <w:r w:rsidRPr="009500D9">
              <w:rPr>
                <w:rFonts w:asciiTheme="majorBidi" w:hAnsiTheme="majorBidi" w:cstheme="majorBidi"/>
                <w:b w:val="0"/>
                <w:bCs w:val="0"/>
                <w:color w:val="FF0000"/>
                <w:sz w:val="24"/>
                <w:szCs w:val="24"/>
                <w:vertAlign w:val="subscript"/>
              </w:rPr>
              <w:t>2</w:t>
            </w:r>
          </w:p>
        </w:tc>
        <w:tc>
          <w:tcPr>
            <w:tcW w:w="8568" w:type="dxa"/>
          </w:tcPr>
          <w:p w14:paraId="7E6C35CA" w14:textId="77777777" w:rsidR="005446D0" w:rsidRPr="009500D9" w:rsidRDefault="005446D0" w:rsidP="00224C73">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Maximum adsorption capacity for pseudo second order</w:t>
            </w:r>
          </w:p>
        </w:tc>
      </w:tr>
      <w:tr w:rsidR="005446D0" w:rsidRPr="009500D9" w14:paraId="6F7A7D19" w14:textId="77777777" w:rsidTr="0022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15726E36" w14:textId="77777777" w:rsidR="005446D0" w:rsidRPr="009500D9" w:rsidRDefault="005446D0" w:rsidP="00224C73">
            <w:pPr>
              <w:autoSpaceDE w:val="0"/>
              <w:autoSpaceDN w:val="0"/>
              <w:adjustRightInd w:val="0"/>
              <w:spacing w:line="360" w:lineRule="auto"/>
              <w:rPr>
                <w:rFonts w:asciiTheme="majorBidi" w:hAnsiTheme="majorBidi" w:cstheme="majorBidi"/>
                <w:b w:val="0"/>
                <w:bCs w:val="0"/>
                <w:color w:val="FF0000"/>
                <w:sz w:val="24"/>
                <w:szCs w:val="24"/>
              </w:rPr>
            </w:pPr>
            <w:r w:rsidRPr="009500D9">
              <w:rPr>
                <w:rFonts w:asciiTheme="majorBidi" w:hAnsiTheme="majorBidi" w:cstheme="majorBidi"/>
                <w:b w:val="0"/>
                <w:bCs w:val="0"/>
                <w:color w:val="FF0000"/>
                <w:sz w:val="24"/>
                <w:szCs w:val="24"/>
              </w:rPr>
              <w:t>K</w:t>
            </w:r>
            <w:r w:rsidRPr="009500D9">
              <w:rPr>
                <w:rFonts w:asciiTheme="majorBidi" w:hAnsiTheme="majorBidi" w:cstheme="majorBidi"/>
                <w:b w:val="0"/>
                <w:bCs w:val="0"/>
                <w:color w:val="FF0000"/>
                <w:sz w:val="24"/>
                <w:szCs w:val="24"/>
                <w:vertAlign w:val="subscript"/>
              </w:rPr>
              <w:t>2</w:t>
            </w:r>
          </w:p>
        </w:tc>
        <w:tc>
          <w:tcPr>
            <w:tcW w:w="8568" w:type="dxa"/>
          </w:tcPr>
          <w:p w14:paraId="61FAD998" w14:textId="77777777" w:rsidR="005446D0" w:rsidRPr="009500D9" w:rsidRDefault="005446D0" w:rsidP="00224C7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 xml:space="preserve">Rate constant for Pseudo first order constant for the adsorption processes </w:t>
            </w:r>
            <w:r w:rsidRPr="009500D9">
              <w:rPr>
                <w:rFonts w:asciiTheme="majorBidi" w:hAnsiTheme="majorBidi" w:cstheme="majorBidi"/>
                <w:color w:val="FF0000"/>
                <w:sz w:val="24"/>
                <w:szCs w:val="24"/>
              </w:rPr>
              <w:lastRenderedPageBreak/>
              <w:t>(</w:t>
            </w:r>
            <w:r w:rsidRPr="009500D9">
              <w:rPr>
                <w:rFonts w:asciiTheme="majorBidi" w:hAnsiTheme="majorBidi" w:cstheme="majorBidi"/>
                <w:color w:val="FF0000"/>
                <w:sz w:val="24"/>
                <w:szCs w:val="24"/>
                <w:lang w:bidi="ar-EG"/>
              </w:rPr>
              <w:t>g.mg</w:t>
            </w:r>
            <w:r w:rsidRPr="009500D9">
              <w:rPr>
                <w:rFonts w:asciiTheme="majorBidi" w:eastAsia="MTSY" w:hAnsiTheme="majorBidi" w:cstheme="majorBidi"/>
                <w:color w:val="FF0000"/>
                <w:sz w:val="24"/>
                <w:szCs w:val="24"/>
                <w:vertAlign w:val="superscript"/>
                <w:lang w:bidi="ar-EG"/>
              </w:rPr>
              <w:t>−</w:t>
            </w:r>
            <w:r w:rsidRPr="009500D9">
              <w:rPr>
                <w:rFonts w:asciiTheme="majorBidi" w:hAnsiTheme="majorBidi" w:cstheme="majorBidi"/>
                <w:color w:val="FF0000"/>
                <w:sz w:val="24"/>
                <w:szCs w:val="24"/>
                <w:vertAlign w:val="superscript"/>
                <w:lang w:bidi="ar-EG"/>
              </w:rPr>
              <w:t>1</w:t>
            </w:r>
            <w:r w:rsidRPr="009500D9">
              <w:rPr>
                <w:rFonts w:asciiTheme="majorBidi" w:hAnsiTheme="majorBidi" w:cstheme="majorBidi"/>
                <w:color w:val="FF0000"/>
                <w:sz w:val="24"/>
                <w:szCs w:val="24"/>
                <w:lang w:bidi="ar-EG"/>
              </w:rPr>
              <w:t>min</w:t>
            </w:r>
            <w:r w:rsidRPr="009500D9">
              <w:rPr>
                <w:rFonts w:asciiTheme="majorBidi" w:eastAsia="MTSY" w:hAnsiTheme="majorBidi" w:cstheme="majorBidi"/>
                <w:color w:val="FF0000"/>
                <w:sz w:val="24"/>
                <w:szCs w:val="24"/>
                <w:vertAlign w:val="superscript"/>
                <w:lang w:bidi="ar-EG"/>
              </w:rPr>
              <w:t>−</w:t>
            </w:r>
            <w:r w:rsidRPr="009500D9">
              <w:rPr>
                <w:rFonts w:asciiTheme="majorBidi" w:hAnsiTheme="majorBidi" w:cstheme="majorBidi"/>
                <w:color w:val="FF0000"/>
                <w:sz w:val="24"/>
                <w:szCs w:val="24"/>
                <w:vertAlign w:val="superscript"/>
                <w:lang w:bidi="ar-EG"/>
              </w:rPr>
              <w:t>1</w:t>
            </w:r>
            <w:r w:rsidRPr="009500D9">
              <w:rPr>
                <w:rFonts w:asciiTheme="majorBidi" w:hAnsiTheme="majorBidi" w:cstheme="majorBidi"/>
                <w:color w:val="FF0000"/>
                <w:sz w:val="24"/>
                <w:szCs w:val="24"/>
              </w:rPr>
              <w:t>)</w:t>
            </w:r>
          </w:p>
        </w:tc>
      </w:tr>
      <w:tr w:rsidR="005446D0" w:rsidRPr="009500D9" w14:paraId="682FB4F3" w14:textId="77777777" w:rsidTr="00224C73">
        <w:tc>
          <w:tcPr>
            <w:cnfStyle w:val="001000000000" w:firstRow="0" w:lastRow="0" w:firstColumn="1" w:lastColumn="0" w:oddVBand="0" w:evenVBand="0" w:oddHBand="0" w:evenHBand="0" w:firstRowFirstColumn="0" w:firstRowLastColumn="0" w:lastRowFirstColumn="0" w:lastRowLastColumn="0"/>
            <w:tcW w:w="1080" w:type="dxa"/>
          </w:tcPr>
          <w:p w14:paraId="491E22F7" w14:textId="77777777" w:rsidR="005446D0" w:rsidRPr="009500D9" w:rsidRDefault="005446D0" w:rsidP="00224C73">
            <w:pPr>
              <w:autoSpaceDE w:val="0"/>
              <w:autoSpaceDN w:val="0"/>
              <w:adjustRightInd w:val="0"/>
              <w:spacing w:line="360" w:lineRule="auto"/>
              <w:rPr>
                <w:rFonts w:asciiTheme="majorBidi" w:hAnsiTheme="majorBidi" w:cstheme="majorBidi"/>
                <w:b w:val="0"/>
                <w:bCs w:val="0"/>
                <w:color w:val="FF0000"/>
                <w:sz w:val="24"/>
                <w:szCs w:val="24"/>
              </w:rPr>
            </w:pPr>
            <w:r w:rsidRPr="009500D9">
              <w:rPr>
                <w:rFonts w:asciiTheme="majorBidi" w:hAnsiTheme="majorBidi" w:cstheme="majorBidi"/>
                <w:b w:val="0"/>
                <w:bCs w:val="0"/>
                <w:color w:val="FF0000"/>
                <w:sz w:val="24"/>
                <w:szCs w:val="24"/>
              </w:rPr>
              <w:lastRenderedPageBreak/>
              <w:t>α</w:t>
            </w:r>
          </w:p>
        </w:tc>
        <w:tc>
          <w:tcPr>
            <w:tcW w:w="8568" w:type="dxa"/>
          </w:tcPr>
          <w:p w14:paraId="24303360" w14:textId="77777777" w:rsidR="005446D0" w:rsidRPr="009500D9" w:rsidRDefault="005446D0" w:rsidP="00224C73">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Chemical adsorption rate (mg.g</w:t>
            </w:r>
            <w:r w:rsidRPr="009500D9">
              <w:rPr>
                <w:rFonts w:asciiTheme="majorBidi" w:hAnsiTheme="majorBidi" w:cstheme="majorBidi"/>
                <w:snapToGrid w:val="0"/>
                <w:color w:val="FF0000"/>
                <w:sz w:val="24"/>
                <w:szCs w:val="24"/>
                <w:vertAlign w:val="superscript"/>
              </w:rPr>
              <w:t>−</w:t>
            </w:r>
            <w:r w:rsidRPr="009500D9">
              <w:rPr>
                <w:rFonts w:asciiTheme="majorBidi" w:hAnsiTheme="majorBidi" w:cstheme="majorBidi"/>
                <w:color w:val="FF0000"/>
                <w:sz w:val="24"/>
                <w:szCs w:val="24"/>
                <w:vertAlign w:val="superscript"/>
              </w:rPr>
              <w:t>1</w:t>
            </w:r>
            <w:r w:rsidRPr="009500D9">
              <w:rPr>
                <w:rFonts w:asciiTheme="majorBidi" w:hAnsiTheme="majorBidi" w:cstheme="majorBidi"/>
                <w:color w:val="FF0000"/>
                <w:sz w:val="24"/>
                <w:szCs w:val="24"/>
              </w:rPr>
              <w:t>min</w:t>
            </w:r>
            <w:r w:rsidRPr="009500D9">
              <w:rPr>
                <w:rFonts w:asciiTheme="majorBidi" w:hAnsiTheme="majorBidi" w:cstheme="majorBidi"/>
                <w:snapToGrid w:val="0"/>
                <w:color w:val="FF0000"/>
                <w:sz w:val="24"/>
                <w:szCs w:val="24"/>
                <w:vertAlign w:val="superscript"/>
              </w:rPr>
              <w:t>−</w:t>
            </w:r>
            <w:r w:rsidRPr="009500D9">
              <w:rPr>
                <w:rFonts w:asciiTheme="majorBidi" w:hAnsiTheme="majorBidi" w:cstheme="majorBidi"/>
                <w:color w:val="FF0000"/>
                <w:sz w:val="24"/>
                <w:szCs w:val="24"/>
                <w:vertAlign w:val="superscript"/>
              </w:rPr>
              <w:t>1</w:t>
            </w:r>
            <w:r w:rsidRPr="009500D9">
              <w:rPr>
                <w:rFonts w:asciiTheme="majorBidi" w:hAnsiTheme="majorBidi" w:cstheme="majorBidi"/>
                <w:color w:val="FF0000"/>
                <w:sz w:val="24"/>
                <w:szCs w:val="24"/>
              </w:rPr>
              <w:t>)</w:t>
            </w:r>
          </w:p>
        </w:tc>
      </w:tr>
      <w:tr w:rsidR="005446D0" w:rsidRPr="009500D9" w14:paraId="0A1E4E3C" w14:textId="77777777" w:rsidTr="0022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93DCEA2" w14:textId="77777777" w:rsidR="005446D0" w:rsidRPr="009500D9" w:rsidRDefault="005446D0" w:rsidP="00224C73">
            <w:pPr>
              <w:autoSpaceDE w:val="0"/>
              <w:autoSpaceDN w:val="0"/>
              <w:adjustRightInd w:val="0"/>
              <w:spacing w:line="360" w:lineRule="auto"/>
              <w:rPr>
                <w:rFonts w:asciiTheme="majorBidi" w:hAnsiTheme="majorBidi" w:cstheme="majorBidi"/>
                <w:b w:val="0"/>
                <w:bCs w:val="0"/>
                <w:color w:val="FF0000"/>
                <w:sz w:val="24"/>
                <w:szCs w:val="24"/>
              </w:rPr>
            </w:pPr>
            <w:r w:rsidRPr="009500D9">
              <w:rPr>
                <w:rFonts w:asciiTheme="majorBidi" w:hAnsiTheme="majorBidi" w:cstheme="majorBidi"/>
                <w:b w:val="0"/>
                <w:bCs w:val="0"/>
                <w:color w:val="FF0000"/>
                <w:sz w:val="24"/>
                <w:szCs w:val="24"/>
              </w:rPr>
              <w:t>β</w:t>
            </w:r>
          </w:p>
        </w:tc>
        <w:tc>
          <w:tcPr>
            <w:tcW w:w="8568" w:type="dxa"/>
          </w:tcPr>
          <w:p w14:paraId="232CD619" w14:textId="77777777" w:rsidR="005446D0" w:rsidRPr="009500D9" w:rsidRDefault="005446D0" w:rsidP="00224C7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 xml:space="preserve">Coefficient in relation with extension of covered surface </w:t>
            </w:r>
          </w:p>
        </w:tc>
      </w:tr>
      <w:tr w:rsidR="005446D0" w:rsidRPr="009500D9" w14:paraId="729CF6B0" w14:textId="77777777" w:rsidTr="00224C73">
        <w:tc>
          <w:tcPr>
            <w:cnfStyle w:val="001000000000" w:firstRow="0" w:lastRow="0" w:firstColumn="1" w:lastColumn="0" w:oddVBand="0" w:evenVBand="0" w:oddHBand="0" w:evenHBand="0" w:firstRowFirstColumn="0" w:firstRowLastColumn="0" w:lastRowFirstColumn="0" w:lastRowLastColumn="0"/>
            <w:tcW w:w="1080" w:type="dxa"/>
          </w:tcPr>
          <w:p w14:paraId="47ABFC68" w14:textId="77777777" w:rsidR="005446D0" w:rsidRPr="009500D9" w:rsidRDefault="005446D0" w:rsidP="00224C73">
            <w:pPr>
              <w:autoSpaceDE w:val="0"/>
              <w:autoSpaceDN w:val="0"/>
              <w:adjustRightInd w:val="0"/>
              <w:spacing w:line="360" w:lineRule="auto"/>
              <w:rPr>
                <w:rFonts w:asciiTheme="majorBidi" w:hAnsiTheme="majorBidi" w:cstheme="majorBidi"/>
                <w:b w:val="0"/>
                <w:bCs w:val="0"/>
                <w:color w:val="FF0000"/>
                <w:sz w:val="24"/>
                <w:szCs w:val="24"/>
              </w:rPr>
            </w:pPr>
            <w:r w:rsidRPr="009500D9">
              <w:rPr>
                <w:rFonts w:asciiTheme="majorBidi" w:hAnsiTheme="majorBidi" w:cstheme="majorBidi"/>
                <w:color w:val="FF0000"/>
                <w:sz w:val="24"/>
                <w:szCs w:val="24"/>
              </w:rPr>
              <w:t>ΔG</w:t>
            </w:r>
            <w:r w:rsidRPr="009500D9">
              <w:rPr>
                <w:rFonts w:asciiTheme="majorBidi" w:hAnsiTheme="majorBidi" w:cstheme="majorBidi"/>
                <w:color w:val="FF0000"/>
                <w:sz w:val="24"/>
                <w:szCs w:val="24"/>
                <w:vertAlign w:val="superscript"/>
              </w:rPr>
              <w:t>o</w:t>
            </w:r>
          </w:p>
        </w:tc>
        <w:tc>
          <w:tcPr>
            <w:tcW w:w="8568" w:type="dxa"/>
          </w:tcPr>
          <w:p w14:paraId="2BFF0CDB" w14:textId="77777777" w:rsidR="005446D0" w:rsidRPr="009500D9" w:rsidRDefault="005446D0" w:rsidP="00224C73">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Free Gibb’s energy</w:t>
            </w:r>
          </w:p>
        </w:tc>
      </w:tr>
      <w:tr w:rsidR="005446D0" w:rsidRPr="009500D9" w14:paraId="42A1133F" w14:textId="77777777" w:rsidTr="0022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0AB0A292" w14:textId="77777777" w:rsidR="005446D0" w:rsidRPr="009500D9" w:rsidRDefault="005446D0" w:rsidP="00224C73">
            <w:pPr>
              <w:autoSpaceDE w:val="0"/>
              <w:autoSpaceDN w:val="0"/>
              <w:adjustRightInd w:val="0"/>
              <w:spacing w:line="360" w:lineRule="auto"/>
              <w:rPr>
                <w:rFonts w:asciiTheme="majorBidi" w:hAnsiTheme="majorBidi" w:cstheme="majorBidi"/>
                <w:color w:val="FF0000"/>
                <w:sz w:val="24"/>
                <w:szCs w:val="24"/>
              </w:rPr>
            </w:pPr>
            <w:r w:rsidRPr="009500D9">
              <w:rPr>
                <w:rFonts w:asciiTheme="majorBidi" w:hAnsiTheme="majorBidi" w:cstheme="majorBidi"/>
                <w:color w:val="FF0000"/>
                <w:sz w:val="24"/>
                <w:szCs w:val="24"/>
              </w:rPr>
              <w:t>ΔH</w:t>
            </w:r>
            <w:r w:rsidRPr="009500D9">
              <w:rPr>
                <w:rFonts w:asciiTheme="majorBidi" w:hAnsiTheme="majorBidi" w:cstheme="majorBidi"/>
                <w:color w:val="FF0000"/>
                <w:sz w:val="24"/>
                <w:szCs w:val="24"/>
                <w:vertAlign w:val="superscript"/>
              </w:rPr>
              <w:t>o</w:t>
            </w:r>
          </w:p>
        </w:tc>
        <w:tc>
          <w:tcPr>
            <w:tcW w:w="8568" w:type="dxa"/>
          </w:tcPr>
          <w:p w14:paraId="35596C6B" w14:textId="77777777" w:rsidR="005446D0" w:rsidRPr="009500D9" w:rsidRDefault="005446D0" w:rsidP="00224C7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Enthalpy</w:t>
            </w:r>
          </w:p>
        </w:tc>
      </w:tr>
      <w:tr w:rsidR="005446D0" w:rsidRPr="009500D9" w14:paraId="62B71621" w14:textId="77777777" w:rsidTr="00224C73">
        <w:tc>
          <w:tcPr>
            <w:cnfStyle w:val="001000000000" w:firstRow="0" w:lastRow="0" w:firstColumn="1" w:lastColumn="0" w:oddVBand="0" w:evenVBand="0" w:oddHBand="0" w:evenHBand="0" w:firstRowFirstColumn="0" w:firstRowLastColumn="0" w:lastRowFirstColumn="0" w:lastRowLastColumn="0"/>
            <w:tcW w:w="1080" w:type="dxa"/>
          </w:tcPr>
          <w:p w14:paraId="386C3194" w14:textId="77777777" w:rsidR="005446D0" w:rsidRPr="009500D9" w:rsidRDefault="005446D0" w:rsidP="00224C73">
            <w:pPr>
              <w:autoSpaceDE w:val="0"/>
              <w:autoSpaceDN w:val="0"/>
              <w:adjustRightInd w:val="0"/>
              <w:spacing w:line="360" w:lineRule="auto"/>
              <w:rPr>
                <w:rFonts w:asciiTheme="majorBidi" w:hAnsiTheme="majorBidi" w:cstheme="majorBidi"/>
                <w:color w:val="FF0000"/>
                <w:sz w:val="24"/>
                <w:szCs w:val="24"/>
              </w:rPr>
            </w:pPr>
            <w:r w:rsidRPr="009500D9">
              <w:rPr>
                <w:rFonts w:asciiTheme="majorBidi" w:hAnsiTheme="majorBidi" w:cstheme="majorBidi"/>
                <w:color w:val="FF0000"/>
                <w:sz w:val="24"/>
                <w:szCs w:val="24"/>
              </w:rPr>
              <w:t>ΔS</w:t>
            </w:r>
            <w:r w:rsidRPr="009500D9">
              <w:rPr>
                <w:rFonts w:asciiTheme="majorBidi" w:hAnsiTheme="majorBidi" w:cstheme="majorBidi"/>
                <w:color w:val="FF0000"/>
                <w:sz w:val="24"/>
                <w:szCs w:val="24"/>
                <w:vertAlign w:val="superscript"/>
              </w:rPr>
              <w:t>o</w:t>
            </w:r>
          </w:p>
        </w:tc>
        <w:tc>
          <w:tcPr>
            <w:tcW w:w="8568" w:type="dxa"/>
          </w:tcPr>
          <w:p w14:paraId="29B6BE81" w14:textId="77777777" w:rsidR="005446D0" w:rsidRPr="009500D9" w:rsidRDefault="005446D0" w:rsidP="00224C73">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Entropy</w:t>
            </w:r>
          </w:p>
        </w:tc>
      </w:tr>
      <w:tr w:rsidR="005446D0" w:rsidRPr="009500D9" w14:paraId="03AA1064" w14:textId="77777777" w:rsidTr="00224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24D8E3D4" w14:textId="77777777" w:rsidR="005446D0" w:rsidRPr="009500D9" w:rsidRDefault="005446D0" w:rsidP="00224C73">
            <w:pPr>
              <w:autoSpaceDE w:val="0"/>
              <w:autoSpaceDN w:val="0"/>
              <w:adjustRightInd w:val="0"/>
              <w:spacing w:line="360" w:lineRule="auto"/>
              <w:rPr>
                <w:rFonts w:asciiTheme="majorBidi" w:hAnsiTheme="majorBidi" w:cstheme="majorBidi"/>
                <w:b w:val="0"/>
                <w:bCs w:val="0"/>
                <w:color w:val="FF0000"/>
                <w:sz w:val="24"/>
                <w:szCs w:val="24"/>
              </w:rPr>
            </w:pPr>
            <w:r w:rsidRPr="009500D9">
              <w:rPr>
                <w:rStyle w:val="fontstyle21"/>
                <w:rFonts w:asciiTheme="majorBidi" w:hAnsiTheme="majorBidi" w:cstheme="majorBidi"/>
                <w:b w:val="0"/>
                <w:bCs w:val="0"/>
                <w:color w:val="FF0000"/>
                <w:sz w:val="24"/>
                <w:szCs w:val="24"/>
              </w:rPr>
              <w:t>K</w:t>
            </w:r>
            <w:r w:rsidRPr="009500D9">
              <w:rPr>
                <w:rStyle w:val="fontstyle01"/>
                <w:rFonts w:asciiTheme="majorBidi" w:hAnsiTheme="majorBidi" w:cstheme="majorBidi"/>
                <w:b w:val="0"/>
                <w:bCs w:val="0"/>
                <w:color w:val="FF0000"/>
                <w:vertAlign w:val="subscript"/>
              </w:rPr>
              <w:t>c</w:t>
            </w:r>
          </w:p>
        </w:tc>
        <w:tc>
          <w:tcPr>
            <w:tcW w:w="8568" w:type="dxa"/>
          </w:tcPr>
          <w:p w14:paraId="2FA90ED0" w14:textId="77777777" w:rsidR="005446D0" w:rsidRPr="009500D9" w:rsidRDefault="005446D0" w:rsidP="00224C73">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FF0000"/>
                <w:sz w:val="24"/>
                <w:szCs w:val="24"/>
              </w:rPr>
            </w:pPr>
            <w:r w:rsidRPr="009500D9">
              <w:rPr>
                <w:rStyle w:val="fontstyle01"/>
                <w:rFonts w:asciiTheme="majorBidi" w:hAnsiTheme="majorBidi" w:cstheme="majorBidi"/>
                <w:color w:val="FF0000"/>
              </w:rPr>
              <w:t>distribution coefficient</w:t>
            </w:r>
          </w:p>
        </w:tc>
      </w:tr>
      <w:tr w:rsidR="005446D0" w:rsidRPr="009500D9" w14:paraId="52FB2ECE" w14:textId="77777777" w:rsidTr="00224C73">
        <w:tc>
          <w:tcPr>
            <w:cnfStyle w:val="001000000000" w:firstRow="0" w:lastRow="0" w:firstColumn="1" w:lastColumn="0" w:oddVBand="0" w:evenVBand="0" w:oddHBand="0" w:evenHBand="0" w:firstRowFirstColumn="0" w:firstRowLastColumn="0" w:lastRowFirstColumn="0" w:lastRowLastColumn="0"/>
            <w:tcW w:w="1080" w:type="dxa"/>
          </w:tcPr>
          <w:p w14:paraId="2E43831A" w14:textId="77777777" w:rsidR="005446D0" w:rsidRPr="009500D9" w:rsidRDefault="005446D0" w:rsidP="00224C73">
            <w:pPr>
              <w:autoSpaceDE w:val="0"/>
              <w:autoSpaceDN w:val="0"/>
              <w:adjustRightInd w:val="0"/>
              <w:spacing w:line="360" w:lineRule="auto"/>
              <w:rPr>
                <w:rFonts w:asciiTheme="majorBidi" w:hAnsiTheme="majorBidi" w:cstheme="majorBidi"/>
                <w:color w:val="FF0000"/>
                <w:sz w:val="24"/>
                <w:szCs w:val="24"/>
              </w:rPr>
            </w:pPr>
            <w:r w:rsidRPr="009500D9">
              <w:rPr>
                <w:rStyle w:val="fontstyle01"/>
                <w:rFonts w:asciiTheme="majorBidi" w:hAnsiTheme="majorBidi" w:cstheme="majorBidi"/>
                <w:color w:val="FF0000"/>
              </w:rPr>
              <w:t>C</w:t>
            </w:r>
            <w:r w:rsidRPr="009500D9">
              <w:rPr>
                <w:rStyle w:val="fontstyle01"/>
                <w:rFonts w:asciiTheme="majorBidi" w:hAnsiTheme="majorBidi" w:cstheme="majorBidi"/>
                <w:color w:val="FF0000"/>
                <w:vertAlign w:val="subscript"/>
              </w:rPr>
              <w:t>eq</w:t>
            </w:r>
          </w:p>
        </w:tc>
        <w:tc>
          <w:tcPr>
            <w:tcW w:w="8568" w:type="dxa"/>
          </w:tcPr>
          <w:p w14:paraId="6F094DD1" w14:textId="77777777" w:rsidR="005446D0" w:rsidRPr="009500D9" w:rsidRDefault="005446D0" w:rsidP="00224C73">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4"/>
                <w:szCs w:val="24"/>
              </w:rPr>
            </w:pPr>
            <w:r w:rsidRPr="009500D9">
              <w:rPr>
                <w:rFonts w:asciiTheme="majorBidi" w:hAnsiTheme="majorBidi" w:cstheme="majorBidi"/>
                <w:color w:val="FF0000"/>
                <w:sz w:val="24"/>
                <w:szCs w:val="24"/>
              </w:rPr>
              <w:t xml:space="preserve">Concentration at equilibrium </w:t>
            </w:r>
            <w:r w:rsidRPr="009500D9">
              <w:rPr>
                <w:rStyle w:val="fontstyle01"/>
                <w:rFonts w:asciiTheme="majorBidi" w:hAnsiTheme="majorBidi" w:cstheme="majorBidi"/>
                <w:color w:val="FF0000"/>
              </w:rPr>
              <w:t>(mg/L)</w:t>
            </w:r>
          </w:p>
        </w:tc>
      </w:tr>
    </w:tbl>
    <w:p w14:paraId="3C7EB26B" w14:textId="77777777" w:rsidR="005446D0" w:rsidRDefault="005446D0" w:rsidP="006A7641">
      <w:pPr>
        <w:spacing w:line="240" w:lineRule="auto"/>
        <w:rPr>
          <w:rFonts w:asciiTheme="majorBidi" w:hAnsiTheme="majorBidi" w:cstheme="majorBidi"/>
          <w:sz w:val="24"/>
          <w:szCs w:val="24"/>
        </w:rPr>
      </w:pPr>
    </w:p>
    <w:p w14:paraId="1C120145" w14:textId="639FD2BC" w:rsidR="00B322FB" w:rsidRPr="00585CED" w:rsidRDefault="00B322FB" w:rsidP="00766F39">
      <w:pPr>
        <w:spacing w:line="360" w:lineRule="auto"/>
        <w:rPr>
          <w:rFonts w:asciiTheme="majorBidi" w:hAnsiTheme="majorBidi" w:cstheme="majorBidi"/>
          <w:sz w:val="24"/>
          <w:szCs w:val="24"/>
        </w:rPr>
      </w:pPr>
      <w:r w:rsidRPr="00585BB0">
        <w:rPr>
          <w:rFonts w:asciiTheme="majorBidi" w:hAnsiTheme="majorBidi" w:cstheme="majorBidi"/>
          <w:sz w:val="24"/>
          <w:szCs w:val="24"/>
        </w:rPr>
        <w:t xml:space="preserve">Table </w:t>
      </w:r>
      <w:r>
        <w:rPr>
          <w:rFonts w:asciiTheme="majorBidi" w:hAnsiTheme="majorBidi" w:cstheme="majorBidi"/>
          <w:sz w:val="24"/>
          <w:szCs w:val="24"/>
        </w:rPr>
        <w:t>S</w:t>
      </w:r>
      <w:r w:rsidR="00FC162F">
        <w:rPr>
          <w:rFonts w:asciiTheme="majorBidi" w:hAnsiTheme="majorBidi" w:cstheme="majorBidi"/>
          <w:sz w:val="24"/>
          <w:szCs w:val="24"/>
        </w:rPr>
        <w:t>6</w:t>
      </w:r>
      <w:r w:rsidRPr="00585BB0">
        <w:rPr>
          <w:rFonts w:asciiTheme="majorBidi" w:hAnsiTheme="majorBidi" w:cstheme="majorBidi"/>
          <w:sz w:val="24"/>
          <w:szCs w:val="24"/>
        </w:rPr>
        <w:t xml:space="preserve">. </w:t>
      </w:r>
      <w:r>
        <w:rPr>
          <w:rFonts w:asciiTheme="majorBidi" w:hAnsiTheme="majorBidi" w:cstheme="majorBidi"/>
          <w:sz w:val="24"/>
          <w:szCs w:val="24"/>
        </w:rPr>
        <w:t>The parameter of the adsorption isotherm for TZ dye on Tb-MOF</w:t>
      </w:r>
      <w:r w:rsidR="00FC162F">
        <w:rPr>
          <w:rFonts w:asciiTheme="majorBidi" w:hAnsiTheme="majorBidi" w:cstheme="majorBidi"/>
          <w:sz w:val="24"/>
          <w:szCs w:val="24"/>
        </w:rPr>
        <w:t xml:space="preserve"> </w:t>
      </w:r>
      <w:r w:rsidR="00FC162F" w:rsidRPr="007328B2">
        <w:rPr>
          <w:rFonts w:asciiTheme="majorBidi" w:hAnsiTheme="majorBidi" w:cstheme="majorBidi"/>
          <w:color w:val="FF0000"/>
          <w:sz w:val="24"/>
          <w:szCs w:val="24"/>
        </w:rPr>
        <w:t>(C</w:t>
      </w:r>
      <w:r w:rsidR="00FC162F" w:rsidRPr="007328B2">
        <w:rPr>
          <w:rFonts w:asciiTheme="majorBidi" w:hAnsiTheme="majorBidi" w:cstheme="majorBidi"/>
          <w:color w:val="FF0000"/>
          <w:sz w:val="24"/>
          <w:szCs w:val="24"/>
          <w:vertAlign w:val="subscript"/>
        </w:rPr>
        <w:t>i</w:t>
      </w:r>
      <w:r w:rsidR="00FC162F" w:rsidRPr="007328B2">
        <w:rPr>
          <w:rFonts w:asciiTheme="majorBidi" w:hAnsiTheme="majorBidi" w:cstheme="majorBidi"/>
          <w:color w:val="FF0000"/>
          <w:sz w:val="24"/>
          <w:szCs w:val="24"/>
        </w:rPr>
        <w:t>: 2.76x10</w:t>
      </w:r>
      <w:r w:rsidR="00FC162F" w:rsidRPr="007328B2">
        <w:rPr>
          <w:rFonts w:asciiTheme="majorBidi" w:hAnsiTheme="majorBidi" w:cstheme="majorBidi"/>
          <w:color w:val="FF0000"/>
          <w:sz w:val="24"/>
          <w:szCs w:val="24"/>
          <w:vertAlign w:val="superscript"/>
        </w:rPr>
        <w:t>-4</w:t>
      </w:r>
      <w:r w:rsidR="00FC162F" w:rsidRPr="007328B2">
        <w:rPr>
          <w:rFonts w:asciiTheme="majorBidi" w:hAnsiTheme="majorBidi" w:cstheme="majorBidi"/>
          <w:color w:val="FF0000"/>
          <w:sz w:val="24"/>
          <w:szCs w:val="24"/>
        </w:rPr>
        <w:t xml:space="preserve"> to 2.36x10</w:t>
      </w:r>
      <w:r w:rsidR="00766F39" w:rsidRPr="009500D9">
        <w:rPr>
          <w:rFonts w:asciiTheme="majorBidi" w:eastAsia="MTSY" w:hAnsiTheme="majorBidi" w:cstheme="majorBidi"/>
          <w:color w:val="FF0000"/>
          <w:sz w:val="24"/>
          <w:szCs w:val="24"/>
          <w:vertAlign w:val="superscript"/>
          <w:lang w:bidi="ar-EG"/>
        </w:rPr>
        <w:t>−</w:t>
      </w:r>
      <w:r w:rsidR="00FC162F" w:rsidRPr="007328B2">
        <w:rPr>
          <w:rFonts w:asciiTheme="majorBidi" w:hAnsiTheme="majorBidi" w:cstheme="majorBidi"/>
          <w:color w:val="FF0000"/>
          <w:sz w:val="24"/>
          <w:szCs w:val="24"/>
          <w:vertAlign w:val="superscript"/>
        </w:rPr>
        <w:t>3</w:t>
      </w:r>
      <w:r w:rsidR="00FC162F" w:rsidRPr="007328B2">
        <w:rPr>
          <w:rFonts w:asciiTheme="majorBidi" w:hAnsiTheme="majorBidi" w:cstheme="majorBidi"/>
          <w:color w:val="FF0000"/>
          <w:sz w:val="24"/>
          <w:szCs w:val="24"/>
        </w:rPr>
        <w:t xml:space="preserve"> mmol, time: 1</w:t>
      </w:r>
      <w:r w:rsidR="00766F39">
        <w:rPr>
          <w:rFonts w:asciiTheme="majorBidi" w:hAnsiTheme="majorBidi" w:cstheme="majorBidi"/>
          <w:color w:val="FF0000"/>
          <w:sz w:val="24"/>
          <w:szCs w:val="24"/>
        </w:rPr>
        <w:t>00 min., dose: 0.02 to 0.25 g, v</w:t>
      </w:r>
      <w:r w:rsidR="00FC162F" w:rsidRPr="007328B2">
        <w:rPr>
          <w:rFonts w:asciiTheme="majorBidi" w:hAnsiTheme="majorBidi" w:cstheme="majorBidi"/>
          <w:color w:val="FF0000"/>
          <w:sz w:val="24"/>
          <w:szCs w:val="24"/>
        </w:rPr>
        <w:t>olume: 25</w:t>
      </w:r>
      <w:r w:rsidR="00766F39">
        <w:rPr>
          <w:rFonts w:asciiTheme="majorBidi" w:hAnsiTheme="majorBidi" w:cstheme="majorBidi"/>
          <w:color w:val="FF0000"/>
          <w:sz w:val="24"/>
          <w:szCs w:val="24"/>
        </w:rPr>
        <w:t xml:space="preserve"> </w:t>
      </w:r>
      <w:r w:rsidR="00FC162F" w:rsidRPr="007328B2">
        <w:rPr>
          <w:rFonts w:asciiTheme="majorBidi" w:hAnsiTheme="majorBidi" w:cstheme="majorBidi"/>
          <w:color w:val="FF0000"/>
          <w:sz w:val="24"/>
          <w:szCs w:val="24"/>
        </w:rPr>
        <w:t>mL, agitation speed 180</w:t>
      </w:r>
      <w:r w:rsidR="00766F39">
        <w:rPr>
          <w:rFonts w:asciiTheme="majorBidi" w:hAnsiTheme="majorBidi" w:cstheme="majorBidi"/>
          <w:color w:val="FF0000"/>
          <w:sz w:val="24"/>
          <w:szCs w:val="24"/>
        </w:rPr>
        <w:t xml:space="preserve"> </w:t>
      </w:r>
      <w:r w:rsidR="00FC162F" w:rsidRPr="007328B2">
        <w:rPr>
          <w:rFonts w:asciiTheme="majorBidi" w:hAnsiTheme="majorBidi" w:cstheme="majorBidi"/>
          <w:color w:val="FF0000"/>
          <w:sz w:val="24"/>
          <w:szCs w:val="24"/>
        </w:rPr>
        <w:t>rpm, and temp.: 25</w:t>
      </w:r>
      <w:r w:rsidR="00766F39">
        <w:rPr>
          <w:rFonts w:asciiTheme="majorBidi" w:hAnsiTheme="majorBidi" w:cstheme="majorBidi"/>
          <w:color w:val="FF0000"/>
          <w:sz w:val="24"/>
          <w:szCs w:val="24"/>
        </w:rPr>
        <w:t xml:space="preserve"> </w:t>
      </w:r>
      <w:r w:rsidR="00FC162F" w:rsidRPr="007328B2">
        <w:rPr>
          <w:rFonts w:asciiTheme="majorBidi" w:hAnsiTheme="majorBidi" w:cstheme="majorBidi"/>
          <w:color w:val="FF0000"/>
          <w:sz w:val="24"/>
          <w:szCs w:val="24"/>
          <w:vertAlign w:val="superscript"/>
        </w:rPr>
        <w:t>o</w:t>
      </w:r>
      <w:r w:rsidR="00FC162F" w:rsidRPr="007328B2">
        <w:rPr>
          <w:rFonts w:asciiTheme="majorBidi" w:hAnsiTheme="majorBidi" w:cstheme="majorBidi"/>
          <w:color w:val="FF0000"/>
          <w:sz w:val="24"/>
          <w:szCs w:val="24"/>
        </w:rPr>
        <w:t>C)</w:t>
      </w:r>
      <w:r w:rsidRPr="00585BB0">
        <w:rPr>
          <w:rFonts w:asciiTheme="majorBidi" w:hAnsiTheme="majorBidi" w:cstheme="majorBidi"/>
          <w:sz w:val="24"/>
          <w:szCs w:val="24"/>
        </w:rPr>
        <w:t>.</w:t>
      </w:r>
    </w:p>
    <w:tbl>
      <w:tblPr>
        <w:tblStyle w:val="PlainTable21"/>
        <w:tblW w:w="6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0"/>
        <w:gridCol w:w="2280"/>
        <w:gridCol w:w="2280"/>
      </w:tblGrid>
      <w:tr w:rsidR="00B322FB" w:rsidRPr="009500D9" w14:paraId="7DC92AF9" w14:textId="77777777" w:rsidTr="006A7641">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80" w:type="dxa"/>
            <w:tcBorders>
              <w:bottom w:val="none" w:sz="0" w:space="0" w:color="auto"/>
            </w:tcBorders>
          </w:tcPr>
          <w:p w14:paraId="79C76E22" w14:textId="77777777" w:rsidR="00B322FB" w:rsidRPr="009500D9" w:rsidRDefault="00B322FB" w:rsidP="00224C73">
            <w:pPr>
              <w:rPr>
                <w:rFonts w:asciiTheme="majorBidi" w:hAnsiTheme="majorBidi" w:cstheme="majorBidi"/>
                <w:b w:val="0"/>
                <w:bCs w:val="0"/>
                <w:sz w:val="24"/>
                <w:szCs w:val="24"/>
              </w:rPr>
            </w:pPr>
            <w:r w:rsidRPr="009500D9">
              <w:rPr>
                <w:rFonts w:asciiTheme="majorBidi" w:hAnsiTheme="majorBidi" w:cstheme="majorBidi"/>
                <w:b w:val="0"/>
                <w:bCs w:val="0"/>
                <w:sz w:val="24"/>
                <w:szCs w:val="24"/>
              </w:rPr>
              <w:t>Isotherm</w:t>
            </w:r>
          </w:p>
        </w:tc>
        <w:tc>
          <w:tcPr>
            <w:tcW w:w="2280" w:type="dxa"/>
            <w:tcBorders>
              <w:bottom w:val="none" w:sz="0" w:space="0" w:color="auto"/>
            </w:tcBorders>
          </w:tcPr>
          <w:p w14:paraId="72D905C9" w14:textId="77777777" w:rsidR="00B322FB" w:rsidRPr="009500D9" w:rsidRDefault="00B322FB" w:rsidP="00224C73">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9500D9">
              <w:rPr>
                <w:rFonts w:asciiTheme="majorBidi" w:hAnsiTheme="majorBidi" w:cstheme="majorBidi"/>
                <w:b w:val="0"/>
                <w:bCs w:val="0"/>
                <w:sz w:val="24"/>
                <w:szCs w:val="24"/>
              </w:rPr>
              <w:t>Parameters</w:t>
            </w:r>
          </w:p>
        </w:tc>
        <w:tc>
          <w:tcPr>
            <w:tcW w:w="2280" w:type="dxa"/>
            <w:tcBorders>
              <w:bottom w:val="none" w:sz="0" w:space="0" w:color="auto"/>
            </w:tcBorders>
          </w:tcPr>
          <w:p w14:paraId="0ABFDE8B" w14:textId="77777777" w:rsidR="00B322FB" w:rsidRPr="009500D9" w:rsidRDefault="00B322FB" w:rsidP="00224C73">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9500D9">
              <w:rPr>
                <w:rFonts w:asciiTheme="majorBidi" w:hAnsiTheme="majorBidi" w:cstheme="majorBidi"/>
                <w:b w:val="0"/>
                <w:bCs w:val="0"/>
                <w:sz w:val="24"/>
                <w:szCs w:val="24"/>
              </w:rPr>
              <w:t>Value</w:t>
            </w:r>
          </w:p>
        </w:tc>
      </w:tr>
      <w:tr w:rsidR="00B322FB" w:rsidRPr="009500D9" w14:paraId="2A1D3302" w14:textId="77777777" w:rsidTr="006A7641">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280" w:type="dxa"/>
            <w:vMerge w:val="restart"/>
            <w:tcBorders>
              <w:top w:val="none" w:sz="0" w:space="0" w:color="auto"/>
              <w:bottom w:val="none" w:sz="0" w:space="0" w:color="auto"/>
            </w:tcBorders>
          </w:tcPr>
          <w:p w14:paraId="2982804E" w14:textId="77777777" w:rsidR="00B322FB" w:rsidRPr="009500D9" w:rsidRDefault="00B322FB" w:rsidP="00224C73">
            <w:pPr>
              <w:rPr>
                <w:rFonts w:asciiTheme="majorBidi" w:hAnsiTheme="majorBidi" w:cstheme="majorBidi"/>
                <w:b w:val="0"/>
                <w:bCs w:val="0"/>
                <w:sz w:val="24"/>
                <w:szCs w:val="24"/>
              </w:rPr>
            </w:pPr>
            <w:r w:rsidRPr="009500D9">
              <w:rPr>
                <w:rFonts w:asciiTheme="majorBidi" w:hAnsiTheme="majorBidi" w:cstheme="majorBidi"/>
                <w:b w:val="0"/>
                <w:bCs w:val="0"/>
                <w:sz w:val="24"/>
                <w:szCs w:val="24"/>
              </w:rPr>
              <w:t>Langmuir</w:t>
            </w:r>
          </w:p>
        </w:tc>
        <w:tc>
          <w:tcPr>
            <w:tcW w:w="2280" w:type="dxa"/>
            <w:tcBorders>
              <w:top w:val="none" w:sz="0" w:space="0" w:color="auto"/>
              <w:bottom w:val="none" w:sz="0" w:space="0" w:color="auto"/>
            </w:tcBorders>
          </w:tcPr>
          <w:p w14:paraId="0E80EEE8" w14:textId="77777777" w:rsidR="00B322FB" w:rsidRPr="009500D9" w:rsidRDefault="00B322FB" w:rsidP="00224C7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q</w:t>
            </w:r>
            <w:r w:rsidRPr="009500D9">
              <w:rPr>
                <w:rFonts w:asciiTheme="majorBidi" w:hAnsiTheme="majorBidi" w:cstheme="majorBidi"/>
                <w:sz w:val="24"/>
                <w:szCs w:val="24"/>
                <w:vertAlign w:val="subscript"/>
              </w:rPr>
              <w:t>m</w:t>
            </w:r>
            <w:r w:rsidRPr="009500D9">
              <w:rPr>
                <w:rFonts w:asciiTheme="majorBidi" w:hAnsiTheme="majorBidi" w:cstheme="majorBidi"/>
                <w:sz w:val="24"/>
                <w:szCs w:val="24"/>
              </w:rPr>
              <w:t xml:space="preserve"> </w:t>
            </w:r>
            <w:r w:rsidRPr="009500D9">
              <w:rPr>
                <w:rFonts w:asciiTheme="majorBidi" w:hAnsiTheme="majorBidi" w:cstheme="majorBidi"/>
                <w:sz w:val="24"/>
                <w:szCs w:val="24"/>
                <w:vertAlign w:val="subscript"/>
              </w:rPr>
              <w:t>exp</w:t>
            </w:r>
            <w:r w:rsidRPr="009500D9">
              <w:rPr>
                <w:rFonts w:asciiTheme="majorBidi" w:hAnsiTheme="majorBidi" w:cstheme="majorBidi"/>
                <w:sz w:val="24"/>
                <w:szCs w:val="24"/>
              </w:rPr>
              <w:t xml:space="preserve"> (mmol/g)</w:t>
            </w:r>
          </w:p>
        </w:tc>
        <w:tc>
          <w:tcPr>
            <w:tcW w:w="2280" w:type="dxa"/>
            <w:tcBorders>
              <w:top w:val="none" w:sz="0" w:space="0" w:color="auto"/>
              <w:bottom w:val="none" w:sz="0" w:space="0" w:color="auto"/>
            </w:tcBorders>
            <w:vAlign w:val="center"/>
          </w:tcPr>
          <w:p w14:paraId="0359E119"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1.53</w:t>
            </w:r>
          </w:p>
        </w:tc>
      </w:tr>
      <w:tr w:rsidR="00B322FB" w:rsidRPr="009500D9" w14:paraId="12915E6C" w14:textId="77777777" w:rsidTr="006A7641">
        <w:trPr>
          <w:trHeight w:val="202"/>
        </w:trPr>
        <w:tc>
          <w:tcPr>
            <w:cnfStyle w:val="001000000000" w:firstRow="0" w:lastRow="0" w:firstColumn="1" w:lastColumn="0" w:oddVBand="0" w:evenVBand="0" w:oddHBand="0" w:evenHBand="0" w:firstRowFirstColumn="0" w:firstRowLastColumn="0" w:lastRowFirstColumn="0" w:lastRowLastColumn="0"/>
            <w:tcW w:w="2280" w:type="dxa"/>
            <w:vMerge/>
          </w:tcPr>
          <w:p w14:paraId="3D3A8CAC" w14:textId="77777777" w:rsidR="00B322FB" w:rsidRPr="009500D9" w:rsidRDefault="00B322FB" w:rsidP="00224C73">
            <w:pPr>
              <w:rPr>
                <w:rFonts w:asciiTheme="majorBidi" w:hAnsiTheme="majorBidi" w:cstheme="majorBidi"/>
                <w:b w:val="0"/>
                <w:bCs w:val="0"/>
                <w:sz w:val="24"/>
                <w:szCs w:val="24"/>
              </w:rPr>
            </w:pPr>
          </w:p>
        </w:tc>
        <w:tc>
          <w:tcPr>
            <w:tcW w:w="2280" w:type="dxa"/>
          </w:tcPr>
          <w:p w14:paraId="0A337E20" w14:textId="77777777" w:rsidR="00B322FB" w:rsidRPr="009500D9" w:rsidRDefault="00B322FB" w:rsidP="00224C7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q</w:t>
            </w:r>
            <w:r w:rsidRPr="009500D9">
              <w:rPr>
                <w:rFonts w:asciiTheme="majorBidi" w:hAnsiTheme="majorBidi" w:cstheme="majorBidi"/>
                <w:sz w:val="24"/>
                <w:szCs w:val="24"/>
                <w:vertAlign w:val="subscript"/>
              </w:rPr>
              <w:t>m</w:t>
            </w:r>
            <w:r w:rsidRPr="009500D9">
              <w:rPr>
                <w:rFonts w:asciiTheme="majorBidi" w:hAnsiTheme="majorBidi" w:cstheme="majorBidi"/>
                <w:sz w:val="24"/>
                <w:szCs w:val="24"/>
              </w:rPr>
              <w:t xml:space="preserve"> (mmol/g)</w:t>
            </w:r>
          </w:p>
        </w:tc>
        <w:tc>
          <w:tcPr>
            <w:tcW w:w="2280" w:type="dxa"/>
            <w:vAlign w:val="center"/>
          </w:tcPr>
          <w:p w14:paraId="747A4AB8"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1.55</w:t>
            </w:r>
          </w:p>
        </w:tc>
      </w:tr>
      <w:tr w:rsidR="00B322FB" w:rsidRPr="009500D9" w14:paraId="483AF043" w14:textId="77777777" w:rsidTr="006A7641">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2280" w:type="dxa"/>
            <w:vMerge/>
            <w:tcBorders>
              <w:top w:val="none" w:sz="0" w:space="0" w:color="auto"/>
              <w:bottom w:val="none" w:sz="0" w:space="0" w:color="auto"/>
            </w:tcBorders>
          </w:tcPr>
          <w:p w14:paraId="6DE00629" w14:textId="77777777" w:rsidR="00B322FB" w:rsidRPr="009500D9" w:rsidRDefault="00B322FB" w:rsidP="00224C73">
            <w:pPr>
              <w:rPr>
                <w:rFonts w:asciiTheme="majorBidi" w:hAnsiTheme="majorBidi" w:cstheme="majorBidi"/>
                <w:b w:val="0"/>
                <w:bCs w:val="0"/>
                <w:sz w:val="24"/>
                <w:szCs w:val="24"/>
              </w:rPr>
            </w:pPr>
          </w:p>
        </w:tc>
        <w:tc>
          <w:tcPr>
            <w:tcW w:w="2280" w:type="dxa"/>
            <w:tcBorders>
              <w:top w:val="none" w:sz="0" w:space="0" w:color="auto"/>
              <w:bottom w:val="none" w:sz="0" w:space="0" w:color="auto"/>
            </w:tcBorders>
          </w:tcPr>
          <w:p w14:paraId="46594430" w14:textId="77777777" w:rsidR="00B322FB" w:rsidRPr="009500D9" w:rsidRDefault="00B322FB" w:rsidP="00224C7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K</w:t>
            </w:r>
            <w:r w:rsidRPr="009500D9">
              <w:rPr>
                <w:rFonts w:asciiTheme="majorBidi" w:hAnsiTheme="majorBidi" w:cstheme="majorBidi"/>
                <w:sz w:val="24"/>
                <w:szCs w:val="24"/>
                <w:vertAlign w:val="subscript"/>
              </w:rPr>
              <w:t>L</w:t>
            </w:r>
            <w:r w:rsidRPr="009500D9">
              <w:rPr>
                <w:rFonts w:asciiTheme="majorBidi" w:hAnsiTheme="majorBidi" w:cstheme="majorBidi"/>
                <w:sz w:val="24"/>
                <w:szCs w:val="24"/>
              </w:rPr>
              <w:t xml:space="preserve"> (L/mmol)</w:t>
            </w:r>
          </w:p>
        </w:tc>
        <w:tc>
          <w:tcPr>
            <w:tcW w:w="2280" w:type="dxa"/>
            <w:tcBorders>
              <w:top w:val="none" w:sz="0" w:space="0" w:color="auto"/>
              <w:bottom w:val="none" w:sz="0" w:space="0" w:color="auto"/>
            </w:tcBorders>
          </w:tcPr>
          <w:p w14:paraId="6999B17D"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119788.33</w:t>
            </w:r>
          </w:p>
        </w:tc>
      </w:tr>
      <w:tr w:rsidR="00B322FB" w:rsidRPr="009500D9" w14:paraId="08EC16F4" w14:textId="77777777" w:rsidTr="006A7641">
        <w:trPr>
          <w:trHeight w:val="231"/>
        </w:trPr>
        <w:tc>
          <w:tcPr>
            <w:cnfStyle w:val="001000000000" w:firstRow="0" w:lastRow="0" w:firstColumn="1" w:lastColumn="0" w:oddVBand="0" w:evenVBand="0" w:oddHBand="0" w:evenHBand="0" w:firstRowFirstColumn="0" w:firstRowLastColumn="0" w:lastRowFirstColumn="0" w:lastRowLastColumn="0"/>
            <w:tcW w:w="2280" w:type="dxa"/>
            <w:vMerge/>
          </w:tcPr>
          <w:p w14:paraId="18200ABE" w14:textId="77777777" w:rsidR="00B322FB" w:rsidRPr="009500D9" w:rsidRDefault="00B322FB" w:rsidP="00224C73">
            <w:pPr>
              <w:rPr>
                <w:rFonts w:asciiTheme="majorBidi" w:hAnsiTheme="majorBidi" w:cstheme="majorBidi"/>
                <w:b w:val="0"/>
                <w:bCs w:val="0"/>
                <w:sz w:val="24"/>
                <w:szCs w:val="24"/>
              </w:rPr>
            </w:pPr>
          </w:p>
        </w:tc>
        <w:tc>
          <w:tcPr>
            <w:tcW w:w="2280" w:type="dxa"/>
          </w:tcPr>
          <w:p w14:paraId="2048CAAE" w14:textId="77777777" w:rsidR="00B322FB" w:rsidRPr="009500D9" w:rsidRDefault="00B322FB" w:rsidP="00224C7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w:t>
            </w:r>
            <w:r w:rsidRPr="009500D9">
              <w:rPr>
                <w:rFonts w:asciiTheme="majorBidi" w:hAnsiTheme="majorBidi" w:cstheme="majorBidi"/>
                <w:sz w:val="24"/>
                <w:szCs w:val="24"/>
                <w:vertAlign w:val="subscript"/>
              </w:rPr>
              <w:t>L</w:t>
            </w:r>
          </w:p>
        </w:tc>
        <w:tc>
          <w:tcPr>
            <w:tcW w:w="2280" w:type="dxa"/>
          </w:tcPr>
          <w:p w14:paraId="23943CC5"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0.04</w:t>
            </w:r>
          </w:p>
        </w:tc>
      </w:tr>
      <w:tr w:rsidR="00B322FB" w:rsidRPr="009500D9" w14:paraId="3E14EADE" w14:textId="77777777" w:rsidTr="006A764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280" w:type="dxa"/>
            <w:vMerge/>
            <w:tcBorders>
              <w:top w:val="none" w:sz="0" w:space="0" w:color="auto"/>
              <w:bottom w:val="none" w:sz="0" w:space="0" w:color="auto"/>
            </w:tcBorders>
          </w:tcPr>
          <w:p w14:paraId="643949C2" w14:textId="77777777" w:rsidR="00B322FB" w:rsidRPr="009500D9" w:rsidRDefault="00B322FB" w:rsidP="00224C73">
            <w:pPr>
              <w:rPr>
                <w:rFonts w:asciiTheme="majorBidi" w:hAnsiTheme="majorBidi" w:cstheme="majorBidi"/>
                <w:b w:val="0"/>
                <w:bCs w:val="0"/>
                <w:sz w:val="24"/>
                <w:szCs w:val="24"/>
              </w:rPr>
            </w:pPr>
          </w:p>
        </w:tc>
        <w:tc>
          <w:tcPr>
            <w:tcW w:w="2280" w:type="dxa"/>
            <w:tcBorders>
              <w:top w:val="none" w:sz="0" w:space="0" w:color="auto"/>
              <w:bottom w:val="none" w:sz="0" w:space="0" w:color="auto"/>
            </w:tcBorders>
            <w:vAlign w:val="center"/>
          </w:tcPr>
          <w:p w14:paraId="04CF7D62" w14:textId="77777777" w:rsidR="00B322FB" w:rsidRPr="009500D9" w:rsidRDefault="00B322FB" w:rsidP="00224C7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Reduced Chi-Sqr</w:t>
            </w:r>
          </w:p>
        </w:tc>
        <w:tc>
          <w:tcPr>
            <w:tcW w:w="2280" w:type="dxa"/>
            <w:tcBorders>
              <w:top w:val="none" w:sz="0" w:space="0" w:color="auto"/>
              <w:bottom w:val="none" w:sz="0" w:space="0" w:color="auto"/>
            </w:tcBorders>
          </w:tcPr>
          <w:p w14:paraId="2709CD47"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0.01763</w:t>
            </w:r>
          </w:p>
        </w:tc>
      </w:tr>
      <w:tr w:rsidR="00B322FB" w:rsidRPr="009500D9" w14:paraId="0348C207" w14:textId="77777777" w:rsidTr="006A7641">
        <w:trPr>
          <w:trHeight w:val="213"/>
        </w:trPr>
        <w:tc>
          <w:tcPr>
            <w:cnfStyle w:val="001000000000" w:firstRow="0" w:lastRow="0" w:firstColumn="1" w:lastColumn="0" w:oddVBand="0" w:evenVBand="0" w:oddHBand="0" w:evenHBand="0" w:firstRowFirstColumn="0" w:firstRowLastColumn="0" w:lastRowFirstColumn="0" w:lastRowLastColumn="0"/>
            <w:tcW w:w="2280" w:type="dxa"/>
            <w:vMerge/>
          </w:tcPr>
          <w:p w14:paraId="43832AD4" w14:textId="77777777" w:rsidR="00B322FB" w:rsidRPr="009500D9" w:rsidRDefault="00B322FB" w:rsidP="00224C73">
            <w:pPr>
              <w:rPr>
                <w:rFonts w:asciiTheme="majorBidi" w:hAnsiTheme="majorBidi" w:cstheme="majorBidi"/>
                <w:b w:val="0"/>
                <w:bCs w:val="0"/>
                <w:sz w:val="24"/>
                <w:szCs w:val="24"/>
              </w:rPr>
            </w:pPr>
          </w:p>
        </w:tc>
        <w:tc>
          <w:tcPr>
            <w:tcW w:w="2280" w:type="dxa"/>
            <w:vAlign w:val="center"/>
          </w:tcPr>
          <w:p w14:paraId="1A0EDB3D" w14:textId="77777777" w:rsidR="00B322FB" w:rsidRPr="009500D9" w:rsidRDefault="00B322FB" w:rsidP="00224C7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Residual Sum of Squares</w:t>
            </w:r>
          </w:p>
        </w:tc>
        <w:tc>
          <w:tcPr>
            <w:tcW w:w="2280" w:type="dxa"/>
          </w:tcPr>
          <w:p w14:paraId="46FD6CEE"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0.28212</w:t>
            </w:r>
          </w:p>
        </w:tc>
      </w:tr>
      <w:tr w:rsidR="00B322FB" w:rsidRPr="009500D9" w14:paraId="181E1A5A" w14:textId="77777777" w:rsidTr="006A764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80" w:type="dxa"/>
            <w:vMerge/>
            <w:tcBorders>
              <w:top w:val="none" w:sz="0" w:space="0" w:color="auto"/>
              <w:bottom w:val="none" w:sz="0" w:space="0" w:color="auto"/>
            </w:tcBorders>
          </w:tcPr>
          <w:p w14:paraId="194838AC" w14:textId="77777777" w:rsidR="00B322FB" w:rsidRPr="009500D9" w:rsidRDefault="00B322FB" w:rsidP="00224C73">
            <w:pPr>
              <w:rPr>
                <w:rFonts w:asciiTheme="majorBidi" w:hAnsiTheme="majorBidi" w:cstheme="majorBidi"/>
                <w:b w:val="0"/>
                <w:bCs w:val="0"/>
                <w:sz w:val="24"/>
                <w:szCs w:val="24"/>
              </w:rPr>
            </w:pPr>
          </w:p>
        </w:tc>
        <w:tc>
          <w:tcPr>
            <w:tcW w:w="2280" w:type="dxa"/>
            <w:tcBorders>
              <w:top w:val="none" w:sz="0" w:space="0" w:color="auto"/>
              <w:bottom w:val="none" w:sz="0" w:space="0" w:color="auto"/>
            </w:tcBorders>
            <w:vAlign w:val="center"/>
          </w:tcPr>
          <w:p w14:paraId="02B2E5D3" w14:textId="77777777" w:rsidR="00B322FB" w:rsidRPr="009500D9" w:rsidRDefault="00B322FB" w:rsidP="00224C7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R-Square (COD)</w:t>
            </w:r>
          </w:p>
        </w:tc>
        <w:tc>
          <w:tcPr>
            <w:tcW w:w="2280" w:type="dxa"/>
            <w:tcBorders>
              <w:top w:val="none" w:sz="0" w:space="0" w:color="auto"/>
              <w:bottom w:val="none" w:sz="0" w:space="0" w:color="auto"/>
            </w:tcBorders>
          </w:tcPr>
          <w:p w14:paraId="242770C6"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0.92982</w:t>
            </w:r>
          </w:p>
        </w:tc>
      </w:tr>
      <w:tr w:rsidR="00B322FB" w:rsidRPr="009500D9" w14:paraId="0650BCBB" w14:textId="77777777" w:rsidTr="006A7641">
        <w:trPr>
          <w:trHeight w:val="240"/>
        </w:trPr>
        <w:tc>
          <w:tcPr>
            <w:cnfStyle w:val="001000000000" w:firstRow="0" w:lastRow="0" w:firstColumn="1" w:lastColumn="0" w:oddVBand="0" w:evenVBand="0" w:oddHBand="0" w:evenHBand="0" w:firstRowFirstColumn="0" w:firstRowLastColumn="0" w:lastRowFirstColumn="0" w:lastRowLastColumn="0"/>
            <w:tcW w:w="2280" w:type="dxa"/>
            <w:vMerge/>
          </w:tcPr>
          <w:p w14:paraId="55E59E93" w14:textId="77777777" w:rsidR="00B322FB" w:rsidRPr="009500D9" w:rsidRDefault="00B322FB" w:rsidP="00224C73">
            <w:pPr>
              <w:rPr>
                <w:rFonts w:asciiTheme="majorBidi" w:hAnsiTheme="majorBidi" w:cstheme="majorBidi"/>
                <w:b w:val="0"/>
                <w:bCs w:val="0"/>
                <w:sz w:val="24"/>
                <w:szCs w:val="24"/>
              </w:rPr>
            </w:pPr>
          </w:p>
        </w:tc>
        <w:tc>
          <w:tcPr>
            <w:tcW w:w="2280" w:type="dxa"/>
            <w:vAlign w:val="center"/>
          </w:tcPr>
          <w:p w14:paraId="650149DD" w14:textId="77777777" w:rsidR="00B322FB" w:rsidRPr="009500D9" w:rsidRDefault="00B322FB" w:rsidP="00224C7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w:t>
            </w:r>
            <w:r w:rsidRPr="009500D9">
              <w:rPr>
                <w:rFonts w:asciiTheme="majorBidi" w:hAnsiTheme="majorBidi" w:cstheme="majorBidi"/>
                <w:sz w:val="24"/>
                <w:szCs w:val="24"/>
                <w:vertAlign w:val="superscript"/>
              </w:rPr>
              <w:t>2</w:t>
            </w:r>
          </w:p>
        </w:tc>
        <w:tc>
          <w:tcPr>
            <w:tcW w:w="2280" w:type="dxa"/>
          </w:tcPr>
          <w:p w14:paraId="7D7B82AA"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0.92543</w:t>
            </w:r>
          </w:p>
        </w:tc>
      </w:tr>
      <w:tr w:rsidR="00B322FB" w:rsidRPr="009500D9" w14:paraId="51E1A2B5" w14:textId="77777777" w:rsidTr="006A764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80" w:type="dxa"/>
            <w:vMerge w:val="restart"/>
            <w:tcBorders>
              <w:top w:val="none" w:sz="0" w:space="0" w:color="auto"/>
              <w:bottom w:val="none" w:sz="0" w:space="0" w:color="auto"/>
            </w:tcBorders>
          </w:tcPr>
          <w:p w14:paraId="626506E8" w14:textId="77777777" w:rsidR="00B322FB" w:rsidRPr="009500D9" w:rsidRDefault="00B322FB" w:rsidP="00224C73">
            <w:pPr>
              <w:rPr>
                <w:rFonts w:asciiTheme="majorBidi" w:hAnsiTheme="majorBidi" w:cstheme="majorBidi"/>
                <w:b w:val="0"/>
                <w:bCs w:val="0"/>
                <w:sz w:val="24"/>
                <w:szCs w:val="24"/>
              </w:rPr>
            </w:pPr>
            <w:r w:rsidRPr="009500D9">
              <w:rPr>
                <w:rFonts w:asciiTheme="majorBidi" w:hAnsiTheme="majorBidi" w:cstheme="majorBidi"/>
                <w:b w:val="0"/>
                <w:bCs w:val="0"/>
                <w:sz w:val="24"/>
                <w:szCs w:val="24"/>
              </w:rPr>
              <w:t>Freundlich</w:t>
            </w:r>
          </w:p>
        </w:tc>
        <w:tc>
          <w:tcPr>
            <w:tcW w:w="2280" w:type="dxa"/>
            <w:tcBorders>
              <w:top w:val="none" w:sz="0" w:space="0" w:color="auto"/>
              <w:bottom w:val="none" w:sz="0" w:space="0" w:color="auto"/>
            </w:tcBorders>
          </w:tcPr>
          <w:p w14:paraId="58C6DC3B" w14:textId="77777777" w:rsidR="00B322FB" w:rsidRPr="009500D9" w:rsidRDefault="00B322FB" w:rsidP="00224C73">
            <w:pPr>
              <w:ind w:right="-131" w:hanging="33"/>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1/n</w:t>
            </w:r>
          </w:p>
        </w:tc>
        <w:tc>
          <w:tcPr>
            <w:tcW w:w="2280" w:type="dxa"/>
            <w:tcBorders>
              <w:top w:val="none" w:sz="0" w:space="0" w:color="auto"/>
              <w:bottom w:val="none" w:sz="0" w:space="0" w:color="auto"/>
            </w:tcBorders>
            <w:vAlign w:val="center"/>
          </w:tcPr>
          <w:p w14:paraId="5FFB9720"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0.0565</w:t>
            </w:r>
          </w:p>
        </w:tc>
      </w:tr>
      <w:tr w:rsidR="00B322FB" w:rsidRPr="009500D9" w14:paraId="7B9E887A" w14:textId="77777777" w:rsidTr="006A7641">
        <w:trPr>
          <w:trHeight w:val="240"/>
        </w:trPr>
        <w:tc>
          <w:tcPr>
            <w:cnfStyle w:val="001000000000" w:firstRow="0" w:lastRow="0" w:firstColumn="1" w:lastColumn="0" w:oddVBand="0" w:evenVBand="0" w:oddHBand="0" w:evenHBand="0" w:firstRowFirstColumn="0" w:firstRowLastColumn="0" w:lastRowFirstColumn="0" w:lastRowLastColumn="0"/>
            <w:tcW w:w="2280" w:type="dxa"/>
            <w:vMerge/>
          </w:tcPr>
          <w:p w14:paraId="582BCBCD" w14:textId="77777777" w:rsidR="00B322FB" w:rsidRPr="009500D9" w:rsidRDefault="00B322FB" w:rsidP="00224C73">
            <w:pPr>
              <w:rPr>
                <w:rFonts w:asciiTheme="majorBidi" w:hAnsiTheme="majorBidi" w:cstheme="majorBidi"/>
                <w:b w:val="0"/>
                <w:bCs w:val="0"/>
                <w:sz w:val="24"/>
                <w:szCs w:val="24"/>
              </w:rPr>
            </w:pPr>
          </w:p>
        </w:tc>
        <w:tc>
          <w:tcPr>
            <w:tcW w:w="2280" w:type="dxa"/>
          </w:tcPr>
          <w:p w14:paraId="23364D58" w14:textId="77777777" w:rsidR="00B322FB" w:rsidRPr="009500D9" w:rsidRDefault="00B322FB" w:rsidP="00224C7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K</w:t>
            </w:r>
            <w:r w:rsidRPr="009500D9">
              <w:rPr>
                <w:rFonts w:asciiTheme="majorBidi" w:hAnsiTheme="majorBidi" w:cstheme="majorBidi"/>
                <w:sz w:val="24"/>
                <w:szCs w:val="24"/>
                <w:vertAlign w:val="subscript"/>
              </w:rPr>
              <w:t>F</w:t>
            </w:r>
            <w:r w:rsidRPr="009500D9">
              <w:rPr>
                <w:rFonts w:asciiTheme="majorBidi" w:hAnsiTheme="majorBidi" w:cstheme="majorBidi"/>
                <w:sz w:val="24"/>
                <w:szCs w:val="24"/>
              </w:rPr>
              <w:t xml:space="preserve"> (mmol/g)(L/mmol)</w:t>
            </w:r>
            <w:r w:rsidRPr="009500D9">
              <w:rPr>
                <w:rFonts w:asciiTheme="majorBidi" w:hAnsiTheme="majorBidi" w:cstheme="majorBidi"/>
                <w:sz w:val="24"/>
                <w:szCs w:val="24"/>
                <w:vertAlign w:val="superscript"/>
              </w:rPr>
              <w:t>1/n</w:t>
            </w:r>
          </w:p>
        </w:tc>
        <w:tc>
          <w:tcPr>
            <w:tcW w:w="2280" w:type="dxa"/>
            <w:vAlign w:val="center"/>
          </w:tcPr>
          <w:p w14:paraId="7541E296"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2.2</w:t>
            </w:r>
          </w:p>
        </w:tc>
      </w:tr>
      <w:tr w:rsidR="00B322FB" w:rsidRPr="009500D9" w14:paraId="2FBC9AC4" w14:textId="77777777" w:rsidTr="006A764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280" w:type="dxa"/>
            <w:vMerge/>
            <w:tcBorders>
              <w:top w:val="none" w:sz="0" w:space="0" w:color="auto"/>
              <w:bottom w:val="none" w:sz="0" w:space="0" w:color="auto"/>
            </w:tcBorders>
          </w:tcPr>
          <w:p w14:paraId="0BE6B76B" w14:textId="77777777" w:rsidR="00B322FB" w:rsidRPr="009500D9" w:rsidRDefault="00B322FB" w:rsidP="00224C73">
            <w:pPr>
              <w:rPr>
                <w:rFonts w:asciiTheme="majorBidi" w:hAnsiTheme="majorBidi" w:cstheme="majorBidi"/>
                <w:b w:val="0"/>
                <w:bCs w:val="0"/>
                <w:sz w:val="24"/>
                <w:szCs w:val="24"/>
              </w:rPr>
            </w:pPr>
          </w:p>
        </w:tc>
        <w:tc>
          <w:tcPr>
            <w:tcW w:w="2280" w:type="dxa"/>
            <w:tcBorders>
              <w:top w:val="none" w:sz="0" w:space="0" w:color="auto"/>
              <w:bottom w:val="none" w:sz="0" w:space="0" w:color="auto"/>
            </w:tcBorders>
          </w:tcPr>
          <w:p w14:paraId="2D174A88" w14:textId="77777777" w:rsidR="00B322FB" w:rsidRPr="009500D9" w:rsidRDefault="00B322FB" w:rsidP="00224C7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Reduced Chi-Sqr</w:t>
            </w:r>
          </w:p>
        </w:tc>
        <w:tc>
          <w:tcPr>
            <w:tcW w:w="2280" w:type="dxa"/>
            <w:tcBorders>
              <w:top w:val="none" w:sz="0" w:space="0" w:color="auto"/>
              <w:bottom w:val="none" w:sz="0" w:space="0" w:color="auto"/>
            </w:tcBorders>
          </w:tcPr>
          <w:p w14:paraId="719301E5"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0.00263</w:t>
            </w:r>
          </w:p>
        </w:tc>
      </w:tr>
      <w:tr w:rsidR="00B322FB" w:rsidRPr="009500D9" w14:paraId="355937AF" w14:textId="77777777" w:rsidTr="006A7641">
        <w:trPr>
          <w:trHeight w:val="204"/>
        </w:trPr>
        <w:tc>
          <w:tcPr>
            <w:cnfStyle w:val="001000000000" w:firstRow="0" w:lastRow="0" w:firstColumn="1" w:lastColumn="0" w:oddVBand="0" w:evenVBand="0" w:oddHBand="0" w:evenHBand="0" w:firstRowFirstColumn="0" w:firstRowLastColumn="0" w:lastRowFirstColumn="0" w:lastRowLastColumn="0"/>
            <w:tcW w:w="2280" w:type="dxa"/>
            <w:vMerge/>
          </w:tcPr>
          <w:p w14:paraId="718A0C52" w14:textId="77777777" w:rsidR="00B322FB" w:rsidRPr="009500D9" w:rsidRDefault="00B322FB" w:rsidP="00224C73">
            <w:pPr>
              <w:rPr>
                <w:rFonts w:asciiTheme="majorBidi" w:hAnsiTheme="majorBidi" w:cstheme="majorBidi"/>
                <w:b w:val="0"/>
                <w:bCs w:val="0"/>
                <w:sz w:val="24"/>
                <w:szCs w:val="24"/>
              </w:rPr>
            </w:pPr>
          </w:p>
        </w:tc>
        <w:tc>
          <w:tcPr>
            <w:tcW w:w="2280" w:type="dxa"/>
          </w:tcPr>
          <w:p w14:paraId="58078BB1" w14:textId="77777777" w:rsidR="00B322FB" w:rsidRPr="009500D9" w:rsidRDefault="00B322FB" w:rsidP="00224C7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Residual Sum of Squares</w:t>
            </w:r>
          </w:p>
        </w:tc>
        <w:tc>
          <w:tcPr>
            <w:tcW w:w="2280" w:type="dxa"/>
          </w:tcPr>
          <w:p w14:paraId="3486E057"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2.62807</w:t>
            </w:r>
          </w:p>
        </w:tc>
      </w:tr>
      <w:tr w:rsidR="00B322FB" w:rsidRPr="009500D9" w14:paraId="5EF327D6" w14:textId="77777777" w:rsidTr="006A764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280" w:type="dxa"/>
            <w:vMerge/>
            <w:tcBorders>
              <w:top w:val="none" w:sz="0" w:space="0" w:color="auto"/>
              <w:bottom w:val="none" w:sz="0" w:space="0" w:color="auto"/>
            </w:tcBorders>
          </w:tcPr>
          <w:p w14:paraId="3AB9F264" w14:textId="77777777" w:rsidR="00B322FB" w:rsidRPr="009500D9" w:rsidRDefault="00B322FB" w:rsidP="00224C73">
            <w:pPr>
              <w:rPr>
                <w:rFonts w:asciiTheme="majorBidi" w:hAnsiTheme="majorBidi" w:cstheme="majorBidi"/>
                <w:b w:val="0"/>
                <w:bCs w:val="0"/>
                <w:sz w:val="24"/>
                <w:szCs w:val="24"/>
              </w:rPr>
            </w:pPr>
          </w:p>
        </w:tc>
        <w:tc>
          <w:tcPr>
            <w:tcW w:w="2280" w:type="dxa"/>
            <w:tcBorders>
              <w:top w:val="none" w:sz="0" w:space="0" w:color="auto"/>
              <w:bottom w:val="none" w:sz="0" w:space="0" w:color="auto"/>
            </w:tcBorders>
          </w:tcPr>
          <w:p w14:paraId="0A94BA8D" w14:textId="77777777" w:rsidR="00B322FB" w:rsidRPr="009500D9" w:rsidRDefault="00B322FB" w:rsidP="00224C7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R-Square (COD)</w:t>
            </w:r>
          </w:p>
        </w:tc>
        <w:tc>
          <w:tcPr>
            <w:tcW w:w="2280" w:type="dxa"/>
            <w:tcBorders>
              <w:top w:val="none" w:sz="0" w:space="0" w:color="auto"/>
              <w:bottom w:val="none" w:sz="0" w:space="0" w:color="auto"/>
            </w:tcBorders>
          </w:tcPr>
          <w:p w14:paraId="06C56CFF"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0.73042</w:t>
            </w:r>
          </w:p>
        </w:tc>
      </w:tr>
      <w:tr w:rsidR="00B322FB" w:rsidRPr="009500D9" w14:paraId="1BBF70DD" w14:textId="77777777" w:rsidTr="006A7641">
        <w:trPr>
          <w:trHeight w:val="114"/>
        </w:trPr>
        <w:tc>
          <w:tcPr>
            <w:cnfStyle w:val="001000000000" w:firstRow="0" w:lastRow="0" w:firstColumn="1" w:lastColumn="0" w:oddVBand="0" w:evenVBand="0" w:oddHBand="0" w:evenHBand="0" w:firstRowFirstColumn="0" w:firstRowLastColumn="0" w:lastRowFirstColumn="0" w:lastRowLastColumn="0"/>
            <w:tcW w:w="2280" w:type="dxa"/>
            <w:vMerge/>
          </w:tcPr>
          <w:p w14:paraId="314C153C" w14:textId="77777777" w:rsidR="00B322FB" w:rsidRPr="009500D9" w:rsidRDefault="00B322FB" w:rsidP="00224C73">
            <w:pPr>
              <w:rPr>
                <w:rFonts w:asciiTheme="majorBidi" w:hAnsiTheme="majorBidi" w:cstheme="majorBidi"/>
                <w:b w:val="0"/>
                <w:bCs w:val="0"/>
                <w:sz w:val="24"/>
                <w:szCs w:val="24"/>
              </w:rPr>
            </w:pPr>
          </w:p>
        </w:tc>
        <w:tc>
          <w:tcPr>
            <w:tcW w:w="2280" w:type="dxa"/>
          </w:tcPr>
          <w:p w14:paraId="4ED76621" w14:textId="77777777" w:rsidR="00B322FB" w:rsidRPr="009500D9" w:rsidRDefault="00B322FB" w:rsidP="00224C7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w:t>
            </w:r>
            <w:r w:rsidRPr="009500D9">
              <w:rPr>
                <w:rFonts w:asciiTheme="majorBidi" w:hAnsiTheme="majorBidi" w:cstheme="majorBidi"/>
                <w:sz w:val="24"/>
                <w:szCs w:val="24"/>
                <w:vertAlign w:val="superscript"/>
              </w:rPr>
              <w:t>2</w:t>
            </w:r>
          </w:p>
        </w:tc>
        <w:tc>
          <w:tcPr>
            <w:tcW w:w="2280" w:type="dxa"/>
          </w:tcPr>
          <w:p w14:paraId="3875D6D5"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0.73015</w:t>
            </w:r>
          </w:p>
        </w:tc>
      </w:tr>
      <w:tr w:rsidR="00B322FB" w:rsidRPr="009500D9" w14:paraId="408BDA16" w14:textId="77777777" w:rsidTr="006A7641">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2280" w:type="dxa"/>
            <w:vMerge w:val="restart"/>
            <w:tcBorders>
              <w:top w:val="none" w:sz="0" w:space="0" w:color="auto"/>
              <w:bottom w:val="none" w:sz="0" w:space="0" w:color="auto"/>
            </w:tcBorders>
          </w:tcPr>
          <w:p w14:paraId="1A598CB4" w14:textId="77777777" w:rsidR="00B322FB" w:rsidRPr="009500D9" w:rsidRDefault="00B322FB" w:rsidP="00224C73">
            <w:pPr>
              <w:rPr>
                <w:rFonts w:asciiTheme="majorBidi" w:hAnsiTheme="majorBidi" w:cstheme="majorBidi"/>
                <w:b w:val="0"/>
                <w:bCs w:val="0"/>
                <w:sz w:val="24"/>
                <w:szCs w:val="24"/>
              </w:rPr>
            </w:pPr>
            <w:r w:rsidRPr="009500D9">
              <w:rPr>
                <w:rFonts w:asciiTheme="majorBidi" w:hAnsiTheme="majorBidi" w:cstheme="majorBidi"/>
                <w:b w:val="0"/>
                <w:bCs w:val="0"/>
                <w:sz w:val="24"/>
                <w:szCs w:val="24"/>
              </w:rPr>
              <w:t>Dubinin–Radushkevich</w:t>
            </w:r>
          </w:p>
        </w:tc>
        <w:tc>
          <w:tcPr>
            <w:tcW w:w="2280" w:type="dxa"/>
            <w:tcBorders>
              <w:top w:val="none" w:sz="0" w:space="0" w:color="auto"/>
              <w:bottom w:val="none" w:sz="0" w:space="0" w:color="auto"/>
            </w:tcBorders>
          </w:tcPr>
          <w:p w14:paraId="787794A1" w14:textId="77777777" w:rsidR="00B322FB" w:rsidRPr="009500D9" w:rsidRDefault="00B322FB" w:rsidP="00224C7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Q</w:t>
            </w:r>
            <w:r w:rsidRPr="009500D9">
              <w:rPr>
                <w:rFonts w:asciiTheme="majorBidi" w:hAnsiTheme="majorBidi" w:cstheme="majorBidi"/>
                <w:sz w:val="24"/>
                <w:szCs w:val="24"/>
                <w:vertAlign w:val="subscript"/>
              </w:rPr>
              <w:t>DR</w:t>
            </w:r>
          </w:p>
        </w:tc>
        <w:tc>
          <w:tcPr>
            <w:tcW w:w="2280" w:type="dxa"/>
            <w:tcBorders>
              <w:top w:val="none" w:sz="0" w:space="0" w:color="auto"/>
              <w:bottom w:val="none" w:sz="0" w:space="0" w:color="auto"/>
            </w:tcBorders>
            <w:vAlign w:val="center"/>
          </w:tcPr>
          <w:p w14:paraId="1E8DCA05"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1.8</w:t>
            </w:r>
          </w:p>
        </w:tc>
      </w:tr>
      <w:tr w:rsidR="00B322FB" w:rsidRPr="009500D9" w14:paraId="1464758C" w14:textId="77777777" w:rsidTr="006A7641">
        <w:trPr>
          <w:trHeight w:val="141"/>
        </w:trPr>
        <w:tc>
          <w:tcPr>
            <w:cnfStyle w:val="001000000000" w:firstRow="0" w:lastRow="0" w:firstColumn="1" w:lastColumn="0" w:oddVBand="0" w:evenVBand="0" w:oddHBand="0" w:evenHBand="0" w:firstRowFirstColumn="0" w:firstRowLastColumn="0" w:lastRowFirstColumn="0" w:lastRowLastColumn="0"/>
            <w:tcW w:w="2280" w:type="dxa"/>
            <w:vMerge/>
          </w:tcPr>
          <w:p w14:paraId="503A67A4" w14:textId="77777777" w:rsidR="00B322FB" w:rsidRPr="009500D9" w:rsidRDefault="00B322FB" w:rsidP="00224C73">
            <w:pPr>
              <w:rPr>
                <w:rFonts w:asciiTheme="majorBidi" w:hAnsiTheme="majorBidi" w:cstheme="majorBidi"/>
                <w:b w:val="0"/>
                <w:bCs w:val="0"/>
                <w:sz w:val="24"/>
                <w:szCs w:val="24"/>
              </w:rPr>
            </w:pPr>
          </w:p>
        </w:tc>
        <w:tc>
          <w:tcPr>
            <w:tcW w:w="2280" w:type="dxa"/>
          </w:tcPr>
          <w:p w14:paraId="6BA6DCC3" w14:textId="77777777" w:rsidR="00B322FB" w:rsidRPr="009500D9" w:rsidRDefault="00B322FB" w:rsidP="00224C7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K</w:t>
            </w:r>
            <w:r w:rsidRPr="009500D9">
              <w:rPr>
                <w:rFonts w:asciiTheme="majorBidi" w:hAnsiTheme="majorBidi" w:cstheme="majorBidi"/>
                <w:sz w:val="24"/>
                <w:szCs w:val="24"/>
                <w:vertAlign w:val="subscript"/>
              </w:rPr>
              <w:t>DR</w:t>
            </w:r>
            <w:r w:rsidRPr="009500D9">
              <w:rPr>
                <w:rFonts w:asciiTheme="majorBidi" w:hAnsiTheme="majorBidi" w:cstheme="majorBidi"/>
                <w:sz w:val="24"/>
                <w:szCs w:val="24"/>
              </w:rPr>
              <w:t>(J</w:t>
            </w:r>
            <w:r w:rsidRPr="009500D9">
              <w:rPr>
                <w:rFonts w:asciiTheme="majorBidi" w:hAnsiTheme="majorBidi" w:cstheme="majorBidi"/>
                <w:sz w:val="24"/>
                <w:szCs w:val="24"/>
                <w:vertAlign w:val="superscript"/>
              </w:rPr>
              <w:t>2</w:t>
            </w:r>
            <w:r w:rsidRPr="009500D9">
              <w:rPr>
                <w:rFonts w:asciiTheme="majorBidi" w:hAnsiTheme="majorBidi" w:cstheme="majorBidi"/>
                <w:sz w:val="24"/>
                <w:szCs w:val="24"/>
              </w:rPr>
              <w:t>/mol</w:t>
            </w:r>
            <w:r w:rsidRPr="009500D9">
              <w:rPr>
                <w:rFonts w:asciiTheme="majorBidi" w:hAnsiTheme="majorBidi" w:cstheme="majorBidi"/>
                <w:sz w:val="24"/>
                <w:szCs w:val="24"/>
                <w:vertAlign w:val="superscript"/>
              </w:rPr>
              <w:t>2</w:t>
            </w:r>
            <w:r w:rsidRPr="009500D9">
              <w:rPr>
                <w:rFonts w:asciiTheme="majorBidi" w:hAnsiTheme="majorBidi" w:cstheme="majorBidi"/>
                <w:sz w:val="24"/>
                <w:szCs w:val="24"/>
              </w:rPr>
              <w:t>)</w:t>
            </w:r>
          </w:p>
        </w:tc>
        <w:tc>
          <w:tcPr>
            <w:tcW w:w="2280" w:type="dxa"/>
            <w:vAlign w:val="center"/>
          </w:tcPr>
          <w:p w14:paraId="7B700B0A"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4.9E-10</w:t>
            </w:r>
          </w:p>
        </w:tc>
      </w:tr>
      <w:tr w:rsidR="00B322FB" w:rsidRPr="009500D9" w14:paraId="5891B3AC" w14:textId="77777777" w:rsidTr="006A7641">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2280" w:type="dxa"/>
            <w:vMerge/>
            <w:tcBorders>
              <w:top w:val="none" w:sz="0" w:space="0" w:color="auto"/>
              <w:bottom w:val="none" w:sz="0" w:space="0" w:color="auto"/>
            </w:tcBorders>
          </w:tcPr>
          <w:p w14:paraId="6CFE3986" w14:textId="77777777" w:rsidR="00B322FB" w:rsidRPr="009500D9" w:rsidRDefault="00B322FB" w:rsidP="00224C73">
            <w:pPr>
              <w:rPr>
                <w:rFonts w:asciiTheme="majorBidi" w:hAnsiTheme="majorBidi" w:cstheme="majorBidi"/>
                <w:b w:val="0"/>
                <w:bCs w:val="0"/>
                <w:sz w:val="24"/>
                <w:szCs w:val="24"/>
              </w:rPr>
            </w:pPr>
          </w:p>
        </w:tc>
        <w:tc>
          <w:tcPr>
            <w:tcW w:w="2280" w:type="dxa"/>
            <w:tcBorders>
              <w:top w:val="none" w:sz="0" w:space="0" w:color="auto"/>
              <w:bottom w:val="none" w:sz="0" w:space="0" w:color="auto"/>
            </w:tcBorders>
          </w:tcPr>
          <w:p w14:paraId="6FF1B653" w14:textId="77777777" w:rsidR="00B322FB" w:rsidRPr="009500D9" w:rsidRDefault="00B322FB" w:rsidP="00224C7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Ea (kJ/mol)</w:t>
            </w:r>
          </w:p>
        </w:tc>
        <w:tc>
          <w:tcPr>
            <w:tcW w:w="2280" w:type="dxa"/>
            <w:tcBorders>
              <w:top w:val="none" w:sz="0" w:space="0" w:color="auto"/>
              <w:bottom w:val="none" w:sz="0" w:space="0" w:color="auto"/>
            </w:tcBorders>
            <w:vAlign w:val="center"/>
          </w:tcPr>
          <w:p w14:paraId="26EC76AE"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23.78</w:t>
            </w:r>
          </w:p>
        </w:tc>
      </w:tr>
      <w:tr w:rsidR="00B322FB" w:rsidRPr="009500D9" w14:paraId="2426D430" w14:textId="77777777" w:rsidTr="006A7641">
        <w:trPr>
          <w:trHeight w:val="159"/>
        </w:trPr>
        <w:tc>
          <w:tcPr>
            <w:cnfStyle w:val="001000000000" w:firstRow="0" w:lastRow="0" w:firstColumn="1" w:lastColumn="0" w:oddVBand="0" w:evenVBand="0" w:oddHBand="0" w:evenHBand="0" w:firstRowFirstColumn="0" w:firstRowLastColumn="0" w:lastRowFirstColumn="0" w:lastRowLastColumn="0"/>
            <w:tcW w:w="2280" w:type="dxa"/>
            <w:vMerge/>
          </w:tcPr>
          <w:p w14:paraId="68A6ABBE" w14:textId="77777777" w:rsidR="00B322FB" w:rsidRPr="009500D9" w:rsidRDefault="00B322FB" w:rsidP="00224C73">
            <w:pPr>
              <w:rPr>
                <w:rFonts w:asciiTheme="majorBidi" w:hAnsiTheme="majorBidi" w:cstheme="majorBidi"/>
                <w:b w:val="0"/>
                <w:bCs w:val="0"/>
                <w:sz w:val="24"/>
                <w:szCs w:val="24"/>
              </w:rPr>
            </w:pPr>
          </w:p>
        </w:tc>
        <w:tc>
          <w:tcPr>
            <w:tcW w:w="2280" w:type="dxa"/>
          </w:tcPr>
          <w:p w14:paraId="5D178531" w14:textId="77777777" w:rsidR="00B322FB" w:rsidRPr="009500D9" w:rsidRDefault="00B322FB" w:rsidP="00224C7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Reduced Chi-Sqr</w:t>
            </w:r>
          </w:p>
        </w:tc>
        <w:tc>
          <w:tcPr>
            <w:tcW w:w="2280" w:type="dxa"/>
          </w:tcPr>
          <w:p w14:paraId="6A5D9B97"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4.31996E-5</w:t>
            </w:r>
          </w:p>
        </w:tc>
      </w:tr>
      <w:tr w:rsidR="00B322FB" w:rsidRPr="009500D9" w14:paraId="1E5B6A2E" w14:textId="77777777" w:rsidTr="006A7641">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280" w:type="dxa"/>
            <w:vMerge/>
            <w:tcBorders>
              <w:top w:val="none" w:sz="0" w:space="0" w:color="auto"/>
              <w:bottom w:val="none" w:sz="0" w:space="0" w:color="auto"/>
            </w:tcBorders>
          </w:tcPr>
          <w:p w14:paraId="00A6F13C" w14:textId="77777777" w:rsidR="00B322FB" w:rsidRPr="009500D9" w:rsidRDefault="00B322FB" w:rsidP="00224C73">
            <w:pPr>
              <w:rPr>
                <w:rFonts w:asciiTheme="majorBidi" w:hAnsiTheme="majorBidi" w:cstheme="majorBidi"/>
                <w:b w:val="0"/>
                <w:bCs w:val="0"/>
                <w:sz w:val="24"/>
                <w:szCs w:val="24"/>
              </w:rPr>
            </w:pPr>
          </w:p>
        </w:tc>
        <w:tc>
          <w:tcPr>
            <w:tcW w:w="2280" w:type="dxa"/>
            <w:tcBorders>
              <w:top w:val="none" w:sz="0" w:space="0" w:color="auto"/>
              <w:bottom w:val="none" w:sz="0" w:space="0" w:color="auto"/>
            </w:tcBorders>
          </w:tcPr>
          <w:p w14:paraId="1F813C54" w14:textId="77777777" w:rsidR="00B322FB" w:rsidRPr="009500D9" w:rsidRDefault="00B322FB" w:rsidP="00224C7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Residual Sum of Squares</w:t>
            </w:r>
          </w:p>
        </w:tc>
        <w:tc>
          <w:tcPr>
            <w:tcW w:w="2280" w:type="dxa"/>
            <w:tcBorders>
              <w:top w:val="none" w:sz="0" w:space="0" w:color="auto"/>
              <w:bottom w:val="none" w:sz="0" w:space="0" w:color="auto"/>
            </w:tcBorders>
          </w:tcPr>
          <w:p w14:paraId="3BF41877"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0.04311</w:t>
            </w:r>
          </w:p>
        </w:tc>
      </w:tr>
      <w:tr w:rsidR="00B322FB" w:rsidRPr="009500D9" w14:paraId="1F64C44F" w14:textId="77777777" w:rsidTr="006A7641">
        <w:trPr>
          <w:trHeight w:val="240"/>
        </w:trPr>
        <w:tc>
          <w:tcPr>
            <w:cnfStyle w:val="001000000000" w:firstRow="0" w:lastRow="0" w:firstColumn="1" w:lastColumn="0" w:oddVBand="0" w:evenVBand="0" w:oddHBand="0" w:evenHBand="0" w:firstRowFirstColumn="0" w:firstRowLastColumn="0" w:lastRowFirstColumn="0" w:lastRowLastColumn="0"/>
            <w:tcW w:w="2280" w:type="dxa"/>
            <w:vMerge/>
          </w:tcPr>
          <w:p w14:paraId="340539E2" w14:textId="77777777" w:rsidR="00B322FB" w:rsidRPr="009500D9" w:rsidRDefault="00B322FB" w:rsidP="00224C73">
            <w:pPr>
              <w:rPr>
                <w:rFonts w:asciiTheme="majorBidi" w:hAnsiTheme="majorBidi" w:cstheme="majorBidi"/>
                <w:b w:val="0"/>
                <w:bCs w:val="0"/>
                <w:sz w:val="24"/>
                <w:szCs w:val="24"/>
              </w:rPr>
            </w:pPr>
          </w:p>
        </w:tc>
        <w:tc>
          <w:tcPr>
            <w:tcW w:w="2280" w:type="dxa"/>
          </w:tcPr>
          <w:p w14:paraId="478A5E68" w14:textId="77777777" w:rsidR="00B322FB" w:rsidRPr="009500D9" w:rsidRDefault="00B322FB" w:rsidP="00224C73">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R-Square (COD)</w:t>
            </w:r>
          </w:p>
        </w:tc>
        <w:tc>
          <w:tcPr>
            <w:tcW w:w="2280" w:type="dxa"/>
          </w:tcPr>
          <w:p w14:paraId="22548450"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0.99426</w:t>
            </w:r>
          </w:p>
        </w:tc>
      </w:tr>
      <w:tr w:rsidR="00B322FB" w:rsidRPr="009500D9" w14:paraId="0059BDB1" w14:textId="77777777" w:rsidTr="006A764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280" w:type="dxa"/>
            <w:vMerge/>
            <w:tcBorders>
              <w:top w:val="none" w:sz="0" w:space="0" w:color="auto"/>
              <w:bottom w:val="none" w:sz="0" w:space="0" w:color="auto"/>
            </w:tcBorders>
          </w:tcPr>
          <w:p w14:paraId="77CBDCF8" w14:textId="77777777" w:rsidR="00B322FB" w:rsidRPr="009500D9" w:rsidRDefault="00B322FB" w:rsidP="00224C73">
            <w:pPr>
              <w:rPr>
                <w:rFonts w:asciiTheme="majorBidi" w:hAnsiTheme="majorBidi" w:cstheme="majorBidi"/>
                <w:b w:val="0"/>
                <w:bCs w:val="0"/>
                <w:sz w:val="24"/>
                <w:szCs w:val="24"/>
              </w:rPr>
            </w:pPr>
          </w:p>
        </w:tc>
        <w:tc>
          <w:tcPr>
            <w:tcW w:w="2280" w:type="dxa"/>
            <w:tcBorders>
              <w:top w:val="none" w:sz="0" w:space="0" w:color="auto"/>
              <w:bottom w:val="none" w:sz="0" w:space="0" w:color="auto"/>
            </w:tcBorders>
          </w:tcPr>
          <w:p w14:paraId="62E900DD" w14:textId="77777777" w:rsidR="00B322FB" w:rsidRPr="009500D9" w:rsidRDefault="00B322FB" w:rsidP="00224C7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w:t>
            </w:r>
            <w:r w:rsidRPr="009500D9">
              <w:rPr>
                <w:rFonts w:asciiTheme="majorBidi" w:hAnsiTheme="majorBidi" w:cstheme="majorBidi"/>
                <w:sz w:val="24"/>
                <w:szCs w:val="24"/>
                <w:vertAlign w:val="superscript"/>
              </w:rPr>
              <w:t>2</w:t>
            </w:r>
          </w:p>
        </w:tc>
        <w:tc>
          <w:tcPr>
            <w:tcW w:w="2280" w:type="dxa"/>
            <w:tcBorders>
              <w:top w:val="none" w:sz="0" w:space="0" w:color="auto"/>
              <w:bottom w:val="none" w:sz="0" w:space="0" w:color="auto"/>
            </w:tcBorders>
          </w:tcPr>
          <w:p w14:paraId="1FD31858"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0.99426</w:t>
            </w:r>
          </w:p>
        </w:tc>
      </w:tr>
      <w:tr w:rsidR="00B322FB" w:rsidRPr="009500D9" w14:paraId="258EBB9F" w14:textId="77777777" w:rsidTr="006A7641">
        <w:trPr>
          <w:trHeight w:val="213"/>
        </w:trPr>
        <w:tc>
          <w:tcPr>
            <w:cnfStyle w:val="001000000000" w:firstRow="0" w:lastRow="0" w:firstColumn="1" w:lastColumn="0" w:oddVBand="0" w:evenVBand="0" w:oddHBand="0" w:evenHBand="0" w:firstRowFirstColumn="0" w:firstRowLastColumn="0" w:lastRowFirstColumn="0" w:lastRowLastColumn="0"/>
            <w:tcW w:w="2280" w:type="dxa"/>
            <w:vMerge w:val="restart"/>
          </w:tcPr>
          <w:p w14:paraId="0DCEDAFD" w14:textId="77777777" w:rsidR="00B322FB" w:rsidRPr="009500D9" w:rsidRDefault="00B322FB" w:rsidP="00224C73">
            <w:pPr>
              <w:jc w:val="center"/>
              <w:rPr>
                <w:rFonts w:asciiTheme="majorBidi" w:hAnsiTheme="majorBidi" w:cstheme="majorBidi"/>
                <w:b w:val="0"/>
                <w:bCs w:val="0"/>
                <w:sz w:val="24"/>
                <w:szCs w:val="24"/>
              </w:rPr>
            </w:pPr>
            <w:r w:rsidRPr="009500D9">
              <w:rPr>
                <w:rFonts w:asciiTheme="majorBidi" w:hAnsiTheme="majorBidi" w:cstheme="majorBidi"/>
                <w:b w:val="0"/>
                <w:bCs w:val="0"/>
                <w:sz w:val="24"/>
                <w:szCs w:val="24"/>
              </w:rPr>
              <w:lastRenderedPageBreak/>
              <w:t>Temkin</w:t>
            </w:r>
          </w:p>
        </w:tc>
        <w:tc>
          <w:tcPr>
            <w:tcW w:w="2280" w:type="dxa"/>
          </w:tcPr>
          <w:p w14:paraId="53B3CB6A"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bT (kJ/mol)</w:t>
            </w:r>
          </w:p>
        </w:tc>
        <w:tc>
          <w:tcPr>
            <w:tcW w:w="2280" w:type="dxa"/>
            <w:vAlign w:val="center"/>
          </w:tcPr>
          <w:p w14:paraId="338F8FDC"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1.49E-12</w:t>
            </w:r>
          </w:p>
        </w:tc>
      </w:tr>
      <w:tr w:rsidR="00B322FB" w:rsidRPr="009500D9" w14:paraId="5449A3C0" w14:textId="77777777" w:rsidTr="006A7641">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2280" w:type="dxa"/>
            <w:vMerge/>
            <w:tcBorders>
              <w:top w:val="none" w:sz="0" w:space="0" w:color="auto"/>
              <w:bottom w:val="none" w:sz="0" w:space="0" w:color="auto"/>
            </w:tcBorders>
          </w:tcPr>
          <w:p w14:paraId="6FC08E49" w14:textId="77777777" w:rsidR="00B322FB" w:rsidRPr="009500D9" w:rsidRDefault="00B322FB" w:rsidP="00224C73">
            <w:pPr>
              <w:jc w:val="center"/>
              <w:rPr>
                <w:rFonts w:asciiTheme="majorBidi" w:hAnsiTheme="majorBidi" w:cstheme="majorBidi"/>
                <w:b w:val="0"/>
                <w:bCs w:val="0"/>
                <w:sz w:val="24"/>
                <w:szCs w:val="24"/>
              </w:rPr>
            </w:pPr>
          </w:p>
        </w:tc>
        <w:tc>
          <w:tcPr>
            <w:tcW w:w="2280" w:type="dxa"/>
            <w:tcBorders>
              <w:top w:val="none" w:sz="0" w:space="0" w:color="auto"/>
              <w:bottom w:val="none" w:sz="0" w:space="0" w:color="auto"/>
            </w:tcBorders>
          </w:tcPr>
          <w:p w14:paraId="491F8A51"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AT (L/mg)</w:t>
            </w:r>
          </w:p>
        </w:tc>
        <w:tc>
          <w:tcPr>
            <w:tcW w:w="2280" w:type="dxa"/>
            <w:tcBorders>
              <w:top w:val="none" w:sz="0" w:space="0" w:color="auto"/>
              <w:bottom w:val="none" w:sz="0" w:space="0" w:color="auto"/>
            </w:tcBorders>
            <w:vAlign w:val="center"/>
          </w:tcPr>
          <w:p w14:paraId="5A0A32BF"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33382.3</w:t>
            </w:r>
          </w:p>
        </w:tc>
      </w:tr>
      <w:tr w:rsidR="00B322FB" w:rsidRPr="009500D9" w14:paraId="33C4CAA2" w14:textId="77777777" w:rsidTr="006A7641">
        <w:trPr>
          <w:trHeight w:val="204"/>
        </w:trPr>
        <w:tc>
          <w:tcPr>
            <w:cnfStyle w:val="001000000000" w:firstRow="0" w:lastRow="0" w:firstColumn="1" w:lastColumn="0" w:oddVBand="0" w:evenVBand="0" w:oddHBand="0" w:evenHBand="0" w:firstRowFirstColumn="0" w:firstRowLastColumn="0" w:lastRowFirstColumn="0" w:lastRowLastColumn="0"/>
            <w:tcW w:w="2280" w:type="dxa"/>
            <w:vMerge/>
          </w:tcPr>
          <w:p w14:paraId="281BD8D7" w14:textId="77777777" w:rsidR="00B322FB" w:rsidRPr="009500D9" w:rsidRDefault="00B322FB" w:rsidP="00224C73">
            <w:pPr>
              <w:jc w:val="center"/>
              <w:rPr>
                <w:rFonts w:asciiTheme="majorBidi" w:hAnsiTheme="majorBidi" w:cstheme="majorBidi"/>
                <w:b w:val="0"/>
                <w:bCs w:val="0"/>
                <w:sz w:val="24"/>
                <w:szCs w:val="24"/>
              </w:rPr>
            </w:pPr>
          </w:p>
        </w:tc>
        <w:tc>
          <w:tcPr>
            <w:tcW w:w="2280" w:type="dxa"/>
          </w:tcPr>
          <w:p w14:paraId="4F5A6CA6"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Reduced Chi-Sqr</w:t>
            </w:r>
          </w:p>
        </w:tc>
        <w:tc>
          <w:tcPr>
            <w:tcW w:w="2280" w:type="dxa"/>
          </w:tcPr>
          <w:p w14:paraId="5B06ED27"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997</w:t>
            </w:r>
          </w:p>
        </w:tc>
      </w:tr>
      <w:tr w:rsidR="00B322FB" w:rsidRPr="009500D9" w14:paraId="01C7A47D" w14:textId="77777777" w:rsidTr="006A7641">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280" w:type="dxa"/>
            <w:vMerge/>
            <w:tcBorders>
              <w:top w:val="none" w:sz="0" w:space="0" w:color="auto"/>
              <w:bottom w:val="none" w:sz="0" w:space="0" w:color="auto"/>
            </w:tcBorders>
          </w:tcPr>
          <w:p w14:paraId="1F9E7E0C" w14:textId="77777777" w:rsidR="00B322FB" w:rsidRPr="009500D9" w:rsidRDefault="00B322FB" w:rsidP="00224C73">
            <w:pPr>
              <w:jc w:val="center"/>
              <w:rPr>
                <w:rFonts w:asciiTheme="majorBidi" w:hAnsiTheme="majorBidi" w:cstheme="majorBidi"/>
                <w:b w:val="0"/>
                <w:bCs w:val="0"/>
                <w:sz w:val="24"/>
                <w:szCs w:val="24"/>
              </w:rPr>
            </w:pPr>
          </w:p>
        </w:tc>
        <w:tc>
          <w:tcPr>
            <w:tcW w:w="2280" w:type="dxa"/>
            <w:tcBorders>
              <w:top w:val="none" w:sz="0" w:space="0" w:color="auto"/>
              <w:bottom w:val="none" w:sz="0" w:space="0" w:color="auto"/>
            </w:tcBorders>
          </w:tcPr>
          <w:p w14:paraId="1E5659FE"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Residual Sum of Squares</w:t>
            </w:r>
          </w:p>
        </w:tc>
        <w:tc>
          <w:tcPr>
            <w:tcW w:w="2280" w:type="dxa"/>
            <w:tcBorders>
              <w:top w:val="none" w:sz="0" w:space="0" w:color="auto"/>
              <w:bottom w:val="none" w:sz="0" w:space="0" w:color="auto"/>
            </w:tcBorders>
          </w:tcPr>
          <w:p w14:paraId="71C7319F"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1.22783E-5</w:t>
            </w:r>
          </w:p>
        </w:tc>
      </w:tr>
      <w:tr w:rsidR="00B322FB" w:rsidRPr="009500D9" w14:paraId="6A04BC65" w14:textId="77777777" w:rsidTr="006A7641">
        <w:trPr>
          <w:trHeight w:val="204"/>
        </w:trPr>
        <w:tc>
          <w:tcPr>
            <w:cnfStyle w:val="001000000000" w:firstRow="0" w:lastRow="0" w:firstColumn="1" w:lastColumn="0" w:oddVBand="0" w:evenVBand="0" w:oddHBand="0" w:evenHBand="0" w:firstRowFirstColumn="0" w:firstRowLastColumn="0" w:lastRowFirstColumn="0" w:lastRowLastColumn="0"/>
            <w:tcW w:w="2280" w:type="dxa"/>
            <w:vMerge/>
          </w:tcPr>
          <w:p w14:paraId="62FE0F79" w14:textId="77777777" w:rsidR="00B322FB" w:rsidRPr="009500D9" w:rsidRDefault="00B322FB" w:rsidP="00224C73">
            <w:pPr>
              <w:jc w:val="center"/>
              <w:rPr>
                <w:rFonts w:asciiTheme="majorBidi" w:hAnsiTheme="majorBidi" w:cstheme="majorBidi"/>
                <w:b w:val="0"/>
                <w:bCs w:val="0"/>
                <w:sz w:val="24"/>
                <w:szCs w:val="24"/>
              </w:rPr>
            </w:pPr>
          </w:p>
        </w:tc>
        <w:tc>
          <w:tcPr>
            <w:tcW w:w="2280" w:type="dxa"/>
          </w:tcPr>
          <w:p w14:paraId="47A47A6A"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R-Square (COD)</w:t>
            </w:r>
          </w:p>
        </w:tc>
        <w:tc>
          <w:tcPr>
            <w:tcW w:w="2280" w:type="dxa"/>
          </w:tcPr>
          <w:p w14:paraId="0BF8FCBE"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0.01224</w:t>
            </w:r>
          </w:p>
        </w:tc>
      </w:tr>
      <w:tr w:rsidR="00B322FB" w:rsidRPr="009500D9" w14:paraId="3D162E63" w14:textId="77777777" w:rsidTr="006A764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280" w:type="dxa"/>
            <w:vMerge/>
            <w:tcBorders>
              <w:top w:val="none" w:sz="0" w:space="0" w:color="auto"/>
              <w:bottom w:val="none" w:sz="0" w:space="0" w:color="auto"/>
            </w:tcBorders>
          </w:tcPr>
          <w:p w14:paraId="52BC5172" w14:textId="77777777" w:rsidR="00B322FB" w:rsidRPr="009500D9" w:rsidRDefault="00B322FB" w:rsidP="00224C73">
            <w:pPr>
              <w:jc w:val="center"/>
              <w:rPr>
                <w:rFonts w:asciiTheme="majorBidi" w:hAnsiTheme="majorBidi" w:cstheme="majorBidi"/>
                <w:b w:val="0"/>
                <w:bCs w:val="0"/>
                <w:sz w:val="24"/>
                <w:szCs w:val="24"/>
              </w:rPr>
            </w:pPr>
          </w:p>
        </w:tc>
        <w:tc>
          <w:tcPr>
            <w:tcW w:w="2280" w:type="dxa"/>
            <w:tcBorders>
              <w:top w:val="none" w:sz="0" w:space="0" w:color="auto"/>
              <w:bottom w:val="none" w:sz="0" w:space="0" w:color="auto"/>
            </w:tcBorders>
          </w:tcPr>
          <w:p w14:paraId="1D8D6BB1"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w:t>
            </w:r>
            <w:r w:rsidRPr="009500D9">
              <w:rPr>
                <w:rFonts w:asciiTheme="majorBidi" w:hAnsiTheme="majorBidi" w:cstheme="majorBidi"/>
                <w:sz w:val="24"/>
                <w:szCs w:val="24"/>
                <w:vertAlign w:val="superscript"/>
              </w:rPr>
              <w:t>2</w:t>
            </w:r>
          </w:p>
        </w:tc>
        <w:tc>
          <w:tcPr>
            <w:tcW w:w="2280" w:type="dxa"/>
            <w:tcBorders>
              <w:top w:val="none" w:sz="0" w:space="0" w:color="auto"/>
              <w:bottom w:val="none" w:sz="0" w:space="0" w:color="auto"/>
            </w:tcBorders>
          </w:tcPr>
          <w:p w14:paraId="556920A5"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0.99766</w:t>
            </w:r>
          </w:p>
        </w:tc>
      </w:tr>
      <w:tr w:rsidR="00B322FB" w:rsidRPr="009500D9" w14:paraId="2E0D7A6A" w14:textId="77777777" w:rsidTr="006A7641">
        <w:trPr>
          <w:trHeight w:val="204"/>
        </w:trPr>
        <w:tc>
          <w:tcPr>
            <w:cnfStyle w:val="001000000000" w:firstRow="0" w:lastRow="0" w:firstColumn="1" w:lastColumn="0" w:oddVBand="0" w:evenVBand="0" w:oddHBand="0" w:evenHBand="0" w:firstRowFirstColumn="0" w:firstRowLastColumn="0" w:lastRowFirstColumn="0" w:lastRowLastColumn="0"/>
            <w:tcW w:w="2280" w:type="dxa"/>
            <w:vMerge w:val="restart"/>
          </w:tcPr>
          <w:p w14:paraId="16FE5AA4" w14:textId="77777777" w:rsidR="00B322FB" w:rsidRPr="009500D9" w:rsidRDefault="00B322FB" w:rsidP="00224C73">
            <w:pPr>
              <w:jc w:val="center"/>
              <w:rPr>
                <w:rFonts w:asciiTheme="majorBidi" w:hAnsiTheme="majorBidi" w:cstheme="majorBidi"/>
                <w:b w:val="0"/>
                <w:bCs w:val="0"/>
                <w:sz w:val="24"/>
                <w:szCs w:val="24"/>
              </w:rPr>
            </w:pPr>
            <w:r w:rsidRPr="009500D9">
              <w:rPr>
                <w:rFonts w:asciiTheme="majorBidi" w:hAnsiTheme="majorBidi" w:cstheme="majorBidi"/>
                <w:b w:val="0"/>
                <w:bCs w:val="0"/>
                <w:sz w:val="24"/>
                <w:szCs w:val="24"/>
              </w:rPr>
              <w:t>Khan</w:t>
            </w:r>
          </w:p>
        </w:tc>
        <w:tc>
          <w:tcPr>
            <w:tcW w:w="2280" w:type="dxa"/>
            <w:vAlign w:val="center"/>
          </w:tcPr>
          <w:p w14:paraId="36E814C7"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q</w:t>
            </w:r>
            <w:r w:rsidRPr="009500D9">
              <w:rPr>
                <w:rFonts w:asciiTheme="majorBidi" w:hAnsiTheme="majorBidi" w:cstheme="majorBidi"/>
                <w:sz w:val="24"/>
                <w:szCs w:val="24"/>
                <w:vertAlign w:val="subscript"/>
              </w:rPr>
              <w:t>m</w:t>
            </w:r>
            <w:r w:rsidRPr="009500D9">
              <w:rPr>
                <w:rFonts w:asciiTheme="majorBidi" w:hAnsiTheme="majorBidi" w:cstheme="majorBidi"/>
                <w:sz w:val="24"/>
                <w:szCs w:val="24"/>
              </w:rPr>
              <w:t>(mmol.g−1)</w:t>
            </w:r>
          </w:p>
        </w:tc>
        <w:tc>
          <w:tcPr>
            <w:tcW w:w="2280" w:type="dxa"/>
            <w:vAlign w:val="center"/>
          </w:tcPr>
          <w:p w14:paraId="0071EFE9"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1.23</w:t>
            </w:r>
          </w:p>
        </w:tc>
      </w:tr>
      <w:tr w:rsidR="00B322FB" w:rsidRPr="009500D9" w14:paraId="125361EB" w14:textId="77777777" w:rsidTr="006A764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280" w:type="dxa"/>
            <w:vMerge/>
            <w:tcBorders>
              <w:top w:val="none" w:sz="0" w:space="0" w:color="auto"/>
              <w:bottom w:val="none" w:sz="0" w:space="0" w:color="auto"/>
            </w:tcBorders>
          </w:tcPr>
          <w:p w14:paraId="561DF3E6" w14:textId="77777777" w:rsidR="00B322FB" w:rsidRPr="009500D9" w:rsidRDefault="00B322FB" w:rsidP="00224C73">
            <w:pPr>
              <w:jc w:val="center"/>
              <w:rPr>
                <w:rFonts w:asciiTheme="majorBidi" w:hAnsiTheme="majorBidi" w:cstheme="majorBidi"/>
                <w:b w:val="0"/>
                <w:bCs w:val="0"/>
                <w:sz w:val="24"/>
                <w:szCs w:val="24"/>
              </w:rPr>
            </w:pPr>
          </w:p>
        </w:tc>
        <w:tc>
          <w:tcPr>
            <w:tcW w:w="2280" w:type="dxa"/>
            <w:tcBorders>
              <w:top w:val="none" w:sz="0" w:space="0" w:color="auto"/>
              <w:bottom w:val="none" w:sz="0" w:space="0" w:color="auto"/>
            </w:tcBorders>
            <w:vAlign w:val="center"/>
          </w:tcPr>
          <w:p w14:paraId="56229728"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k</w:t>
            </w:r>
          </w:p>
        </w:tc>
        <w:tc>
          <w:tcPr>
            <w:tcW w:w="2280" w:type="dxa"/>
            <w:tcBorders>
              <w:top w:val="none" w:sz="0" w:space="0" w:color="auto"/>
              <w:bottom w:val="none" w:sz="0" w:space="0" w:color="auto"/>
            </w:tcBorders>
            <w:vAlign w:val="center"/>
          </w:tcPr>
          <w:p w14:paraId="080DBE8A"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0.813</w:t>
            </w:r>
          </w:p>
        </w:tc>
      </w:tr>
      <w:tr w:rsidR="00B322FB" w:rsidRPr="009500D9" w14:paraId="0EDBB904" w14:textId="77777777" w:rsidTr="006A7641">
        <w:trPr>
          <w:trHeight w:val="114"/>
        </w:trPr>
        <w:tc>
          <w:tcPr>
            <w:cnfStyle w:val="001000000000" w:firstRow="0" w:lastRow="0" w:firstColumn="1" w:lastColumn="0" w:oddVBand="0" w:evenVBand="0" w:oddHBand="0" w:evenHBand="0" w:firstRowFirstColumn="0" w:firstRowLastColumn="0" w:lastRowFirstColumn="0" w:lastRowLastColumn="0"/>
            <w:tcW w:w="2280" w:type="dxa"/>
            <w:vMerge/>
          </w:tcPr>
          <w:p w14:paraId="23E0272D" w14:textId="77777777" w:rsidR="00B322FB" w:rsidRPr="009500D9" w:rsidRDefault="00B322FB" w:rsidP="00224C73">
            <w:pPr>
              <w:jc w:val="center"/>
              <w:rPr>
                <w:rFonts w:asciiTheme="majorBidi" w:hAnsiTheme="majorBidi" w:cstheme="majorBidi"/>
                <w:b w:val="0"/>
                <w:bCs w:val="0"/>
                <w:sz w:val="24"/>
                <w:szCs w:val="24"/>
              </w:rPr>
            </w:pPr>
          </w:p>
        </w:tc>
        <w:tc>
          <w:tcPr>
            <w:tcW w:w="2280" w:type="dxa"/>
            <w:vAlign w:val="center"/>
          </w:tcPr>
          <w:p w14:paraId="694BA2AA"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n</w:t>
            </w:r>
          </w:p>
        </w:tc>
        <w:tc>
          <w:tcPr>
            <w:tcW w:w="2280" w:type="dxa"/>
            <w:vAlign w:val="center"/>
          </w:tcPr>
          <w:p w14:paraId="15AC523D"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319749.5</w:t>
            </w:r>
          </w:p>
        </w:tc>
      </w:tr>
      <w:tr w:rsidR="00B322FB" w:rsidRPr="009500D9" w14:paraId="019254E7" w14:textId="77777777" w:rsidTr="006A764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280" w:type="dxa"/>
            <w:vMerge/>
            <w:tcBorders>
              <w:top w:val="none" w:sz="0" w:space="0" w:color="auto"/>
              <w:bottom w:val="none" w:sz="0" w:space="0" w:color="auto"/>
            </w:tcBorders>
          </w:tcPr>
          <w:p w14:paraId="1E55938A" w14:textId="77777777" w:rsidR="00B322FB" w:rsidRPr="009500D9" w:rsidRDefault="00B322FB" w:rsidP="00224C73">
            <w:pPr>
              <w:jc w:val="center"/>
              <w:rPr>
                <w:rFonts w:asciiTheme="majorBidi" w:hAnsiTheme="majorBidi" w:cstheme="majorBidi"/>
                <w:b w:val="0"/>
                <w:bCs w:val="0"/>
                <w:sz w:val="24"/>
                <w:szCs w:val="24"/>
              </w:rPr>
            </w:pPr>
          </w:p>
        </w:tc>
        <w:tc>
          <w:tcPr>
            <w:tcW w:w="2280" w:type="dxa"/>
            <w:tcBorders>
              <w:top w:val="none" w:sz="0" w:space="0" w:color="auto"/>
              <w:bottom w:val="none" w:sz="0" w:space="0" w:color="auto"/>
            </w:tcBorders>
            <w:vAlign w:val="center"/>
          </w:tcPr>
          <w:p w14:paraId="5409DABE"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Reduced Chi-Sqr</w:t>
            </w:r>
          </w:p>
        </w:tc>
        <w:tc>
          <w:tcPr>
            <w:tcW w:w="2280" w:type="dxa"/>
            <w:tcBorders>
              <w:top w:val="none" w:sz="0" w:space="0" w:color="auto"/>
              <w:bottom w:val="none" w:sz="0" w:space="0" w:color="auto"/>
            </w:tcBorders>
          </w:tcPr>
          <w:p w14:paraId="19197B0D"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0.00269</w:t>
            </w:r>
          </w:p>
        </w:tc>
      </w:tr>
      <w:tr w:rsidR="00B322FB" w:rsidRPr="009500D9" w14:paraId="3827D126" w14:textId="77777777" w:rsidTr="006A7641">
        <w:trPr>
          <w:trHeight w:val="240"/>
        </w:trPr>
        <w:tc>
          <w:tcPr>
            <w:cnfStyle w:val="001000000000" w:firstRow="0" w:lastRow="0" w:firstColumn="1" w:lastColumn="0" w:oddVBand="0" w:evenVBand="0" w:oddHBand="0" w:evenHBand="0" w:firstRowFirstColumn="0" w:firstRowLastColumn="0" w:lastRowFirstColumn="0" w:lastRowLastColumn="0"/>
            <w:tcW w:w="2280" w:type="dxa"/>
            <w:vMerge/>
          </w:tcPr>
          <w:p w14:paraId="65CFD7B7" w14:textId="77777777" w:rsidR="00B322FB" w:rsidRPr="009500D9" w:rsidRDefault="00B322FB" w:rsidP="00224C73">
            <w:pPr>
              <w:jc w:val="center"/>
              <w:rPr>
                <w:rFonts w:asciiTheme="majorBidi" w:hAnsiTheme="majorBidi" w:cstheme="majorBidi"/>
                <w:b w:val="0"/>
                <w:bCs w:val="0"/>
                <w:sz w:val="24"/>
                <w:szCs w:val="24"/>
              </w:rPr>
            </w:pPr>
          </w:p>
        </w:tc>
        <w:tc>
          <w:tcPr>
            <w:tcW w:w="2280" w:type="dxa"/>
            <w:vAlign w:val="center"/>
          </w:tcPr>
          <w:p w14:paraId="7193715A"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Residual Sum of Squares</w:t>
            </w:r>
          </w:p>
        </w:tc>
        <w:tc>
          <w:tcPr>
            <w:tcW w:w="2280" w:type="dxa"/>
          </w:tcPr>
          <w:p w14:paraId="40708840"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2.68345</w:t>
            </w:r>
          </w:p>
        </w:tc>
      </w:tr>
      <w:tr w:rsidR="00B322FB" w:rsidRPr="009500D9" w14:paraId="18FB9E5D" w14:textId="77777777" w:rsidTr="006A764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80" w:type="dxa"/>
            <w:vMerge/>
            <w:tcBorders>
              <w:top w:val="none" w:sz="0" w:space="0" w:color="auto"/>
              <w:bottom w:val="none" w:sz="0" w:space="0" w:color="auto"/>
            </w:tcBorders>
          </w:tcPr>
          <w:p w14:paraId="6A8F66BC" w14:textId="77777777" w:rsidR="00B322FB" w:rsidRPr="009500D9" w:rsidRDefault="00B322FB" w:rsidP="00224C73">
            <w:pPr>
              <w:jc w:val="center"/>
              <w:rPr>
                <w:rFonts w:asciiTheme="majorBidi" w:hAnsiTheme="majorBidi" w:cstheme="majorBidi"/>
                <w:b w:val="0"/>
                <w:bCs w:val="0"/>
                <w:sz w:val="24"/>
                <w:szCs w:val="24"/>
              </w:rPr>
            </w:pPr>
          </w:p>
        </w:tc>
        <w:tc>
          <w:tcPr>
            <w:tcW w:w="2280" w:type="dxa"/>
            <w:tcBorders>
              <w:top w:val="none" w:sz="0" w:space="0" w:color="auto"/>
              <w:bottom w:val="none" w:sz="0" w:space="0" w:color="auto"/>
            </w:tcBorders>
            <w:vAlign w:val="center"/>
          </w:tcPr>
          <w:p w14:paraId="1A652286"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R-Square (COD)</w:t>
            </w:r>
          </w:p>
        </w:tc>
        <w:tc>
          <w:tcPr>
            <w:tcW w:w="2280" w:type="dxa"/>
            <w:tcBorders>
              <w:top w:val="none" w:sz="0" w:space="0" w:color="auto"/>
              <w:bottom w:val="none" w:sz="0" w:space="0" w:color="auto"/>
            </w:tcBorders>
          </w:tcPr>
          <w:p w14:paraId="34EA3B8F"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0.48691</w:t>
            </w:r>
          </w:p>
        </w:tc>
      </w:tr>
      <w:tr w:rsidR="00B322FB" w:rsidRPr="009500D9" w14:paraId="09CD8D53" w14:textId="77777777" w:rsidTr="006A7641">
        <w:trPr>
          <w:trHeight w:val="240"/>
        </w:trPr>
        <w:tc>
          <w:tcPr>
            <w:cnfStyle w:val="001000000000" w:firstRow="0" w:lastRow="0" w:firstColumn="1" w:lastColumn="0" w:oddVBand="0" w:evenVBand="0" w:oddHBand="0" w:evenHBand="0" w:firstRowFirstColumn="0" w:firstRowLastColumn="0" w:lastRowFirstColumn="0" w:lastRowLastColumn="0"/>
            <w:tcW w:w="2280" w:type="dxa"/>
            <w:vMerge/>
          </w:tcPr>
          <w:p w14:paraId="07F71F38" w14:textId="77777777" w:rsidR="00B322FB" w:rsidRPr="009500D9" w:rsidRDefault="00B322FB" w:rsidP="00224C73">
            <w:pPr>
              <w:jc w:val="center"/>
              <w:rPr>
                <w:rFonts w:asciiTheme="majorBidi" w:hAnsiTheme="majorBidi" w:cstheme="majorBidi"/>
                <w:b w:val="0"/>
                <w:bCs w:val="0"/>
                <w:sz w:val="24"/>
                <w:szCs w:val="24"/>
              </w:rPr>
            </w:pPr>
          </w:p>
        </w:tc>
        <w:tc>
          <w:tcPr>
            <w:tcW w:w="2280" w:type="dxa"/>
            <w:vAlign w:val="center"/>
          </w:tcPr>
          <w:p w14:paraId="2E755B1F"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R2</w:t>
            </w:r>
          </w:p>
        </w:tc>
        <w:tc>
          <w:tcPr>
            <w:tcW w:w="2280" w:type="dxa"/>
          </w:tcPr>
          <w:p w14:paraId="67357B71"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0.4864</w:t>
            </w:r>
          </w:p>
        </w:tc>
      </w:tr>
      <w:tr w:rsidR="00B322FB" w:rsidRPr="009500D9" w14:paraId="02808760" w14:textId="77777777" w:rsidTr="006A764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280" w:type="dxa"/>
            <w:vMerge w:val="restart"/>
            <w:tcBorders>
              <w:top w:val="none" w:sz="0" w:space="0" w:color="auto"/>
              <w:bottom w:val="none" w:sz="0" w:space="0" w:color="auto"/>
            </w:tcBorders>
          </w:tcPr>
          <w:p w14:paraId="2DB35284" w14:textId="77777777" w:rsidR="00B322FB" w:rsidRPr="009500D9" w:rsidRDefault="00B322FB" w:rsidP="00224C73">
            <w:pPr>
              <w:jc w:val="center"/>
              <w:rPr>
                <w:rFonts w:asciiTheme="majorBidi" w:hAnsiTheme="majorBidi" w:cstheme="majorBidi"/>
                <w:b w:val="0"/>
                <w:bCs w:val="0"/>
                <w:sz w:val="24"/>
                <w:szCs w:val="24"/>
              </w:rPr>
            </w:pPr>
            <w:r w:rsidRPr="009500D9">
              <w:rPr>
                <w:rFonts w:asciiTheme="majorBidi" w:hAnsiTheme="majorBidi" w:cstheme="majorBidi"/>
                <w:b w:val="0"/>
                <w:bCs w:val="0"/>
                <w:sz w:val="24"/>
                <w:szCs w:val="24"/>
              </w:rPr>
              <w:t>Sips</w:t>
            </w:r>
          </w:p>
        </w:tc>
        <w:tc>
          <w:tcPr>
            <w:tcW w:w="2280" w:type="dxa"/>
            <w:tcBorders>
              <w:top w:val="none" w:sz="0" w:space="0" w:color="auto"/>
              <w:bottom w:val="none" w:sz="0" w:space="0" w:color="auto"/>
            </w:tcBorders>
            <w:vAlign w:val="center"/>
          </w:tcPr>
          <w:p w14:paraId="53714F9E"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qm (mmol.g-1)</w:t>
            </w:r>
          </w:p>
        </w:tc>
        <w:tc>
          <w:tcPr>
            <w:tcW w:w="2280" w:type="dxa"/>
            <w:tcBorders>
              <w:top w:val="none" w:sz="0" w:space="0" w:color="auto"/>
              <w:bottom w:val="none" w:sz="0" w:space="0" w:color="auto"/>
            </w:tcBorders>
            <w:vAlign w:val="center"/>
          </w:tcPr>
          <w:p w14:paraId="3D084D0C"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1.53</w:t>
            </w:r>
          </w:p>
        </w:tc>
      </w:tr>
      <w:tr w:rsidR="00B322FB" w:rsidRPr="009500D9" w14:paraId="7AEABD4A" w14:textId="77777777" w:rsidTr="006A7641">
        <w:trPr>
          <w:trHeight w:val="213"/>
        </w:trPr>
        <w:tc>
          <w:tcPr>
            <w:cnfStyle w:val="001000000000" w:firstRow="0" w:lastRow="0" w:firstColumn="1" w:lastColumn="0" w:oddVBand="0" w:evenVBand="0" w:oddHBand="0" w:evenHBand="0" w:firstRowFirstColumn="0" w:firstRowLastColumn="0" w:lastRowFirstColumn="0" w:lastRowLastColumn="0"/>
            <w:tcW w:w="2280" w:type="dxa"/>
            <w:vMerge/>
          </w:tcPr>
          <w:p w14:paraId="17D62254" w14:textId="77777777" w:rsidR="00B322FB" w:rsidRPr="009500D9" w:rsidRDefault="00B322FB" w:rsidP="00224C73">
            <w:pPr>
              <w:jc w:val="center"/>
              <w:rPr>
                <w:rFonts w:asciiTheme="majorBidi" w:hAnsiTheme="majorBidi" w:cstheme="majorBidi"/>
                <w:b w:val="0"/>
                <w:bCs w:val="0"/>
                <w:sz w:val="24"/>
                <w:szCs w:val="24"/>
              </w:rPr>
            </w:pPr>
          </w:p>
        </w:tc>
        <w:tc>
          <w:tcPr>
            <w:tcW w:w="2280" w:type="dxa"/>
            <w:vAlign w:val="center"/>
          </w:tcPr>
          <w:p w14:paraId="0CEFA9B1"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ks</w:t>
            </w:r>
          </w:p>
        </w:tc>
        <w:tc>
          <w:tcPr>
            <w:tcW w:w="2280" w:type="dxa"/>
            <w:vAlign w:val="center"/>
          </w:tcPr>
          <w:p w14:paraId="614DA61E"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319749.51</w:t>
            </w:r>
          </w:p>
        </w:tc>
      </w:tr>
      <w:tr w:rsidR="00B322FB" w:rsidRPr="009500D9" w14:paraId="0A801DF6" w14:textId="77777777" w:rsidTr="006A764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280" w:type="dxa"/>
            <w:vMerge/>
            <w:tcBorders>
              <w:top w:val="none" w:sz="0" w:space="0" w:color="auto"/>
              <w:bottom w:val="none" w:sz="0" w:space="0" w:color="auto"/>
            </w:tcBorders>
          </w:tcPr>
          <w:p w14:paraId="1A6CAB68" w14:textId="77777777" w:rsidR="00B322FB" w:rsidRPr="009500D9" w:rsidRDefault="00B322FB" w:rsidP="00224C73">
            <w:pPr>
              <w:jc w:val="center"/>
              <w:rPr>
                <w:rFonts w:asciiTheme="majorBidi" w:hAnsiTheme="majorBidi" w:cstheme="majorBidi"/>
                <w:b w:val="0"/>
                <w:bCs w:val="0"/>
                <w:sz w:val="24"/>
                <w:szCs w:val="24"/>
              </w:rPr>
            </w:pPr>
          </w:p>
        </w:tc>
        <w:tc>
          <w:tcPr>
            <w:tcW w:w="2280" w:type="dxa"/>
            <w:tcBorders>
              <w:top w:val="none" w:sz="0" w:space="0" w:color="auto"/>
              <w:bottom w:val="none" w:sz="0" w:space="0" w:color="auto"/>
            </w:tcBorders>
            <w:vAlign w:val="center"/>
          </w:tcPr>
          <w:p w14:paraId="55F8816F"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sp</w:t>
            </w:r>
          </w:p>
        </w:tc>
        <w:tc>
          <w:tcPr>
            <w:tcW w:w="2280" w:type="dxa"/>
            <w:tcBorders>
              <w:top w:val="none" w:sz="0" w:space="0" w:color="auto"/>
              <w:bottom w:val="none" w:sz="0" w:space="0" w:color="auto"/>
            </w:tcBorders>
            <w:vAlign w:val="center"/>
          </w:tcPr>
          <w:p w14:paraId="398A5232"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0.94</w:t>
            </w:r>
          </w:p>
        </w:tc>
      </w:tr>
      <w:tr w:rsidR="00B322FB" w:rsidRPr="009500D9" w14:paraId="3353EA76" w14:textId="77777777" w:rsidTr="006A7641">
        <w:trPr>
          <w:trHeight w:val="204"/>
        </w:trPr>
        <w:tc>
          <w:tcPr>
            <w:cnfStyle w:val="001000000000" w:firstRow="0" w:lastRow="0" w:firstColumn="1" w:lastColumn="0" w:oddVBand="0" w:evenVBand="0" w:oddHBand="0" w:evenHBand="0" w:firstRowFirstColumn="0" w:firstRowLastColumn="0" w:lastRowFirstColumn="0" w:lastRowLastColumn="0"/>
            <w:tcW w:w="2280" w:type="dxa"/>
            <w:vMerge/>
          </w:tcPr>
          <w:p w14:paraId="700A1904" w14:textId="77777777" w:rsidR="00B322FB" w:rsidRPr="009500D9" w:rsidRDefault="00B322FB" w:rsidP="00224C73">
            <w:pPr>
              <w:jc w:val="center"/>
              <w:rPr>
                <w:rFonts w:asciiTheme="majorBidi" w:hAnsiTheme="majorBidi" w:cstheme="majorBidi"/>
                <w:b w:val="0"/>
                <w:bCs w:val="0"/>
                <w:sz w:val="24"/>
                <w:szCs w:val="24"/>
              </w:rPr>
            </w:pPr>
          </w:p>
        </w:tc>
        <w:tc>
          <w:tcPr>
            <w:tcW w:w="2280" w:type="dxa"/>
            <w:vAlign w:val="center"/>
          </w:tcPr>
          <w:p w14:paraId="4E6EA690"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Reduced Chi-Sqr</w:t>
            </w:r>
          </w:p>
        </w:tc>
        <w:tc>
          <w:tcPr>
            <w:tcW w:w="2280" w:type="dxa"/>
          </w:tcPr>
          <w:p w14:paraId="05F8C2C0"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3.88601E-32</w:t>
            </w:r>
          </w:p>
        </w:tc>
      </w:tr>
      <w:tr w:rsidR="00B322FB" w:rsidRPr="009500D9" w14:paraId="3B77C8E1" w14:textId="77777777" w:rsidTr="006A7641">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280" w:type="dxa"/>
            <w:vMerge/>
            <w:tcBorders>
              <w:top w:val="none" w:sz="0" w:space="0" w:color="auto"/>
              <w:bottom w:val="none" w:sz="0" w:space="0" w:color="auto"/>
            </w:tcBorders>
          </w:tcPr>
          <w:p w14:paraId="355678E0" w14:textId="77777777" w:rsidR="00B322FB" w:rsidRPr="009500D9" w:rsidRDefault="00B322FB" w:rsidP="00224C73">
            <w:pPr>
              <w:jc w:val="center"/>
              <w:rPr>
                <w:rFonts w:asciiTheme="majorBidi" w:hAnsiTheme="majorBidi" w:cstheme="majorBidi"/>
                <w:b w:val="0"/>
                <w:bCs w:val="0"/>
                <w:sz w:val="24"/>
                <w:szCs w:val="24"/>
              </w:rPr>
            </w:pPr>
          </w:p>
        </w:tc>
        <w:tc>
          <w:tcPr>
            <w:tcW w:w="2280" w:type="dxa"/>
            <w:tcBorders>
              <w:top w:val="none" w:sz="0" w:space="0" w:color="auto"/>
              <w:bottom w:val="none" w:sz="0" w:space="0" w:color="auto"/>
            </w:tcBorders>
            <w:vAlign w:val="center"/>
          </w:tcPr>
          <w:p w14:paraId="5167F234"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Residual Sum of Squares</w:t>
            </w:r>
          </w:p>
        </w:tc>
        <w:tc>
          <w:tcPr>
            <w:tcW w:w="2280" w:type="dxa"/>
            <w:tcBorders>
              <w:top w:val="none" w:sz="0" w:space="0" w:color="auto"/>
              <w:bottom w:val="none" w:sz="0" w:space="0" w:color="auto"/>
            </w:tcBorders>
          </w:tcPr>
          <w:p w14:paraId="1BC3A403"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3.87435E-29</w:t>
            </w:r>
          </w:p>
        </w:tc>
      </w:tr>
      <w:tr w:rsidR="00B322FB" w:rsidRPr="009500D9" w14:paraId="7DC4A58D" w14:textId="77777777" w:rsidTr="006A7641">
        <w:trPr>
          <w:trHeight w:val="204"/>
        </w:trPr>
        <w:tc>
          <w:tcPr>
            <w:cnfStyle w:val="001000000000" w:firstRow="0" w:lastRow="0" w:firstColumn="1" w:lastColumn="0" w:oddVBand="0" w:evenVBand="0" w:oddHBand="0" w:evenHBand="0" w:firstRowFirstColumn="0" w:firstRowLastColumn="0" w:lastRowFirstColumn="0" w:lastRowLastColumn="0"/>
            <w:tcW w:w="2280" w:type="dxa"/>
            <w:vMerge/>
          </w:tcPr>
          <w:p w14:paraId="7D6225A5" w14:textId="77777777" w:rsidR="00B322FB" w:rsidRPr="009500D9" w:rsidRDefault="00B322FB" w:rsidP="00224C73">
            <w:pPr>
              <w:jc w:val="center"/>
              <w:rPr>
                <w:rFonts w:asciiTheme="majorBidi" w:hAnsiTheme="majorBidi" w:cstheme="majorBidi"/>
                <w:b w:val="0"/>
                <w:bCs w:val="0"/>
                <w:sz w:val="24"/>
                <w:szCs w:val="24"/>
              </w:rPr>
            </w:pPr>
          </w:p>
        </w:tc>
        <w:tc>
          <w:tcPr>
            <w:tcW w:w="2280" w:type="dxa"/>
            <w:vAlign w:val="center"/>
          </w:tcPr>
          <w:p w14:paraId="394B16D7"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R-Square (COD)</w:t>
            </w:r>
          </w:p>
        </w:tc>
        <w:tc>
          <w:tcPr>
            <w:tcW w:w="2280" w:type="dxa"/>
          </w:tcPr>
          <w:p w14:paraId="10B7FF2A" w14:textId="77777777" w:rsidR="00B322FB" w:rsidRPr="009500D9" w:rsidRDefault="00B322FB" w:rsidP="00224C7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0.992</w:t>
            </w:r>
          </w:p>
        </w:tc>
      </w:tr>
      <w:tr w:rsidR="00B322FB" w:rsidRPr="009500D9" w14:paraId="60C32EC3" w14:textId="77777777" w:rsidTr="006A7641">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280" w:type="dxa"/>
            <w:vMerge/>
            <w:tcBorders>
              <w:top w:val="none" w:sz="0" w:space="0" w:color="auto"/>
              <w:bottom w:val="none" w:sz="0" w:space="0" w:color="auto"/>
            </w:tcBorders>
          </w:tcPr>
          <w:p w14:paraId="7C10145F" w14:textId="77777777" w:rsidR="00B322FB" w:rsidRPr="009500D9" w:rsidRDefault="00B322FB" w:rsidP="00224C73">
            <w:pPr>
              <w:jc w:val="center"/>
              <w:rPr>
                <w:rFonts w:asciiTheme="majorBidi" w:hAnsiTheme="majorBidi" w:cstheme="majorBidi"/>
                <w:b w:val="0"/>
                <w:bCs w:val="0"/>
                <w:sz w:val="24"/>
                <w:szCs w:val="24"/>
              </w:rPr>
            </w:pPr>
          </w:p>
        </w:tc>
        <w:tc>
          <w:tcPr>
            <w:tcW w:w="2280" w:type="dxa"/>
            <w:tcBorders>
              <w:top w:val="none" w:sz="0" w:space="0" w:color="auto"/>
              <w:bottom w:val="none" w:sz="0" w:space="0" w:color="auto"/>
            </w:tcBorders>
            <w:vAlign w:val="center"/>
          </w:tcPr>
          <w:p w14:paraId="0FEA6DFC"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R</w:t>
            </w:r>
            <w:r w:rsidRPr="009500D9">
              <w:rPr>
                <w:rFonts w:asciiTheme="majorBidi" w:hAnsiTheme="majorBidi" w:cstheme="majorBidi"/>
                <w:sz w:val="24"/>
                <w:szCs w:val="24"/>
                <w:vertAlign w:val="superscript"/>
              </w:rPr>
              <w:t>2</w:t>
            </w:r>
          </w:p>
        </w:tc>
        <w:tc>
          <w:tcPr>
            <w:tcW w:w="2280" w:type="dxa"/>
            <w:tcBorders>
              <w:top w:val="none" w:sz="0" w:space="0" w:color="auto"/>
              <w:bottom w:val="none" w:sz="0" w:space="0" w:color="auto"/>
            </w:tcBorders>
          </w:tcPr>
          <w:p w14:paraId="2F8A1E8F" w14:textId="77777777" w:rsidR="00B322FB" w:rsidRPr="009500D9" w:rsidRDefault="00B322FB" w:rsidP="00224C7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9500D9">
              <w:rPr>
                <w:rFonts w:asciiTheme="majorBidi" w:hAnsiTheme="majorBidi" w:cstheme="majorBidi"/>
                <w:sz w:val="24"/>
                <w:szCs w:val="24"/>
              </w:rPr>
              <w:t>0.995</w:t>
            </w:r>
          </w:p>
        </w:tc>
      </w:tr>
    </w:tbl>
    <w:p w14:paraId="3AE5CE60" w14:textId="77777777" w:rsidR="00B322FB" w:rsidRPr="000C2125" w:rsidRDefault="00B322FB" w:rsidP="00B322FB">
      <w:pPr>
        <w:spacing w:line="360" w:lineRule="auto"/>
        <w:rPr>
          <w:rFonts w:asciiTheme="majorBidi" w:hAnsiTheme="majorBidi" w:cstheme="majorBidi"/>
          <w:b/>
          <w:bCs/>
          <w:color w:val="FF0000"/>
          <w:sz w:val="24"/>
          <w:szCs w:val="24"/>
        </w:rPr>
      </w:pPr>
    </w:p>
    <w:p w14:paraId="4A933567" w14:textId="77777777" w:rsidR="00983255" w:rsidRDefault="00983255" w:rsidP="00983255">
      <w:pPr>
        <w:spacing w:line="360" w:lineRule="auto"/>
        <w:jc w:val="both"/>
        <w:rPr>
          <w:rFonts w:asciiTheme="majorBidi" w:hAnsiTheme="majorBidi" w:cstheme="majorBidi"/>
          <w:sz w:val="24"/>
          <w:szCs w:val="24"/>
          <w:shd w:val="clear" w:color="auto" w:fill="FFFFFF"/>
        </w:rPr>
      </w:pPr>
    </w:p>
    <w:p w14:paraId="6BF1AE34" w14:textId="02519371" w:rsidR="00B322FB" w:rsidRPr="00536B35" w:rsidRDefault="00B322FB" w:rsidP="00766F39">
      <w:pPr>
        <w:spacing w:line="360" w:lineRule="auto"/>
        <w:jc w:val="center"/>
        <w:rPr>
          <w:rFonts w:asciiTheme="majorBidi" w:hAnsiTheme="majorBidi" w:cstheme="majorBidi"/>
          <w:sz w:val="24"/>
          <w:szCs w:val="24"/>
        </w:rPr>
      </w:pPr>
      <w:r w:rsidRPr="00536B35">
        <w:rPr>
          <w:rFonts w:asciiTheme="majorBidi" w:hAnsiTheme="majorBidi" w:cstheme="majorBidi"/>
          <w:sz w:val="24"/>
          <w:szCs w:val="24"/>
        </w:rPr>
        <w:t xml:space="preserve">Table </w:t>
      </w:r>
      <w:r>
        <w:rPr>
          <w:rFonts w:asciiTheme="majorBidi" w:hAnsiTheme="majorBidi" w:cstheme="majorBidi"/>
          <w:sz w:val="24"/>
          <w:szCs w:val="24"/>
        </w:rPr>
        <w:t>S</w:t>
      </w:r>
      <w:r w:rsidR="00FC162F">
        <w:rPr>
          <w:rFonts w:asciiTheme="majorBidi" w:hAnsiTheme="majorBidi" w:cstheme="majorBidi"/>
          <w:sz w:val="24"/>
          <w:szCs w:val="24"/>
        </w:rPr>
        <w:t>7</w:t>
      </w:r>
      <w:r w:rsidRPr="00536B35">
        <w:rPr>
          <w:rFonts w:asciiTheme="majorBidi" w:hAnsiTheme="majorBidi" w:cstheme="majorBidi"/>
          <w:sz w:val="24"/>
          <w:szCs w:val="24"/>
        </w:rPr>
        <w:t xml:space="preserve">. </w:t>
      </w:r>
      <w:r>
        <w:rPr>
          <w:rFonts w:asciiTheme="majorBidi" w:hAnsiTheme="majorBidi" w:cstheme="majorBidi"/>
          <w:sz w:val="24"/>
          <w:szCs w:val="24"/>
        </w:rPr>
        <w:t>Models of TZ dye adsorption using kinetic parameters on Tb-MOF</w:t>
      </w:r>
      <w:r w:rsidR="00FC162F">
        <w:rPr>
          <w:rFonts w:asciiTheme="majorBidi" w:hAnsiTheme="majorBidi" w:cstheme="majorBidi"/>
          <w:sz w:val="24"/>
          <w:szCs w:val="24"/>
        </w:rPr>
        <w:t xml:space="preserve"> </w:t>
      </w:r>
      <w:r w:rsidR="00FC162F" w:rsidRPr="007328B2">
        <w:rPr>
          <w:rFonts w:asciiTheme="majorBidi" w:hAnsiTheme="majorBidi" w:cstheme="majorBidi"/>
          <w:color w:val="FF0000"/>
          <w:sz w:val="24"/>
          <w:szCs w:val="24"/>
        </w:rPr>
        <w:t>(C</w:t>
      </w:r>
      <w:r w:rsidR="00FC162F" w:rsidRPr="007328B2">
        <w:rPr>
          <w:rFonts w:asciiTheme="majorBidi" w:hAnsiTheme="majorBidi" w:cstheme="majorBidi"/>
          <w:color w:val="FF0000"/>
          <w:sz w:val="24"/>
          <w:szCs w:val="24"/>
          <w:vertAlign w:val="subscript"/>
        </w:rPr>
        <w:t>i</w:t>
      </w:r>
      <w:r w:rsidR="00FC162F" w:rsidRPr="007328B2">
        <w:rPr>
          <w:rFonts w:asciiTheme="majorBidi" w:hAnsiTheme="majorBidi" w:cstheme="majorBidi"/>
          <w:color w:val="FF0000"/>
          <w:sz w:val="24"/>
          <w:szCs w:val="24"/>
        </w:rPr>
        <w:t>: 1.556x10</w:t>
      </w:r>
      <w:r w:rsidR="00766F39" w:rsidRPr="00766F39">
        <w:rPr>
          <w:rFonts w:asciiTheme="majorBidi" w:eastAsia="MTSY" w:hAnsiTheme="majorBidi" w:cstheme="majorBidi"/>
          <w:color w:val="FF0000"/>
          <w:sz w:val="24"/>
          <w:szCs w:val="24"/>
          <w:vertAlign w:val="superscript"/>
          <w:lang w:bidi="ar-EG"/>
        </w:rPr>
        <w:t>−</w:t>
      </w:r>
      <w:r w:rsidR="00FC162F" w:rsidRPr="00766F39">
        <w:rPr>
          <w:rFonts w:asciiTheme="majorBidi" w:hAnsiTheme="majorBidi" w:cstheme="majorBidi"/>
          <w:color w:val="FF0000"/>
          <w:sz w:val="24"/>
          <w:szCs w:val="24"/>
          <w:vertAlign w:val="superscript"/>
        </w:rPr>
        <w:t>3</w:t>
      </w:r>
      <w:r w:rsidR="00FC162F" w:rsidRPr="007328B2">
        <w:rPr>
          <w:rFonts w:asciiTheme="majorBidi" w:hAnsiTheme="majorBidi" w:cstheme="majorBidi"/>
          <w:color w:val="FF0000"/>
          <w:sz w:val="24"/>
          <w:szCs w:val="24"/>
        </w:rPr>
        <w:t xml:space="preserve"> mmol, time</w:t>
      </w:r>
      <w:r w:rsidR="00766F39">
        <w:rPr>
          <w:rFonts w:asciiTheme="majorBidi" w:hAnsiTheme="majorBidi" w:cstheme="majorBidi"/>
          <w:color w:val="FF0000"/>
          <w:sz w:val="24"/>
          <w:szCs w:val="24"/>
        </w:rPr>
        <w:t>: 5 to 100 min., dose: 0.02 g, v</w:t>
      </w:r>
      <w:r w:rsidR="00FC162F" w:rsidRPr="007328B2">
        <w:rPr>
          <w:rFonts w:asciiTheme="majorBidi" w:hAnsiTheme="majorBidi" w:cstheme="majorBidi"/>
          <w:color w:val="FF0000"/>
          <w:sz w:val="24"/>
          <w:szCs w:val="24"/>
        </w:rPr>
        <w:t>olume: 25</w:t>
      </w:r>
      <w:r w:rsidR="00766F39">
        <w:rPr>
          <w:rFonts w:asciiTheme="majorBidi" w:hAnsiTheme="majorBidi" w:cstheme="majorBidi"/>
          <w:color w:val="FF0000"/>
          <w:sz w:val="24"/>
          <w:szCs w:val="24"/>
        </w:rPr>
        <w:t xml:space="preserve"> </w:t>
      </w:r>
      <w:r w:rsidR="00FC162F" w:rsidRPr="007328B2">
        <w:rPr>
          <w:rFonts w:asciiTheme="majorBidi" w:hAnsiTheme="majorBidi" w:cstheme="majorBidi"/>
          <w:color w:val="FF0000"/>
          <w:sz w:val="24"/>
          <w:szCs w:val="24"/>
        </w:rPr>
        <w:t>mL, agitation speed 180</w:t>
      </w:r>
      <w:r w:rsidR="00FC162F">
        <w:rPr>
          <w:rFonts w:asciiTheme="majorBidi" w:hAnsiTheme="majorBidi" w:cstheme="majorBidi"/>
          <w:color w:val="FF0000"/>
          <w:sz w:val="24"/>
          <w:szCs w:val="24"/>
        </w:rPr>
        <w:t xml:space="preserve"> </w:t>
      </w:r>
      <w:r w:rsidR="00FC162F" w:rsidRPr="007328B2">
        <w:rPr>
          <w:rFonts w:asciiTheme="majorBidi" w:hAnsiTheme="majorBidi" w:cstheme="majorBidi"/>
          <w:color w:val="FF0000"/>
          <w:sz w:val="24"/>
          <w:szCs w:val="24"/>
        </w:rPr>
        <w:t>rpm, and temp.: 2</w:t>
      </w:r>
      <w:r w:rsidR="00FC162F">
        <w:rPr>
          <w:rFonts w:asciiTheme="majorBidi" w:hAnsiTheme="majorBidi" w:cstheme="majorBidi"/>
          <w:color w:val="FF0000"/>
          <w:sz w:val="24"/>
          <w:szCs w:val="24"/>
        </w:rPr>
        <w:t xml:space="preserve">5 </w:t>
      </w:r>
      <w:r w:rsidR="00FC162F" w:rsidRPr="007328B2">
        <w:rPr>
          <w:rFonts w:asciiTheme="majorBidi" w:hAnsiTheme="majorBidi" w:cstheme="majorBidi"/>
          <w:color w:val="FF0000"/>
          <w:sz w:val="24"/>
          <w:szCs w:val="24"/>
          <w:vertAlign w:val="superscript"/>
        </w:rPr>
        <w:t>o</w:t>
      </w:r>
      <w:r w:rsidR="00FC162F" w:rsidRPr="007328B2">
        <w:rPr>
          <w:rFonts w:asciiTheme="majorBidi" w:hAnsiTheme="majorBidi" w:cstheme="majorBidi"/>
          <w:color w:val="FF0000"/>
          <w:sz w:val="24"/>
          <w:szCs w:val="24"/>
        </w:rPr>
        <w:t>C)</w:t>
      </w:r>
      <w:r>
        <w:rPr>
          <w:rFonts w:asciiTheme="majorBidi" w:hAnsiTheme="majorBidi" w:cstheme="majorBidi"/>
          <w:sz w:val="24"/>
          <w:szCs w:val="24"/>
        </w:rPr>
        <w:t>.</w:t>
      </w:r>
    </w:p>
    <w:tbl>
      <w:tblPr>
        <w:tblStyle w:val="TableGrid"/>
        <w:tblW w:w="0" w:type="auto"/>
        <w:tblInd w:w="108" w:type="dxa"/>
        <w:tblLook w:val="04A0" w:firstRow="1" w:lastRow="0" w:firstColumn="1" w:lastColumn="0" w:noHBand="0" w:noVBand="1"/>
      </w:tblPr>
      <w:tblGrid>
        <w:gridCol w:w="3584"/>
        <w:gridCol w:w="2971"/>
        <w:gridCol w:w="1296"/>
      </w:tblGrid>
      <w:tr w:rsidR="00B322FB" w:rsidRPr="009500D9" w14:paraId="640010FA" w14:textId="77777777" w:rsidTr="006A7641">
        <w:trPr>
          <w:trHeight w:val="311"/>
        </w:trPr>
        <w:tc>
          <w:tcPr>
            <w:tcW w:w="3584" w:type="dxa"/>
          </w:tcPr>
          <w:p w14:paraId="31B4E2AC" w14:textId="77777777" w:rsidR="00B322FB" w:rsidRPr="009500D9" w:rsidRDefault="00B322FB" w:rsidP="00224C73">
            <w:pPr>
              <w:tabs>
                <w:tab w:val="left" w:pos="4755"/>
              </w:tabs>
              <w:spacing w:line="360" w:lineRule="auto"/>
              <w:jc w:val="center"/>
              <w:rPr>
                <w:rFonts w:asciiTheme="majorBidi" w:eastAsia="Calibri" w:hAnsiTheme="majorBidi" w:cstheme="majorBidi"/>
                <w:b/>
                <w:bCs/>
                <w:sz w:val="24"/>
                <w:szCs w:val="24"/>
              </w:rPr>
            </w:pPr>
            <w:r w:rsidRPr="009500D9">
              <w:rPr>
                <w:rFonts w:asciiTheme="majorBidi" w:hAnsiTheme="majorBidi" w:cstheme="majorBidi"/>
                <w:sz w:val="24"/>
                <w:szCs w:val="24"/>
              </w:rPr>
              <w:t>Model</w:t>
            </w:r>
          </w:p>
        </w:tc>
        <w:tc>
          <w:tcPr>
            <w:tcW w:w="4267" w:type="dxa"/>
            <w:gridSpan w:val="2"/>
          </w:tcPr>
          <w:p w14:paraId="0368BBFA" w14:textId="77777777" w:rsidR="00B322FB" w:rsidRPr="009500D9" w:rsidRDefault="00B322FB" w:rsidP="00224C73">
            <w:pPr>
              <w:tabs>
                <w:tab w:val="left" w:pos="4755"/>
              </w:tabs>
              <w:spacing w:line="360" w:lineRule="auto"/>
              <w:jc w:val="center"/>
              <w:rPr>
                <w:rFonts w:asciiTheme="majorBidi" w:eastAsia="Calibri" w:hAnsiTheme="majorBidi" w:cstheme="majorBidi"/>
                <w:b/>
                <w:bCs/>
                <w:sz w:val="24"/>
                <w:szCs w:val="24"/>
              </w:rPr>
            </w:pPr>
            <w:r w:rsidRPr="009500D9">
              <w:rPr>
                <w:rFonts w:asciiTheme="majorBidi" w:hAnsiTheme="majorBidi" w:cstheme="majorBidi"/>
                <w:sz w:val="24"/>
                <w:szCs w:val="24"/>
              </w:rPr>
              <w:t>Value of parameters</w:t>
            </w:r>
          </w:p>
        </w:tc>
      </w:tr>
      <w:tr w:rsidR="00B322FB" w:rsidRPr="009500D9" w14:paraId="5E5EE79A" w14:textId="77777777" w:rsidTr="006A7641">
        <w:trPr>
          <w:trHeight w:val="355"/>
        </w:trPr>
        <w:tc>
          <w:tcPr>
            <w:tcW w:w="3584" w:type="dxa"/>
            <w:vMerge w:val="restart"/>
          </w:tcPr>
          <w:p w14:paraId="719838A2" w14:textId="77777777" w:rsidR="00B322FB" w:rsidRPr="009500D9" w:rsidRDefault="00B322FB" w:rsidP="00224C73">
            <w:pPr>
              <w:tabs>
                <w:tab w:val="left" w:pos="4755"/>
              </w:tabs>
              <w:jc w:val="center"/>
              <w:rPr>
                <w:rFonts w:asciiTheme="majorBidi" w:eastAsia="Calibri" w:hAnsiTheme="majorBidi" w:cstheme="majorBidi"/>
                <w:b/>
                <w:bCs/>
                <w:sz w:val="24"/>
                <w:szCs w:val="24"/>
              </w:rPr>
            </w:pPr>
            <w:r w:rsidRPr="009500D9">
              <w:rPr>
                <w:rFonts w:asciiTheme="majorBidi" w:hAnsiTheme="majorBidi" w:cstheme="majorBidi"/>
                <w:sz w:val="24"/>
                <w:szCs w:val="24"/>
              </w:rPr>
              <w:t>Pseudo-First-order kinetic</w:t>
            </w:r>
          </w:p>
        </w:tc>
        <w:tc>
          <w:tcPr>
            <w:tcW w:w="2971" w:type="dxa"/>
          </w:tcPr>
          <w:p w14:paraId="77C19BAE"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i/>
                <w:iCs/>
                <w:sz w:val="24"/>
                <w:szCs w:val="24"/>
              </w:rPr>
              <w:t>K</w:t>
            </w:r>
            <w:r w:rsidRPr="009500D9">
              <w:rPr>
                <w:rFonts w:asciiTheme="majorBidi" w:hAnsiTheme="majorBidi" w:cstheme="majorBidi"/>
                <w:i/>
                <w:iCs/>
                <w:sz w:val="24"/>
                <w:szCs w:val="24"/>
                <w:vertAlign w:val="subscript"/>
              </w:rPr>
              <w:t>1</w:t>
            </w:r>
            <w:r w:rsidRPr="009500D9">
              <w:rPr>
                <w:rFonts w:asciiTheme="majorBidi" w:hAnsiTheme="majorBidi" w:cstheme="majorBidi"/>
                <w:sz w:val="24"/>
                <w:szCs w:val="24"/>
                <w:vertAlign w:val="subscript"/>
              </w:rPr>
              <w:t xml:space="preserve"> </w:t>
            </w:r>
            <w:r w:rsidRPr="009500D9">
              <w:rPr>
                <w:rFonts w:asciiTheme="majorBidi" w:hAnsiTheme="majorBidi" w:cstheme="majorBidi"/>
                <w:sz w:val="24"/>
                <w:szCs w:val="24"/>
              </w:rPr>
              <w:t>(min</w:t>
            </w:r>
            <w:r w:rsidRPr="009500D9">
              <w:rPr>
                <w:rFonts w:asciiTheme="majorBidi" w:eastAsia="MTSY" w:hAnsiTheme="majorBidi" w:cstheme="majorBidi"/>
                <w:sz w:val="24"/>
                <w:szCs w:val="24"/>
                <w:vertAlign w:val="superscript"/>
                <w:lang w:bidi="ar-EG"/>
              </w:rPr>
              <w:t>−</w:t>
            </w:r>
            <w:r w:rsidRPr="009500D9">
              <w:rPr>
                <w:rFonts w:asciiTheme="majorBidi" w:hAnsiTheme="majorBidi" w:cstheme="majorBidi"/>
                <w:sz w:val="24"/>
                <w:szCs w:val="24"/>
                <w:vertAlign w:val="superscript"/>
              </w:rPr>
              <w:t>1</w:t>
            </w:r>
            <w:r w:rsidRPr="009500D9">
              <w:rPr>
                <w:rFonts w:asciiTheme="majorBidi" w:hAnsiTheme="majorBidi" w:cstheme="majorBidi"/>
                <w:sz w:val="24"/>
                <w:szCs w:val="24"/>
              </w:rPr>
              <w:t>)</w:t>
            </w:r>
          </w:p>
        </w:tc>
        <w:tc>
          <w:tcPr>
            <w:tcW w:w="1296" w:type="dxa"/>
          </w:tcPr>
          <w:p w14:paraId="597E53BA" w14:textId="77777777" w:rsidR="00B322FB" w:rsidRPr="009500D9" w:rsidRDefault="00B322FB" w:rsidP="00224C73">
            <w:pPr>
              <w:tabs>
                <w:tab w:val="left" w:pos="4755"/>
              </w:tabs>
              <w:jc w:val="center"/>
              <w:rPr>
                <w:rFonts w:asciiTheme="majorBidi" w:hAnsiTheme="majorBidi" w:cstheme="majorBidi"/>
                <w:sz w:val="24"/>
                <w:szCs w:val="24"/>
              </w:rPr>
            </w:pPr>
            <w:r w:rsidRPr="009500D9">
              <w:rPr>
                <w:rFonts w:asciiTheme="majorBidi" w:hAnsiTheme="majorBidi" w:cstheme="majorBidi"/>
                <w:sz w:val="24"/>
                <w:szCs w:val="24"/>
              </w:rPr>
              <w:t>0.025</w:t>
            </w:r>
          </w:p>
        </w:tc>
      </w:tr>
      <w:tr w:rsidR="00B322FB" w:rsidRPr="009500D9" w14:paraId="6E0766B6" w14:textId="77777777" w:rsidTr="006A7641">
        <w:trPr>
          <w:trHeight w:val="355"/>
        </w:trPr>
        <w:tc>
          <w:tcPr>
            <w:tcW w:w="3584" w:type="dxa"/>
            <w:vMerge/>
          </w:tcPr>
          <w:p w14:paraId="79E7E166"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4FBEF9D1" w14:textId="77777777" w:rsidR="00B322FB" w:rsidRPr="009500D9" w:rsidRDefault="00B322FB" w:rsidP="00224C73">
            <w:pPr>
              <w:tabs>
                <w:tab w:val="left" w:pos="4755"/>
              </w:tabs>
              <w:jc w:val="center"/>
              <w:rPr>
                <w:rFonts w:asciiTheme="majorBidi" w:hAnsiTheme="majorBidi" w:cstheme="majorBidi"/>
                <w:sz w:val="24"/>
                <w:szCs w:val="24"/>
              </w:rPr>
            </w:pPr>
            <w:r w:rsidRPr="009500D9">
              <w:rPr>
                <w:rFonts w:asciiTheme="majorBidi" w:hAnsiTheme="majorBidi" w:cstheme="majorBidi"/>
                <w:sz w:val="24"/>
                <w:szCs w:val="24"/>
              </w:rPr>
              <w:t>q</w:t>
            </w:r>
            <w:r w:rsidRPr="009500D9">
              <w:rPr>
                <w:rFonts w:asciiTheme="majorBidi" w:hAnsiTheme="majorBidi" w:cstheme="majorBidi"/>
                <w:sz w:val="24"/>
                <w:szCs w:val="24"/>
                <w:vertAlign w:val="subscript"/>
              </w:rPr>
              <w:t>e</w:t>
            </w:r>
            <w:r w:rsidRPr="009500D9">
              <w:rPr>
                <w:rFonts w:asciiTheme="majorBidi" w:hAnsiTheme="majorBidi" w:cstheme="majorBidi"/>
                <w:sz w:val="24"/>
                <w:szCs w:val="24"/>
              </w:rPr>
              <w:t xml:space="preserve"> (mmol/g)</w:t>
            </w:r>
          </w:p>
        </w:tc>
        <w:tc>
          <w:tcPr>
            <w:tcW w:w="1296" w:type="dxa"/>
          </w:tcPr>
          <w:p w14:paraId="6C82B930"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eastAsia="Calibri" w:hAnsiTheme="majorBidi" w:cstheme="majorBidi"/>
                <w:sz w:val="24"/>
                <w:szCs w:val="24"/>
              </w:rPr>
              <w:t>1.56</w:t>
            </w:r>
          </w:p>
        </w:tc>
      </w:tr>
      <w:tr w:rsidR="00B322FB" w:rsidRPr="009500D9" w14:paraId="6A1257D9" w14:textId="77777777" w:rsidTr="006A7641">
        <w:trPr>
          <w:trHeight w:val="355"/>
        </w:trPr>
        <w:tc>
          <w:tcPr>
            <w:tcW w:w="3584" w:type="dxa"/>
            <w:vMerge/>
          </w:tcPr>
          <w:p w14:paraId="2CFC531F"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670DA19A" w14:textId="77777777" w:rsidR="00B322FB" w:rsidRPr="009500D9" w:rsidRDefault="00B322FB" w:rsidP="00224C73">
            <w:pPr>
              <w:tabs>
                <w:tab w:val="left" w:pos="4755"/>
              </w:tabs>
              <w:jc w:val="center"/>
              <w:rPr>
                <w:rFonts w:asciiTheme="majorBidi" w:hAnsiTheme="majorBidi" w:cstheme="majorBidi"/>
                <w:sz w:val="24"/>
                <w:szCs w:val="24"/>
              </w:rPr>
            </w:pPr>
            <w:r w:rsidRPr="009500D9">
              <w:rPr>
                <w:rFonts w:asciiTheme="majorBidi" w:hAnsiTheme="majorBidi" w:cstheme="majorBidi"/>
                <w:sz w:val="24"/>
                <w:szCs w:val="24"/>
              </w:rPr>
              <w:t>Reduced Chi-Sqr</w:t>
            </w:r>
          </w:p>
        </w:tc>
        <w:tc>
          <w:tcPr>
            <w:tcW w:w="1296" w:type="dxa"/>
          </w:tcPr>
          <w:p w14:paraId="10FD8CE1"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1.92085E-4</w:t>
            </w:r>
          </w:p>
        </w:tc>
      </w:tr>
      <w:tr w:rsidR="00B322FB" w:rsidRPr="009500D9" w14:paraId="7DC257AA" w14:textId="77777777" w:rsidTr="006A7641">
        <w:trPr>
          <w:trHeight w:val="355"/>
        </w:trPr>
        <w:tc>
          <w:tcPr>
            <w:tcW w:w="3584" w:type="dxa"/>
            <w:vMerge/>
          </w:tcPr>
          <w:p w14:paraId="5CC0FDF1"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72DAE5C8" w14:textId="77777777" w:rsidR="00B322FB" w:rsidRPr="009500D9" w:rsidRDefault="00B322FB" w:rsidP="00224C73">
            <w:pPr>
              <w:tabs>
                <w:tab w:val="left" w:pos="4755"/>
              </w:tabs>
              <w:jc w:val="center"/>
              <w:rPr>
                <w:rFonts w:asciiTheme="majorBidi" w:hAnsiTheme="majorBidi" w:cstheme="majorBidi"/>
                <w:sz w:val="24"/>
                <w:szCs w:val="24"/>
              </w:rPr>
            </w:pPr>
            <w:r w:rsidRPr="009500D9">
              <w:rPr>
                <w:rFonts w:asciiTheme="majorBidi" w:hAnsiTheme="majorBidi" w:cstheme="majorBidi"/>
                <w:sz w:val="24"/>
                <w:szCs w:val="24"/>
              </w:rPr>
              <w:t>Residual Sum of Squares</w:t>
            </w:r>
          </w:p>
        </w:tc>
        <w:tc>
          <w:tcPr>
            <w:tcW w:w="1296" w:type="dxa"/>
          </w:tcPr>
          <w:p w14:paraId="52AE24B0"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0.1917</w:t>
            </w:r>
          </w:p>
        </w:tc>
      </w:tr>
      <w:tr w:rsidR="00B322FB" w:rsidRPr="009500D9" w14:paraId="051CBFA8" w14:textId="77777777" w:rsidTr="006A7641">
        <w:trPr>
          <w:trHeight w:val="355"/>
        </w:trPr>
        <w:tc>
          <w:tcPr>
            <w:tcW w:w="3584" w:type="dxa"/>
            <w:vMerge/>
          </w:tcPr>
          <w:p w14:paraId="23AA0BE5"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4D9722D6" w14:textId="77777777" w:rsidR="00B322FB" w:rsidRPr="009500D9" w:rsidRDefault="00B322FB" w:rsidP="00224C73">
            <w:pPr>
              <w:tabs>
                <w:tab w:val="left" w:pos="4755"/>
              </w:tabs>
              <w:jc w:val="center"/>
              <w:rPr>
                <w:rFonts w:asciiTheme="majorBidi" w:hAnsiTheme="majorBidi" w:cstheme="majorBidi"/>
                <w:sz w:val="24"/>
                <w:szCs w:val="24"/>
              </w:rPr>
            </w:pPr>
            <w:r w:rsidRPr="009500D9">
              <w:rPr>
                <w:rFonts w:asciiTheme="majorBidi" w:hAnsiTheme="majorBidi" w:cstheme="majorBidi"/>
                <w:sz w:val="24"/>
                <w:szCs w:val="24"/>
              </w:rPr>
              <w:t>R-Square (COD)</w:t>
            </w:r>
          </w:p>
        </w:tc>
        <w:tc>
          <w:tcPr>
            <w:tcW w:w="1296" w:type="dxa"/>
          </w:tcPr>
          <w:p w14:paraId="3A2052FE"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0.99874</w:t>
            </w:r>
          </w:p>
        </w:tc>
      </w:tr>
      <w:tr w:rsidR="00B322FB" w:rsidRPr="009500D9" w14:paraId="201C9434" w14:textId="77777777" w:rsidTr="006A7641">
        <w:trPr>
          <w:trHeight w:val="355"/>
        </w:trPr>
        <w:tc>
          <w:tcPr>
            <w:tcW w:w="3584" w:type="dxa"/>
            <w:vMerge/>
          </w:tcPr>
          <w:p w14:paraId="3AF13A4B"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535613CE"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R</w:t>
            </w:r>
            <w:r w:rsidRPr="009500D9">
              <w:rPr>
                <w:rFonts w:asciiTheme="majorBidi" w:hAnsiTheme="majorBidi" w:cstheme="majorBidi"/>
                <w:sz w:val="24"/>
                <w:szCs w:val="24"/>
                <w:vertAlign w:val="superscript"/>
              </w:rPr>
              <w:t>2</w:t>
            </w:r>
          </w:p>
        </w:tc>
        <w:tc>
          <w:tcPr>
            <w:tcW w:w="1296" w:type="dxa"/>
          </w:tcPr>
          <w:p w14:paraId="2842A765"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0.99874</w:t>
            </w:r>
          </w:p>
        </w:tc>
      </w:tr>
      <w:tr w:rsidR="00B322FB" w:rsidRPr="009500D9" w14:paraId="2607BF88" w14:textId="77777777" w:rsidTr="006A7641">
        <w:trPr>
          <w:trHeight w:val="307"/>
        </w:trPr>
        <w:tc>
          <w:tcPr>
            <w:tcW w:w="3584" w:type="dxa"/>
            <w:vMerge w:val="restart"/>
          </w:tcPr>
          <w:p w14:paraId="036E3F73" w14:textId="77777777" w:rsidR="00B322FB" w:rsidRPr="009500D9" w:rsidRDefault="00B322FB" w:rsidP="00224C73">
            <w:pPr>
              <w:tabs>
                <w:tab w:val="left" w:pos="4755"/>
              </w:tabs>
              <w:jc w:val="center"/>
              <w:rPr>
                <w:rFonts w:asciiTheme="majorBidi" w:eastAsia="Calibri" w:hAnsiTheme="majorBidi" w:cstheme="majorBidi"/>
                <w:b/>
                <w:bCs/>
                <w:sz w:val="24"/>
                <w:szCs w:val="24"/>
              </w:rPr>
            </w:pPr>
            <w:r w:rsidRPr="009500D9">
              <w:rPr>
                <w:rFonts w:asciiTheme="majorBidi" w:hAnsiTheme="majorBidi" w:cstheme="majorBidi"/>
                <w:sz w:val="24"/>
                <w:szCs w:val="24"/>
              </w:rPr>
              <w:t>Pseudo-second-order kinetic</w:t>
            </w:r>
          </w:p>
        </w:tc>
        <w:tc>
          <w:tcPr>
            <w:tcW w:w="2971" w:type="dxa"/>
          </w:tcPr>
          <w:p w14:paraId="3784C6DD"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i/>
                <w:iCs/>
                <w:sz w:val="24"/>
                <w:szCs w:val="24"/>
              </w:rPr>
              <w:t>K</w:t>
            </w:r>
            <w:r w:rsidRPr="009500D9">
              <w:rPr>
                <w:rFonts w:asciiTheme="majorBidi" w:hAnsiTheme="majorBidi" w:cstheme="majorBidi"/>
                <w:i/>
                <w:iCs/>
                <w:sz w:val="24"/>
                <w:szCs w:val="24"/>
                <w:vertAlign w:val="subscript"/>
              </w:rPr>
              <w:t>2</w:t>
            </w:r>
            <w:r w:rsidRPr="009500D9">
              <w:rPr>
                <w:rFonts w:asciiTheme="majorBidi" w:hAnsiTheme="majorBidi" w:cstheme="majorBidi"/>
                <w:sz w:val="24"/>
                <w:szCs w:val="24"/>
                <w:vertAlign w:val="subscript"/>
              </w:rPr>
              <w:t xml:space="preserve"> </w:t>
            </w:r>
            <w:r w:rsidRPr="009500D9">
              <w:rPr>
                <w:rFonts w:asciiTheme="majorBidi" w:hAnsiTheme="majorBidi" w:cstheme="majorBidi"/>
                <w:sz w:val="24"/>
                <w:szCs w:val="24"/>
              </w:rPr>
              <w:t>(</w:t>
            </w:r>
            <w:r w:rsidRPr="009500D9">
              <w:rPr>
                <w:rFonts w:asciiTheme="majorBidi" w:hAnsiTheme="majorBidi" w:cstheme="majorBidi"/>
                <w:sz w:val="24"/>
                <w:szCs w:val="24"/>
                <w:lang w:bidi="ar-EG"/>
              </w:rPr>
              <w:t>g.mg</w:t>
            </w:r>
            <w:r w:rsidRPr="009500D9">
              <w:rPr>
                <w:rFonts w:asciiTheme="majorBidi" w:eastAsia="MTSY" w:hAnsiTheme="majorBidi" w:cstheme="majorBidi"/>
                <w:sz w:val="24"/>
                <w:szCs w:val="24"/>
                <w:vertAlign w:val="superscript"/>
                <w:lang w:bidi="ar-EG"/>
              </w:rPr>
              <w:t>−</w:t>
            </w:r>
            <w:r w:rsidRPr="009500D9">
              <w:rPr>
                <w:rFonts w:asciiTheme="majorBidi" w:hAnsiTheme="majorBidi" w:cstheme="majorBidi"/>
                <w:sz w:val="24"/>
                <w:szCs w:val="24"/>
                <w:vertAlign w:val="superscript"/>
                <w:lang w:bidi="ar-EG"/>
              </w:rPr>
              <w:t>1</w:t>
            </w:r>
            <w:r w:rsidRPr="009500D9">
              <w:rPr>
                <w:rFonts w:asciiTheme="majorBidi" w:hAnsiTheme="majorBidi" w:cstheme="majorBidi"/>
                <w:sz w:val="24"/>
                <w:szCs w:val="24"/>
                <w:lang w:bidi="ar-EG"/>
              </w:rPr>
              <w:t>min</w:t>
            </w:r>
            <w:r w:rsidRPr="009500D9">
              <w:rPr>
                <w:rFonts w:asciiTheme="majorBidi" w:eastAsia="MTSY" w:hAnsiTheme="majorBidi" w:cstheme="majorBidi"/>
                <w:sz w:val="24"/>
                <w:szCs w:val="24"/>
                <w:vertAlign w:val="superscript"/>
                <w:lang w:bidi="ar-EG"/>
              </w:rPr>
              <w:t>−</w:t>
            </w:r>
            <w:r w:rsidRPr="009500D9">
              <w:rPr>
                <w:rFonts w:asciiTheme="majorBidi" w:hAnsiTheme="majorBidi" w:cstheme="majorBidi"/>
                <w:sz w:val="24"/>
                <w:szCs w:val="24"/>
                <w:vertAlign w:val="superscript"/>
                <w:lang w:bidi="ar-EG"/>
              </w:rPr>
              <w:t>1</w:t>
            </w:r>
            <w:r w:rsidRPr="009500D9">
              <w:rPr>
                <w:rFonts w:asciiTheme="majorBidi" w:hAnsiTheme="majorBidi" w:cstheme="majorBidi"/>
                <w:sz w:val="24"/>
                <w:szCs w:val="24"/>
              </w:rPr>
              <w:t>)</w:t>
            </w:r>
          </w:p>
        </w:tc>
        <w:tc>
          <w:tcPr>
            <w:tcW w:w="1296" w:type="dxa"/>
          </w:tcPr>
          <w:p w14:paraId="7BCDECF0"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eastAsia="Calibri" w:hAnsiTheme="majorBidi" w:cstheme="majorBidi"/>
                <w:sz w:val="24"/>
                <w:szCs w:val="24"/>
              </w:rPr>
              <w:t>0.0094</w:t>
            </w:r>
          </w:p>
        </w:tc>
      </w:tr>
      <w:tr w:rsidR="00B322FB" w:rsidRPr="009500D9" w14:paraId="795F9964" w14:textId="77777777" w:rsidTr="006A7641">
        <w:trPr>
          <w:trHeight w:val="399"/>
        </w:trPr>
        <w:tc>
          <w:tcPr>
            <w:tcW w:w="3584" w:type="dxa"/>
            <w:vMerge/>
          </w:tcPr>
          <w:p w14:paraId="124B8021"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757F1C8B"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q</w:t>
            </w:r>
            <w:r w:rsidRPr="009500D9">
              <w:rPr>
                <w:rFonts w:asciiTheme="majorBidi" w:hAnsiTheme="majorBidi" w:cstheme="majorBidi"/>
                <w:sz w:val="24"/>
                <w:szCs w:val="24"/>
                <w:vertAlign w:val="subscript"/>
              </w:rPr>
              <w:t>e</w:t>
            </w:r>
            <w:r w:rsidRPr="009500D9">
              <w:rPr>
                <w:rFonts w:asciiTheme="majorBidi" w:hAnsiTheme="majorBidi" w:cstheme="majorBidi"/>
                <w:sz w:val="24"/>
                <w:szCs w:val="24"/>
              </w:rPr>
              <w:t xml:space="preserve"> (mmol/g)</w:t>
            </w:r>
          </w:p>
        </w:tc>
        <w:tc>
          <w:tcPr>
            <w:tcW w:w="1296" w:type="dxa"/>
          </w:tcPr>
          <w:p w14:paraId="2877074B"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eastAsia="Calibri" w:hAnsiTheme="majorBidi" w:cstheme="majorBidi"/>
                <w:sz w:val="24"/>
                <w:szCs w:val="24"/>
              </w:rPr>
              <w:t>1.57</w:t>
            </w:r>
          </w:p>
        </w:tc>
      </w:tr>
      <w:tr w:rsidR="00B322FB" w:rsidRPr="009500D9" w14:paraId="6B09B9A2" w14:textId="77777777" w:rsidTr="006A7641">
        <w:trPr>
          <w:trHeight w:val="404"/>
        </w:trPr>
        <w:tc>
          <w:tcPr>
            <w:tcW w:w="3584" w:type="dxa"/>
            <w:vMerge/>
          </w:tcPr>
          <w:p w14:paraId="638C86AA"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211712FB" w14:textId="77777777" w:rsidR="00B322FB" w:rsidRPr="009500D9" w:rsidRDefault="00B322FB" w:rsidP="00224C73">
            <w:pPr>
              <w:tabs>
                <w:tab w:val="left" w:pos="4755"/>
              </w:tabs>
              <w:jc w:val="center"/>
              <w:rPr>
                <w:rFonts w:asciiTheme="majorBidi" w:hAnsiTheme="majorBidi" w:cstheme="majorBidi"/>
                <w:sz w:val="24"/>
                <w:szCs w:val="24"/>
              </w:rPr>
            </w:pPr>
            <w:r w:rsidRPr="009500D9">
              <w:rPr>
                <w:rFonts w:asciiTheme="majorBidi" w:hAnsiTheme="majorBidi" w:cstheme="majorBidi"/>
                <w:sz w:val="24"/>
                <w:szCs w:val="24"/>
              </w:rPr>
              <w:t>q</w:t>
            </w:r>
            <w:r w:rsidRPr="009500D9">
              <w:rPr>
                <w:rFonts w:asciiTheme="majorBidi" w:hAnsiTheme="majorBidi" w:cstheme="majorBidi"/>
                <w:sz w:val="24"/>
                <w:szCs w:val="24"/>
                <w:vertAlign w:val="subscript"/>
              </w:rPr>
              <w:t>e</w:t>
            </w:r>
            <w:r w:rsidRPr="009500D9">
              <w:rPr>
                <w:rFonts w:asciiTheme="majorBidi" w:hAnsiTheme="majorBidi" w:cstheme="majorBidi"/>
                <w:sz w:val="24"/>
                <w:szCs w:val="24"/>
              </w:rPr>
              <w:t xml:space="preserve"> (exp) (mmol/g)</w:t>
            </w:r>
          </w:p>
        </w:tc>
        <w:tc>
          <w:tcPr>
            <w:tcW w:w="1296" w:type="dxa"/>
          </w:tcPr>
          <w:p w14:paraId="0D3FFE41"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eastAsia="Calibri" w:hAnsiTheme="majorBidi" w:cstheme="majorBidi"/>
                <w:sz w:val="24"/>
                <w:szCs w:val="24"/>
              </w:rPr>
              <w:t>1.53</w:t>
            </w:r>
          </w:p>
        </w:tc>
      </w:tr>
      <w:tr w:rsidR="00B322FB" w:rsidRPr="009500D9" w14:paraId="63AC83E4" w14:textId="77777777" w:rsidTr="006A7641">
        <w:trPr>
          <w:trHeight w:val="404"/>
        </w:trPr>
        <w:tc>
          <w:tcPr>
            <w:tcW w:w="3584" w:type="dxa"/>
            <w:vMerge/>
          </w:tcPr>
          <w:p w14:paraId="6F237AA1"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3F245937" w14:textId="77777777" w:rsidR="00B322FB" w:rsidRPr="009500D9" w:rsidRDefault="00B322FB" w:rsidP="00224C73">
            <w:pPr>
              <w:tabs>
                <w:tab w:val="left" w:pos="4755"/>
              </w:tabs>
              <w:jc w:val="center"/>
              <w:rPr>
                <w:rFonts w:asciiTheme="majorBidi" w:hAnsiTheme="majorBidi" w:cstheme="majorBidi"/>
                <w:sz w:val="24"/>
                <w:szCs w:val="24"/>
              </w:rPr>
            </w:pPr>
            <w:r w:rsidRPr="009500D9">
              <w:rPr>
                <w:rFonts w:asciiTheme="majorBidi" w:hAnsiTheme="majorBidi" w:cstheme="majorBidi"/>
                <w:sz w:val="24"/>
                <w:szCs w:val="24"/>
              </w:rPr>
              <w:t>Reduced Chi-Sqr</w:t>
            </w:r>
          </w:p>
        </w:tc>
        <w:tc>
          <w:tcPr>
            <w:tcW w:w="1296" w:type="dxa"/>
          </w:tcPr>
          <w:p w14:paraId="707F6E04"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0.004</w:t>
            </w:r>
          </w:p>
        </w:tc>
      </w:tr>
      <w:tr w:rsidR="00B322FB" w:rsidRPr="009500D9" w14:paraId="6CFC7A11" w14:textId="77777777" w:rsidTr="006A7641">
        <w:trPr>
          <w:trHeight w:val="404"/>
        </w:trPr>
        <w:tc>
          <w:tcPr>
            <w:tcW w:w="3584" w:type="dxa"/>
            <w:vMerge/>
          </w:tcPr>
          <w:p w14:paraId="6C4CA628"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538F2EB0" w14:textId="77777777" w:rsidR="00B322FB" w:rsidRPr="009500D9" w:rsidRDefault="00B322FB" w:rsidP="00224C73">
            <w:pPr>
              <w:tabs>
                <w:tab w:val="left" w:pos="4755"/>
              </w:tabs>
              <w:jc w:val="center"/>
              <w:rPr>
                <w:rFonts w:asciiTheme="majorBidi" w:hAnsiTheme="majorBidi" w:cstheme="majorBidi"/>
                <w:sz w:val="24"/>
                <w:szCs w:val="24"/>
              </w:rPr>
            </w:pPr>
            <w:r w:rsidRPr="009500D9">
              <w:rPr>
                <w:rFonts w:asciiTheme="majorBidi" w:hAnsiTheme="majorBidi" w:cstheme="majorBidi"/>
                <w:sz w:val="24"/>
                <w:szCs w:val="24"/>
              </w:rPr>
              <w:t>Residual Sum of Squares</w:t>
            </w:r>
          </w:p>
        </w:tc>
        <w:tc>
          <w:tcPr>
            <w:tcW w:w="1296" w:type="dxa"/>
          </w:tcPr>
          <w:p w14:paraId="36FEEDFB"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0.07593</w:t>
            </w:r>
          </w:p>
        </w:tc>
      </w:tr>
      <w:tr w:rsidR="00B322FB" w:rsidRPr="009500D9" w14:paraId="24683860" w14:textId="77777777" w:rsidTr="006A7641">
        <w:trPr>
          <w:trHeight w:val="404"/>
        </w:trPr>
        <w:tc>
          <w:tcPr>
            <w:tcW w:w="3584" w:type="dxa"/>
            <w:vMerge/>
          </w:tcPr>
          <w:p w14:paraId="2CE3CDBF"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3A58DDB2" w14:textId="77777777" w:rsidR="00B322FB" w:rsidRPr="009500D9" w:rsidRDefault="00B322FB" w:rsidP="00224C73">
            <w:pPr>
              <w:tabs>
                <w:tab w:val="left" w:pos="4755"/>
              </w:tabs>
              <w:jc w:val="center"/>
              <w:rPr>
                <w:rFonts w:asciiTheme="majorBidi" w:hAnsiTheme="majorBidi" w:cstheme="majorBidi"/>
                <w:sz w:val="24"/>
                <w:szCs w:val="24"/>
              </w:rPr>
            </w:pPr>
            <w:r w:rsidRPr="009500D9">
              <w:rPr>
                <w:rFonts w:asciiTheme="majorBidi" w:hAnsiTheme="majorBidi" w:cstheme="majorBidi"/>
                <w:sz w:val="24"/>
                <w:szCs w:val="24"/>
              </w:rPr>
              <w:t>R-Square (COD)</w:t>
            </w:r>
          </w:p>
        </w:tc>
        <w:tc>
          <w:tcPr>
            <w:tcW w:w="1296" w:type="dxa"/>
          </w:tcPr>
          <w:p w14:paraId="7E3DD02D"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0.97754</w:t>
            </w:r>
          </w:p>
        </w:tc>
      </w:tr>
      <w:tr w:rsidR="00B322FB" w:rsidRPr="009500D9" w14:paraId="7A8A75CA" w14:textId="77777777" w:rsidTr="006A7641">
        <w:trPr>
          <w:trHeight w:val="404"/>
        </w:trPr>
        <w:tc>
          <w:tcPr>
            <w:tcW w:w="3584" w:type="dxa"/>
            <w:vMerge/>
          </w:tcPr>
          <w:p w14:paraId="4D476F40"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4883C2D1"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R</w:t>
            </w:r>
            <w:r w:rsidRPr="009500D9">
              <w:rPr>
                <w:rFonts w:asciiTheme="majorBidi" w:hAnsiTheme="majorBidi" w:cstheme="majorBidi"/>
                <w:sz w:val="24"/>
                <w:szCs w:val="24"/>
                <w:vertAlign w:val="superscript"/>
              </w:rPr>
              <w:t>2</w:t>
            </w:r>
          </w:p>
        </w:tc>
        <w:tc>
          <w:tcPr>
            <w:tcW w:w="1296" w:type="dxa"/>
          </w:tcPr>
          <w:p w14:paraId="01D59A3B"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0.97636</w:t>
            </w:r>
          </w:p>
        </w:tc>
      </w:tr>
      <w:tr w:rsidR="00B322FB" w:rsidRPr="009500D9" w14:paraId="1607184D" w14:textId="77777777" w:rsidTr="006A7641">
        <w:trPr>
          <w:trHeight w:val="355"/>
        </w:trPr>
        <w:tc>
          <w:tcPr>
            <w:tcW w:w="3584" w:type="dxa"/>
            <w:vMerge w:val="restart"/>
          </w:tcPr>
          <w:p w14:paraId="2CD5B49B" w14:textId="77777777" w:rsidR="00B322FB" w:rsidRPr="009500D9" w:rsidRDefault="00B322FB" w:rsidP="00224C73">
            <w:pPr>
              <w:tabs>
                <w:tab w:val="left" w:pos="4755"/>
              </w:tabs>
              <w:jc w:val="center"/>
              <w:rPr>
                <w:rFonts w:asciiTheme="majorBidi" w:eastAsia="Calibri" w:hAnsiTheme="majorBidi" w:cstheme="majorBidi"/>
                <w:b/>
                <w:bCs/>
                <w:sz w:val="24"/>
                <w:szCs w:val="24"/>
              </w:rPr>
            </w:pPr>
            <w:r w:rsidRPr="009500D9">
              <w:rPr>
                <w:rFonts w:asciiTheme="majorBidi" w:hAnsiTheme="majorBidi" w:cstheme="majorBidi"/>
                <w:sz w:val="24"/>
                <w:szCs w:val="24"/>
              </w:rPr>
              <w:t>Intraparticle diffusion</w:t>
            </w:r>
          </w:p>
        </w:tc>
        <w:tc>
          <w:tcPr>
            <w:tcW w:w="2971" w:type="dxa"/>
          </w:tcPr>
          <w:p w14:paraId="1D7E7035"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K</w:t>
            </w:r>
            <w:r w:rsidRPr="009500D9">
              <w:rPr>
                <w:rFonts w:asciiTheme="majorBidi" w:hAnsiTheme="majorBidi" w:cstheme="majorBidi"/>
                <w:sz w:val="24"/>
                <w:szCs w:val="24"/>
                <w:vertAlign w:val="subscript"/>
              </w:rPr>
              <w:t>i</w:t>
            </w:r>
            <w:r w:rsidRPr="009500D9">
              <w:rPr>
                <w:rFonts w:asciiTheme="majorBidi" w:hAnsiTheme="majorBidi" w:cstheme="majorBidi"/>
                <w:sz w:val="24"/>
                <w:szCs w:val="24"/>
              </w:rPr>
              <w:t xml:space="preserve"> (mgg</w:t>
            </w:r>
            <w:r w:rsidRPr="009500D9">
              <w:rPr>
                <w:rFonts w:asciiTheme="majorBidi" w:eastAsia="MTSY" w:hAnsiTheme="majorBidi" w:cstheme="majorBidi"/>
                <w:sz w:val="24"/>
                <w:szCs w:val="24"/>
                <w:vertAlign w:val="superscript"/>
                <w:lang w:bidi="ar-EG"/>
              </w:rPr>
              <w:t>−</w:t>
            </w:r>
            <w:r w:rsidRPr="009500D9">
              <w:rPr>
                <w:rFonts w:asciiTheme="majorBidi" w:hAnsiTheme="majorBidi" w:cstheme="majorBidi"/>
                <w:sz w:val="24"/>
                <w:szCs w:val="24"/>
                <w:vertAlign w:val="superscript"/>
              </w:rPr>
              <w:t>1</w:t>
            </w:r>
            <w:r w:rsidRPr="009500D9">
              <w:rPr>
                <w:rFonts w:asciiTheme="majorBidi" w:hAnsiTheme="majorBidi" w:cstheme="majorBidi"/>
                <w:sz w:val="24"/>
                <w:szCs w:val="24"/>
              </w:rPr>
              <w:t>min</w:t>
            </w:r>
            <w:r w:rsidRPr="009500D9">
              <w:rPr>
                <w:rFonts w:asciiTheme="majorBidi" w:hAnsiTheme="majorBidi" w:cstheme="majorBidi"/>
                <w:sz w:val="24"/>
                <w:szCs w:val="24"/>
                <w:vertAlign w:val="superscript"/>
              </w:rPr>
              <w:t>1/2</w:t>
            </w:r>
            <w:r w:rsidRPr="009500D9">
              <w:rPr>
                <w:rFonts w:asciiTheme="majorBidi" w:hAnsiTheme="majorBidi" w:cstheme="majorBidi"/>
                <w:sz w:val="24"/>
                <w:szCs w:val="24"/>
              </w:rPr>
              <w:t>)</w:t>
            </w:r>
          </w:p>
        </w:tc>
        <w:tc>
          <w:tcPr>
            <w:tcW w:w="1296" w:type="dxa"/>
          </w:tcPr>
          <w:p w14:paraId="16A36930"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eastAsia="Calibri" w:hAnsiTheme="majorBidi" w:cstheme="majorBidi"/>
                <w:sz w:val="24"/>
                <w:szCs w:val="24"/>
              </w:rPr>
              <w:t>0.15</w:t>
            </w:r>
          </w:p>
        </w:tc>
      </w:tr>
      <w:tr w:rsidR="00B322FB" w:rsidRPr="009500D9" w14:paraId="0BF21397" w14:textId="77777777" w:rsidTr="006A7641">
        <w:trPr>
          <w:trHeight w:val="355"/>
        </w:trPr>
        <w:tc>
          <w:tcPr>
            <w:tcW w:w="3584" w:type="dxa"/>
            <w:vMerge/>
          </w:tcPr>
          <w:p w14:paraId="293C0EDA"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0012829D"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X (mg/g)</w:t>
            </w:r>
          </w:p>
        </w:tc>
        <w:tc>
          <w:tcPr>
            <w:tcW w:w="1296" w:type="dxa"/>
          </w:tcPr>
          <w:p w14:paraId="6129641A"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eastAsia="Calibri" w:hAnsiTheme="majorBidi" w:cstheme="majorBidi"/>
                <w:sz w:val="24"/>
                <w:szCs w:val="24"/>
              </w:rPr>
              <w:t>0.98</w:t>
            </w:r>
          </w:p>
        </w:tc>
      </w:tr>
      <w:tr w:rsidR="00B322FB" w:rsidRPr="009500D9" w14:paraId="1F1CCED4" w14:textId="77777777" w:rsidTr="006A7641">
        <w:trPr>
          <w:trHeight w:val="355"/>
        </w:trPr>
        <w:tc>
          <w:tcPr>
            <w:tcW w:w="3584" w:type="dxa"/>
            <w:vMerge/>
          </w:tcPr>
          <w:p w14:paraId="60E6364F"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7ABE6636" w14:textId="77777777" w:rsidR="00B322FB" w:rsidRPr="009500D9" w:rsidRDefault="00B322FB" w:rsidP="00224C73">
            <w:pPr>
              <w:tabs>
                <w:tab w:val="left" w:pos="4755"/>
              </w:tabs>
              <w:jc w:val="center"/>
              <w:rPr>
                <w:rFonts w:asciiTheme="majorBidi" w:hAnsiTheme="majorBidi" w:cstheme="majorBidi"/>
                <w:sz w:val="24"/>
                <w:szCs w:val="24"/>
              </w:rPr>
            </w:pPr>
            <w:r w:rsidRPr="009500D9">
              <w:rPr>
                <w:rFonts w:asciiTheme="majorBidi" w:hAnsiTheme="majorBidi" w:cstheme="majorBidi"/>
                <w:sz w:val="24"/>
                <w:szCs w:val="24"/>
              </w:rPr>
              <w:t>Reduced Chi-Sqr</w:t>
            </w:r>
          </w:p>
        </w:tc>
        <w:tc>
          <w:tcPr>
            <w:tcW w:w="1296" w:type="dxa"/>
          </w:tcPr>
          <w:p w14:paraId="75642CEF"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0.00262</w:t>
            </w:r>
          </w:p>
        </w:tc>
      </w:tr>
      <w:tr w:rsidR="00B322FB" w:rsidRPr="009500D9" w14:paraId="0C16038D" w14:textId="77777777" w:rsidTr="006A7641">
        <w:trPr>
          <w:trHeight w:val="355"/>
        </w:trPr>
        <w:tc>
          <w:tcPr>
            <w:tcW w:w="3584" w:type="dxa"/>
            <w:vMerge/>
          </w:tcPr>
          <w:p w14:paraId="2F375430"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78A57F9D" w14:textId="77777777" w:rsidR="00B322FB" w:rsidRPr="009500D9" w:rsidRDefault="00B322FB" w:rsidP="00224C73">
            <w:pPr>
              <w:tabs>
                <w:tab w:val="left" w:pos="4755"/>
              </w:tabs>
              <w:jc w:val="center"/>
              <w:rPr>
                <w:rFonts w:asciiTheme="majorBidi" w:hAnsiTheme="majorBidi" w:cstheme="majorBidi"/>
                <w:sz w:val="24"/>
                <w:szCs w:val="24"/>
              </w:rPr>
            </w:pPr>
            <w:r w:rsidRPr="009500D9">
              <w:rPr>
                <w:rFonts w:asciiTheme="majorBidi" w:hAnsiTheme="majorBidi" w:cstheme="majorBidi"/>
                <w:sz w:val="24"/>
                <w:szCs w:val="24"/>
              </w:rPr>
              <w:t>Residual Sum of Squares</w:t>
            </w:r>
          </w:p>
        </w:tc>
        <w:tc>
          <w:tcPr>
            <w:tcW w:w="1296" w:type="dxa"/>
          </w:tcPr>
          <w:p w14:paraId="001DA380"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0.04979</w:t>
            </w:r>
          </w:p>
        </w:tc>
      </w:tr>
      <w:tr w:rsidR="00B322FB" w:rsidRPr="009500D9" w14:paraId="2E00373D" w14:textId="77777777" w:rsidTr="006A7641">
        <w:trPr>
          <w:trHeight w:val="355"/>
        </w:trPr>
        <w:tc>
          <w:tcPr>
            <w:tcW w:w="3584" w:type="dxa"/>
            <w:vMerge/>
          </w:tcPr>
          <w:p w14:paraId="4392E57B"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757A7CCF" w14:textId="77777777" w:rsidR="00B322FB" w:rsidRPr="009500D9" w:rsidRDefault="00B322FB" w:rsidP="00224C73">
            <w:pPr>
              <w:tabs>
                <w:tab w:val="left" w:pos="4755"/>
              </w:tabs>
              <w:jc w:val="center"/>
              <w:rPr>
                <w:rFonts w:asciiTheme="majorBidi" w:hAnsiTheme="majorBidi" w:cstheme="majorBidi"/>
                <w:sz w:val="24"/>
                <w:szCs w:val="24"/>
              </w:rPr>
            </w:pPr>
            <w:r w:rsidRPr="009500D9">
              <w:rPr>
                <w:rFonts w:asciiTheme="majorBidi" w:hAnsiTheme="majorBidi" w:cstheme="majorBidi"/>
                <w:sz w:val="24"/>
                <w:szCs w:val="24"/>
              </w:rPr>
              <w:t>R-Square (COD)</w:t>
            </w:r>
          </w:p>
        </w:tc>
        <w:tc>
          <w:tcPr>
            <w:tcW w:w="1296" w:type="dxa"/>
          </w:tcPr>
          <w:p w14:paraId="7712F9A5"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0.98721</w:t>
            </w:r>
          </w:p>
        </w:tc>
      </w:tr>
      <w:tr w:rsidR="00B322FB" w:rsidRPr="009500D9" w14:paraId="7FB9DAF5" w14:textId="77777777" w:rsidTr="006A7641">
        <w:trPr>
          <w:trHeight w:val="355"/>
        </w:trPr>
        <w:tc>
          <w:tcPr>
            <w:tcW w:w="3584" w:type="dxa"/>
            <w:vMerge/>
          </w:tcPr>
          <w:p w14:paraId="5953E238"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021A6DFE"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R</w:t>
            </w:r>
            <w:r w:rsidRPr="009500D9">
              <w:rPr>
                <w:rFonts w:asciiTheme="majorBidi" w:hAnsiTheme="majorBidi" w:cstheme="majorBidi"/>
                <w:sz w:val="24"/>
                <w:szCs w:val="24"/>
                <w:vertAlign w:val="superscript"/>
              </w:rPr>
              <w:t>2</w:t>
            </w:r>
          </w:p>
        </w:tc>
        <w:tc>
          <w:tcPr>
            <w:tcW w:w="1296" w:type="dxa"/>
          </w:tcPr>
          <w:p w14:paraId="4AFA4F1D"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0.98654</w:t>
            </w:r>
          </w:p>
        </w:tc>
      </w:tr>
      <w:tr w:rsidR="00B322FB" w:rsidRPr="009500D9" w14:paraId="461E43D1" w14:textId="77777777" w:rsidTr="006A7641">
        <w:trPr>
          <w:trHeight w:val="355"/>
        </w:trPr>
        <w:tc>
          <w:tcPr>
            <w:tcW w:w="3584" w:type="dxa"/>
            <w:vMerge w:val="restart"/>
          </w:tcPr>
          <w:p w14:paraId="1811EE87" w14:textId="77777777" w:rsidR="00B322FB" w:rsidRPr="009500D9" w:rsidRDefault="00B322FB" w:rsidP="00224C73">
            <w:pPr>
              <w:tabs>
                <w:tab w:val="left" w:pos="4755"/>
              </w:tabs>
              <w:jc w:val="center"/>
              <w:rPr>
                <w:rFonts w:asciiTheme="majorBidi" w:eastAsia="Calibri" w:hAnsiTheme="majorBidi" w:cstheme="majorBidi"/>
                <w:b/>
                <w:bCs/>
                <w:sz w:val="24"/>
                <w:szCs w:val="24"/>
              </w:rPr>
            </w:pPr>
            <w:r w:rsidRPr="009500D9">
              <w:rPr>
                <w:rFonts w:asciiTheme="majorBidi" w:hAnsiTheme="majorBidi" w:cstheme="majorBidi"/>
                <w:sz w:val="24"/>
                <w:szCs w:val="24"/>
              </w:rPr>
              <w:t>Elovich</w:t>
            </w:r>
          </w:p>
        </w:tc>
        <w:tc>
          <w:tcPr>
            <w:tcW w:w="2971" w:type="dxa"/>
          </w:tcPr>
          <w:p w14:paraId="02F87EE6"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β (g/mg)</w:t>
            </w:r>
          </w:p>
        </w:tc>
        <w:tc>
          <w:tcPr>
            <w:tcW w:w="1296" w:type="dxa"/>
          </w:tcPr>
          <w:p w14:paraId="1228E678"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eastAsia="Calibri" w:hAnsiTheme="majorBidi" w:cstheme="majorBidi"/>
                <w:sz w:val="24"/>
                <w:szCs w:val="24"/>
              </w:rPr>
              <w:t>0.47</w:t>
            </w:r>
          </w:p>
        </w:tc>
      </w:tr>
      <w:tr w:rsidR="00B322FB" w:rsidRPr="009500D9" w14:paraId="2DE64DDA" w14:textId="77777777" w:rsidTr="006A7641">
        <w:trPr>
          <w:trHeight w:val="355"/>
        </w:trPr>
        <w:tc>
          <w:tcPr>
            <w:tcW w:w="3584" w:type="dxa"/>
            <w:vMerge/>
          </w:tcPr>
          <w:p w14:paraId="121C7894"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694A7C76"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α (mgg</w:t>
            </w:r>
            <w:r w:rsidRPr="009500D9">
              <w:rPr>
                <w:rFonts w:asciiTheme="majorBidi" w:eastAsia="MTSY" w:hAnsiTheme="majorBidi" w:cstheme="majorBidi"/>
                <w:sz w:val="24"/>
                <w:szCs w:val="24"/>
                <w:vertAlign w:val="superscript"/>
                <w:lang w:bidi="ar-EG"/>
              </w:rPr>
              <w:t>−</w:t>
            </w:r>
            <w:r w:rsidRPr="009500D9">
              <w:rPr>
                <w:rFonts w:asciiTheme="majorBidi" w:hAnsiTheme="majorBidi" w:cstheme="majorBidi"/>
                <w:sz w:val="24"/>
                <w:szCs w:val="24"/>
                <w:vertAlign w:val="superscript"/>
              </w:rPr>
              <w:t>1</w:t>
            </w:r>
            <w:r w:rsidRPr="009500D9">
              <w:rPr>
                <w:rFonts w:asciiTheme="majorBidi" w:hAnsiTheme="majorBidi" w:cstheme="majorBidi"/>
                <w:sz w:val="24"/>
                <w:szCs w:val="24"/>
              </w:rPr>
              <w:t>.min</w:t>
            </w:r>
            <w:r w:rsidRPr="009500D9">
              <w:rPr>
                <w:rFonts w:asciiTheme="majorBidi" w:eastAsia="MTSY" w:hAnsiTheme="majorBidi" w:cstheme="majorBidi"/>
                <w:sz w:val="24"/>
                <w:szCs w:val="24"/>
                <w:vertAlign w:val="superscript"/>
                <w:lang w:bidi="ar-EG"/>
              </w:rPr>
              <w:t>−</w:t>
            </w:r>
            <w:r w:rsidRPr="009500D9">
              <w:rPr>
                <w:rFonts w:asciiTheme="majorBidi" w:hAnsiTheme="majorBidi" w:cstheme="majorBidi"/>
                <w:sz w:val="24"/>
                <w:szCs w:val="24"/>
                <w:vertAlign w:val="superscript"/>
              </w:rPr>
              <w:t>1</w:t>
            </w:r>
            <w:r w:rsidRPr="009500D9">
              <w:rPr>
                <w:rFonts w:asciiTheme="majorBidi" w:hAnsiTheme="majorBidi" w:cstheme="majorBidi"/>
                <w:sz w:val="24"/>
                <w:szCs w:val="24"/>
              </w:rPr>
              <w:t>)</w:t>
            </w:r>
          </w:p>
        </w:tc>
        <w:tc>
          <w:tcPr>
            <w:tcW w:w="1296" w:type="dxa"/>
          </w:tcPr>
          <w:p w14:paraId="6995ABA2"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eastAsia="Calibri" w:hAnsiTheme="majorBidi" w:cstheme="majorBidi"/>
                <w:sz w:val="24"/>
                <w:szCs w:val="24"/>
              </w:rPr>
              <w:t>0.46</w:t>
            </w:r>
          </w:p>
        </w:tc>
      </w:tr>
      <w:tr w:rsidR="00B322FB" w:rsidRPr="009500D9" w14:paraId="085345B0" w14:textId="77777777" w:rsidTr="006A7641">
        <w:trPr>
          <w:trHeight w:val="355"/>
        </w:trPr>
        <w:tc>
          <w:tcPr>
            <w:tcW w:w="3584" w:type="dxa"/>
            <w:vMerge/>
          </w:tcPr>
          <w:p w14:paraId="77458287"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40AD692F" w14:textId="77777777" w:rsidR="00B322FB" w:rsidRPr="009500D9" w:rsidRDefault="00B322FB" w:rsidP="00224C73">
            <w:pPr>
              <w:tabs>
                <w:tab w:val="left" w:pos="4755"/>
              </w:tabs>
              <w:jc w:val="center"/>
              <w:rPr>
                <w:rFonts w:asciiTheme="majorBidi" w:hAnsiTheme="majorBidi" w:cstheme="majorBidi"/>
                <w:sz w:val="24"/>
                <w:szCs w:val="24"/>
              </w:rPr>
            </w:pPr>
            <w:r w:rsidRPr="009500D9">
              <w:rPr>
                <w:rFonts w:asciiTheme="majorBidi" w:hAnsiTheme="majorBidi" w:cstheme="majorBidi"/>
                <w:sz w:val="24"/>
                <w:szCs w:val="24"/>
              </w:rPr>
              <w:t>Reduced Chi-Sqr</w:t>
            </w:r>
          </w:p>
        </w:tc>
        <w:tc>
          <w:tcPr>
            <w:tcW w:w="1296" w:type="dxa"/>
          </w:tcPr>
          <w:p w14:paraId="57A8F887"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0.00293</w:t>
            </w:r>
          </w:p>
        </w:tc>
      </w:tr>
      <w:tr w:rsidR="00B322FB" w:rsidRPr="009500D9" w14:paraId="32815858" w14:textId="77777777" w:rsidTr="006A7641">
        <w:trPr>
          <w:trHeight w:val="355"/>
        </w:trPr>
        <w:tc>
          <w:tcPr>
            <w:tcW w:w="3584" w:type="dxa"/>
            <w:vMerge/>
          </w:tcPr>
          <w:p w14:paraId="7DA520F7"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42EE8E21" w14:textId="77777777" w:rsidR="00B322FB" w:rsidRPr="009500D9" w:rsidRDefault="00B322FB" w:rsidP="00224C73">
            <w:pPr>
              <w:tabs>
                <w:tab w:val="left" w:pos="4755"/>
              </w:tabs>
              <w:jc w:val="center"/>
              <w:rPr>
                <w:rFonts w:asciiTheme="majorBidi" w:hAnsiTheme="majorBidi" w:cstheme="majorBidi"/>
                <w:sz w:val="24"/>
                <w:szCs w:val="24"/>
              </w:rPr>
            </w:pPr>
            <w:r w:rsidRPr="009500D9">
              <w:rPr>
                <w:rFonts w:asciiTheme="majorBidi" w:hAnsiTheme="majorBidi" w:cstheme="majorBidi"/>
                <w:sz w:val="24"/>
                <w:szCs w:val="24"/>
              </w:rPr>
              <w:t>Residual Sum of Squares</w:t>
            </w:r>
          </w:p>
        </w:tc>
        <w:tc>
          <w:tcPr>
            <w:tcW w:w="1296" w:type="dxa"/>
          </w:tcPr>
          <w:p w14:paraId="54CF5F21"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0.05572</w:t>
            </w:r>
          </w:p>
        </w:tc>
      </w:tr>
      <w:tr w:rsidR="00B322FB" w:rsidRPr="009500D9" w14:paraId="50E7CDA3" w14:textId="77777777" w:rsidTr="006A7641">
        <w:trPr>
          <w:trHeight w:val="355"/>
        </w:trPr>
        <w:tc>
          <w:tcPr>
            <w:tcW w:w="3584" w:type="dxa"/>
            <w:vMerge/>
          </w:tcPr>
          <w:p w14:paraId="2726FC44"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1DA87D72" w14:textId="77777777" w:rsidR="00B322FB" w:rsidRPr="009500D9" w:rsidRDefault="00B322FB" w:rsidP="00224C73">
            <w:pPr>
              <w:tabs>
                <w:tab w:val="left" w:pos="4755"/>
              </w:tabs>
              <w:jc w:val="center"/>
              <w:rPr>
                <w:rFonts w:asciiTheme="majorBidi" w:hAnsiTheme="majorBidi" w:cstheme="majorBidi"/>
                <w:sz w:val="24"/>
                <w:szCs w:val="24"/>
              </w:rPr>
            </w:pPr>
            <w:r w:rsidRPr="009500D9">
              <w:rPr>
                <w:rFonts w:asciiTheme="majorBidi" w:hAnsiTheme="majorBidi" w:cstheme="majorBidi"/>
                <w:sz w:val="24"/>
                <w:szCs w:val="24"/>
              </w:rPr>
              <w:t>R-Square (COD)</w:t>
            </w:r>
          </w:p>
        </w:tc>
        <w:tc>
          <w:tcPr>
            <w:tcW w:w="1296" w:type="dxa"/>
          </w:tcPr>
          <w:p w14:paraId="63E12F7D"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0.98569</w:t>
            </w:r>
          </w:p>
        </w:tc>
      </w:tr>
      <w:tr w:rsidR="00B322FB" w:rsidRPr="009500D9" w14:paraId="75AA3813" w14:textId="77777777" w:rsidTr="006A7641">
        <w:trPr>
          <w:trHeight w:val="355"/>
        </w:trPr>
        <w:tc>
          <w:tcPr>
            <w:tcW w:w="3584" w:type="dxa"/>
            <w:vMerge/>
          </w:tcPr>
          <w:p w14:paraId="67C8D063" w14:textId="77777777" w:rsidR="00B322FB" w:rsidRPr="009500D9" w:rsidRDefault="00B322FB" w:rsidP="00224C73">
            <w:pPr>
              <w:tabs>
                <w:tab w:val="left" w:pos="4755"/>
              </w:tabs>
              <w:jc w:val="center"/>
              <w:rPr>
                <w:rFonts w:asciiTheme="majorBidi" w:hAnsiTheme="majorBidi" w:cstheme="majorBidi"/>
                <w:b/>
                <w:bCs/>
                <w:sz w:val="24"/>
                <w:szCs w:val="24"/>
              </w:rPr>
            </w:pPr>
          </w:p>
        </w:tc>
        <w:tc>
          <w:tcPr>
            <w:tcW w:w="2971" w:type="dxa"/>
          </w:tcPr>
          <w:p w14:paraId="1DEF4E91"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R</w:t>
            </w:r>
            <w:r w:rsidRPr="009500D9">
              <w:rPr>
                <w:rFonts w:asciiTheme="majorBidi" w:hAnsiTheme="majorBidi" w:cstheme="majorBidi"/>
                <w:sz w:val="24"/>
                <w:szCs w:val="24"/>
                <w:vertAlign w:val="superscript"/>
              </w:rPr>
              <w:t>2</w:t>
            </w:r>
          </w:p>
        </w:tc>
        <w:tc>
          <w:tcPr>
            <w:tcW w:w="1296" w:type="dxa"/>
          </w:tcPr>
          <w:p w14:paraId="00A5DA09" w14:textId="77777777" w:rsidR="00B322FB" w:rsidRPr="009500D9" w:rsidRDefault="00B322FB" w:rsidP="00224C73">
            <w:pPr>
              <w:tabs>
                <w:tab w:val="left" w:pos="4755"/>
              </w:tabs>
              <w:jc w:val="center"/>
              <w:rPr>
                <w:rFonts w:asciiTheme="majorBidi" w:eastAsia="Calibri" w:hAnsiTheme="majorBidi" w:cstheme="majorBidi"/>
                <w:sz w:val="24"/>
                <w:szCs w:val="24"/>
              </w:rPr>
            </w:pPr>
            <w:r w:rsidRPr="009500D9">
              <w:rPr>
                <w:rFonts w:asciiTheme="majorBidi" w:hAnsiTheme="majorBidi" w:cstheme="majorBidi"/>
                <w:sz w:val="24"/>
                <w:szCs w:val="24"/>
              </w:rPr>
              <w:t>0.98494</w:t>
            </w:r>
          </w:p>
        </w:tc>
      </w:tr>
    </w:tbl>
    <w:p w14:paraId="4B49DEB5" w14:textId="77777777" w:rsidR="00B322FB" w:rsidRDefault="00B322FB" w:rsidP="00983255">
      <w:pPr>
        <w:spacing w:line="360" w:lineRule="auto"/>
        <w:jc w:val="both"/>
        <w:rPr>
          <w:rFonts w:asciiTheme="majorBidi" w:hAnsiTheme="majorBidi" w:cstheme="majorBidi"/>
          <w:sz w:val="24"/>
          <w:szCs w:val="24"/>
          <w:lang w:bidi="ar-EG"/>
        </w:rPr>
      </w:pPr>
    </w:p>
    <w:p w14:paraId="1AF7139B" w14:textId="5DF62F80" w:rsidR="004C74A4" w:rsidRPr="004C74A4" w:rsidRDefault="004C74A4" w:rsidP="00983255">
      <w:pPr>
        <w:spacing w:line="360" w:lineRule="auto"/>
        <w:jc w:val="both"/>
      </w:pPr>
      <w:r w:rsidRPr="00F803EA">
        <w:rPr>
          <w:rFonts w:asciiTheme="majorBidi" w:hAnsiTheme="majorBidi" w:cstheme="majorBidi"/>
          <w:sz w:val="24"/>
          <w:szCs w:val="24"/>
          <w:lang w:bidi="ar-EG"/>
        </w:rPr>
        <w:t>Table S</w:t>
      </w:r>
      <w:r w:rsidR="00FC162F">
        <w:rPr>
          <w:rFonts w:asciiTheme="majorBidi" w:hAnsiTheme="majorBidi" w:cstheme="majorBidi"/>
          <w:sz w:val="24"/>
          <w:szCs w:val="24"/>
          <w:lang w:bidi="ar-EG"/>
        </w:rPr>
        <w:t>8</w:t>
      </w:r>
      <w:r w:rsidR="00170939">
        <w:rPr>
          <w:rFonts w:asciiTheme="majorBidi" w:hAnsiTheme="majorBidi" w:cstheme="majorBidi"/>
          <w:sz w:val="24"/>
          <w:szCs w:val="24"/>
          <w:lang w:bidi="ar-EG"/>
        </w:rPr>
        <w:t>.</w:t>
      </w:r>
      <w:r w:rsidRPr="004C74A4">
        <w:rPr>
          <w:rFonts w:asciiTheme="majorBidi" w:hAnsiTheme="majorBidi" w:cstheme="majorBidi"/>
          <w:sz w:val="24"/>
          <w:szCs w:val="24"/>
          <w:lang w:bidi="ar-EG"/>
        </w:rPr>
        <w:t xml:space="preserve"> </w:t>
      </w:r>
      <w:r>
        <w:rPr>
          <w:rFonts w:asciiTheme="majorBidi" w:hAnsiTheme="majorBidi" w:cstheme="majorBidi"/>
          <w:sz w:val="24"/>
          <w:szCs w:val="24"/>
          <w:lang w:bidi="ar-EG"/>
        </w:rPr>
        <w:t>Thermodynamic</w:t>
      </w:r>
      <w:r w:rsidRPr="00F803EA">
        <w:rPr>
          <w:rFonts w:asciiTheme="majorBidi" w:hAnsiTheme="majorBidi" w:cstheme="majorBidi"/>
          <w:sz w:val="24"/>
          <w:szCs w:val="24"/>
          <w:lang w:bidi="ar-EG"/>
        </w:rPr>
        <w:t xml:space="preserve"> parameters and their correlation coefficients for the adsorption</w:t>
      </w:r>
      <w:r w:rsidR="00170939">
        <w:rPr>
          <w:rFonts w:asciiTheme="majorBidi" w:hAnsiTheme="majorBidi" w:cstheme="majorBidi"/>
          <w:sz w:val="24"/>
          <w:szCs w:val="24"/>
          <w:lang w:bidi="ar-EG"/>
        </w:rPr>
        <w:t>.</w:t>
      </w:r>
    </w:p>
    <w:tbl>
      <w:tblPr>
        <w:tblStyle w:val="TableGrid"/>
        <w:tblW w:w="0" w:type="auto"/>
        <w:tblLook w:val="04A0" w:firstRow="1" w:lastRow="0" w:firstColumn="1" w:lastColumn="0" w:noHBand="0" w:noVBand="1"/>
      </w:tblPr>
      <w:tblGrid>
        <w:gridCol w:w="3192"/>
        <w:gridCol w:w="3192"/>
        <w:gridCol w:w="3192"/>
      </w:tblGrid>
      <w:tr w:rsidR="00EA54E3" w:rsidRPr="009500D9" w14:paraId="1BA317F0" w14:textId="77777777" w:rsidTr="00EA54E3">
        <w:tc>
          <w:tcPr>
            <w:tcW w:w="3192" w:type="dxa"/>
          </w:tcPr>
          <w:p w14:paraId="766D36A6" w14:textId="48FAF4C2" w:rsidR="00EA54E3" w:rsidRPr="009500D9" w:rsidRDefault="00FB02D1" w:rsidP="00400753">
            <w:pPr>
              <w:tabs>
                <w:tab w:val="left" w:pos="2528"/>
              </w:tabs>
              <w:spacing w:line="360" w:lineRule="auto"/>
              <w:jc w:val="both"/>
              <w:rPr>
                <w:rFonts w:asciiTheme="majorBidi" w:hAnsiTheme="majorBidi" w:cstheme="majorBidi"/>
                <w:sz w:val="24"/>
                <w:szCs w:val="24"/>
              </w:rPr>
            </w:pPr>
            <w:r w:rsidRPr="009500D9">
              <w:rPr>
                <w:rFonts w:asciiTheme="majorBidi" w:hAnsiTheme="majorBidi" w:cstheme="majorBidi"/>
                <w:sz w:val="24"/>
                <w:szCs w:val="24"/>
              </w:rPr>
              <w:t>Model</w:t>
            </w:r>
          </w:p>
        </w:tc>
        <w:tc>
          <w:tcPr>
            <w:tcW w:w="3192" w:type="dxa"/>
          </w:tcPr>
          <w:p w14:paraId="56D67584" w14:textId="5E953310" w:rsidR="00EA54E3" w:rsidRPr="009500D9" w:rsidRDefault="00FB02D1" w:rsidP="00400753">
            <w:pPr>
              <w:tabs>
                <w:tab w:val="left" w:pos="2528"/>
              </w:tabs>
              <w:spacing w:line="360" w:lineRule="auto"/>
              <w:jc w:val="both"/>
              <w:rPr>
                <w:rFonts w:asciiTheme="majorBidi" w:hAnsiTheme="majorBidi" w:cstheme="majorBidi"/>
                <w:sz w:val="24"/>
                <w:szCs w:val="24"/>
              </w:rPr>
            </w:pPr>
            <w:r w:rsidRPr="009500D9">
              <w:rPr>
                <w:rFonts w:asciiTheme="majorBidi" w:hAnsiTheme="majorBidi" w:cstheme="majorBidi"/>
                <w:sz w:val="24"/>
                <w:szCs w:val="24"/>
              </w:rPr>
              <w:t>Equation</w:t>
            </w:r>
          </w:p>
        </w:tc>
        <w:tc>
          <w:tcPr>
            <w:tcW w:w="3192" w:type="dxa"/>
          </w:tcPr>
          <w:p w14:paraId="7C67227D" w14:textId="778066FD" w:rsidR="00EA54E3" w:rsidRPr="009500D9" w:rsidRDefault="00FB02D1" w:rsidP="00400753">
            <w:pPr>
              <w:tabs>
                <w:tab w:val="left" w:pos="2528"/>
              </w:tabs>
              <w:spacing w:line="360" w:lineRule="auto"/>
              <w:jc w:val="both"/>
              <w:rPr>
                <w:rFonts w:asciiTheme="majorBidi" w:hAnsiTheme="majorBidi" w:cstheme="majorBidi"/>
                <w:sz w:val="24"/>
                <w:szCs w:val="24"/>
              </w:rPr>
            </w:pPr>
            <w:r w:rsidRPr="009500D9">
              <w:rPr>
                <w:rFonts w:asciiTheme="majorBidi" w:hAnsiTheme="majorBidi" w:cstheme="majorBidi"/>
                <w:sz w:val="24"/>
                <w:szCs w:val="24"/>
              </w:rPr>
              <w:t>Illustration</w:t>
            </w:r>
          </w:p>
        </w:tc>
      </w:tr>
      <w:tr w:rsidR="00FB02D1" w:rsidRPr="009500D9" w14:paraId="006CD91D" w14:textId="77777777" w:rsidTr="00EA54E3">
        <w:tc>
          <w:tcPr>
            <w:tcW w:w="3192" w:type="dxa"/>
          </w:tcPr>
          <w:p w14:paraId="1692EC10" w14:textId="41A32305" w:rsidR="00FB02D1" w:rsidRPr="009500D9" w:rsidRDefault="00FB02D1" w:rsidP="00FB02D1">
            <w:pPr>
              <w:tabs>
                <w:tab w:val="left" w:pos="2528"/>
              </w:tabs>
              <w:spacing w:line="360" w:lineRule="auto"/>
              <w:jc w:val="both"/>
              <w:rPr>
                <w:rFonts w:asciiTheme="majorBidi" w:hAnsiTheme="majorBidi" w:cstheme="majorBidi"/>
                <w:sz w:val="24"/>
                <w:szCs w:val="24"/>
              </w:rPr>
            </w:pPr>
            <w:r w:rsidRPr="009500D9">
              <w:rPr>
                <w:rFonts w:asciiTheme="majorBidi" w:hAnsiTheme="majorBidi" w:cstheme="majorBidi"/>
                <w:sz w:val="24"/>
                <w:szCs w:val="24"/>
              </w:rPr>
              <w:t>Free Gibb’s energy</w:t>
            </w:r>
            <w:r w:rsidR="00766F39">
              <w:rPr>
                <w:rFonts w:asciiTheme="majorBidi" w:hAnsiTheme="majorBidi" w:cstheme="majorBidi"/>
                <w:sz w:val="24"/>
                <w:szCs w:val="24"/>
              </w:rPr>
              <w:t xml:space="preserve">        (12)</w:t>
            </w:r>
          </w:p>
        </w:tc>
        <w:tc>
          <w:tcPr>
            <w:tcW w:w="3192" w:type="dxa"/>
          </w:tcPr>
          <w:p w14:paraId="1D76E912" w14:textId="7CEFEE4E" w:rsidR="00FB02D1" w:rsidRPr="009500D9" w:rsidRDefault="00FB02D1" w:rsidP="00FB02D1">
            <w:pPr>
              <w:tabs>
                <w:tab w:val="left" w:pos="2528"/>
              </w:tabs>
              <w:spacing w:line="360" w:lineRule="auto"/>
              <w:jc w:val="both"/>
              <w:rPr>
                <w:rFonts w:asciiTheme="majorBidi" w:hAnsiTheme="majorBidi" w:cstheme="majorBidi"/>
                <w:sz w:val="24"/>
                <w:szCs w:val="24"/>
              </w:rPr>
            </w:pPr>
            <w:r w:rsidRPr="009500D9">
              <w:rPr>
                <w:rFonts w:asciiTheme="majorBidi" w:hAnsiTheme="majorBidi" w:cstheme="majorBidi"/>
                <w:sz w:val="24"/>
                <w:szCs w:val="24"/>
                <w:lang w:bidi="ar-EG"/>
              </w:rPr>
              <w:t>∆G</w:t>
            </w:r>
            <w:r w:rsidRPr="009500D9">
              <w:rPr>
                <w:rFonts w:asciiTheme="majorBidi" w:eastAsia="MTSY" w:hAnsiTheme="majorBidi" w:cstheme="majorBidi"/>
                <w:sz w:val="24"/>
                <w:szCs w:val="24"/>
                <w:vertAlign w:val="superscript"/>
                <w:lang w:bidi="ar-EG"/>
              </w:rPr>
              <w:t>o</w:t>
            </w:r>
            <w:r w:rsidRPr="009500D9">
              <w:rPr>
                <w:rFonts w:asciiTheme="majorBidi" w:eastAsia="MTSY" w:hAnsiTheme="majorBidi" w:cstheme="majorBidi"/>
                <w:sz w:val="24"/>
                <w:szCs w:val="24"/>
                <w:lang w:bidi="ar-EG"/>
              </w:rPr>
              <w:t xml:space="preserve"> = </w:t>
            </w:r>
            <w:r w:rsidRPr="009500D9">
              <w:rPr>
                <w:rFonts w:asciiTheme="majorBidi" w:hAnsiTheme="majorBidi" w:cstheme="majorBidi"/>
                <w:sz w:val="24"/>
                <w:szCs w:val="24"/>
                <w:lang w:bidi="ar-EG"/>
              </w:rPr>
              <w:t>∆H</w:t>
            </w:r>
            <w:r w:rsidRPr="009500D9">
              <w:rPr>
                <w:rFonts w:asciiTheme="majorBidi" w:eastAsia="MTSY" w:hAnsiTheme="majorBidi" w:cstheme="majorBidi"/>
                <w:sz w:val="24"/>
                <w:szCs w:val="24"/>
                <w:vertAlign w:val="superscript"/>
                <w:lang w:bidi="ar-EG"/>
              </w:rPr>
              <w:t xml:space="preserve">o </w:t>
            </w:r>
            <w:r w:rsidRPr="009500D9">
              <w:rPr>
                <w:rFonts w:asciiTheme="majorBidi" w:eastAsia="MTSY" w:hAnsiTheme="majorBidi" w:cstheme="majorBidi"/>
                <w:sz w:val="24"/>
                <w:szCs w:val="24"/>
                <w:lang w:bidi="ar-EG"/>
              </w:rPr>
              <w:t xml:space="preserve">− </w:t>
            </w:r>
            <w:r w:rsidRPr="009500D9">
              <w:rPr>
                <w:rFonts w:asciiTheme="majorBidi" w:hAnsiTheme="majorBidi" w:cstheme="majorBidi"/>
                <w:sz w:val="24"/>
                <w:szCs w:val="24"/>
                <w:lang w:bidi="ar-EG"/>
              </w:rPr>
              <w:t>T∆S</w:t>
            </w:r>
            <w:r w:rsidRPr="009500D9">
              <w:rPr>
                <w:rFonts w:asciiTheme="majorBidi" w:eastAsia="MTSY" w:hAnsiTheme="majorBidi" w:cstheme="majorBidi"/>
                <w:sz w:val="24"/>
                <w:szCs w:val="24"/>
                <w:vertAlign w:val="superscript"/>
                <w:lang w:bidi="ar-EG"/>
              </w:rPr>
              <w:t xml:space="preserve">o   </w:t>
            </w:r>
            <w:r w:rsidRPr="009500D9">
              <w:rPr>
                <w:rFonts w:asciiTheme="majorBidi" w:eastAsia="MTSY" w:hAnsiTheme="majorBidi" w:cstheme="majorBidi"/>
                <w:sz w:val="24"/>
                <w:szCs w:val="24"/>
                <w:lang w:bidi="ar-EG"/>
              </w:rPr>
              <w:t xml:space="preserve">                                                      </w:t>
            </w:r>
            <w:r w:rsidRPr="009500D9">
              <w:rPr>
                <w:rFonts w:asciiTheme="majorBidi" w:hAnsiTheme="majorBidi" w:cstheme="majorBidi"/>
                <w:sz w:val="24"/>
                <w:szCs w:val="24"/>
              </w:rPr>
              <w:t xml:space="preserve">                              </w:t>
            </w:r>
          </w:p>
        </w:tc>
        <w:tc>
          <w:tcPr>
            <w:tcW w:w="3192" w:type="dxa"/>
          </w:tcPr>
          <w:p w14:paraId="75D82769" w14:textId="77777777" w:rsidR="00FB02D1" w:rsidRPr="009500D9" w:rsidRDefault="00FB02D1" w:rsidP="00FB02D1">
            <w:pPr>
              <w:tabs>
                <w:tab w:val="left" w:pos="2528"/>
              </w:tabs>
              <w:spacing w:line="360" w:lineRule="auto"/>
              <w:jc w:val="both"/>
              <w:rPr>
                <w:rFonts w:asciiTheme="majorBidi" w:hAnsiTheme="majorBidi" w:cstheme="majorBidi"/>
                <w:sz w:val="24"/>
                <w:szCs w:val="24"/>
              </w:rPr>
            </w:pPr>
          </w:p>
        </w:tc>
      </w:tr>
      <w:tr w:rsidR="00FB02D1" w:rsidRPr="009500D9" w14:paraId="0CCD663A" w14:textId="77777777" w:rsidTr="00EA54E3">
        <w:tc>
          <w:tcPr>
            <w:tcW w:w="3192" w:type="dxa"/>
          </w:tcPr>
          <w:p w14:paraId="5AEA106F" w14:textId="755EFBC9" w:rsidR="00FB02D1" w:rsidRPr="009500D9" w:rsidRDefault="00FB02D1" w:rsidP="00FB02D1">
            <w:pPr>
              <w:tabs>
                <w:tab w:val="left" w:pos="2528"/>
              </w:tabs>
              <w:spacing w:line="360" w:lineRule="auto"/>
              <w:jc w:val="both"/>
              <w:rPr>
                <w:rFonts w:asciiTheme="majorBidi" w:hAnsiTheme="majorBidi" w:cstheme="majorBidi"/>
                <w:sz w:val="24"/>
                <w:szCs w:val="24"/>
              </w:rPr>
            </w:pPr>
            <w:bookmarkStart w:id="7" w:name="_Hlk154656059"/>
            <w:r w:rsidRPr="009500D9">
              <w:rPr>
                <w:rFonts w:asciiTheme="majorBidi" w:hAnsiTheme="majorBidi" w:cstheme="majorBidi"/>
                <w:sz w:val="24"/>
                <w:szCs w:val="24"/>
              </w:rPr>
              <w:t>Van't Hoff equation</w:t>
            </w:r>
            <w:bookmarkEnd w:id="7"/>
            <w:r w:rsidR="00766F39">
              <w:rPr>
                <w:rFonts w:asciiTheme="majorBidi" w:hAnsiTheme="majorBidi" w:cstheme="majorBidi"/>
                <w:sz w:val="24"/>
                <w:szCs w:val="24"/>
              </w:rPr>
              <w:t xml:space="preserve">       (13)</w:t>
            </w:r>
          </w:p>
        </w:tc>
        <w:tc>
          <w:tcPr>
            <w:tcW w:w="3192" w:type="dxa"/>
          </w:tcPr>
          <w:p w14:paraId="60856A0F" w14:textId="1DA1FC20" w:rsidR="00FB02D1" w:rsidRPr="009500D9" w:rsidRDefault="00FB02D1" w:rsidP="00FB02D1">
            <w:pPr>
              <w:tabs>
                <w:tab w:val="left" w:pos="2528"/>
              </w:tabs>
              <w:spacing w:line="360" w:lineRule="auto"/>
              <w:jc w:val="both"/>
              <w:rPr>
                <w:rFonts w:asciiTheme="majorBidi" w:hAnsiTheme="majorBidi" w:cstheme="majorBidi"/>
                <w:sz w:val="24"/>
                <w:szCs w:val="24"/>
                <w:lang w:bidi="ar-EG"/>
              </w:rPr>
            </w:pPr>
            <w:r w:rsidRPr="009500D9">
              <w:rPr>
                <w:rFonts w:asciiTheme="majorBidi" w:hAnsiTheme="majorBidi" w:cstheme="majorBidi"/>
                <w:position w:val="-24"/>
                <w:sz w:val="24"/>
                <w:szCs w:val="24"/>
              </w:rPr>
              <w:object w:dxaOrig="2079" w:dyaOrig="660" w14:anchorId="4408B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3pt" o:ole="">
                  <v:imagedata r:id="rId8" o:title=""/>
                </v:shape>
                <o:OLEObject Type="Embed" ProgID="Equation.3" ShapeID="_x0000_i1025" DrawAspect="Content" ObjectID="_1787753600" r:id="rId9"/>
              </w:object>
            </w:r>
          </w:p>
        </w:tc>
        <w:tc>
          <w:tcPr>
            <w:tcW w:w="3192" w:type="dxa"/>
          </w:tcPr>
          <w:p w14:paraId="7942A553" w14:textId="38658123" w:rsidR="00FB02D1" w:rsidRPr="009500D9" w:rsidRDefault="00FB02D1" w:rsidP="00FB02D1">
            <w:pPr>
              <w:tabs>
                <w:tab w:val="left" w:pos="2528"/>
              </w:tabs>
              <w:spacing w:line="360" w:lineRule="auto"/>
              <w:jc w:val="both"/>
              <w:rPr>
                <w:rFonts w:asciiTheme="majorBidi" w:hAnsiTheme="majorBidi" w:cstheme="majorBidi"/>
                <w:sz w:val="24"/>
                <w:szCs w:val="24"/>
              </w:rPr>
            </w:pPr>
            <w:r w:rsidRPr="009500D9">
              <w:rPr>
                <w:rFonts w:asciiTheme="majorBidi" w:hAnsiTheme="majorBidi" w:cstheme="majorBidi"/>
                <w:sz w:val="24"/>
                <w:szCs w:val="24"/>
              </w:rPr>
              <w:t>The values of ΔH</w:t>
            </w:r>
            <w:r w:rsidRPr="009500D9">
              <w:rPr>
                <w:rFonts w:asciiTheme="majorBidi" w:hAnsiTheme="majorBidi" w:cstheme="majorBidi"/>
                <w:sz w:val="24"/>
                <w:szCs w:val="24"/>
                <w:vertAlign w:val="superscript"/>
              </w:rPr>
              <w:t>O</w:t>
            </w:r>
            <w:r w:rsidRPr="009500D9">
              <w:rPr>
                <w:rFonts w:asciiTheme="majorBidi" w:hAnsiTheme="majorBidi" w:cstheme="majorBidi"/>
                <w:sz w:val="24"/>
                <w:szCs w:val="24"/>
              </w:rPr>
              <w:t xml:space="preserve"> and ΔS</w:t>
            </w:r>
            <w:r w:rsidRPr="009500D9">
              <w:rPr>
                <w:rFonts w:asciiTheme="majorBidi" w:hAnsiTheme="majorBidi" w:cstheme="majorBidi"/>
                <w:sz w:val="24"/>
                <w:szCs w:val="24"/>
                <w:vertAlign w:val="superscript"/>
              </w:rPr>
              <w:t xml:space="preserve">O </w:t>
            </w:r>
            <w:r w:rsidRPr="009500D9">
              <w:rPr>
                <w:rFonts w:asciiTheme="majorBidi" w:hAnsiTheme="majorBidi" w:cstheme="majorBidi"/>
                <w:sz w:val="24"/>
                <w:szCs w:val="24"/>
              </w:rPr>
              <w:t>were c</w:t>
            </w:r>
            <w:r w:rsidR="00766F39">
              <w:rPr>
                <w:rFonts w:asciiTheme="majorBidi" w:hAnsiTheme="majorBidi" w:cstheme="majorBidi"/>
                <w:sz w:val="24"/>
                <w:szCs w:val="24"/>
              </w:rPr>
              <w:t>alculated from the plots of ln K</w:t>
            </w:r>
            <w:r w:rsidRPr="009500D9">
              <w:rPr>
                <w:rFonts w:asciiTheme="majorBidi" w:hAnsiTheme="majorBidi" w:cstheme="majorBidi"/>
                <w:sz w:val="24"/>
                <w:szCs w:val="24"/>
              </w:rPr>
              <w:t xml:space="preserve">c </w:t>
            </w:r>
            <w:r w:rsidRPr="009500D9">
              <w:rPr>
                <w:rFonts w:asciiTheme="majorBidi" w:hAnsiTheme="majorBidi" w:cstheme="majorBidi"/>
                <w:i/>
                <w:iCs/>
                <w:sz w:val="24"/>
                <w:szCs w:val="24"/>
              </w:rPr>
              <w:t>vs</w:t>
            </w:r>
            <w:r w:rsidR="00766F39">
              <w:rPr>
                <w:rFonts w:asciiTheme="majorBidi" w:hAnsiTheme="majorBidi" w:cstheme="majorBidi"/>
                <w:i/>
                <w:iCs/>
                <w:sz w:val="24"/>
                <w:szCs w:val="24"/>
              </w:rPr>
              <w:t>.</w:t>
            </w:r>
            <w:r w:rsidRPr="009500D9">
              <w:rPr>
                <w:rFonts w:asciiTheme="majorBidi" w:hAnsiTheme="majorBidi" w:cstheme="majorBidi"/>
                <w:sz w:val="24"/>
                <w:szCs w:val="24"/>
              </w:rPr>
              <w:t xml:space="preserve"> 1/T</w:t>
            </w:r>
          </w:p>
        </w:tc>
      </w:tr>
    </w:tbl>
    <w:p w14:paraId="161CC60A" w14:textId="77777777" w:rsidR="00683722" w:rsidRDefault="00683722" w:rsidP="00400753">
      <w:pPr>
        <w:tabs>
          <w:tab w:val="left" w:pos="2528"/>
        </w:tabs>
        <w:spacing w:line="360" w:lineRule="auto"/>
        <w:jc w:val="both"/>
      </w:pPr>
    </w:p>
    <w:p w14:paraId="23B2D96F" w14:textId="16DBAB49" w:rsidR="00791D86" w:rsidRDefault="00660B3D" w:rsidP="00660B3D">
      <w:pPr>
        <w:pStyle w:val="ListParagraph"/>
        <w:spacing w:line="360" w:lineRule="auto"/>
        <w:ind w:left="0"/>
        <w:rPr>
          <w:rFonts w:asciiTheme="majorBidi" w:hAnsiTheme="majorBidi" w:cstheme="majorBidi"/>
          <w:sz w:val="24"/>
          <w:szCs w:val="24"/>
        </w:rPr>
      </w:pPr>
      <w:r w:rsidRPr="00E04F44">
        <w:rPr>
          <w:rFonts w:asciiTheme="majorBidi" w:hAnsiTheme="majorBidi" w:cstheme="majorBidi"/>
          <w:b/>
          <w:bCs/>
        </w:rPr>
        <w:t xml:space="preserve">Table </w:t>
      </w:r>
      <w:r>
        <w:rPr>
          <w:rFonts w:asciiTheme="majorBidi" w:hAnsiTheme="majorBidi" w:cstheme="majorBidi"/>
          <w:b/>
          <w:bCs/>
        </w:rPr>
        <w:t>S9</w:t>
      </w:r>
      <w:r w:rsidRPr="00E04F44">
        <w:rPr>
          <w:rFonts w:asciiTheme="majorBidi" w:hAnsiTheme="majorBidi" w:cstheme="majorBidi"/>
          <w:b/>
          <w:bCs/>
        </w:rPr>
        <w:t>.</w:t>
      </w:r>
      <w:r w:rsidRPr="00E04F44">
        <w:rPr>
          <w:rFonts w:asciiTheme="majorBidi" w:hAnsiTheme="majorBidi" w:cstheme="majorBidi"/>
        </w:rPr>
        <w:t xml:space="preserve"> This is the thermodynamic parameter that controls </w:t>
      </w:r>
      <w:r>
        <w:rPr>
          <w:rFonts w:asciiTheme="majorBidi" w:hAnsiTheme="majorBidi" w:cstheme="majorBidi"/>
          <w:sz w:val="24"/>
          <w:szCs w:val="24"/>
        </w:rPr>
        <w:t>TZ</w:t>
      </w:r>
      <w:r w:rsidRPr="00D10CA7">
        <w:rPr>
          <w:rFonts w:asciiTheme="majorBidi" w:hAnsiTheme="majorBidi" w:cstheme="majorBidi"/>
          <w:sz w:val="24"/>
          <w:szCs w:val="24"/>
        </w:rPr>
        <w:t xml:space="preserve"> on </w:t>
      </w:r>
      <w:r>
        <w:rPr>
          <w:rFonts w:asciiTheme="majorBidi" w:hAnsiTheme="majorBidi" w:cstheme="majorBidi"/>
          <w:sz w:val="24"/>
          <w:szCs w:val="24"/>
        </w:rPr>
        <w:t>Tb-MOF</w:t>
      </w:r>
      <w:r w:rsidR="00766F39">
        <w:rPr>
          <w:rFonts w:asciiTheme="majorBidi" w:hAnsiTheme="majorBidi" w:cstheme="majorBidi"/>
          <w:sz w:val="24"/>
          <w:szCs w:val="24"/>
        </w:rPr>
        <w:t>.</w:t>
      </w:r>
      <w:r w:rsidR="00791D86">
        <w:rPr>
          <w:rFonts w:asciiTheme="majorBidi" w:hAnsiTheme="majorBidi" w:cstheme="majorBidi"/>
          <w:sz w:val="24"/>
          <w:szCs w:val="24"/>
        </w:rPr>
        <w:t xml:space="preserve"> </w:t>
      </w:r>
    </w:p>
    <w:p w14:paraId="16640D6B" w14:textId="365419E8" w:rsidR="00660B3D" w:rsidRPr="00E04F44" w:rsidRDefault="00791D86" w:rsidP="00766F39">
      <w:pPr>
        <w:pStyle w:val="ListParagraph"/>
        <w:spacing w:line="360" w:lineRule="auto"/>
        <w:ind w:left="0"/>
        <w:jc w:val="center"/>
        <w:rPr>
          <w:rFonts w:asciiTheme="majorBidi" w:hAnsiTheme="majorBidi" w:cstheme="majorBidi"/>
        </w:rPr>
      </w:pPr>
      <w:r w:rsidRPr="007328B2">
        <w:rPr>
          <w:rFonts w:asciiTheme="majorBidi" w:hAnsiTheme="majorBidi" w:cstheme="majorBidi"/>
          <w:color w:val="FF0000"/>
          <w:sz w:val="24"/>
          <w:szCs w:val="24"/>
        </w:rPr>
        <w:t>(C</w:t>
      </w:r>
      <w:r w:rsidRPr="007328B2">
        <w:rPr>
          <w:rFonts w:asciiTheme="majorBidi" w:hAnsiTheme="majorBidi" w:cstheme="majorBidi"/>
          <w:color w:val="FF0000"/>
          <w:sz w:val="24"/>
          <w:szCs w:val="24"/>
          <w:vertAlign w:val="subscript"/>
        </w:rPr>
        <w:t>i</w:t>
      </w:r>
      <w:r w:rsidRPr="007328B2">
        <w:rPr>
          <w:rFonts w:asciiTheme="majorBidi" w:hAnsiTheme="majorBidi" w:cstheme="majorBidi"/>
          <w:color w:val="FF0000"/>
          <w:sz w:val="24"/>
          <w:szCs w:val="24"/>
        </w:rPr>
        <w:t>: 1.556x10</w:t>
      </w:r>
      <w:r w:rsidR="00766F39" w:rsidRPr="00766F39">
        <w:rPr>
          <w:rFonts w:asciiTheme="majorBidi" w:eastAsia="MTSY" w:hAnsiTheme="majorBidi" w:cstheme="majorBidi"/>
          <w:color w:val="FF0000"/>
          <w:sz w:val="24"/>
          <w:szCs w:val="24"/>
          <w:vertAlign w:val="superscript"/>
          <w:lang w:bidi="ar-EG"/>
        </w:rPr>
        <w:t>−</w:t>
      </w:r>
      <w:r w:rsidRPr="007328B2">
        <w:rPr>
          <w:rFonts w:asciiTheme="majorBidi" w:hAnsiTheme="majorBidi" w:cstheme="majorBidi"/>
          <w:color w:val="FF0000"/>
          <w:sz w:val="24"/>
          <w:szCs w:val="24"/>
          <w:vertAlign w:val="superscript"/>
        </w:rPr>
        <w:t>3</w:t>
      </w:r>
      <w:r w:rsidRPr="007328B2">
        <w:rPr>
          <w:rFonts w:asciiTheme="majorBidi" w:hAnsiTheme="majorBidi" w:cstheme="majorBidi"/>
          <w:color w:val="FF0000"/>
          <w:sz w:val="24"/>
          <w:szCs w:val="24"/>
        </w:rPr>
        <w:t xml:space="preserve"> mmol, time</w:t>
      </w:r>
      <w:r w:rsidR="00766F39">
        <w:rPr>
          <w:rFonts w:asciiTheme="majorBidi" w:hAnsiTheme="majorBidi" w:cstheme="majorBidi"/>
          <w:color w:val="FF0000"/>
          <w:sz w:val="24"/>
          <w:szCs w:val="24"/>
        </w:rPr>
        <w:t>: 5 to 100 min., dose: 0.02 g, v</w:t>
      </w:r>
      <w:r w:rsidRPr="007328B2">
        <w:rPr>
          <w:rFonts w:asciiTheme="majorBidi" w:hAnsiTheme="majorBidi" w:cstheme="majorBidi"/>
          <w:color w:val="FF0000"/>
          <w:sz w:val="24"/>
          <w:szCs w:val="24"/>
        </w:rPr>
        <w:t>olume: 25</w:t>
      </w:r>
      <w:r w:rsidR="00766F39">
        <w:rPr>
          <w:rFonts w:asciiTheme="majorBidi" w:hAnsiTheme="majorBidi" w:cstheme="majorBidi"/>
          <w:color w:val="FF0000"/>
          <w:sz w:val="24"/>
          <w:szCs w:val="24"/>
        </w:rPr>
        <w:t xml:space="preserve"> </w:t>
      </w:r>
      <w:r w:rsidRPr="007328B2">
        <w:rPr>
          <w:rFonts w:asciiTheme="majorBidi" w:hAnsiTheme="majorBidi" w:cstheme="majorBidi"/>
          <w:color w:val="FF0000"/>
          <w:sz w:val="24"/>
          <w:szCs w:val="24"/>
        </w:rPr>
        <w:t>mL, agitation speed 180</w:t>
      </w:r>
      <w:r>
        <w:rPr>
          <w:rFonts w:asciiTheme="majorBidi" w:hAnsiTheme="majorBidi" w:cstheme="majorBidi"/>
          <w:color w:val="FF0000"/>
          <w:sz w:val="24"/>
          <w:szCs w:val="24"/>
        </w:rPr>
        <w:t xml:space="preserve"> </w:t>
      </w:r>
      <w:r w:rsidRPr="007328B2">
        <w:rPr>
          <w:rFonts w:asciiTheme="majorBidi" w:hAnsiTheme="majorBidi" w:cstheme="majorBidi"/>
          <w:color w:val="FF0000"/>
          <w:sz w:val="24"/>
          <w:szCs w:val="24"/>
        </w:rPr>
        <w:t>rpm, and temp.: 20 to 50</w:t>
      </w:r>
      <w:r w:rsidR="00766F39">
        <w:rPr>
          <w:rFonts w:asciiTheme="majorBidi" w:hAnsiTheme="majorBidi" w:cstheme="majorBidi"/>
          <w:color w:val="FF0000"/>
          <w:sz w:val="24"/>
          <w:szCs w:val="24"/>
        </w:rPr>
        <w:t xml:space="preserve"> </w:t>
      </w:r>
      <w:r w:rsidRPr="007328B2">
        <w:rPr>
          <w:rFonts w:asciiTheme="majorBidi" w:hAnsiTheme="majorBidi" w:cstheme="majorBidi"/>
          <w:color w:val="FF0000"/>
          <w:sz w:val="24"/>
          <w:szCs w:val="24"/>
          <w:vertAlign w:val="superscript"/>
        </w:rPr>
        <w:t>o</w:t>
      </w:r>
      <w:r w:rsidRPr="007328B2">
        <w:rPr>
          <w:rFonts w:asciiTheme="majorBidi" w:hAnsiTheme="majorBidi" w:cstheme="majorBidi"/>
          <w:color w:val="FF0000"/>
          <w:sz w:val="24"/>
          <w:szCs w:val="24"/>
        </w:rPr>
        <w:t>C)</w:t>
      </w:r>
    </w:p>
    <w:tbl>
      <w:tblPr>
        <w:tblW w:w="586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05"/>
        <w:gridCol w:w="576"/>
        <w:gridCol w:w="1266"/>
        <w:gridCol w:w="1472"/>
        <w:gridCol w:w="1248"/>
      </w:tblGrid>
      <w:tr w:rsidR="003E40A9" w:rsidRPr="009500D9" w14:paraId="702CB064" w14:textId="77777777" w:rsidTr="00224C73">
        <w:trPr>
          <w:trHeight w:val="300"/>
          <w:jc w:val="center"/>
        </w:trPr>
        <w:tc>
          <w:tcPr>
            <w:tcW w:w="1305" w:type="dxa"/>
            <w:shd w:val="clear" w:color="auto" w:fill="auto"/>
            <w:noWrap/>
            <w:vAlign w:val="center"/>
            <w:hideMark/>
          </w:tcPr>
          <w:p w14:paraId="17639126" w14:textId="77777777" w:rsidR="00660B3D" w:rsidRPr="00766F39" w:rsidRDefault="00660B3D" w:rsidP="00224C73">
            <w:pP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Adsorbate</w:t>
            </w:r>
          </w:p>
        </w:tc>
        <w:tc>
          <w:tcPr>
            <w:tcW w:w="576" w:type="dxa"/>
            <w:vAlign w:val="center"/>
          </w:tcPr>
          <w:p w14:paraId="61C41906" w14:textId="77777777" w:rsidR="00660B3D" w:rsidRPr="00766F39" w:rsidRDefault="00660B3D" w:rsidP="00224C73">
            <w:pP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T (K)</w:t>
            </w:r>
          </w:p>
        </w:tc>
        <w:tc>
          <w:tcPr>
            <w:tcW w:w="1266" w:type="dxa"/>
            <w:shd w:val="clear" w:color="auto" w:fill="auto"/>
            <w:noWrap/>
            <w:vAlign w:val="bottom"/>
            <w:hideMark/>
          </w:tcPr>
          <w:p w14:paraId="3B00DA30" w14:textId="77777777" w:rsidR="00660B3D" w:rsidRPr="00766F39" w:rsidRDefault="00660B3D" w:rsidP="00224C73">
            <w:pPr>
              <w:jc w:val="cente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∆H</w:t>
            </w:r>
            <w:r w:rsidRPr="00766F39">
              <w:rPr>
                <w:rFonts w:asciiTheme="majorBidi" w:hAnsiTheme="majorBidi" w:cstheme="majorBidi"/>
                <w:b/>
                <w:bCs/>
                <w:color w:val="FF0000"/>
                <w:sz w:val="24"/>
                <w:szCs w:val="24"/>
                <w:vertAlign w:val="superscript"/>
              </w:rPr>
              <w:t>o</w:t>
            </w:r>
          </w:p>
          <w:p w14:paraId="2ABF4991" w14:textId="77777777" w:rsidR="00660B3D" w:rsidRPr="00766F39" w:rsidRDefault="00660B3D" w:rsidP="00224C73">
            <w:pPr>
              <w:jc w:val="cente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(kJ.mol</w:t>
            </w:r>
            <w:r w:rsidRPr="00766F39">
              <w:rPr>
                <w:rFonts w:asciiTheme="majorBidi" w:hAnsiTheme="majorBidi" w:cstheme="majorBidi"/>
                <w:b/>
                <w:bCs/>
                <w:color w:val="FF0000"/>
                <w:sz w:val="24"/>
                <w:szCs w:val="24"/>
                <w:vertAlign w:val="superscript"/>
              </w:rPr>
              <w:t>−1</w:t>
            </w:r>
            <w:r w:rsidRPr="00766F39">
              <w:rPr>
                <w:rFonts w:asciiTheme="majorBidi" w:hAnsiTheme="majorBidi" w:cstheme="majorBidi"/>
                <w:b/>
                <w:bCs/>
                <w:color w:val="FF0000"/>
                <w:sz w:val="24"/>
                <w:szCs w:val="24"/>
              </w:rPr>
              <w:t>)</w:t>
            </w:r>
          </w:p>
        </w:tc>
        <w:tc>
          <w:tcPr>
            <w:tcW w:w="1472" w:type="dxa"/>
            <w:shd w:val="clear" w:color="auto" w:fill="auto"/>
            <w:noWrap/>
            <w:vAlign w:val="bottom"/>
            <w:hideMark/>
          </w:tcPr>
          <w:p w14:paraId="07760942" w14:textId="77777777" w:rsidR="00660B3D" w:rsidRPr="00766F39" w:rsidRDefault="00660B3D" w:rsidP="00224C73">
            <w:pPr>
              <w:jc w:val="cente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∆S</w:t>
            </w:r>
            <w:r w:rsidRPr="00766F39">
              <w:rPr>
                <w:rFonts w:asciiTheme="majorBidi" w:hAnsiTheme="majorBidi" w:cstheme="majorBidi"/>
                <w:b/>
                <w:bCs/>
                <w:color w:val="FF0000"/>
                <w:sz w:val="24"/>
                <w:szCs w:val="24"/>
                <w:vertAlign w:val="superscript"/>
              </w:rPr>
              <w:t>o</w:t>
            </w:r>
          </w:p>
          <w:p w14:paraId="564DEAB0" w14:textId="77777777" w:rsidR="00660B3D" w:rsidRPr="00766F39" w:rsidRDefault="00660B3D" w:rsidP="00224C73">
            <w:pPr>
              <w:jc w:val="cente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(J.mol</w:t>
            </w:r>
            <w:r w:rsidRPr="00766F39">
              <w:rPr>
                <w:rFonts w:asciiTheme="majorBidi" w:hAnsiTheme="majorBidi" w:cstheme="majorBidi"/>
                <w:b/>
                <w:bCs/>
                <w:color w:val="FF0000"/>
                <w:sz w:val="24"/>
                <w:szCs w:val="24"/>
                <w:vertAlign w:val="superscript"/>
              </w:rPr>
              <w:t>−1</w:t>
            </w:r>
            <w:r w:rsidRPr="00766F39">
              <w:rPr>
                <w:rFonts w:asciiTheme="majorBidi" w:hAnsiTheme="majorBidi" w:cstheme="majorBidi"/>
                <w:b/>
                <w:bCs/>
                <w:color w:val="FF0000"/>
                <w:sz w:val="24"/>
                <w:szCs w:val="24"/>
              </w:rPr>
              <w:t>K</w:t>
            </w:r>
            <w:r w:rsidRPr="00766F39">
              <w:rPr>
                <w:rFonts w:asciiTheme="majorBidi" w:hAnsiTheme="majorBidi" w:cstheme="majorBidi"/>
                <w:b/>
                <w:bCs/>
                <w:color w:val="FF0000"/>
                <w:sz w:val="24"/>
                <w:szCs w:val="24"/>
                <w:vertAlign w:val="superscript"/>
              </w:rPr>
              <w:t>−1</w:t>
            </w:r>
            <w:r w:rsidRPr="00766F39">
              <w:rPr>
                <w:rFonts w:asciiTheme="majorBidi" w:hAnsiTheme="majorBidi" w:cstheme="majorBidi"/>
                <w:b/>
                <w:bCs/>
                <w:color w:val="FF0000"/>
                <w:sz w:val="24"/>
                <w:szCs w:val="24"/>
              </w:rPr>
              <w:t>)</w:t>
            </w:r>
          </w:p>
        </w:tc>
        <w:tc>
          <w:tcPr>
            <w:tcW w:w="1248" w:type="dxa"/>
            <w:shd w:val="clear" w:color="auto" w:fill="auto"/>
            <w:noWrap/>
            <w:vAlign w:val="bottom"/>
            <w:hideMark/>
          </w:tcPr>
          <w:p w14:paraId="0631473F" w14:textId="77777777" w:rsidR="00660B3D" w:rsidRPr="00766F39" w:rsidRDefault="00660B3D" w:rsidP="00224C73">
            <w:pPr>
              <w:jc w:val="cente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-∆G</w:t>
            </w:r>
            <w:r w:rsidRPr="00766F39">
              <w:rPr>
                <w:rFonts w:asciiTheme="majorBidi" w:hAnsiTheme="majorBidi" w:cstheme="majorBidi"/>
                <w:b/>
                <w:bCs/>
                <w:color w:val="FF0000"/>
                <w:sz w:val="24"/>
                <w:szCs w:val="24"/>
                <w:vertAlign w:val="superscript"/>
              </w:rPr>
              <w:t>o</w:t>
            </w:r>
          </w:p>
          <w:p w14:paraId="2B86DF2E" w14:textId="77777777" w:rsidR="00660B3D" w:rsidRPr="00766F39" w:rsidRDefault="00660B3D" w:rsidP="00224C73">
            <w:pPr>
              <w:jc w:val="center"/>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t>(kJ.mol</w:t>
            </w:r>
            <w:r w:rsidRPr="00766F39">
              <w:rPr>
                <w:rFonts w:asciiTheme="majorBidi" w:hAnsiTheme="majorBidi" w:cstheme="majorBidi"/>
                <w:b/>
                <w:bCs/>
                <w:color w:val="FF0000"/>
                <w:sz w:val="24"/>
                <w:szCs w:val="24"/>
                <w:vertAlign w:val="superscript"/>
              </w:rPr>
              <w:t>−1</w:t>
            </w:r>
            <w:r w:rsidRPr="00766F39">
              <w:rPr>
                <w:rFonts w:asciiTheme="majorBidi" w:hAnsiTheme="majorBidi" w:cstheme="majorBidi"/>
                <w:b/>
                <w:bCs/>
                <w:color w:val="FF0000"/>
                <w:sz w:val="24"/>
                <w:szCs w:val="24"/>
              </w:rPr>
              <w:t>)</w:t>
            </w:r>
          </w:p>
        </w:tc>
      </w:tr>
      <w:tr w:rsidR="003E40A9" w:rsidRPr="009500D9" w14:paraId="46592D1B" w14:textId="77777777" w:rsidTr="00224C73">
        <w:trPr>
          <w:trHeight w:val="288"/>
          <w:jc w:val="center"/>
        </w:trPr>
        <w:tc>
          <w:tcPr>
            <w:tcW w:w="1305" w:type="dxa"/>
            <w:vMerge w:val="restart"/>
            <w:shd w:val="clear" w:color="auto" w:fill="auto"/>
            <w:noWrap/>
            <w:vAlign w:val="center"/>
            <w:hideMark/>
          </w:tcPr>
          <w:p w14:paraId="7D77CD82" w14:textId="2A899B8B" w:rsidR="00660B3D" w:rsidRPr="00766F39" w:rsidRDefault="00660B3D" w:rsidP="00766F39">
            <w:pPr>
              <w:spacing w:line="240" w:lineRule="auto"/>
              <w:rPr>
                <w:rFonts w:asciiTheme="majorBidi" w:hAnsiTheme="majorBidi" w:cstheme="majorBidi"/>
                <w:b/>
                <w:bCs/>
                <w:color w:val="FF0000"/>
                <w:sz w:val="24"/>
                <w:szCs w:val="24"/>
              </w:rPr>
            </w:pPr>
            <w:r w:rsidRPr="00766F39">
              <w:rPr>
                <w:rFonts w:asciiTheme="majorBidi" w:hAnsiTheme="majorBidi" w:cstheme="majorBidi"/>
                <w:b/>
                <w:bCs/>
                <w:color w:val="FF0000"/>
                <w:sz w:val="24"/>
                <w:szCs w:val="24"/>
              </w:rPr>
              <w:lastRenderedPageBreak/>
              <w:t>T</w:t>
            </w:r>
            <w:r w:rsidR="009A1B21" w:rsidRPr="00766F39">
              <w:rPr>
                <w:rFonts w:asciiTheme="majorBidi" w:hAnsiTheme="majorBidi" w:cstheme="majorBidi"/>
                <w:b/>
                <w:bCs/>
                <w:color w:val="FF0000"/>
                <w:sz w:val="24"/>
                <w:szCs w:val="24"/>
              </w:rPr>
              <w:t>Z</w:t>
            </w:r>
          </w:p>
        </w:tc>
        <w:tc>
          <w:tcPr>
            <w:tcW w:w="576" w:type="dxa"/>
          </w:tcPr>
          <w:p w14:paraId="7813E4B1" w14:textId="77777777" w:rsidR="00660B3D" w:rsidRPr="009500D9" w:rsidRDefault="00660B3D" w:rsidP="00766F39">
            <w:pPr>
              <w:spacing w:line="240" w:lineRule="auto"/>
              <w:rPr>
                <w:rFonts w:asciiTheme="majorBidi" w:hAnsiTheme="majorBidi" w:cstheme="majorBidi"/>
                <w:color w:val="FF0000"/>
                <w:sz w:val="24"/>
                <w:szCs w:val="24"/>
              </w:rPr>
            </w:pPr>
            <w:r w:rsidRPr="009500D9">
              <w:rPr>
                <w:rFonts w:asciiTheme="majorBidi" w:hAnsiTheme="majorBidi" w:cstheme="majorBidi"/>
                <w:color w:val="FF0000"/>
                <w:sz w:val="24"/>
                <w:szCs w:val="24"/>
              </w:rPr>
              <w:t>293</w:t>
            </w:r>
          </w:p>
        </w:tc>
        <w:tc>
          <w:tcPr>
            <w:tcW w:w="1266" w:type="dxa"/>
            <w:vMerge w:val="restart"/>
            <w:shd w:val="clear" w:color="auto" w:fill="auto"/>
            <w:noWrap/>
            <w:vAlign w:val="center"/>
            <w:hideMark/>
          </w:tcPr>
          <w:p w14:paraId="2E394CDE" w14:textId="2F2F6C27" w:rsidR="00660B3D" w:rsidRPr="009500D9" w:rsidRDefault="00CD0FDB" w:rsidP="00766F39">
            <w:pPr>
              <w:spacing w:line="240" w:lineRule="auto"/>
              <w:jc w:val="center"/>
              <w:rPr>
                <w:rFonts w:asciiTheme="majorBidi" w:hAnsiTheme="majorBidi" w:cstheme="majorBidi"/>
                <w:color w:val="FF0000"/>
                <w:sz w:val="24"/>
                <w:szCs w:val="24"/>
              </w:rPr>
            </w:pPr>
            <w:r w:rsidRPr="009500D9">
              <w:rPr>
                <w:rFonts w:asciiTheme="majorBidi" w:hAnsiTheme="majorBidi" w:cstheme="majorBidi"/>
                <w:color w:val="FF0000"/>
                <w:sz w:val="24"/>
                <w:szCs w:val="24"/>
              </w:rPr>
              <w:t>108.9</w:t>
            </w:r>
          </w:p>
        </w:tc>
        <w:tc>
          <w:tcPr>
            <w:tcW w:w="1472" w:type="dxa"/>
            <w:vMerge w:val="restart"/>
            <w:shd w:val="clear" w:color="auto" w:fill="auto"/>
            <w:noWrap/>
            <w:vAlign w:val="center"/>
            <w:hideMark/>
          </w:tcPr>
          <w:p w14:paraId="6746B025" w14:textId="76BF170B" w:rsidR="00660B3D" w:rsidRPr="009500D9" w:rsidRDefault="00CD0FDB" w:rsidP="00766F39">
            <w:pPr>
              <w:spacing w:line="240" w:lineRule="auto"/>
              <w:jc w:val="center"/>
              <w:rPr>
                <w:rFonts w:asciiTheme="majorBidi" w:hAnsiTheme="majorBidi" w:cstheme="majorBidi"/>
                <w:color w:val="FF0000"/>
                <w:sz w:val="24"/>
                <w:szCs w:val="24"/>
              </w:rPr>
            </w:pPr>
            <w:r w:rsidRPr="009500D9">
              <w:rPr>
                <w:rFonts w:asciiTheme="majorBidi" w:hAnsiTheme="majorBidi" w:cstheme="majorBidi"/>
                <w:color w:val="FF0000"/>
                <w:sz w:val="24"/>
                <w:szCs w:val="24"/>
              </w:rPr>
              <w:t>387.70</w:t>
            </w:r>
          </w:p>
        </w:tc>
        <w:tc>
          <w:tcPr>
            <w:tcW w:w="1248" w:type="dxa"/>
            <w:shd w:val="clear" w:color="auto" w:fill="auto"/>
            <w:noWrap/>
            <w:vAlign w:val="bottom"/>
            <w:hideMark/>
          </w:tcPr>
          <w:p w14:paraId="1DE070EE" w14:textId="5E789CE9" w:rsidR="00660B3D" w:rsidRPr="009500D9" w:rsidRDefault="00CD0FDB" w:rsidP="00766F39">
            <w:pPr>
              <w:spacing w:line="240" w:lineRule="auto"/>
              <w:jc w:val="center"/>
              <w:rPr>
                <w:rFonts w:asciiTheme="majorBidi" w:hAnsiTheme="majorBidi" w:cstheme="majorBidi"/>
                <w:color w:val="FF0000"/>
                <w:sz w:val="24"/>
                <w:szCs w:val="24"/>
              </w:rPr>
            </w:pPr>
            <w:r w:rsidRPr="009500D9">
              <w:rPr>
                <w:rFonts w:asciiTheme="majorBidi" w:hAnsiTheme="majorBidi" w:cstheme="majorBidi"/>
                <w:color w:val="FF0000"/>
                <w:sz w:val="24"/>
                <w:szCs w:val="24"/>
              </w:rPr>
              <w:t>2.03</w:t>
            </w:r>
          </w:p>
        </w:tc>
      </w:tr>
      <w:tr w:rsidR="003E40A9" w:rsidRPr="009500D9" w14:paraId="6540A4EF" w14:textId="77777777" w:rsidTr="00224C73">
        <w:trPr>
          <w:trHeight w:val="288"/>
          <w:jc w:val="center"/>
        </w:trPr>
        <w:tc>
          <w:tcPr>
            <w:tcW w:w="1305" w:type="dxa"/>
            <w:vMerge/>
            <w:shd w:val="clear" w:color="auto" w:fill="auto"/>
            <w:noWrap/>
            <w:vAlign w:val="bottom"/>
            <w:hideMark/>
          </w:tcPr>
          <w:p w14:paraId="66244C0F" w14:textId="77777777" w:rsidR="00660B3D" w:rsidRPr="009500D9" w:rsidRDefault="00660B3D" w:rsidP="00766F39">
            <w:pPr>
              <w:keepNext/>
              <w:spacing w:line="240" w:lineRule="auto"/>
              <w:outlineLvl w:val="0"/>
              <w:rPr>
                <w:rFonts w:asciiTheme="majorBidi" w:hAnsiTheme="majorBidi" w:cstheme="majorBidi"/>
                <w:color w:val="FF0000"/>
                <w:sz w:val="24"/>
                <w:szCs w:val="24"/>
              </w:rPr>
            </w:pPr>
          </w:p>
        </w:tc>
        <w:tc>
          <w:tcPr>
            <w:tcW w:w="576" w:type="dxa"/>
          </w:tcPr>
          <w:p w14:paraId="1986C0D4" w14:textId="77777777" w:rsidR="00660B3D" w:rsidRPr="009500D9" w:rsidRDefault="00660B3D" w:rsidP="00766F39">
            <w:pPr>
              <w:spacing w:line="240" w:lineRule="auto"/>
              <w:rPr>
                <w:rFonts w:asciiTheme="majorBidi" w:hAnsiTheme="majorBidi" w:cstheme="majorBidi"/>
                <w:color w:val="FF0000"/>
                <w:sz w:val="24"/>
                <w:szCs w:val="24"/>
              </w:rPr>
            </w:pPr>
            <w:r w:rsidRPr="009500D9">
              <w:rPr>
                <w:rFonts w:asciiTheme="majorBidi" w:hAnsiTheme="majorBidi" w:cstheme="majorBidi"/>
                <w:color w:val="FF0000"/>
                <w:sz w:val="24"/>
                <w:szCs w:val="24"/>
              </w:rPr>
              <w:t>298</w:t>
            </w:r>
          </w:p>
        </w:tc>
        <w:tc>
          <w:tcPr>
            <w:tcW w:w="1266" w:type="dxa"/>
            <w:vMerge/>
            <w:shd w:val="clear" w:color="auto" w:fill="auto"/>
            <w:noWrap/>
            <w:vAlign w:val="bottom"/>
            <w:hideMark/>
          </w:tcPr>
          <w:p w14:paraId="61A055A3" w14:textId="77777777" w:rsidR="00660B3D" w:rsidRPr="009500D9" w:rsidRDefault="00660B3D" w:rsidP="00766F39">
            <w:pPr>
              <w:spacing w:line="240" w:lineRule="auto"/>
              <w:jc w:val="center"/>
              <w:rPr>
                <w:rFonts w:asciiTheme="majorBidi" w:hAnsiTheme="majorBidi" w:cstheme="majorBidi"/>
                <w:color w:val="FF0000"/>
                <w:sz w:val="24"/>
                <w:szCs w:val="24"/>
              </w:rPr>
            </w:pPr>
          </w:p>
        </w:tc>
        <w:tc>
          <w:tcPr>
            <w:tcW w:w="1472" w:type="dxa"/>
            <w:vMerge/>
            <w:shd w:val="clear" w:color="auto" w:fill="auto"/>
            <w:noWrap/>
            <w:vAlign w:val="bottom"/>
            <w:hideMark/>
          </w:tcPr>
          <w:p w14:paraId="5F023923" w14:textId="77777777" w:rsidR="00660B3D" w:rsidRPr="009500D9" w:rsidRDefault="00660B3D" w:rsidP="00766F39">
            <w:pPr>
              <w:spacing w:line="240" w:lineRule="auto"/>
              <w:jc w:val="center"/>
              <w:rPr>
                <w:rFonts w:asciiTheme="majorBidi" w:hAnsiTheme="majorBidi" w:cstheme="majorBidi"/>
                <w:color w:val="FF0000"/>
                <w:sz w:val="24"/>
                <w:szCs w:val="24"/>
              </w:rPr>
            </w:pPr>
          </w:p>
        </w:tc>
        <w:tc>
          <w:tcPr>
            <w:tcW w:w="1248" w:type="dxa"/>
            <w:shd w:val="clear" w:color="auto" w:fill="auto"/>
            <w:noWrap/>
            <w:vAlign w:val="bottom"/>
            <w:hideMark/>
          </w:tcPr>
          <w:p w14:paraId="7356D545" w14:textId="21FA9566" w:rsidR="00660B3D" w:rsidRPr="009500D9" w:rsidRDefault="00660B3D" w:rsidP="00766F39">
            <w:pPr>
              <w:spacing w:line="240" w:lineRule="auto"/>
              <w:jc w:val="center"/>
              <w:rPr>
                <w:rFonts w:asciiTheme="majorBidi" w:hAnsiTheme="majorBidi" w:cstheme="majorBidi"/>
                <w:color w:val="FF0000"/>
                <w:sz w:val="24"/>
                <w:szCs w:val="24"/>
              </w:rPr>
            </w:pPr>
            <w:r w:rsidRPr="009500D9">
              <w:rPr>
                <w:rFonts w:asciiTheme="majorBidi" w:hAnsiTheme="majorBidi" w:cstheme="majorBidi"/>
                <w:color w:val="FF0000"/>
                <w:sz w:val="24"/>
                <w:szCs w:val="24"/>
              </w:rPr>
              <w:t>3</w:t>
            </w:r>
            <w:r w:rsidR="00CD0FDB" w:rsidRPr="009500D9">
              <w:rPr>
                <w:rFonts w:asciiTheme="majorBidi" w:hAnsiTheme="majorBidi" w:cstheme="majorBidi"/>
                <w:color w:val="FF0000"/>
                <w:sz w:val="24"/>
                <w:szCs w:val="24"/>
              </w:rPr>
              <w:t>.9</w:t>
            </w:r>
          </w:p>
        </w:tc>
      </w:tr>
      <w:tr w:rsidR="003E40A9" w:rsidRPr="009500D9" w14:paraId="1A32B20B" w14:textId="77777777" w:rsidTr="00224C73">
        <w:trPr>
          <w:trHeight w:val="288"/>
          <w:jc w:val="center"/>
        </w:trPr>
        <w:tc>
          <w:tcPr>
            <w:tcW w:w="1305" w:type="dxa"/>
            <w:vMerge/>
            <w:shd w:val="clear" w:color="auto" w:fill="auto"/>
            <w:noWrap/>
            <w:vAlign w:val="bottom"/>
            <w:hideMark/>
          </w:tcPr>
          <w:p w14:paraId="7C04622D" w14:textId="77777777" w:rsidR="00660B3D" w:rsidRPr="009500D9" w:rsidRDefault="00660B3D" w:rsidP="00766F39">
            <w:pPr>
              <w:keepNext/>
              <w:spacing w:line="240" w:lineRule="auto"/>
              <w:outlineLvl w:val="0"/>
              <w:rPr>
                <w:rFonts w:asciiTheme="majorBidi" w:hAnsiTheme="majorBidi" w:cstheme="majorBidi"/>
                <w:color w:val="FF0000"/>
                <w:sz w:val="24"/>
                <w:szCs w:val="24"/>
              </w:rPr>
            </w:pPr>
          </w:p>
        </w:tc>
        <w:tc>
          <w:tcPr>
            <w:tcW w:w="576" w:type="dxa"/>
          </w:tcPr>
          <w:p w14:paraId="4F375421" w14:textId="77777777" w:rsidR="00660B3D" w:rsidRPr="009500D9" w:rsidRDefault="00660B3D" w:rsidP="00766F39">
            <w:pPr>
              <w:spacing w:line="240" w:lineRule="auto"/>
              <w:rPr>
                <w:rFonts w:asciiTheme="majorBidi" w:hAnsiTheme="majorBidi" w:cstheme="majorBidi"/>
                <w:color w:val="FF0000"/>
                <w:sz w:val="24"/>
                <w:szCs w:val="24"/>
              </w:rPr>
            </w:pPr>
            <w:r w:rsidRPr="009500D9">
              <w:rPr>
                <w:rFonts w:asciiTheme="majorBidi" w:hAnsiTheme="majorBidi" w:cstheme="majorBidi"/>
                <w:color w:val="FF0000"/>
                <w:sz w:val="24"/>
                <w:szCs w:val="24"/>
              </w:rPr>
              <w:t>303</w:t>
            </w:r>
          </w:p>
        </w:tc>
        <w:tc>
          <w:tcPr>
            <w:tcW w:w="1266" w:type="dxa"/>
            <w:vMerge/>
            <w:shd w:val="clear" w:color="auto" w:fill="auto"/>
            <w:noWrap/>
            <w:vAlign w:val="bottom"/>
            <w:hideMark/>
          </w:tcPr>
          <w:p w14:paraId="18A35287" w14:textId="77777777" w:rsidR="00660B3D" w:rsidRPr="009500D9" w:rsidRDefault="00660B3D" w:rsidP="00766F39">
            <w:pPr>
              <w:spacing w:line="240" w:lineRule="auto"/>
              <w:jc w:val="center"/>
              <w:rPr>
                <w:rFonts w:asciiTheme="majorBidi" w:hAnsiTheme="majorBidi" w:cstheme="majorBidi"/>
                <w:color w:val="FF0000"/>
                <w:sz w:val="24"/>
                <w:szCs w:val="24"/>
              </w:rPr>
            </w:pPr>
          </w:p>
        </w:tc>
        <w:tc>
          <w:tcPr>
            <w:tcW w:w="1472" w:type="dxa"/>
            <w:vMerge/>
            <w:shd w:val="clear" w:color="auto" w:fill="auto"/>
            <w:noWrap/>
            <w:vAlign w:val="bottom"/>
            <w:hideMark/>
          </w:tcPr>
          <w:p w14:paraId="4CA1C508" w14:textId="77777777" w:rsidR="00660B3D" w:rsidRPr="009500D9" w:rsidRDefault="00660B3D" w:rsidP="00766F39">
            <w:pPr>
              <w:spacing w:line="240" w:lineRule="auto"/>
              <w:jc w:val="center"/>
              <w:rPr>
                <w:rFonts w:asciiTheme="majorBidi" w:hAnsiTheme="majorBidi" w:cstheme="majorBidi"/>
                <w:color w:val="FF0000"/>
                <w:sz w:val="24"/>
                <w:szCs w:val="24"/>
              </w:rPr>
            </w:pPr>
          </w:p>
        </w:tc>
        <w:tc>
          <w:tcPr>
            <w:tcW w:w="1248" w:type="dxa"/>
            <w:shd w:val="clear" w:color="auto" w:fill="auto"/>
            <w:noWrap/>
            <w:vAlign w:val="bottom"/>
            <w:hideMark/>
          </w:tcPr>
          <w:p w14:paraId="7510A263" w14:textId="47AB3E34" w:rsidR="00660B3D" w:rsidRPr="009500D9" w:rsidRDefault="00CD0FDB" w:rsidP="00766F39">
            <w:pPr>
              <w:spacing w:line="240" w:lineRule="auto"/>
              <w:jc w:val="center"/>
              <w:rPr>
                <w:rFonts w:asciiTheme="majorBidi" w:hAnsiTheme="majorBidi" w:cstheme="majorBidi"/>
                <w:color w:val="FF0000"/>
                <w:sz w:val="24"/>
                <w:szCs w:val="24"/>
              </w:rPr>
            </w:pPr>
            <w:r w:rsidRPr="009500D9">
              <w:rPr>
                <w:rFonts w:asciiTheme="majorBidi" w:hAnsiTheme="majorBidi" w:cstheme="majorBidi"/>
                <w:color w:val="FF0000"/>
                <w:sz w:val="24"/>
                <w:szCs w:val="24"/>
              </w:rPr>
              <w:t>5.8</w:t>
            </w:r>
          </w:p>
        </w:tc>
      </w:tr>
      <w:tr w:rsidR="003E40A9" w:rsidRPr="009500D9" w14:paraId="3946F04F" w14:textId="77777777" w:rsidTr="00224C73">
        <w:trPr>
          <w:trHeight w:val="288"/>
          <w:jc w:val="center"/>
        </w:trPr>
        <w:tc>
          <w:tcPr>
            <w:tcW w:w="1305" w:type="dxa"/>
            <w:vMerge/>
            <w:shd w:val="clear" w:color="auto" w:fill="auto"/>
            <w:noWrap/>
            <w:vAlign w:val="bottom"/>
            <w:hideMark/>
          </w:tcPr>
          <w:p w14:paraId="25E51010" w14:textId="77777777" w:rsidR="00660B3D" w:rsidRPr="009500D9" w:rsidRDefault="00660B3D" w:rsidP="00766F39">
            <w:pPr>
              <w:keepNext/>
              <w:spacing w:line="240" w:lineRule="auto"/>
              <w:outlineLvl w:val="0"/>
              <w:rPr>
                <w:rFonts w:asciiTheme="majorBidi" w:hAnsiTheme="majorBidi" w:cstheme="majorBidi"/>
                <w:color w:val="FF0000"/>
                <w:sz w:val="24"/>
                <w:szCs w:val="24"/>
              </w:rPr>
            </w:pPr>
          </w:p>
        </w:tc>
        <w:tc>
          <w:tcPr>
            <w:tcW w:w="576" w:type="dxa"/>
          </w:tcPr>
          <w:p w14:paraId="5FA5F4E7" w14:textId="77777777" w:rsidR="00660B3D" w:rsidRPr="009500D9" w:rsidRDefault="00660B3D" w:rsidP="00766F39">
            <w:pPr>
              <w:spacing w:line="240" w:lineRule="auto"/>
              <w:rPr>
                <w:rFonts w:asciiTheme="majorBidi" w:hAnsiTheme="majorBidi" w:cstheme="majorBidi"/>
                <w:color w:val="FF0000"/>
                <w:sz w:val="24"/>
                <w:szCs w:val="24"/>
              </w:rPr>
            </w:pPr>
            <w:r w:rsidRPr="009500D9">
              <w:rPr>
                <w:rFonts w:asciiTheme="majorBidi" w:hAnsiTheme="majorBidi" w:cstheme="majorBidi"/>
                <w:color w:val="FF0000"/>
                <w:sz w:val="24"/>
                <w:szCs w:val="24"/>
              </w:rPr>
              <w:t>308</w:t>
            </w:r>
          </w:p>
        </w:tc>
        <w:tc>
          <w:tcPr>
            <w:tcW w:w="1266" w:type="dxa"/>
            <w:vMerge/>
            <w:shd w:val="clear" w:color="auto" w:fill="auto"/>
            <w:noWrap/>
            <w:vAlign w:val="bottom"/>
            <w:hideMark/>
          </w:tcPr>
          <w:p w14:paraId="7CB11981" w14:textId="77777777" w:rsidR="00660B3D" w:rsidRPr="009500D9" w:rsidRDefault="00660B3D" w:rsidP="00766F39">
            <w:pPr>
              <w:spacing w:line="240" w:lineRule="auto"/>
              <w:jc w:val="center"/>
              <w:rPr>
                <w:rFonts w:asciiTheme="majorBidi" w:hAnsiTheme="majorBidi" w:cstheme="majorBidi"/>
                <w:color w:val="FF0000"/>
                <w:sz w:val="24"/>
                <w:szCs w:val="24"/>
              </w:rPr>
            </w:pPr>
          </w:p>
        </w:tc>
        <w:tc>
          <w:tcPr>
            <w:tcW w:w="1472" w:type="dxa"/>
            <w:vMerge/>
            <w:shd w:val="clear" w:color="auto" w:fill="auto"/>
            <w:noWrap/>
            <w:vAlign w:val="bottom"/>
            <w:hideMark/>
          </w:tcPr>
          <w:p w14:paraId="312C7708" w14:textId="77777777" w:rsidR="00660B3D" w:rsidRPr="009500D9" w:rsidRDefault="00660B3D" w:rsidP="00766F39">
            <w:pPr>
              <w:spacing w:line="240" w:lineRule="auto"/>
              <w:jc w:val="center"/>
              <w:rPr>
                <w:rFonts w:asciiTheme="majorBidi" w:hAnsiTheme="majorBidi" w:cstheme="majorBidi"/>
                <w:color w:val="FF0000"/>
                <w:sz w:val="24"/>
                <w:szCs w:val="24"/>
              </w:rPr>
            </w:pPr>
          </w:p>
        </w:tc>
        <w:tc>
          <w:tcPr>
            <w:tcW w:w="1248" w:type="dxa"/>
            <w:shd w:val="clear" w:color="auto" w:fill="auto"/>
            <w:noWrap/>
            <w:vAlign w:val="bottom"/>
            <w:hideMark/>
          </w:tcPr>
          <w:p w14:paraId="11DF297A" w14:textId="1EFEA09D" w:rsidR="00660B3D" w:rsidRPr="009500D9" w:rsidRDefault="00CD0FDB" w:rsidP="00766F39">
            <w:pPr>
              <w:spacing w:line="240" w:lineRule="auto"/>
              <w:jc w:val="center"/>
              <w:rPr>
                <w:rFonts w:asciiTheme="majorBidi" w:hAnsiTheme="majorBidi" w:cstheme="majorBidi"/>
                <w:color w:val="FF0000"/>
                <w:sz w:val="24"/>
                <w:szCs w:val="24"/>
              </w:rPr>
            </w:pPr>
            <w:r w:rsidRPr="009500D9">
              <w:rPr>
                <w:rFonts w:asciiTheme="majorBidi" w:hAnsiTheme="majorBidi" w:cstheme="majorBidi"/>
                <w:color w:val="FF0000"/>
                <w:sz w:val="24"/>
                <w:szCs w:val="24"/>
              </w:rPr>
              <w:t>7.7</w:t>
            </w:r>
          </w:p>
        </w:tc>
      </w:tr>
      <w:tr w:rsidR="003E40A9" w:rsidRPr="009500D9" w14:paraId="3BDFE85B" w14:textId="77777777" w:rsidTr="00224C73">
        <w:trPr>
          <w:trHeight w:val="300"/>
          <w:jc w:val="center"/>
        </w:trPr>
        <w:tc>
          <w:tcPr>
            <w:tcW w:w="1305" w:type="dxa"/>
            <w:vMerge/>
            <w:shd w:val="clear" w:color="auto" w:fill="auto"/>
            <w:noWrap/>
            <w:vAlign w:val="bottom"/>
            <w:hideMark/>
          </w:tcPr>
          <w:p w14:paraId="717DC902" w14:textId="77777777" w:rsidR="00660B3D" w:rsidRPr="009500D9" w:rsidRDefault="00660B3D" w:rsidP="00766F39">
            <w:pPr>
              <w:keepNext/>
              <w:spacing w:line="240" w:lineRule="auto"/>
              <w:outlineLvl w:val="0"/>
              <w:rPr>
                <w:rFonts w:asciiTheme="majorBidi" w:hAnsiTheme="majorBidi" w:cstheme="majorBidi"/>
                <w:color w:val="FF0000"/>
                <w:sz w:val="24"/>
                <w:szCs w:val="24"/>
              </w:rPr>
            </w:pPr>
          </w:p>
        </w:tc>
        <w:tc>
          <w:tcPr>
            <w:tcW w:w="576" w:type="dxa"/>
          </w:tcPr>
          <w:p w14:paraId="0195486B" w14:textId="77777777" w:rsidR="00660B3D" w:rsidRPr="009500D9" w:rsidRDefault="00660B3D" w:rsidP="00766F39">
            <w:pPr>
              <w:spacing w:line="240" w:lineRule="auto"/>
              <w:rPr>
                <w:rFonts w:asciiTheme="majorBidi" w:hAnsiTheme="majorBidi" w:cstheme="majorBidi"/>
                <w:color w:val="FF0000"/>
                <w:sz w:val="24"/>
                <w:szCs w:val="24"/>
              </w:rPr>
            </w:pPr>
            <w:r w:rsidRPr="009500D9">
              <w:rPr>
                <w:rFonts w:asciiTheme="majorBidi" w:hAnsiTheme="majorBidi" w:cstheme="majorBidi"/>
                <w:color w:val="FF0000"/>
                <w:sz w:val="24"/>
                <w:szCs w:val="24"/>
              </w:rPr>
              <w:t>313</w:t>
            </w:r>
          </w:p>
        </w:tc>
        <w:tc>
          <w:tcPr>
            <w:tcW w:w="1266" w:type="dxa"/>
            <w:vMerge/>
            <w:shd w:val="clear" w:color="auto" w:fill="auto"/>
            <w:noWrap/>
            <w:vAlign w:val="bottom"/>
            <w:hideMark/>
          </w:tcPr>
          <w:p w14:paraId="5707D98E" w14:textId="77777777" w:rsidR="00660B3D" w:rsidRPr="009500D9" w:rsidRDefault="00660B3D" w:rsidP="00766F39">
            <w:pPr>
              <w:spacing w:line="240" w:lineRule="auto"/>
              <w:jc w:val="center"/>
              <w:rPr>
                <w:rFonts w:asciiTheme="majorBidi" w:hAnsiTheme="majorBidi" w:cstheme="majorBidi"/>
                <w:color w:val="FF0000"/>
                <w:sz w:val="24"/>
                <w:szCs w:val="24"/>
              </w:rPr>
            </w:pPr>
          </w:p>
        </w:tc>
        <w:tc>
          <w:tcPr>
            <w:tcW w:w="1472" w:type="dxa"/>
            <w:vMerge/>
            <w:shd w:val="clear" w:color="auto" w:fill="auto"/>
            <w:noWrap/>
            <w:vAlign w:val="bottom"/>
            <w:hideMark/>
          </w:tcPr>
          <w:p w14:paraId="63320EA0" w14:textId="77777777" w:rsidR="00660B3D" w:rsidRPr="009500D9" w:rsidRDefault="00660B3D" w:rsidP="00766F39">
            <w:pPr>
              <w:spacing w:line="240" w:lineRule="auto"/>
              <w:jc w:val="center"/>
              <w:rPr>
                <w:rFonts w:asciiTheme="majorBidi" w:hAnsiTheme="majorBidi" w:cstheme="majorBidi"/>
                <w:color w:val="FF0000"/>
                <w:sz w:val="24"/>
                <w:szCs w:val="24"/>
              </w:rPr>
            </w:pPr>
          </w:p>
        </w:tc>
        <w:tc>
          <w:tcPr>
            <w:tcW w:w="1248" w:type="dxa"/>
            <w:shd w:val="clear" w:color="auto" w:fill="auto"/>
            <w:noWrap/>
            <w:vAlign w:val="bottom"/>
            <w:hideMark/>
          </w:tcPr>
          <w:p w14:paraId="126806F7" w14:textId="6C82E93F" w:rsidR="00660B3D" w:rsidRPr="009500D9" w:rsidRDefault="00CD0FDB" w:rsidP="00766F39">
            <w:pPr>
              <w:spacing w:line="240" w:lineRule="auto"/>
              <w:jc w:val="center"/>
              <w:rPr>
                <w:rFonts w:asciiTheme="majorBidi" w:hAnsiTheme="majorBidi" w:cstheme="majorBidi"/>
                <w:color w:val="FF0000"/>
                <w:sz w:val="24"/>
                <w:szCs w:val="24"/>
              </w:rPr>
            </w:pPr>
            <w:r w:rsidRPr="009500D9">
              <w:rPr>
                <w:rFonts w:asciiTheme="majorBidi" w:hAnsiTheme="majorBidi" w:cstheme="majorBidi"/>
                <w:color w:val="FF0000"/>
                <w:sz w:val="24"/>
                <w:szCs w:val="24"/>
              </w:rPr>
              <w:t>9.6</w:t>
            </w:r>
          </w:p>
        </w:tc>
      </w:tr>
      <w:tr w:rsidR="003E40A9" w:rsidRPr="009500D9" w14:paraId="70DC00E8" w14:textId="77777777" w:rsidTr="00224C73">
        <w:trPr>
          <w:trHeight w:val="300"/>
          <w:jc w:val="center"/>
        </w:trPr>
        <w:tc>
          <w:tcPr>
            <w:tcW w:w="1305" w:type="dxa"/>
            <w:vMerge/>
            <w:shd w:val="clear" w:color="auto" w:fill="auto"/>
            <w:noWrap/>
            <w:vAlign w:val="bottom"/>
          </w:tcPr>
          <w:p w14:paraId="17E1AE7F" w14:textId="77777777" w:rsidR="00660B3D" w:rsidRPr="009500D9" w:rsidRDefault="00660B3D" w:rsidP="00766F39">
            <w:pPr>
              <w:keepNext/>
              <w:spacing w:line="240" w:lineRule="auto"/>
              <w:outlineLvl w:val="0"/>
              <w:rPr>
                <w:rFonts w:asciiTheme="majorBidi" w:hAnsiTheme="majorBidi" w:cstheme="majorBidi"/>
                <w:color w:val="FF0000"/>
                <w:sz w:val="24"/>
                <w:szCs w:val="24"/>
              </w:rPr>
            </w:pPr>
          </w:p>
        </w:tc>
        <w:tc>
          <w:tcPr>
            <w:tcW w:w="576" w:type="dxa"/>
          </w:tcPr>
          <w:p w14:paraId="47F003E5" w14:textId="77777777" w:rsidR="00660B3D" w:rsidRPr="009500D9" w:rsidRDefault="00660B3D" w:rsidP="00766F39">
            <w:pPr>
              <w:spacing w:line="240" w:lineRule="auto"/>
              <w:rPr>
                <w:rFonts w:asciiTheme="majorBidi" w:hAnsiTheme="majorBidi" w:cstheme="majorBidi"/>
                <w:color w:val="FF0000"/>
                <w:sz w:val="24"/>
                <w:szCs w:val="24"/>
              </w:rPr>
            </w:pPr>
            <w:r w:rsidRPr="009500D9">
              <w:rPr>
                <w:rFonts w:asciiTheme="majorBidi" w:hAnsiTheme="majorBidi" w:cstheme="majorBidi"/>
                <w:color w:val="FF0000"/>
                <w:sz w:val="24"/>
                <w:szCs w:val="24"/>
              </w:rPr>
              <w:t>318</w:t>
            </w:r>
          </w:p>
        </w:tc>
        <w:tc>
          <w:tcPr>
            <w:tcW w:w="1266" w:type="dxa"/>
            <w:vMerge/>
            <w:shd w:val="clear" w:color="auto" w:fill="auto"/>
            <w:noWrap/>
            <w:vAlign w:val="bottom"/>
          </w:tcPr>
          <w:p w14:paraId="5DD24626" w14:textId="77777777" w:rsidR="00660B3D" w:rsidRPr="009500D9" w:rsidRDefault="00660B3D" w:rsidP="00766F39">
            <w:pPr>
              <w:spacing w:line="240" w:lineRule="auto"/>
              <w:jc w:val="center"/>
              <w:rPr>
                <w:rFonts w:asciiTheme="majorBidi" w:hAnsiTheme="majorBidi" w:cstheme="majorBidi"/>
                <w:color w:val="FF0000"/>
                <w:sz w:val="24"/>
                <w:szCs w:val="24"/>
              </w:rPr>
            </w:pPr>
          </w:p>
        </w:tc>
        <w:tc>
          <w:tcPr>
            <w:tcW w:w="1472" w:type="dxa"/>
            <w:vMerge/>
            <w:shd w:val="clear" w:color="auto" w:fill="auto"/>
            <w:noWrap/>
            <w:vAlign w:val="bottom"/>
          </w:tcPr>
          <w:p w14:paraId="66DA1777" w14:textId="77777777" w:rsidR="00660B3D" w:rsidRPr="009500D9" w:rsidRDefault="00660B3D" w:rsidP="00766F39">
            <w:pPr>
              <w:spacing w:line="240" w:lineRule="auto"/>
              <w:jc w:val="center"/>
              <w:rPr>
                <w:rFonts w:asciiTheme="majorBidi" w:hAnsiTheme="majorBidi" w:cstheme="majorBidi"/>
                <w:color w:val="FF0000"/>
                <w:sz w:val="24"/>
                <w:szCs w:val="24"/>
              </w:rPr>
            </w:pPr>
          </w:p>
        </w:tc>
        <w:tc>
          <w:tcPr>
            <w:tcW w:w="1248" w:type="dxa"/>
            <w:shd w:val="clear" w:color="auto" w:fill="auto"/>
            <w:noWrap/>
            <w:vAlign w:val="bottom"/>
          </w:tcPr>
          <w:p w14:paraId="57C30D24" w14:textId="52EE4D36" w:rsidR="00660B3D" w:rsidRPr="009500D9" w:rsidRDefault="00CD0FDB" w:rsidP="00766F39">
            <w:pPr>
              <w:spacing w:line="240" w:lineRule="auto"/>
              <w:jc w:val="center"/>
              <w:rPr>
                <w:rFonts w:asciiTheme="majorBidi" w:hAnsiTheme="majorBidi" w:cstheme="majorBidi"/>
                <w:color w:val="FF0000"/>
                <w:sz w:val="24"/>
                <w:szCs w:val="24"/>
              </w:rPr>
            </w:pPr>
            <w:r w:rsidRPr="009500D9">
              <w:rPr>
                <w:rFonts w:asciiTheme="majorBidi" w:hAnsiTheme="majorBidi" w:cstheme="majorBidi"/>
                <w:color w:val="FF0000"/>
                <w:sz w:val="24"/>
                <w:szCs w:val="24"/>
              </w:rPr>
              <w:t>11.49</w:t>
            </w:r>
          </w:p>
        </w:tc>
      </w:tr>
    </w:tbl>
    <w:p w14:paraId="431BB486" w14:textId="77777777" w:rsidR="00660B3D" w:rsidRPr="00512C84" w:rsidRDefault="00660B3D" w:rsidP="00660B3D">
      <w:pPr>
        <w:pStyle w:val="ListParagraph"/>
        <w:spacing w:line="240" w:lineRule="auto"/>
        <w:ind w:left="1080"/>
        <w:rPr>
          <w:rFonts w:asciiTheme="majorBidi" w:hAnsiTheme="majorBidi" w:cstheme="majorBidi"/>
          <w:b/>
          <w:bCs/>
          <w:sz w:val="24"/>
          <w:szCs w:val="24"/>
        </w:rPr>
      </w:pPr>
    </w:p>
    <w:p w14:paraId="3DD102C5" w14:textId="77777777" w:rsidR="00660B3D" w:rsidRDefault="00660B3D" w:rsidP="00400753">
      <w:pPr>
        <w:tabs>
          <w:tab w:val="left" w:pos="2528"/>
        </w:tabs>
        <w:spacing w:line="360" w:lineRule="auto"/>
        <w:jc w:val="both"/>
      </w:pPr>
    </w:p>
    <w:p w14:paraId="14114AFD" w14:textId="42C6BEDD" w:rsidR="00A43DEE" w:rsidRPr="002C5470" w:rsidRDefault="006D75A7" w:rsidP="006A7641">
      <w:pPr>
        <w:pStyle w:val="ListParagraph"/>
        <w:spacing w:line="480" w:lineRule="auto"/>
        <w:ind w:left="-180"/>
        <w:jc w:val="both"/>
        <w:rPr>
          <w:rFonts w:asciiTheme="majorBidi" w:hAnsiTheme="majorBidi" w:cstheme="majorBidi"/>
          <w:color w:val="FF0000"/>
          <w:sz w:val="24"/>
          <w:szCs w:val="24"/>
          <w:shd w:val="clear" w:color="auto" w:fill="FFFFFF"/>
          <w:lang w:eastAsia="zh-CN"/>
        </w:rPr>
      </w:pPr>
      <w:bookmarkStart w:id="8" w:name="_Hlk176868273"/>
      <w:r w:rsidRPr="002C5470">
        <w:rPr>
          <w:rFonts w:asciiTheme="majorBidi" w:hAnsiTheme="majorBidi" w:cstheme="majorBidi"/>
          <w:color w:val="FF0000"/>
          <w:sz w:val="24"/>
          <w:szCs w:val="24"/>
          <w:shd w:val="clear" w:color="auto" w:fill="FFFFFF"/>
          <w:lang w:eastAsia="zh-CN"/>
        </w:rPr>
        <w:t>Table S</w:t>
      </w:r>
      <w:r w:rsidR="00766F39">
        <w:rPr>
          <w:rFonts w:asciiTheme="majorBidi" w:hAnsiTheme="majorBidi" w:cstheme="majorBidi"/>
          <w:color w:val="FF0000"/>
          <w:sz w:val="24"/>
          <w:szCs w:val="24"/>
          <w:shd w:val="clear" w:color="auto" w:fill="FFFFFF"/>
          <w:lang w:eastAsia="zh-CN"/>
        </w:rPr>
        <w:t>10.</w:t>
      </w:r>
      <w:r w:rsidRPr="002C5470">
        <w:rPr>
          <w:rFonts w:asciiTheme="majorBidi" w:hAnsiTheme="majorBidi" w:cstheme="majorBidi"/>
          <w:color w:val="FF0000"/>
          <w:sz w:val="24"/>
          <w:szCs w:val="24"/>
          <w:shd w:val="clear" w:color="auto" w:fill="FFFFFF"/>
          <w:lang w:eastAsia="zh-CN"/>
        </w:rPr>
        <w:t xml:space="preserve"> Comparison of related adsorbents for absorption of </w:t>
      </w:r>
      <w:r w:rsidR="00A43DEE" w:rsidRPr="002C5470">
        <w:rPr>
          <w:rFonts w:ascii="Times New Roman" w:hAnsi="Times New Roman" w:cs="Times New Roman"/>
          <w:color w:val="FF0000"/>
          <w:sz w:val="24"/>
          <w:szCs w:val="24"/>
        </w:rPr>
        <w:t>TZ</w:t>
      </w:r>
      <w:r w:rsidR="000148E5">
        <w:rPr>
          <w:rFonts w:ascii="Times New Roman" w:hAnsi="Times New Roman" w:cs="Times New Roman"/>
          <w:color w:val="FF0000"/>
          <w:sz w:val="24"/>
          <w:szCs w:val="24"/>
        </w:rPr>
        <w:t xml:space="preserve"> onto Tb-MOF</w:t>
      </w:r>
      <w:r w:rsidR="0068272E" w:rsidRPr="002C5470">
        <w:rPr>
          <w:rFonts w:asciiTheme="majorBidi" w:hAnsiTheme="majorBidi" w:cstheme="majorBidi"/>
          <w:color w:val="FF0000"/>
          <w:sz w:val="24"/>
          <w:szCs w:val="24"/>
        </w:rPr>
        <w:t xml:space="preserve"> </w:t>
      </w:r>
      <w:r w:rsidR="0068272E" w:rsidRPr="00766F39">
        <w:rPr>
          <w:rFonts w:asciiTheme="majorBidi" w:hAnsiTheme="majorBidi" w:cstheme="majorBidi"/>
          <w:color w:val="0070C0"/>
          <w:sz w:val="24"/>
          <w:szCs w:val="24"/>
        </w:rPr>
        <w:fldChar w:fldCharType="begin"/>
      </w:r>
      <w:r w:rsidR="00AE1DD5" w:rsidRPr="00766F39">
        <w:rPr>
          <w:rFonts w:asciiTheme="majorBidi" w:hAnsiTheme="majorBidi" w:cstheme="majorBidi"/>
          <w:color w:val="0070C0"/>
          <w:sz w:val="24"/>
          <w:szCs w:val="24"/>
        </w:rPr>
        <w:instrText xml:space="preserve"> ADDIN EN.CITE &lt;EndNote&gt;&lt;Cite&gt;&lt;Author&gt;El-Desouky&lt;/Author&gt;&lt;Year&gt;2022&lt;/Year&gt;&lt;RecNum&gt;2&lt;/RecNum&gt;&lt;DisplayText&gt;[11]&lt;/DisplayText&gt;&lt;record&gt;&lt;rec-number&gt;2&lt;/rec-number&gt;&lt;foreign-keys&gt;&lt;key app="EN" db-id="s09vaaazgewa9feawa0ptfasfzf9rdr0vv0t" timestamp="1725878527"&gt;2&lt;/key&gt;&lt;/foreign-keys&gt;&lt;ref-type name="Journal Article"&gt;17&lt;/ref-type&gt;&lt;contributors&gt;&lt;authors&gt;&lt;author&gt;El-Desouky, M. G.&lt;/author&gt;&lt;author&gt;Khalil, M. A. G.&lt;/author&gt;&lt;author&gt;El-Afify, M. A. M.&lt;/author&gt;&lt;author&gt;El-Bindary, A. A.&lt;/author&gt;&lt;author&gt;El-Bindary, M. A.&lt;/author&gt;&lt;/authors&gt;&lt;/contributors&gt;&lt;titles&gt;&lt;title&gt;Effective methods for removing different types of dyes – modelling analysisstatistical physics treatment and DFT calculations: a review&lt;/title&gt;&lt;secondary-title&gt;Desalination and Water Treatment&lt;/secondary-title&gt;&lt;/titles&gt;&lt;periodical&gt;&lt;full-title&gt;Desalination and Water Treatment&lt;/full-title&gt;&lt;/periodical&gt;&lt;pages&gt;89-127&lt;/pages&gt;&lt;volume&gt;280&lt;/volume&gt;&lt;dates&gt;&lt;year&gt;2022&lt;/year&gt;&lt;/dates&gt;&lt;work-type&gt;Article&lt;/work-type&gt;&lt;urls&gt;&lt;related-urls&gt;&lt;url&gt;https://www.scopus.com/inward/record.uri?eid=2-s2.0-85148444891&amp;amp;doi=10.5004%2fdwt.2022.29029&amp;amp;partnerID=40&amp;amp;md5=aca07935e0b0791c1e5f9ff1337f71b2&lt;/url&gt;&lt;/related-urls&gt;&lt;/urls&gt;&lt;electronic-resource-num&gt;10.5004/dwt.2022.29029&lt;/electronic-resource-num&gt;&lt;remote-database-name&gt;Scopus&lt;/remote-database-name&gt;&lt;/record&gt;&lt;/Cite&gt;&lt;/EndNote&gt;</w:instrText>
      </w:r>
      <w:r w:rsidR="0068272E" w:rsidRPr="00766F39">
        <w:rPr>
          <w:rFonts w:asciiTheme="majorBidi" w:hAnsiTheme="majorBidi" w:cstheme="majorBidi"/>
          <w:color w:val="0070C0"/>
          <w:sz w:val="24"/>
          <w:szCs w:val="24"/>
        </w:rPr>
        <w:fldChar w:fldCharType="separate"/>
      </w:r>
      <w:r w:rsidR="00AE1DD5" w:rsidRPr="00766F39">
        <w:rPr>
          <w:rFonts w:asciiTheme="majorBidi" w:hAnsiTheme="majorBidi" w:cstheme="majorBidi"/>
          <w:noProof/>
          <w:color w:val="0070C0"/>
          <w:sz w:val="24"/>
          <w:szCs w:val="24"/>
        </w:rPr>
        <w:t>[11]</w:t>
      </w:r>
      <w:r w:rsidR="0068272E" w:rsidRPr="00766F39">
        <w:rPr>
          <w:rFonts w:asciiTheme="majorBidi" w:hAnsiTheme="majorBidi" w:cstheme="majorBidi"/>
          <w:color w:val="0070C0"/>
          <w:sz w:val="24"/>
          <w:szCs w:val="24"/>
        </w:rPr>
        <w:fldChar w:fldCharType="end"/>
      </w:r>
      <w:r w:rsidR="0068272E" w:rsidRPr="002C5470">
        <w:rPr>
          <w:rFonts w:asciiTheme="majorBidi" w:hAnsiTheme="majorBidi" w:cstheme="majorBidi"/>
          <w:color w:val="FF0000"/>
          <w:sz w:val="24"/>
          <w:szCs w:val="24"/>
        </w:rPr>
        <w:t xml:space="preserve">. </w:t>
      </w:r>
    </w:p>
    <w:tbl>
      <w:tblPr>
        <w:tblStyle w:val="TableGrid"/>
        <w:tblW w:w="9316" w:type="dxa"/>
        <w:tblInd w:w="-72" w:type="dxa"/>
        <w:tblLook w:val="04A0" w:firstRow="1" w:lastRow="0" w:firstColumn="1" w:lastColumn="0" w:noHBand="0" w:noVBand="1"/>
      </w:tblPr>
      <w:tblGrid>
        <w:gridCol w:w="3983"/>
        <w:gridCol w:w="1121"/>
        <w:gridCol w:w="1067"/>
        <w:gridCol w:w="1255"/>
        <w:gridCol w:w="1890"/>
      </w:tblGrid>
      <w:tr w:rsidR="002C5470" w:rsidRPr="002C5470" w14:paraId="63C7ABDA" w14:textId="77777777" w:rsidTr="006A7641">
        <w:tc>
          <w:tcPr>
            <w:tcW w:w="3983" w:type="dxa"/>
          </w:tcPr>
          <w:p w14:paraId="76768F91" w14:textId="77777777" w:rsidR="00A43DEE" w:rsidRPr="002C5470" w:rsidRDefault="00A43DEE" w:rsidP="00224C73">
            <w:pPr>
              <w:rPr>
                <w:rFonts w:asciiTheme="majorBidi" w:hAnsiTheme="majorBidi" w:cstheme="majorBidi"/>
                <w:color w:val="FF0000"/>
                <w:sz w:val="28"/>
                <w:szCs w:val="28"/>
              </w:rPr>
            </w:pPr>
            <w:r w:rsidRPr="002C5470">
              <w:rPr>
                <w:rFonts w:asciiTheme="majorBidi" w:hAnsiTheme="majorBidi" w:cstheme="majorBidi"/>
                <w:color w:val="FF0000"/>
                <w:sz w:val="28"/>
                <w:szCs w:val="28"/>
              </w:rPr>
              <w:t>Adsorbent</w:t>
            </w:r>
          </w:p>
        </w:tc>
        <w:tc>
          <w:tcPr>
            <w:tcW w:w="1121" w:type="dxa"/>
          </w:tcPr>
          <w:p w14:paraId="3D6EAEB4"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pH</w:t>
            </w:r>
          </w:p>
        </w:tc>
        <w:tc>
          <w:tcPr>
            <w:tcW w:w="1067" w:type="dxa"/>
          </w:tcPr>
          <w:p w14:paraId="5A310123" w14:textId="59A86605"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T</w:t>
            </w:r>
          </w:p>
        </w:tc>
        <w:tc>
          <w:tcPr>
            <w:tcW w:w="1255" w:type="dxa"/>
          </w:tcPr>
          <w:p w14:paraId="25057C13"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Q max</w:t>
            </w:r>
          </w:p>
        </w:tc>
        <w:tc>
          <w:tcPr>
            <w:tcW w:w="1890" w:type="dxa"/>
          </w:tcPr>
          <w:p w14:paraId="5E75AF01"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Reference</w:t>
            </w:r>
          </w:p>
        </w:tc>
      </w:tr>
      <w:tr w:rsidR="002C5470" w:rsidRPr="002C5470" w14:paraId="30323B8C" w14:textId="77777777" w:rsidTr="006A7641">
        <w:tc>
          <w:tcPr>
            <w:tcW w:w="3983" w:type="dxa"/>
          </w:tcPr>
          <w:p w14:paraId="7E18B903" w14:textId="77777777" w:rsidR="00A43DEE" w:rsidRPr="002C5470" w:rsidRDefault="00A43DEE" w:rsidP="00224C73">
            <w:pPr>
              <w:rPr>
                <w:rFonts w:asciiTheme="majorBidi" w:hAnsiTheme="majorBidi" w:cstheme="majorBidi"/>
                <w:color w:val="FF0000"/>
                <w:sz w:val="28"/>
                <w:szCs w:val="28"/>
              </w:rPr>
            </w:pPr>
            <w:r w:rsidRPr="002C5470">
              <w:rPr>
                <w:rFonts w:asciiTheme="majorBidi" w:hAnsiTheme="majorBidi" w:cstheme="majorBidi"/>
                <w:color w:val="FF0000"/>
                <w:sz w:val="28"/>
                <w:szCs w:val="28"/>
              </w:rPr>
              <w:t>Bottom ash</w:t>
            </w:r>
          </w:p>
        </w:tc>
        <w:tc>
          <w:tcPr>
            <w:tcW w:w="1121" w:type="dxa"/>
          </w:tcPr>
          <w:p w14:paraId="157E9ABC"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2</w:t>
            </w:r>
          </w:p>
        </w:tc>
        <w:tc>
          <w:tcPr>
            <w:tcW w:w="1067" w:type="dxa"/>
          </w:tcPr>
          <w:p w14:paraId="3502CE7A"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50</w:t>
            </w:r>
          </w:p>
        </w:tc>
        <w:tc>
          <w:tcPr>
            <w:tcW w:w="1255" w:type="dxa"/>
          </w:tcPr>
          <w:p w14:paraId="47B7F04B"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12.6</w:t>
            </w:r>
          </w:p>
        </w:tc>
        <w:tc>
          <w:tcPr>
            <w:tcW w:w="1890" w:type="dxa"/>
          </w:tcPr>
          <w:p w14:paraId="768A3C25" w14:textId="0173CB90" w:rsidR="00A43DEE" w:rsidRPr="00766F39" w:rsidRDefault="00A43DEE" w:rsidP="0068272E">
            <w:pPr>
              <w:pStyle w:val="ListParagraph"/>
              <w:spacing w:line="480" w:lineRule="auto"/>
              <w:rPr>
                <w:rFonts w:asciiTheme="majorBidi" w:hAnsiTheme="majorBidi" w:cstheme="majorBidi"/>
                <w:color w:val="0070C0"/>
                <w:sz w:val="24"/>
                <w:szCs w:val="24"/>
              </w:rPr>
            </w:pPr>
            <w:r w:rsidRPr="00766F39">
              <w:rPr>
                <w:rFonts w:asciiTheme="majorBidi" w:hAnsiTheme="majorBidi" w:cstheme="majorBidi"/>
                <w:color w:val="0070C0"/>
                <w:sz w:val="24"/>
                <w:szCs w:val="24"/>
              </w:rPr>
              <w:fldChar w:fldCharType="begin"/>
            </w:r>
            <w:r w:rsidR="00AE1DD5" w:rsidRPr="00766F39">
              <w:rPr>
                <w:rFonts w:asciiTheme="majorBidi" w:hAnsiTheme="majorBidi" w:cstheme="majorBidi"/>
                <w:color w:val="0070C0"/>
                <w:sz w:val="24"/>
                <w:szCs w:val="24"/>
              </w:rPr>
              <w:instrText xml:space="preserve"> ADDIN EN.CITE &lt;EndNote&gt;&lt;Cite&gt;&lt;Author&gt;Mittal&lt;/Author&gt;&lt;Year&gt;2006&lt;/Year&gt;&lt;RecNum&gt;54&lt;/RecNum&gt;&lt;DisplayText&gt;[12]&lt;/DisplayText&gt;&lt;record&gt;&lt;rec-number&gt;54&lt;/rec-number&gt;&lt;foreign-keys&gt;&lt;key app="EN" db-id="s09vaaazgewa9feawa0ptfasfzf9rdr0vv0t" timestamp="1725965393"&gt;54&lt;/key&gt;&lt;/foreign-keys&gt;&lt;ref-type name="Journal Article"&gt;17&lt;/ref-type&gt;&lt;contributors&gt;&lt;authors&gt;&lt;author&gt;Mittal, Alok&lt;/author&gt;&lt;author&gt;Mittal, Jyoti&lt;/author&gt;&lt;author&gt;Kurup, Lisha&lt;/author&gt;&lt;/authors&gt;&lt;/contributors&gt;&lt;titles&gt;&lt;title&gt;Adsorption isotherms, kinetics and column operations for the removal of hazardous dye, Tartrazine from aqueous solutions using waste materials—Bottom Ash and De-Oiled Soya, as adsorbents&lt;/title&gt;&lt;secondary-title&gt;Journal of hazardous materials&lt;/secondary-title&gt;&lt;/titles&gt;&lt;periodical&gt;&lt;full-title&gt;Journal of hazardous materials&lt;/full-title&gt;&lt;/periodical&gt;&lt;pages&gt;567-578&lt;/pages&gt;&lt;volume&gt;136&lt;/volume&gt;&lt;number&gt;3&lt;/number&gt;&lt;dates&gt;&lt;year&gt;2006&lt;/year&gt;&lt;/dates&gt;&lt;isbn&gt;0304-3894&lt;/isbn&gt;&lt;urls&gt;&lt;/urls&gt;&lt;/record&gt;&lt;/Cite&gt;&lt;/EndNote&gt;</w:instrText>
            </w:r>
            <w:r w:rsidRPr="00766F39">
              <w:rPr>
                <w:rFonts w:asciiTheme="majorBidi" w:hAnsiTheme="majorBidi" w:cstheme="majorBidi"/>
                <w:color w:val="0070C0"/>
                <w:sz w:val="24"/>
                <w:szCs w:val="24"/>
              </w:rPr>
              <w:fldChar w:fldCharType="separate"/>
            </w:r>
            <w:r w:rsidR="00AE1DD5" w:rsidRPr="00766F39">
              <w:rPr>
                <w:rFonts w:asciiTheme="majorBidi" w:hAnsiTheme="majorBidi" w:cstheme="majorBidi"/>
                <w:noProof/>
                <w:color w:val="0070C0"/>
                <w:sz w:val="24"/>
                <w:szCs w:val="24"/>
              </w:rPr>
              <w:t>[12]</w:t>
            </w:r>
            <w:r w:rsidRPr="00766F39">
              <w:rPr>
                <w:rFonts w:asciiTheme="majorBidi" w:hAnsiTheme="majorBidi" w:cstheme="majorBidi"/>
                <w:color w:val="0070C0"/>
                <w:sz w:val="24"/>
                <w:szCs w:val="24"/>
              </w:rPr>
              <w:fldChar w:fldCharType="end"/>
            </w:r>
          </w:p>
        </w:tc>
      </w:tr>
      <w:tr w:rsidR="002C5470" w:rsidRPr="002C5470" w14:paraId="6F8D9753" w14:textId="77777777" w:rsidTr="006A7641">
        <w:tc>
          <w:tcPr>
            <w:tcW w:w="3983" w:type="dxa"/>
          </w:tcPr>
          <w:p w14:paraId="1223371D" w14:textId="77777777" w:rsidR="00A43DEE" w:rsidRPr="002C5470" w:rsidRDefault="00A43DEE" w:rsidP="00224C73">
            <w:pPr>
              <w:rPr>
                <w:rFonts w:asciiTheme="majorBidi" w:hAnsiTheme="majorBidi" w:cstheme="majorBidi"/>
                <w:color w:val="FF0000"/>
                <w:sz w:val="28"/>
                <w:szCs w:val="28"/>
              </w:rPr>
            </w:pPr>
            <w:r w:rsidRPr="002C5470">
              <w:rPr>
                <w:rFonts w:asciiTheme="majorBidi" w:hAnsiTheme="majorBidi" w:cstheme="majorBidi"/>
                <w:color w:val="FF0000"/>
                <w:sz w:val="28"/>
                <w:szCs w:val="28"/>
              </w:rPr>
              <w:t>Deoiled soya</w:t>
            </w:r>
          </w:p>
        </w:tc>
        <w:tc>
          <w:tcPr>
            <w:tcW w:w="1121" w:type="dxa"/>
          </w:tcPr>
          <w:p w14:paraId="6C06116C"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2</w:t>
            </w:r>
          </w:p>
        </w:tc>
        <w:tc>
          <w:tcPr>
            <w:tcW w:w="1067" w:type="dxa"/>
          </w:tcPr>
          <w:p w14:paraId="3FD75DC9"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50</w:t>
            </w:r>
          </w:p>
        </w:tc>
        <w:tc>
          <w:tcPr>
            <w:tcW w:w="1255" w:type="dxa"/>
          </w:tcPr>
          <w:p w14:paraId="4435C41B"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24.6</w:t>
            </w:r>
          </w:p>
        </w:tc>
        <w:tc>
          <w:tcPr>
            <w:tcW w:w="1890" w:type="dxa"/>
          </w:tcPr>
          <w:p w14:paraId="5DB122B6" w14:textId="3101059F" w:rsidR="00A43DEE" w:rsidRPr="00766F39" w:rsidRDefault="00A43DEE" w:rsidP="0068272E">
            <w:pPr>
              <w:pStyle w:val="ListParagraph"/>
              <w:spacing w:line="480" w:lineRule="auto"/>
              <w:rPr>
                <w:rFonts w:asciiTheme="majorBidi" w:hAnsiTheme="majorBidi" w:cstheme="majorBidi"/>
                <w:color w:val="0070C0"/>
                <w:sz w:val="24"/>
                <w:szCs w:val="24"/>
              </w:rPr>
            </w:pPr>
            <w:r w:rsidRPr="00766F39">
              <w:rPr>
                <w:rFonts w:asciiTheme="majorBidi" w:hAnsiTheme="majorBidi" w:cstheme="majorBidi"/>
                <w:color w:val="0070C0"/>
                <w:sz w:val="24"/>
                <w:szCs w:val="24"/>
              </w:rPr>
              <w:fldChar w:fldCharType="begin"/>
            </w:r>
            <w:r w:rsidR="00AE1DD5" w:rsidRPr="00766F39">
              <w:rPr>
                <w:rFonts w:asciiTheme="majorBidi" w:hAnsiTheme="majorBidi" w:cstheme="majorBidi"/>
                <w:color w:val="0070C0"/>
                <w:sz w:val="24"/>
                <w:szCs w:val="24"/>
              </w:rPr>
              <w:instrText xml:space="preserve"> ADDIN EN.CITE &lt;EndNote&gt;&lt;Cite&gt;&lt;Author&gt;Banerjee&lt;/Author&gt;&lt;Year&gt;2017&lt;/Year&gt;&lt;RecNum&gt;88&lt;/RecNum&gt;&lt;DisplayText&gt;[13]&lt;/DisplayText&gt;&lt;record&gt;&lt;rec-number&gt;88&lt;/rec-number&gt;&lt;foreign-keys&gt;&lt;key app="EN" db-id="aw2dw2td5vr22ze0ed8pwpw4rsp2ev2s90r0" timestamp="1688764662"&gt;88&lt;/key&gt;&lt;/foreign-keys&gt;&lt;ref-type name="Journal Article"&gt;17&lt;/ref-type&gt;&lt;contributors&gt;&lt;authors&gt;&lt;author&gt;Banerjee, Sushmita&lt;/author&gt;&lt;author&gt;Chattopadhyaya, MC&lt;/author&gt;&lt;/authors&gt;&lt;/contributors&gt;&lt;titles&gt;&lt;title&gt;Adsorption characteristics for the removal of a toxic dye, tartrazine from aqueous solutions by a low cost agricultural by-product&lt;/title&gt;&lt;secondary-title&gt;Arabian Journal of Chemistry&lt;/secondary-title&gt;&lt;/titles&gt;&lt;periodical&gt;&lt;full-title&gt;Arabian Journal of Chemistry&lt;/full-title&gt;&lt;/periodical&gt;&lt;pages&gt;S1629-S1638&lt;/pages&gt;&lt;volume&gt;10&lt;/volume&gt;&lt;dates&gt;&lt;year&gt;2017&lt;/year&gt;&lt;/dates&gt;&lt;isbn&gt;1878-5352&lt;/isbn&gt;&lt;urls&gt;&lt;/urls&gt;&lt;/record&gt;&lt;/Cite&gt;&lt;/EndNote&gt;</w:instrText>
            </w:r>
            <w:r w:rsidRPr="00766F39">
              <w:rPr>
                <w:rFonts w:asciiTheme="majorBidi" w:hAnsiTheme="majorBidi" w:cstheme="majorBidi"/>
                <w:color w:val="0070C0"/>
                <w:sz w:val="24"/>
                <w:szCs w:val="24"/>
              </w:rPr>
              <w:fldChar w:fldCharType="separate"/>
            </w:r>
            <w:r w:rsidR="00AE1DD5" w:rsidRPr="00766F39">
              <w:rPr>
                <w:rFonts w:asciiTheme="majorBidi" w:hAnsiTheme="majorBidi" w:cstheme="majorBidi"/>
                <w:noProof/>
                <w:color w:val="0070C0"/>
                <w:sz w:val="24"/>
                <w:szCs w:val="24"/>
              </w:rPr>
              <w:t>[13]</w:t>
            </w:r>
            <w:r w:rsidRPr="00766F39">
              <w:rPr>
                <w:rFonts w:asciiTheme="majorBidi" w:hAnsiTheme="majorBidi" w:cstheme="majorBidi"/>
                <w:color w:val="0070C0"/>
                <w:sz w:val="24"/>
                <w:szCs w:val="24"/>
              </w:rPr>
              <w:fldChar w:fldCharType="end"/>
            </w:r>
          </w:p>
        </w:tc>
      </w:tr>
      <w:tr w:rsidR="002C5470" w:rsidRPr="002C5470" w14:paraId="22C52892" w14:textId="77777777" w:rsidTr="006A7641">
        <w:tc>
          <w:tcPr>
            <w:tcW w:w="3983" w:type="dxa"/>
          </w:tcPr>
          <w:p w14:paraId="25F34AFB" w14:textId="77777777" w:rsidR="00A43DEE" w:rsidRPr="002C5470" w:rsidRDefault="00A43DEE" w:rsidP="00224C73">
            <w:pPr>
              <w:rPr>
                <w:rFonts w:asciiTheme="majorBidi" w:hAnsiTheme="majorBidi" w:cstheme="majorBidi"/>
                <w:color w:val="FF0000"/>
                <w:sz w:val="28"/>
                <w:szCs w:val="28"/>
              </w:rPr>
            </w:pPr>
            <w:r w:rsidRPr="002C5470">
              <w:rPr>
                <w:rFonts w:asciiTheme="majorBidi" w:hAnsiTheme="majorBidi" w:cstheme="majorBidi"/>
                <w:color w:val="FF0000"/>
                <w:sz w:val="28"/>
                <w:szCs w:val="28"/>
              </w:rPr>
              <w:t>Hean feather</w:t>
            </w:r>
          </w:p>
        </w:tc>
        <w:tc>
          <w:tcPr>
            <w:tcW w:w="1121" w:type="dxa"/>
          </w:tcPr>
          <w:p w14:paraId="01905488"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2</w:t>
            </w:r>
          </w:p>
        </w:tc>
        <w:tc>
          <w:tcPr>
            <w:tcW w:w="1067" w:type="dxa"/>
          </w:tcPr>
          <w:p w14:paraId="1907949D"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50</w:t>
            </w:r>
          </w:p>
        </w:tc>
        <w:tc>
          <w:tcPr>
            <w:tcW w:w="1255" w:type="dxa"/>
          </w:tcPr>
          <w:p w14:paraId="52DD0F25"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74.82</w:t>
            </w:r>
          </w:p>
        </w:tc>
        <w:tc>
          <w:tcPr>
            <w:tcW w:w="1890" w:type="dxa"/>
          </w:tcPr>
          <w:p w14:paraId="059AE80F" w14:textId="498E65C6" w:rsidR="00A43DEE" w:rsidRPr="00766F39" w:rsidRDefault="00A43DEE" w:rsidP="0068272E">
            <w:pPr>
              <w:pStyle w:val="ListParagraph"/>
              <w:spacing w:line="480" w:lineRule="auto"/>
              <w:rPr>
                <w:rFonts w:asciiTheme="majorBidi" w:hAnsiTheme="majorBidi" w:cstheme="majorBidi"/>
                <w:color w:val="0070C0"/>
                <w:sz w:val="24"/>
                <w:szCs w:val="24"/>
              </w:rPr>
            </w:pPr>
            <w:r w:rsidRPr="00766F39">
              <w:rPr>
                <w:rFonts w:asciiTheme="majorBidi" w:hAnsiTheme="majorBidi" w:cstheme="majorBidi"/>
                <w:color w:val="0070C0"/>
                <w:sz w:val="24"/>
                <w:szCs w:val="24"/>
              </w:rPr>
              <w:fldChar w:fldCharType="begin"/>
            </w:r>
            <w:r w:rsidR="00AE1DD5" w:rsidRPr="00766F39">
              <w:rPr>
                <w:rFonts w:asciiTheme="majorBidi" w:hAnsiTheme="majorBidi" w:cstheme="majorBidi"/>
                <w:color w:val="0070C0"/>
                <w:sz w:val="24"/>
                <w:szCs w:val="24"/>
              </w:rPr>
              <w:instrText xml:space="preserve"> ADDIN EN.CITE &lt;EndNote&gt;&lt;Cite&gt;&lt;Author&gt;Mittal&lt;/Author&gt;&lt;Year&gt;2007&lt;/Year&gt;&lt;RecNum&gt;53&lt;/RecNum&gt;&lt;DisplayText&gt;[14]&lt;/DisplayText&gt;&lt;record&gt;&lt;rec-number&gt;53&lt;/rec-number&gt;&lt;foreign-keys&gt;&lt;key app="EN" db-id="s09vaaazgewa9feawa0ptfasfzf9rdr0vv0t" timestamp="1725965370"&gt;53&lt;/key&gt;&lt;/foreign-keys&gt;&lt;ref-type name="Journal Article"&gt;17&lt;/ref-type&gt;&lt;contributors&gt;&lt;authors&gt;&lt;author&gt;Mittal, Alok&lt;/author&gt;&lt;author&gt;Kurup, Lisha&lt;/author&gt;&lt;author&gt;Mittal, Jyoti&lt;/author&gt;&lt;/authors&gt;&lt;/contributors&gt;&lt;titles&gt;&lt;title&gt;Freundlich and Langmuir adsorption isotherms and kinetics for the removal of Tartrazine from aqueous solutions using hen feathers&lt;/title&gt;&lt;secondary-title&gt;Journal of hazardous materials&lt;/secondary-title&gt;&lt;/titles&gt;&lt;periodical&gt;&lt;full-title&gt;Journal of hazardous materials&lt;/full-title&gt;&lt;/periodical&gt;&lt;pages&gt;243-248&lt;/pages&gt;&lt;volume&gt;146&lt;/volume&gt;&lt;number&gt;1-2&lt;/number&gt;&lt;dates&gt;&lt;year&gt;2007&lt;/year&gt;&lt;/dates&gt;&lt;isbn&gt;0304-3894&lt;/isbn&gt;&lt;urls&gt;&lt;/urls&gt;&lt;/record&gt;&lt;/Cite&gt;&lt;/EndNote&gt;</w:instrText>
            </w:r>
            <w:r w:rsidRPr="00766F39">
              <w:rPr>
                <w:rFonts w:asciiTheme="majorBidi" w:hAnsiTheme="majorBidi" w:cstheme="majorBidi"/>
                <w:color w:val="0070C0"/>
                <w:sz w:val="24"/>
                <w:szCs w:val="24"/>
              </w:rPr>
              <w:fldChar w:fldCharType="separate"/>
            </w:r>
            <w:r w:rsidR="00AE1DD5" w:rsidRPr="00766F39">
              <w:rPr>
                <w:rFonts w:asciiTheme="majorBidi" w:hAnsiTheme="majorBidi" w:cstheme="majorBidi"/>
                <w:noProof/>
                <w:color w:val="0070C0"/>
                <w:sz w:val="24"/>
                <w:szCs w:val="24"/>
              </w:rPr>
              <w:t>[14]</w:t>
            </w:r>
            <w:r w:rsidRPr="00766F39">
              <w:rPr>
                <w:rFonts w:asciiTheme="majorBidi" w:hAnsiTheme="majorBidi" w:cstheme="majorBidi"/>
                <w:color w:val="0070C0"/>
                <w:sz w:val="24"/>
                <w:szCs w:val="24"/>
              </w:rPr>
              <w:fldChar w:fldCharType="end"/>
            </w:r>
          </w:p>
        </w:tc>
      </w:tr>
      <w:tr w:rsidR="002C5470" w:rsidRPr="002C5470" w14:paraId="6750BCD1" w14:textId="77777777" w:rsidTr="006A7641">
        <w:tc>
          <w:tcPr>
            <w:tcW w:w="3983" w:type="dxa"/>
          </w:tcPr>
          <w:p w14:paraId="00B22775" w14:textId="77777777" w:rsidR="00A43DEE" w:rsidRPr="002C5470" w:rsidRDefault="00A43DEE" w:rsidP="00224C73">
            <w:pPr>
              <w:rPr>
                <w:rFonts w:asciiTheme="majorBidi" w:hAnsiTheme="majorBidi" w:cstheme="majorBidi"/>
                <w:color w:val="FF0000"/>
                <w:sz w:val="28"/>
                <w:szCs w:val="28"/>
              </w:rPr>
            </w:pPr>
            <w:r w:rsidRPr="002C5470">
              <w:rPr>
                <w:rFonts w:asciiTheme="majorBidi" w:hAnsiTheme="majorBidi" w:cstheme="majorBidi"/>
                <w:color w:val="FF0000"/>
                <w:sz w:val="28"/>
                <w:szCs w:val="28"/>
              </w:rPr>
              <w:t xml:space="preserve">Activated carbon </w:t>
            </w:r>
          </w:p>
        </w:tc>
        <w:tc>
          <w:tcPr>
            <w:tcW w:w="1121" w:type="dxa"/>
          </w:tcPr>
          <w:p w14:paraId="4DA072BE"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2</w:t>
            </w:r>
          </w:p>
        </w:tc>
        <w:tc>
          <w:tcPr>
            <w:tcW w:w="1067" w:type="dxa"/>
          </w:tcPr>
          <w:p w14:paraId="1F5EC88E"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50</w:t>
            </w:r>
          </w:p>
        </w:tc>
        <w:tc>
          <w:tcPr>
            <w:tcW w:w="1255" w:type="dxa"/>
          </w:tcPr>
          <w:p w14:paraId="1240B340"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90.9</w:t>
            </w:r>
          </w:p>
        </w:tc>
        <w:tc>
          <w:tcPr>
            <w:tcW w:w="1890" w:type="dxa"/>
          </w:tcPr>
          <w:p w14:paraId="5729528D" w14:textId="1EDE9F05" w:rsidR="00A43DEE" w:rsidRPr="00766F39" w:rsidRDefault="00A43DEE" w:rsidP="0068272E">
            <w:pPr>
              <w:pStyle w:val="ListParagraph"/>
              <w:spacing w:line="480" w:lineRule="auto"/>
              <w:rPr>
                <w:rFonts w:asciiTheme="majorBidi" w:hAnsiTheme="majorBidi" w:cstheme="majorBidi"/>
                <w:color w:val="0070C0"/>
                <w:sz w:val="24"/>
                <w:szCs w:val="24"/>
              </w:rPr>
            </w:pPr>
            <w:r w:rsidRPr="00766F39">
              <w:rPr>
                <w:rFonts w:asciiTheme="majorBidi" w:hAnsiTheme="majorBidi" w:cstheme="majorBidi"/>
                <w:color w:val="0070C0"/>
                <w:sz w:val="24"/>
                <w:szCs w:val="24"/>
              </w:rPr>
              <w:fldChar w:fldCharType="begin"/>
            </w:r>
            <w:r w:rsidR="00AE1DD5" w:rsidRPr="00766F39">
              <w:rPr>
                <w:rFonts w:asciiTheme="majorBidi" w:hAnsiTheme="majorBidi" w:cstheme="majorBidi"/>
                <w:color w:val="0070C0"/>
                <w:sz w:val="24"/>
                <w:szCs w:val="24"/>
              </w:rPr>
              <w:instrText xml:space="preserve"> ADDIN EN.CITE &lt;EndNote&gt;&lt;Cite&gt;&lt;Author&gt;Gautam&lt;/Author&gt;&lt;Year&gt;2015&lt;/Year&gt;&lt;RecNum&gt;85&lt;/RecNum&gt;&lt;DisplayText&gt;[15]&lt;/DisplayText&gt;&lt;record&gt;&lt;rec-number&gt;85&lt;/rec-number&gt;&lt;foreign-keys&gt;&lt;key app="EN" db-id="aw2dw2td5vr22ze0ed8pwpw4rsp2ev2s90r0" timestamp="1688764505"&gt;85&lt;/key&gt;&lt;/foreign-keys&gt;&lt;ref-type name="Journal Article"&gt;17&lt;/ref-type&gt;&lt;contributors&gt;&lt;authors&gt;&lt;author&gt;Gautam, Ravindra Kumar&lt;/author&gt;&lt;author&gt;Gautam, Pavan Kumar&lt;/author&gt;&lt;author&gt;Banerjee, Sushmita&lt;/author&gt;&lt;author&gt;Rawat, Vandani&lt;/author&gt;&lt;author&gt;Soni, Shivani&lt;/author&gt;&lt;author&gt;Sharma, Sanjay K&lt;/author&gt;&lt;author&gt;Chattopadhyaya, Mahesh Chandra&lt;/author&gt;&lt;/authors&gt;&lt;/contributors&gt;&lt;titles&gt;&lt;title&gt;Removal of tartrazine by activated carbon biosorbents of Lantana camara: kinetics, equilibrium modeling and spectroscopic analysis&lt;/title&gt;&lt;secondary-title&gt;Journal of Environmental Chemical Engineering&lt;/secondary-title&gt;&lt;/titles&gt;&lt;periodical&gt;&lt;full-title&gt;Journal of Environmental Chemical Engineering&lt;/full-title&gt;&lt;/periodical&gt;&lt;pages&gt;79-88&lt;/pages&gt;&lt;volume&gt;3&lt;/volume&gt;&lt;number&gt;1&lt;/number&gt;&lt;dates&gt;&lt;year&gt;2015&lt;/year&gt;&lt;/dates&gt;&lt;isbn&gt;2213-3437&lt;/isbn&gt;&lt;urls&gt;&lt;/urls&gt;&lt;/record&gt;&lt;/Cite&gt;&lt;/EndNote&gt;</w:instrText>
            </w:r>
            <w:r w:rsidRPr="00766F39">
              <w:rPr>
                <w:rFonts w:asciiTheme="majorBidi" w:hAnsiTheme="majorBidi" w:cstheme="majorBidi"/>
                <w:color w:val="0070C0"/>
                <w:sz w:val="24"/>
                <w:szCs w:val="24"/>
              </w:rPr>
              <w:fldChar w:fldCharType="separate"/>
            </w:r>
            <w:r w:rsidR="00AE1DD5" w:rsidRPr="00766F39">
              <w:rPr>
                <w:rFonts w:asciiTheme="majorBidi" w:hAnsiTheme="majorBidi" w:cstheme="majorBidi"/>
                <w:noProof/>
                <w:color w:val="0070C0"/>
                <w:sz w:val="24"/>
                <w:szCs w:val="24"/>
              </w:rPr>
              <w:t>[15]</w:t>
            </w:r>
            <w:r w:rsidRPr="00766F39">
              <w:rPr>
                <w:rFonts w:asciiTheme="majorBidi" w:hAnsiTheme="majorBidi" w:cstheme="majorBidi"/>
                <w:color w:val="0070C0"/>
                <w:sz w:val="24"/>
                <w:szCs w:val="24"/>
              </w:rPr>
              <w:fldChar w:fldCharType="end"/>
            </w:r>
          </w:p>
        </w:tc>
      </w:tr>
      <w:tr w:rsidR="002C5470" w:rsidRPr="002C5470" w14:paraId="2138B5D2" w14:textId="77777777" w:rsidTr="006A7641">
        <w:tc>
          <w:tcPr>
            <w:tcW w:w="3983" w:type="dxa"/>
          </w:tcPr>
          <w:p w14:paraId="1F6896B6" w14:textId="115A4ACC" w:rsidR="00A43DEE" w:rsidRPr="002C5470" w:rsidRDefault="00A43DEE" w:rsidP="00224C73">
            <w:pPr>
              <w:rPr>
                <w:rFonts w:asciiTheme="majorBidi" w:hAnsiTheme="majorBidi" w:cstheme="majorBidi"/>
                <w:color w:val="FF0000"/>
                <w:sz w:val="28"/>
                <w:szCs w:val="28"/>
              </w:rPr>
            </w:pPr>
            <w:r w:rsidRPr="002C5470">
              <w:rPr>
                <w:rFonts w:asciiTheme="majorBidi" w:hAnsiTheme="majorBidi" w:cstheme="majorBidi"/>
                <w:color w:val="FF0000"/>
                <w:sz w:val="28"/>
                <w:szCs w:val="28"/>
              </w:rPr>
              <w:t>Polyaniline nanolayer</w:t>
            </w:r>
            <w:r w:rsidR="00821D0D" w:rsidRPr="002C5470">
              <w:rPr>
                <w:rFonts w:asciiTheme="majorBidi" w:hAnsiTheme="majorBidi" w:cstheme="majorBidi"/>
                <w:color w:val="FF0000"/>
                <w:sz w:val="28"/>
                <w:szCs w:val="28"/>
              </w:rPr>
              <w:t xml:space="preserve"> </w:t>
            </w:r>
            <w:r w:rsidRPr="002C5470">
              <w:rPr>
                <w:rFonts w:asciiTheme="majorBidi" w:hAnsiTheme="majorBidi" w:cstheme="majorBidi"/>
                <w:color w:val="FF0000"/>
                <w:sz w:val="28"/>
                <w:szCs w:val="28"/>
              </w:rPr>
              <w:t>composite</w:t>
            </w:r>
          </w:p>
        </w:tc>
        <w:tc>
          <w:tcPr>
            <w:tcW w:w="1121" w:type="dxa"/>
          </w:tcPr>
          <w:p w14:paraId="0A6A9678"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2</w:t>
            </w:r>
          </w:p>
        </w:tc>
        <w:tc>
          <w:tcPr>
            <w:tcW w:w="1067" w:type="dxa"/>
          </w:tcPr>
          <w:p w14:paraId="361B1E9C"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25</w:t>
            </w:r>
          </w:p>
        </w:tc>
        <w:tc>
          <w:tcPr>
            <w:tcW w:w="1255" w:type="dxa"/>
          </w:tcPr>
          <w:p w14:paraId="4972162C"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2.74</w:t>
            </w:r>
          </w:p>
        </w:tc>
        <w:tc>
          <w:tcPr>
            <w:tcW w:w="1890" w:type="dxa"/>
          </w:tcPr>
          <w:p w14:paraId="38C9651C" w14:textId="37DB6D43" w:rsidR="00A43DEE" w:rsidRPr="00766F39" w:rsidRDefault="00A43DEE" w:rsidP="0068272E">
            <w:pPr>
              <w:pStyle w:val="ListParagraph"/>
              <w:spacing w:line="480" w:lineRule="auto"/>
              <w:rPr>
                <w:rFonts w:asciiTheme="majorBidi" w:hAnsiTheme="majorBidi" w:cstheme="majorBidi"/>
                <w:color w:val="0070C0"/>
                <w:sz w:val="24"/>
                <w:szCs w:val="24"/>
              </w:rPr>
            </w:pPr>
            <w:r w:rsidRPr="00766F39">
              <w:rPr>
                <w:rFonts w:asciiTheme="majorBidi" w:hAnsiTheme="majorBidi" w:cstheme="majorBidi"/>
                <w:color w:val="0070C0"/>
                <w:sz w:val="24"/>
                <w:szCs w:val="24"/>
              </w:rPr>
              <w:fldChar w:fldCharType="begin"/>
            </w:r>
            <w:r w:rsidR="00AE1DD5" w:rsidRPr="00766F39">
              <w:rPr>
                <w:rFonts w:asciiTheme="majorBidi" w:hAnsiTheme="majorBidi" w:cstheme="majorBidi"/>
                <w:color w:val="0070C0"/>
                <w:sz w:val="24"/>
                <w:szCs w:val="24"/>
              </w:rPr>
              <w:instrText xml:space="preserve"> ADDIN EN.CITE &lt;EndNote&gt;&lt;Cite&gt;&lt;Author&gt;Ansari&lt;/Author&gt;&lt;Year&gt;2011&lt;/Year&gt;&lt;RecNum&gt;84&lt;/RecNum&gt;&lt;DisplayText&gt;[16]&lt;/DisplayText&gt;&lt;record&gt;&lt;rec-number&gt;84&lt;/rec-number&gt;&lt;foreign-keys&gt;&lt;key app="EN" db-id="aw2dw2td5vr22ze0ed8pwpw4rsp2ev2s90r0" timestamp="1688764464"&gt;84&lt;/key&gt;&lt;/foreign-keys&gt;&lt;ref-type name="Journal Article"&gt;17&lt;/ref-type&gt;&lt;contributors&gt;&lt;authors&gt;&lt;author&gt;Ansari, Reza&lt;/author&gt;&lt;author&gt;Banimahd Keivani, Mohammad&lt;/author&gt;&lt;author&gt;Fallah Delavar, Ali&lt;/author&gt;&lt;/authors&gt;&lt;/contributors&gt;&lt;titles&gt;&lt;title&gt;Application of polyaniline nanolayer composite for removal of tartrazine dye from aqueous solutions&lt;/title&gt;&lt;secondary-title&gt;Journal of Polymer Research&lt;/secondary-title&gt;&lt;/titles&gt;&lt;periodical&gt;&lt;full-title&gt;Journal of Polymer Research&lt;/full-title&gt;&lt;/periodical&gt;&lt;pages&gt;1931-1939&lt;/pages&gt;&lt;volume&gt;18&lt;/volume&gt;&lt;dates&gt;&lt;year&gt;2011&lt;/year&gt;&lt;/dates&gt;&lt;isbn&gt;1022-9760&lt;/isbn&gt;&lt;urls&gt;&lt;/urls&gt;&lt;/record&gt;&lt;/Cite&gt;&lt;/EndNote&gt;</w:instrText>
            </w:r>
            <w:r w:rsidRPr="00766F39">
              <w:rPr>
                <w:rFonts w:asciiTheme="majorBidi" w:hAnsiTheme="majorBidi" w:cstheme="majorBidi"/>
                <w:color w:val="0070C0"/>
                <w:sz w:val="24"/>
                <w:szCs w:val="24"/>
              </w:rPr>
              <w:fldChar w:fldCharType="separate"/>
            </w:r>
            <w:r w:rsidR="00AE1DD5" w:rsidRPr="00766F39">
              <w:rPr>
                <w:rFonts w:asciiTheme="majorBidi" w:hAnsiTheme="majorBidi" w:cstheme="majorBidi"/>
                <w:noProof/>
                <w:color w:val="0070C0"/>
                <w:sz w:val="24"/>
                <w:szCs w:val="24"/>
              </w:rPr>
              <w:t>[16]</w:t>
            </w:r>
            <w:r w:rsidRPr="00766F39">
              <w:rPr>
                <w:rFonts w:asciiTheme="majorBidi" w:hAnsiTheme="majorBidi" w:cstheme="majorBidi"/>
                <w:color w:val="0070C0"/>
                <w:sz w:val="24"/>
                <w:szCs w:val="24"/>
              </w:rPr>
              <w:fldChar w:fldCharType="end"/>
            </w:r>
          </w:p>
        </w:tc>
      </w:tr>
      <w:tr w:rsidR="002C5470" w:rsidRPr="002C5470" w14:paraId="72B6EA35" w14:textId="77777777" w:rsidTr="006A7641">
        <w:tc>
          <w:tcPr>
            <w:tcW w:w="3983" w:type="dxa"/>
          </w:tcPr>
          <w:p w14:paraId="17A3FA2E" w14:textId="77777777" w:rsidR="00A43DEE" w:rsidRPr="002C5470" w:rsidRDefault="00A43DEE" w:rsidP="00224C73">
            <w:pPr>
              <w:rPr>
                <w:rFonts w:asciiTheme="majorBidi" w:hAnsiTheme="majorBidi" w:cstheme="majorBidi"/>
                <w:color w:val="FF0000"/>
                <w:sz w:val="28"/>
                <w:szCs w:val="28"/>
              </w:rPr>
            </w:pPr>
            <w:r w:rsidRPr="002C5470">
              <w:rPr>
                <w:rFonts w:asciiTheme="majorBidi" w:hAnsiTheme="majorBidi" w:cstheme="majorBidi"/>
                <w:color w:val="FF0000"/>
                <w:sz w:val="28"/>
                <w:szCs w:val="28"/>
              </w:rPr>
              <w:t xml:space="preserve">Cross-linked chitosan </w:t>
            </w:r>
          </w:p>
        </w:tc>
        <w:tc>
          <w:tcPr>
            <w:tcW w:w="1121" w:type="dxa"/>
          </w:tcPr>
          <w:p w14:paraId="08C175BB"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2.5</w:t>
            </w:r>
          </w:p>
        </w:tc>
        <w:tc>
          <w:tcPr>
            <w:tcW w:w="1067" w:type="dxa"/>
          </w:tcPr>
          <w:p w14:paraId="00CE3133"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47</w:t>
            </w:r>
          </w:p>
        </w:tc>
        <w:tc>
          <w:tcPr>
            <w:tcW w:w="1255" w:type="dxa"/>
          </w:tcPr>
          <w:p w14:paraId="01420FBA"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294.1</w:t>
            </w:r>
          </w:p>
        </w:tc>
        <w:tc>
          <w:tcPr>
            <w:tcW w:w="1890" w:type="dxa"/>
          </w:tcPr>
          <w:p w14:paraId="5E620DC3" w14:textId="32F6A8EE" w:rsidR="00A43DEE" w:rsidRPr="00766F39" w:rsidRDefault="00A43DEE" w:rsidP="0068272E">
            <w:pPr>
              <w:pStyle w:val="ListParagraph"/>
              <w:spacing w:line="480" w:lineRule="auto"/>
              <w:rPr>
                <w:rFonts w:asciiTheme="majorBidi" w:hAnsiTheme="majorBidi" w:cstheme="majorBidi"/>
                <w:color w:val="0070C0"/>
                <w:sz w:val="24"/>
                <w:szCs w:val="24"/>
              </w:rPr>
            </w:pPr>
            <w:r w:rsidRPr="00766F39">
              <w:rPr>
                <w:rFonts w:asciiTheme="majorBidi" w:hAnsiTheme="majorBidi" w:cstheme="majorBidi"/>
                <w:color w:val="0070C0"/>
                <w:sz w:val="24"/>
                <w:szCs w:val="24"/>
              </w:rPr>
              <w:fldChar w:fldCharType="begin"/>
            </w:r>
            <w:r w:rsidR="00AE1DD5" w:rsidRPr="00766F39">
              <w:rPr>
                <w:rFonts w:asciiTheme="majorBidi" w:hAnsiTheme="majorBidi" w:cstheme="majorBidi"/>
                <w:color w:val="0070C0"/>
                <w:sz w:val="24"/>
                <w:szCs w:val="24"/>
              </w:rPr>
              <w:instrText xml:space="preserve"> ADDIN EN.CITE &lt;EndNote&gt;&lt;Cite&gt;&lt;Author&gt;Wan Ngah&lt;/Author&gt;&lt;Year&gt;2010&lt;/Year&gt;&lt;RecNum&gt;54&lt;/RecNum&gt;&lt;DisplayText&gt;[17]&lt;/DisplayText&gt;&lt;record&gt;&lt;rec-number&gt;54&lt;/rec-number&gt;&lt;foreign-keys&gt;&lt;key app="EN" db-id="teftwrrx4wvrviepzf8xr5acs9az0axf55da" timestamp="1706891754"&gt;54&lt;/key&gt;&lt;/foreign-keys&gt;&lt;ref-type name="Journal Article"&gt;17&lt;/ref-type&gt;&lt;contributors&gt;&lt;authors&gt;&lt;author&gt;Wan Ngah, Wan Saime&lt;/author&gt;&lt;author&gt;Ariff, Noorul Farhana Md&lt;/author&gt;&lt;author&gt;Hanafiah, Megat Ahmad Kamal Megat&lt;/author&gt;&lt;/authors&gt;&lt;/contributors&gt;&lt;titles&gt;&lt;title&gt;Preparation, characterization, and environmental application of crosslinked chitosan-coated bentonite for tartrazine adsorption from aqueous solutions&lt;/title&gt;&lt;secondary-title&gt;Water, Air, and Soil Pollution&lt;/secondary-title&gt;&lt;/titles&gt;&lt;periodical&gt;&lt;full-title&gt;Water, Air, and Soil Pollution&lt;/full-title&gt;&lt;/periodical&gt;&lt;pages&gt;225-236&lt;/pages&gt;&lt;volume&gt;206&lt;/volume&gt;&lt;dates&gt;&lt;year&gt;2010&lt;/year&gt;&lt;/dates&gt;&lt;isbn&gt;0049-6979&lt;/isbn&gt;&lt;urls&gt;&lt;/urls&gt;&lt;electronic-resource-num&gt;https://doi.org/10.1007/s11270-009-0098-5&lt;/electronic-resource-num&gt;&lt;/record&gt;&lt;/Cite&gt;&lt;/EndNote&gt;</w:instrText>
            </w:r>
            <w:r w:rsidRPr="00766F39">
              <w:rPr>
                <w:rFonts w:asciiTheme="majorBidi" w:hAnsiTheme="majorBidi" w:cstheme="majorBidi"/>
                <w:color w:val="0070C0"/>
                <w:sz w:val="24"/>
                <w:szCs w:val="24"/>
              </w:rPr>
              <w:fldChar w:fldCharType="separate"/>
            </w:r>
            <w:r w:rsidR="00AE1DD5" w:rsidRPr="00766F39">
              <w:rPr>
                <w:rFonts w:asciiTheme="majorBidi" w:hAnsiTheme="majorBidi" w:cstheme="majorBidi"/>
                <w:noProof/>
                <w:color w:val="0070C0"/>
                <w:sz w:val="24"/>
                <w:szCs w:val="24"/>
              </w:rPr>
              <w:t>[17]</w:t>
            </w:r>
            <w:r w:rsidRPr="00766F39">
              <w:rPr>
                <w:rFonts w:asciiTheme="majorBidi" w:hAnsiTheme="majorBidi" w:cstheme="majorBidi"/>
                <w:color w:val="0070C0"/>
                <w:sz w:val="24"/>
                <w:szCs w:val="24"/>
              </w:rPr>
              <w:fldChar w:fldCharType="end"/>
            </w:r>
          </w:p>
        </w:tc>
      </w:tr>
      <w:tr w:rsidR="002C5470" w:rsidRPr="002C5470" w14:paraId="259637EE" w14:textId="77777777" w:rsidTr="006A7641">
        <w:tc>
          <w:tcPr>
            <w:tcW w:w="3983" w:type="dxa"/>
          </w:tcPr>
          <w:p w14:paraId="6E43E837" w14:textId="77777777" w:rsidR="00A43DEE" w:rsidRPr="002C5470" w:rsidRDefault="00A43DEE" w:rsidP="00224C73">
            <w:pPr>
              <w:rPr>
                <w:rFonts w:asciiTheme="majorBidi" w:hAnsiTheme="majorBidi" w:cstheme="majorBidi"/>
                <w:color w:val="FF0000"/>
                <w:sz w:val="28"/>
                <w:szCs w:val="28"/>
              </w:rPr>
            </w:pPr>
            <w:r w:rsidRPr="002C5470">
              <w:rPr>
                <w:rFonts w:asciiTheme="majorBidi" w:hAnsiTheme="majorBidi" w:cstheme="majorBidi"/>
                <w:color w:val="FF0000"/>
                <w:sz w:val="28"/>
                <w:szCs w:val="28"/>
              </w:rPr>
              <w:t>Cht-PANI</w:t>
            </w:r>
          </w:p>
        </w:tc>
        <w:tc>
          <w:tcPr>
            <w:tcW w:w="1121" w:type="dxa"/>
          </w:tcPr>
          <w:p w14:paraId="3E3074A6"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7.2</w:t>
            </w:r>
          </w:p>
        </w:tc>
        <w:tc>
          <w:tcPr>
            <w:tcW w:w="1067" w:type="dxa"/>
          </w:tcPr>
          <w:p w14:paraId="63F7E915"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25</w:t>
            </w:r>
          </w:p>
        </w:tc>
        <w:tc>
          <w:tcPr>
            <w:tcW w:w="1255" w:type="dxa"/>
          </w:tcPr>
          <w:p w14:paraId="38B5B03C"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584</w:t>
            </w:r>
          </w:p>
        </w:tc>
        <w:tc>
          <w:tcPr>
            <w:tcW w:w="1890" w:type="dxa"/>
          </w:tcPr>
          <w:p w14:paraId="2D36ACF7" w14:textId="10536872" w:rsidR="00A43DEE" w:rsidRPr="00766F39" w:rsidRDefault="00A43DEE" w:rsidP="0068272E">
            <w:pPr>
              <w:pStyle w:val="ListParagraph"/>
              <w:spacing w:line="480" w:lineRule="auto"/>
              <w:rPr>
                <w:rFonts w:asciiTheme="majorBidi" w:hAnsiTheme="majorBidi" w:cstheme="majorBidi"/>
                <w:color w:val="0070C0"/>
                <w:sz w:val="24"/>
                <w:szCs w:val="24"/>
              </w:rPr>
            </w:pPr>
            <w:r w:rsidRPr="00766F39">
              <w:rPr>
                <w:rFonts w:asciiTheme="majorBidi" w:hAnsiTheme="majorBidi" w:cstheme="majorBidi"/>
                <w:color w:val="0070C0"/>
                <w:sz w:val="24"/>
                <w:szCs w:val="24"/>
              </w:rPr>
              <w:fldChar w:fldCharType="begin"/>
            </w:r>
            <w:r w:rsidR="00AE1DD5" w:rsidRPr="00766F39">
              <w:rPr>
                <w:rFonts w:asciiTheme="majorBidi" w:hAnsiTheme="majorBidi" w:cstheme="majorBidi"/>
                <w:color w:val="0070C0"/>
                <w:sz w:val="24"/>
                <w:szCs w:val="24"/>
              </w:rPr>
              <w:instrText xml:space="preserve"> ADDIN EN.CITE &lt;EndNote&gt;&lt;Cite&gt;&lt;Author&gt;Sahnoun&lt;/Author&gt;&lt;Year&gt;2018&lt;/Year&gt;&lt;RecNum&gt;82&lt;/RecNum&gt;&lt;DisplayText&gt;[18]&lt;/DisplayText&gt;&lt;record&gt;&lt;rec-number&gt;82&lt;/rec-number&gt;&lt;foreign-keys&gt;&lt;key app="EN" db-id="aw2dw2td5vr22ze0ed8pwpw4rsp2ev2s90r0" timestamp="1688764356"&gt;82&lt;/key&gt;&lt;/foreign-keys&gt;&lt;ref-type name="Journal Article"&gt;17&lt;/ref-type&gt;&lt;contributors&gt;&lt;authors&gt;&lt;author&gt;Sahnoun, Sousna&lt;/author&gt;&lt;author&gt;Boutahala, Mokhtar&lt;/author&gt;&lt;/authors&gt;&lt;/contributors&gt;&lt;titles&gt;&lt;title&gt;Adsorption removal of tartrazine by chitosan/polyaniline composite: Kinetics and equilibrium studies&lt;/title&gt;&lt;secondary-title&gt;International journal of biological macromolecules&lt;/secondary-title&gt;&lt;/titles&gt;&lt;periodical&gt;&lt;full-title&gt;International journal of biological macromolecules&lt;/full-title&gt;&lt;/periodical&gt;&lt;pages&gt;1345-1353&lt;/pages&gt;&lt;volume&gt;114&lt;/volume&gt;&lt;dates&gt;&lt;year&gt;2018&lt;/year&gt;&lt;/dates&gt;&lt;isbn&gt;0141-8130&lt;/isbn&gt;&lt;urls&gt;&lt;/urls&gt;&lt;/record&gt;&lt;/Cite&gt;&lt;/EndNote&gt;</w:instrText>
            </w:r>
            <w:r w:rsidRPr="00766F39">
              <w:rPr>
                <w:rFonts w:asciiTheme="majorBidi" w:hAnsiTheme="majorBidi" w:cstheme="majorBidi"/>
                <w:color w:val="0070C0"/>
                <w:sz w:val="24"/>
                <w:szCs w:val="24"/>
              </w:rPr>
              <w:fldChar w:fldCharType="separate"/>
            </w:r>
            <w:r w:rsidR="00AE1DD5" w:rsidRPr="00766F39">
              <w:rPr>
                <w:rFonts w:asciiTheme="majorBidi" w:hAnsiTheme="majorBidi" w:cstheme="majorBidi"/>
                <w:noProof/>
                <w:color w:val="0070C0"/>
                <w:sz w:val="24"/>
                <w:szCs w:val="24"/>
              </w:rPr>
              <w:t>[18]</w:t>
            </w:r>
            <w:r w:rsidRPr="00766F39">
              <w:rPr>
                <w:rFonts w:asciiTheme="majorBidi" w:hAnsiTheme="majorBidi" w:cstheme="majorBidi"/>
                <w:color w:val="0070C0"/>
                <w:sz w:val="24"/>
                <w:szCs w:val="24"/>
              </w:rPr>
              <w:fldChar w:fldCharType="end"/>
            </w:r>
          </w:p>
        </w:tc>
      </w:tr>
      <w:tr w:rsidR="002C5470" w:rsidRPr="002C5470" w14:paraId="01BD6228" w14:textId="77777777" w:rsidTr="006A7641">
        <w:tc>
          <w:tcPr>
            <w:tcW w:w="3983" w:type="dxa"/>
          </w:tcPr>
          <w:p w14:paraId="0EEC61C8" w14:textId="77777777" w:rsidR="00A43DEE" w:rsidRPr="002C5470" w:rsidRDefault="00A43DEE" w:rsidP="00224C73">
            <w:pPr>
              <w:rPr>
                <w:rFonts w:asciiTheme="majorBidi" w:hAnsiTheme="majorBidi" w:cstheme="majorBidi"/>
                <w:color w:val="FF0000"/>
                <w:sz w:val="28"/>
                <w:szCs w:val="28"/>
              </w:rPr>
            </w:pPr>
            <w:r w:rsidRPr="002C5470">
              <w:rPr>
                <w:rFonts w:asciiTheme="majorBidi" w:hAnsiTheme="majorBidi" w:cstheme="majorBidi"/>
                <w:color w:val="FF0000"/>
                <w:sz w:val="28"/>
                <w:szCs w:val="28"/>
              </w:rPr>
              <w:t>La/Sn MOF</w:t>
            </w:r>
          </w:p>
        </w:tc>
        <w:tc>
          <w:tcPr>
            <w:tcW w:w="1121" w:type="dxa"/>
          </w:tcPr>
          <w:p w14:paraId="1D6FF19A"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4</w:t>
            </w:r>
          </w:p>
        </w:tc>
        <w:tc>
          <w:tcPr>
            <w:tcW w:w="1067" w:type="dxa"/>
          </w:tcPr>
          <w:p w14:paraId="6A946068"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25</w:t>
            </w:r>
          </w:p>
        </w:tc>
        <w:tc>
          <w:tcPr>
            <w:tcW w:w="1255" w:type="dxa"/>
          </w:tcPr>
          <w:p w14:paraId="59437036" w14:textId="77777777" w:rsidR="00A43DEE" w:rsidRPr="002C5470" w:rsidRDefault="00A43DEE"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694.72</w:t>
            </w:r>
          </w:p>
        </w:tc>
        <w:tc>
          <w:tcPr>
            <w:tcW w:w="1890" w:type="dxa"/>
          </w:tcPr>
          <w:p w14:paraId="0B34C02E" w14:textId="1B441203" w:rsidR="00A43DEE" w:rsidRPr="00766F39" w:rsidRDefault="003A2F36" w:rsidP="0068272E">
            <w:pPr>
              <w:pStyle w:val="ListParagraph"/>
              <w:spacing w:line="480" w:lineRule="auto"/>
              <w:rPr>
                <w:rFonts w:asciiTheme="majorBidi" w:hAnsiTheme="majorBidi" w:cstheme="majorBidi"/>
                <w:color w:val="0070C0"/>
                <w:sz w:val="24"/>
                <w:szCs w:val="24"/>
              </w:rPr>
            </w:pPr>
            <w:r w:rsidRPr="00766F39">
              <w:rPr>
                <w:rFonts w:asciiTheme="majorBidi" w:hAnsiTheme="majorBidi" w:cstheme="majorBidi"/>
                <w:color w:val="0070C0"/>
                <w:sz w:val="24"/>
                <w:szCs w:val="24"/>
              </w:rPr>
              <w:fldChar w:fldCharType="begin"/>
            </w:r>
            <w:r w:rsidR="00AE1DD5" w:rsidRPr="00766F39">
              <w:rPr>
                <w:rFonts w:asciiTheme="majorBidi" w:hAnsiTheme="majorBidi" w:cstheme="majorBidi"/>
                <w:color w:val="0070C0"/>
                <w:sz w:val="24"/>
                <w:szCs w:val="24"/>
              </w:rPr>
              <w:instrText xml:space="preserve"> ADDIN EN.CITE &lt;EndNote&gt;&lt;Cite&gt;&lt;Author&gt;Sallam&lt;/Author&gt;&lt;Year&gt;2024&lt;/Year&gt;&lt;RecNum&gt;27&lt;/RecNum&gt;&lt;DisplayText&gt;[19]&lt;/DisplayText&gt;&lt;record&gt;&lt;rec-number&gt;27&lt;/rec-number&gt;&lt;foreign-keys&gt;&lt;key app="EN" db-id="afzes0t0n9vwv2ee9ad5z29a2d09sdrw29fa" timestamp="1707654935"&gt;27&lt;/key&gt;&lt;/foreign-keys&gt;&lt;ref-type name="Journal Article"&gt;17&lt;/ref-type&gt;&lt;contributors&gt;&lt;authors&gt;&lt;author&gt;Sallam, Sahar&lt;/author&gt;&lt;author&gt;Aljohani, Meshari&lt;/author&gt;&lt;author&gt;Alatawi, Nada M&lt;/author&gt;&lt;author&gt;Alsharief, Hatun&lt;/author&gt;&lt;author&gt;Ibarhiam, Saham F&lt;/author&gt;&lt;author&gt;Almahri, Albandary&lt;/author&gt;&lt;author&gt;Alnoman, Rua B&lt;/author&gt;&lt;author&gt;El-Metwaly, Nashwa M&lt;/author&gt;&lt;/authors&gt;&lt;/contributors&gt;&lt;titles&gt;&lt;title&gt;Box-Behnken design optimization of bimetallic-organic frameworks for effective removal of tartrazine food dye from aqueous solutions&lt;/title&gt;&lt;secondary-title&gt;Journal of Molecular Liquids&lt;/secondary-title&gt;&lt;/titles&gt;&lt;periodical&gt;&lt;full-title&gt;Journal of Molecular Liquids&lt;/full-title&gt;&lt;/periodical&gt;&lt;pages&gt;123667&lt;/pages&gt;&lt;volume&gt;393&lt;/volume&gt;&lt;dates&gt;&lt;year&gt;2024&lt;/year&gt;&lt;/dates&gt;&lt;isbn&gt;0167-7322&lt;/isbn&gt;&lt;urls&gt;&lt;/urls&gt;&lt;/record&gt;&lt;/Cite&gt;&lt;/EndNote&gt;</w:instrText>
            </w:r>
            <w:r w:rsidRPr="00766F39">
              <w:rPr>
                <w:rFonts w:asciiTheme="majorBidi" w:hAnsiTheme="majorBidi" w:cstheme="majorBidi"/>
                <w:color w:val="0070C0"/>
                <w:sz w:val="24"/>
                <w:szCs w:val="24"/>
              </w:rPr>
              <w:fldChar w:fldCharType="separate"/>
            </w:r>
            <w:r w:rsidR="00AE1DD5" w:rsidRPr="00766F39">
              <w:rPr>
                <w:rFonts w:asciiTheme="majorBidi" w:hAnsiTheme="majorBidi" w:cstheme="majorBidi"/>
                <w:noProof/>
                <w:color w:val="0070C0"/>
                <w:sz w:val="24"/>
                <w:szCs w:val="24"/>
              </w:rPr>
              <w:t>[19]</w:t>
            </w:r>
            <w:r w:rsidRPr="00766F39">
              <w:rPr>
                <w:rFonts w:asciiTheme="majorBidi" w:hAnsiTheme="majorBidi" w:cstheme="majorBidi"/>
                <w:color w:val="0070C0"/>
                <w:sz w:val="24"/>
                <w:szCs w:val="24"/>
              </w:rPr>
              <w:fldChar w:fldCharType="end"/>
            </w:r>
          </w:p>
        </w:tc>
      </w:tr>
      <w:tr w:rsidR="002C5470" w:rsidRPr="002C5470" w14:paraId="53C74A98" w14:textId="77777777" w:rsidTr="006A7641">
        <w:tc>
          <w:tcPr>
            <w:tcW w:w="3983" w:type="dxa"/>
          </w:tcPr>
          <w:p w14:paraId="0F5800BD" w14:textId="5E1A2D65" w:rsidR="00A43DEE" w:rsidRPr="002C5470" w:rsidRDefault="00A43DEE" w:rsidP="00224C73">
            <w:pPr>
              <w:rPr>
                <w:rFonts w:asciiTheme="majorBidi" w:hAnsiTheme="majorBidi" w:cstheme="majorBidi"/>
                <w:color w:val="FF0000"/>
                <w:sz w:val="28"/>
                <w:szCs w:val="28"/>
              </w:rPr>
            </w:pPr>
            <w:r w:rsidRPr="002C5470">
              <w:rPr>
                <w:rFonts w:asciiTheme="majorBidi" w:hAnsiTheme="majorBidi" w:cstheme="majorBidi"/>
                <w:color w:val="FF0000"/>
                <w:sz w:val="28"/>
                <w:szCs w:val="28"/>
              </w:rPr>
              <w:t>Tb-MOF</w:t>
            </w:r>
          </w:p>
        </w:tc>
        <w:tc>
          <w:tcPr>
            <w:tcW w:w="1121" w:type="dxa"/>
          </w:tcPr>
          <w:p w14:paraId="3E2114D3" w14:textId="3244F48A" w:rsidR="00A43DEE" w:rsidRPr="002C5470" w:rsidRDefault="00CD2332"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4</w:t>
            </w:r>
          </w:p>
        </w:tc>
        <w:tc>
          <w:tcPr>
            <w:tcW w:w="1067" w:type="dxa"/>
          </w:tcPr>
          <w:p w14:paraId="1628A50B" w14:textId="5CF0FE48" w:rsidR="00A43DEE" w:rsidRPr="002C5470" w:rsidRDefault="00CD2332"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25</w:t>
            </w:r>
          </w:p>
        </w:tc>
        <w:tc>
          <w:tcPr>
            <w:tcW w:w="1255" w:type="dxa"/>
          </w:tcPr>
          <w:p w14:paraId="305047ED" w14:textId="1345175B" w:rsidR="00A43DEE" w:rsidRPr="002C5470" w:rsidRDefault="00CD2332" w:rsidP="0068272E">
            <w:pPr>
              <w:jc w:val="center"/>
              <w:rPr>
                <w:rFonts w:asciiTheme="majorBidi" w:hAnsiTheme="majorBidi" w:cstheme="majorBidi"/>
                <w:color w:val="FF0000"/>
                <w:sz w:val="28"/>
                <w:szCs w:val="28"/>
              </w:rPr>
            </w:pPr>
            <w:r w:rsidRPr="002C5470">
              <w:rPr>
                <w:rFonts w:asciiTheme="majorBidi" w:hAnsiTheme="majorBidi" w:cstheme="majorBidi"/>
                <w:color w:val="FF0000"/>
                <w:sz w:val="28"/>
                <w:szCs w:val="28"/>
              </w:rPr>
              <w:t>817.63</w:t>
            </w:r>
          </w:p>
        </w:tc>
        <w:tc>
          <w:tcPr>
            <w:tcW w:w="1890" w:type="dxa"/>
          </w:tcPr>
          <w:p w14:paraId="12E41A07" w14:textId="1BFE5ACE" w:rsidR="00A43DEE" w:rsidRPr="002C5470" w:rsidRDefault="00821D0D" w:rsidP="00224C73">
            <w:pPr>
              <w:rPr>
                <w:rFonts w:asciiTheme="majorBidi" w:hAnsiTheme="majorBidi" w:cstheme="majorBidi"/>
                <w:color w:val="FF0000"/>
                <w:sz w:val="28"/>
                <w:szCs w:val="28"/>
              </w:rPr>
            </w:pPr>
            <w:r w:rsidRPr="002C5470">
              <w:rPr>
                <w:rFonts w:asciiTheme="majorBidi" w:hAnsiTheme="majorBidi" w:cstheme="majorBidi"/>
                <w:color w:val="FF0000"/>
                <w:sz w:val="28"/>
                <w:szCs w:val="28"/>
              </w:rPr>
              <w:t>This search</w:t>
            </w:r>
          </w:p>
        </w:tc>
      </w:tr>
      <w:bookmarkEnd w:id="8"/>
    </w:tbl>
    <w:p w14:paraId="56B04449" w14:textId="77777777" w:rsidR="00CA2BBA" w:rsidRDefault="00CA2BBA" w:rsidP="00821D0D">
      <w:pPr>
        <w:pStyle w:val="EndNoteBibliography"/>
        <w:spacing w:after="0"/>
        <w:rPr>
          <w:rFonts w:asciiTheme="majorBidi" w:hAnsiTheme="majorBidi" w:cstheme="majorBidi"/>
          <w:b/>
          <w:bCs/>
          <w:sz w:val="36"/>
          <w:szCs w:val="36"/>
        </w:rPr>
      </w:pPr>
    </w:p>
    <w:p w14:paraId="67038E4B" w14:textId="77777777" w:rsidR="00170939" w:rsidRDefault="00170939" w:rsidP="00D85968">
      <w:pPr>
        <w:pStyle w:val="EndNoteBibliography"/>
        <w:spacing w:after="0"/>
        <w:jc w:val="center"/>
        <w:rPr>
          <w:rFonts w:asciiTheme="majorBidi" w:hAnsiTheme="majorBidi" w:cstheme="majorBidi"/>
          <w:b/>
          <w:bCs/>
          <w:sz w:val="36"/>
          <w:szCs w:val="36"/>
        </w:rPr>
      </w:pPr>
    </w:p>
    <w:p w14:paraId="59477A68" w14:textId="60EFB51A" w:rsidR="00CA2BBA" w:rsidRPr="00170939" w:rsidRDefault="000B6A13" w:rsidP="00170939">
      <w:pPr>
        <w:pStyle w:val="EndNoteBibliography"/>
        <w:spacing w:after="0" w:line="360" w:lineRule="auto"/>
        <w:rPr>
          <w:rFonts w:asciiTheme="majorBidi" w:hAnsiTheme="majorBidi" w:cstheme="majorBidi"/>
          <w:b/>
          <w:bCs/>
          <w:sz w:val="24"/>
          <w:szCs w:val="24"/>
        </w:rPr>
      </w:pPr>
      <w:r w:rsidRPr="00170939">
        <w:rPr>
          <w:rFonts w:asciiTheme="majorBidi" w:hAnsiTheme="majorBidi" w:cstheme="majorBidi"/>
          <w:b/>
          <w:bCs/>
          <w:sz w:val="24"/>
          <w:szCs w:val="24"/>
        </w:rPr>
        <w:t>References</w:t>
      </w:r>
    </w:p>
    <w:p w14:paraId="13C1844E" w14:textId="77777777" w:rsidR="00CA2BBA" w:rsidRPr="00170939" w:rsidRDefault="00CA2BBA" w:rsidP="00170939">
      <w:pPr>
        <w:pStyle w:val="EndNoteBibliography"/>
        <w:spacing w:after="0" w:line="360" w:lineRule="auto"/>
        <w:rPr>
          <w:rFonts w:asciiTheme="majorBidi" w:hAnsiTheme="majorBidi" w:cstheme="majorBidi"/>
          <w:sz w:val="24"/>
          <w:szCs w:val="24"/>
        </w:rPr>
      </w:pPr>
    </w:p>
    <w:p w14:paraId="0C16C529" w14:textId="77777777" w:rsidR="00AE1DD5" w:rsidRPr="00AE1DD5" w:rsidRDefault="008D38AB" w:rsidP="00AE1DD5">
      <w:pPr>
        <w:pStyle w:val="EndNoteBibliography"/>
        <w:spacing w:after="0"/>
      </w:pPr>
      <w:r w:rsidRPr="00170939">
        <w:rPr>
          <w:rFonts w:asciiTheme="majorBidi" w:hAnsiTheme="majorBidi" w:cstheme="majorBidi"/>
          <w:sz w:val="24"/>
          <w:szCs w:val="24"/>
        </w:rPr>
        <w:fldChar w:fldCharType="begin"/>
      </w:r>
      <w:r w:rsidRPr="00170939">
        <w:rPr>
          <w:rFonts w:asciiTheme="majorBidi" w:hAnsiTheme="majorBidi" w:cstheme="majorBidi"/>
          <w:sz w:val="24"/>
          <w:szCs w:val="24"/>
        </w:rPr>
        <w:instrText xml:space="preserve"> ADDIN EN.REFLIST </w:instrText>
      </w:r>
      <w:r w:rsidRPr="00170939">
        <w:rPr>
          <w:rFonts w:asciiTheme="majorBidi" w:hAnsiTheme="majorBidi" w:cstheme="majorBidi"/>
          <w:sz w:val="24"/>
          <w:szCs w:val="24"/>
        </w:rPr>
        <w:fldChar w:fldCharType="separate"/>
      </w:r>
      <w:r w:rsidR="00AE1DD5" w:rsidRPr="00AE1DD5">
        <w:t>[1] I. Langmuir, The constitution and fundamental properties of solids and liquids. Part I. Solids, J. Am. Chem. Soc., 38 (1916) 2221-2295.</w:t>
      </w:r>
    </w:p>
    <w:p w14:paraId="07E495B3" w14:textId="77777777" w:rsidR="00AE1DD5" w:rsidRPr="00AE1DD5" w:rsidRDefault="00AE1DD5" w:rsidP="00AE1DD5">
      <w:pPr>
        <w:pStyle w:val="EndNoteBibliography"/>
        <w:spacing w:after="0"/>
      </w:pPr>
      <w:r w:rsidRPr="00AE1DD5">
        <w:t>[2] H.M.F. Freundlich, Over the adsorption in solution, J. Phys. Chem., 57 (1906) 385-471.</w:t>
      </w:r>
    </w:p>
    <w:p w14:paraId="2A255E64" w14:textId="77777777" w:rsidR="00AE1DD5" w:rsidRPr="00AE1DD5" w:rsidRDefault="00AE1DD5" w:rsidP="00AE1DD5">
      <w:pPr>
        <w:pStyle w:val="EndNoteBibliography"/>
        <w:spacing w:after="0"/>
      </w:pPr>
      <w:r w:rsidRPr="00AE1DD5">
        <w:t>[3] M. Dubinin, The equation of the characteristic curve of activated charcoal, Proc. Acad. Sci. USSR Phys. Chem. Sect., 55 (1947) 327-329.</w:t>
      </w:r>
    </w:p>
    <w:p w14:paraId="60F9859C" w14:textId="77777777" w:rsidR="00AE1DD5" w:rsidRPr="00AE1DD5" w:rsidRDefault="00AE1DD5" w:rsidP="00AE1DD5">
      <w:pPr>
        <w:pStyle w:val="EndNoteBibliography"/>
        <w:spacing w:after="0"/>
      </w:pPr>
      <w:r w:rsidRPr="00AE1DD5">
        <w:lastRenderedPageBreak/>
        <w:t>[4] V.P. M.I. Tempkin, Kinetics of ammonia synthesis on promoted iron catalyst, Acta Phys. Chim. USSR, 12 (1940) 327-356.</w:t>
      </w:r>
    </w:p>
    <w:p w14:paraId="2E64F79C" w14:textId="77777777" w:rsidR="00AE1DD5" w:rsidRPr="00AE1DD5" w:rsidRDefault="00AE1DD5" w:rsidP="00AE1DD5">
      <w:pPr>
        <w:pStyle w:val="EndNoteBibliography"/>
        <w:spacing w:after="0"/>
      </w:pPr>
      <w:r w:rsidRPr="00AE1DD5">
        <w:t>[5] S.K. Lagergren, About the theory of so-called adsorption of soluble substances, Sven. Vetenskapsakad. Handingarl, 24 (1898) 1-39.</w:t>
      </w:r>
    </w:p>
    <w:p w14:paraId="1430E62F" w14:textId="77777777" w:rsidR="00AE1DD5" w:rsidRPr="00AE1DD5" w:rsidRDefault="00AE1DD5" w:rsidP="00AE1DD5">
      <w:pPr>
        <w:pStyle w:val="EndNoteBibliography"/>
        <w:spacing w:after="0"/>
      </w:pPr>
      <w:r w:rsidRPr="00AE1DD5">
        <w:t>[6] Y.-S. Ho, G. McKay, Sorption of dye from aqueous solution by peat, Chemical engineering journal, 70 (1998) 115-124.</w:t>
      </w:r>
    </w:p>
    <w:p w14:paraId="32AAB737" w14:textId="77777777" w:rsidR="00AE1DD5" w:rsidRPr="00AE1DD5" w:rsidRDefault="00AE1DD5" w:rsidP="00AE1DD5">
      <w:pPr>
        <w:pStyle w:val="EndNoteBibliography"/>
        <w:spacing w:after="0"/>
      </w:pPr>
      <w:r w:rsidRPr="00AE1DD5">
        <w:t>[7] W.J. Weber Jr, J.C. Morris, Kinetics of adsorption on carbon from solution, J. Sanit. Eng. Div., 89 (1963) 31-59.</w:t>
      </w:r>
    </w:p>
    <w:p w14:paraId="7C026BB9" w14:textId="77777777" w:rsidR="00AE1DD5" w:rsidRPr="00AE1DD5" w:rsidRDefault="00AE1DD5" w:rsidP="00AE1DD5">
      <w:pPr>
        <w:pStyle w:val="EndNoteBibliography"/>
        <w:spacing w:after="0"/>
      </w:pPr>
      <w:r w:rsidRPr="00AE1DD5">
        <w:t>[8] M.H. Dehghani, A. Dehghan, A. Najafpoor, Removing Reactive Red 120 and 196 using chitosan/zeolite composite from aqueous solutions: Kinetics, isotherms, and process optimization, Journal of Industrial and Engineering Chemistry, 51 (2017) 185-195.</w:t>
      </w:r>
    </w:p>
    <w:p w14:paraId="0191AEDE" w14:textId="77777777" w:rsidR="00AE1DD5" w:rsidRPr="00AE1DD5" w:rsidRDefault="00AE1DD5" w:rsidP="00AE1DD5">
      <w:pPr>
        <w:pStyle w:val="EndNoteBibliography"/>
        <w:spacing w:after="0"/>
      </w:pPr>
      <w:r w:rsidRPr="00AE1DD5">
        <w:t>[9] E.C. Lima, A. Hosseini-Bandegharaei, J.C. Moreno-Piraján, I. Anastopoulos, A critical review of the estimation of the thermodynamic parameters on adsorption equilibria. Wrong use of equilibrium constant in the Van't Hoof equation for calculation of thermodynamic parameters of adsorption, Journal of molecular liquids, 273 (2019) 425-434.</w:t>
      </w:r>
    </w:p>
    <w:p w14:paraId="24791BA8" w14:textId="77777777" w:rsidR="00AE1DD5" w:rsidRPr="00AE1DD5" w:rsidRDefault="00AE1DD5" w:rsidP="00AE1DD5">
      <w:pPr>
        <w:pStyle w:val="EndNoteBibliography"/>
        <w:spacing w:after="0"/>
      </w:pPr>
      <w:r w:rsidRPr="00AE1DD5">
        <w:t>[10] H.N. Tran, S.-J. You, A. Hosseini-Bandegharaei, H.-P. Chao, Mistakes and inconsistencies regarding adsorption of contaminants from aqueous solutions: a critical review, Water research, 120 (2017) 88-116.</w:t>
      </w:r>
    </w:p>
    <w:p w14:paraId="7D3C518C" w14:textId="77777777" w:rsidR="00AE1DD5" w:rsidRPr="00AE1DD5" w:rsidRDefault="00AE1DD5" w:rsidP="00AE1DD5">
      <w:pPr>
        <w:pStyle w:val="EndNoteBibliography"/>
        <w:spacing w:after="0"/>
      </w:pPr>
      <w:r w:rsidRPr="00AE1DD5">
        <w:t>[11] M.G. El-Desouky, M.A.G. Khalil, M.A.M. El-Afify, A.A. El-Bindary, M.A. El-Bindary, Effective methods for removing different types of dyes – modelling analysisstatistical physics treatment and DFT calculations: a review, Desalination and Water Treatment, 280 (2022) 89-127.</w:t>
      </w:r>
    </w:p>
    <w:p w14:paraId="067E5018" w14:textId="77777777" w:rsidR="00AE1DD5" w:rsidRPr="00AE1DD5" w:rsidRDefault="00AE1DD5" w:rsidP="00AE1DD5">
      <w:pPr>
        <w:pStyle w:val="EndNoteBibliography"/>
        <w:spacing w:after="0"/>
      </w:pPr>
      <w:r w:rsidRPr="00AE1DD5">
        <w:t>[12] A. Mittal, J. Mittal, L. Kurup, Adsorption isotherms, kinetics and column operations for the removal of hazardous dye, Tartrazine from aqueous solutions using waste materials—Bottom Ash and De-Oiled Soya, as adsorbents, Journal of hazardous materials, 136 (2006) 567-578.</w:t>
      </w:r>
    </w:p>
    <w:p w14:paraId="63CA0FB7" w14:textId="77777777" w:rsidR="00AE1DD5" w:rsidRPr="00AE1DD5" w:rsidRDefault="00AE1DD5" w:rsidP="00AE1DD5">
      <w:pPr>
        <w:pStyle w:val="EndNoteBibliography"/>
        <w:spacing w:after="0"/>
      </w:pPr>
      <w:r w:rsidRPr="00AE1DD5">
        <w:t>[13] S. Banerjee, M. Chattopadhyaya, Adsorption characteristics for the removal of a toxic dye, tartrazine from aqueous solutions by a low cost agricultural by-product, Arabian Journal of Chemistry, 10 (2017) S1629-S1638.</w:t>
      </w:r>
    </w:p>
    <w:p w14:paraId="053FDF31" w14:textId="77777777" w:rsidR="00AE1DD5" w:rsidRPr="00AE1DD5" w:rsidRDefault="00AE1DD5" w:rsidP="00AE1DD5">
      <w:pPr>
        <w:pStyle w:val="EndNoteBibliography"/>
        <w:spacing w:after="0"/>
      </w:pPr>
      <w:r w:rsidRPr="00AE1DD5">
        <w:t>[14] A. Mittal, L. Kurup, J. Mittal, Freundlich and Langmuir adsorption isotherms and kinetics for the removal of Tartrazine from aqueous solutions using hen feathers, Journal of hazardous materials, 146 (2007) 243-248.</w:t>
      </w:r>
    </w:p>
    <w:p w14:paraId="1539E355" w14:textId="77777777" w:rsidR="00AE1DD5" w:rsidRPr="00AE1DD5" w:rsidRDefault="00AE1DD5" w:rsidP="00AE1DD5">
      <w:pPr>
        <w:pStyle w:val="EndNoteBibliography"/>
        <w:spacing w:after="0"/>
      </w:pPr>
      <w:r w:rsidRPr="00AE1DD5">
        <w:t>[15] R.K. Gautam, P.K. Gautam, S. Banerjee, V. Rawat, S. Soni, S.K. Sharma, M.C. Chattopadhyaya, Removal of tartrazine by activated carbon biosorbents of Lantana camara: kinetics, equilibrium modeling and spectroscopic analysis, Journal of Environmental Chemical Engineering, 3 (2015) 79-88.</w:t>
      </w:r>
    </w:p>
    <w:p w14:paraId="10F188BF" w14:textId="77777777" w:rsidR="00AE1DD5" w:rsidRPr="00AE1DD5" w:rsidRDefault="00AE1DD5" w:rsidP="00AE1DD5">
      <w:pPr>
        <w:pStyle w:val="EndNoteBibliography"/>
        <w:spacing w:after="0"/>
      </w:pPr>
      <w:r w:rsidRPr="00AE1DD5">
        <w:t>[16] R. Ansari, M. Banimahd Keivani, A. Fallah Delavar, Application of polyaniline nanolayer composite for removal of tartrazine dye from aqueous solutions, Journal of Polymer Research, 18 (2011) 1931-1939.</w:t>
      </w:r>
    </w:p>
    <w:p w14:paraId="5E9AD874" w14:textId="77777777" w:rsidR="00AE1DD5" w:rsidRPr="00AE1DD5" w:rsidRDefault="00AE1DD5" w:rsidP="00AE1DD5">
      <w:pPr>
        <w:pStyle w:val="EndNoteBibliography"/>
        <w:spacing w:after="0"/>
      </w:pPr>
      <w:r w:rsidRPr="00AE1DD5">
        <w:t>[17] W.S. Wan Ngah, N.F.M. Ariff, M.A.K.M. Hanafiah, Preparation, characterization, and environmental application of crosslinked chitosan-coated bentonite for tartrazine adsorption from aqueous solutions, Water, Air, and Soil Pollution, 206 (2010) 225-236.</w:t>
      </w:r>
    </w:p>
    <w:p w14:paraId="6D94EE4B" w14:textId="77777777" w:rsidR="00AE1DD5" w:rsidRPr="00AE1DD5" w:rsidRDefault="00AE1DD5" w:rsidP="00AE1DD5">
      <w:pPr>
        <w:pStyle w:val="EndNoteBibliography"/>
        <w:spacing w:after="0"/>
      </w:pPr>
      <w:r w:rsidRPr="00AE1DD5">
        <w:t>[18] S. Sahnoun, M. Boutahala, Adsorption removal of tartrazine by chitosan/polyaniline composite: Kinetics and equilibrium studies, International journal of biological macromolecules, 114 (2018) 1345-1353.</w:t>
      </w:r>
    </w:p>
    <w:p w14:paraId="529FAF04" w14:textId="77777777" w:rsidR="00AE1DD5" w:rsidRPr="00AE1DD5" w:rsidRDefault="00AE1DD5" w:rsidP="00AE1DD5">
      <w:pPr>
        <w:pStyle w:val="EndNoteBibliography"/>
      </w:pPr>
      <w:r w:rsidRPr="00AE1DD5">
        <w:t>[19] S. Sallam, M. Aljohani, N.M. Alatawi, H. Alsharief, S.F. Ibarhiam, A. Almahri, R.B. Alnoman, N.M. El-Metwaly, Box-Behnken design optimization of bimetallic-organic frameworks for effective removal of tartrazine food dye from aqueous solutions, Journal of Molecular Liquids, 393 (2024) 123667.</w:t>
      </w:r>
    </w:p>
    <w:p w14:paraId="7D4C4C2D" w14:textId="05588C95" w:rsidR="006D75A7" w:rsidRPr="001772F7" w:rsidRDefault="008D38AB" w:rsidP="00AE1DD5">
      <w:pPr>
        <w:tabs>
          <w:tab w:val="left" w:pos="2528"/>
        </w:tabs>
        <w:spacing w:line="360" w:lineRule="auto"/>
        <w:jc w:val="both"/>
      </w:pPr>
      <w:r w:rsidRPr="00170939">
        <w:rPr>
          <w:rFonts w:asciiTheme="majorBidi" w:hAnsiTheme="majorBidi" w:cstheme="majorBidi"/>
          <w:sz w:val="24"/>
          <w:szCs w:val="24"/>
        </w:rPr>
        <w:fldChar w:fldCharType="end"/>
      </w:r>
    </w:p>
    <w:sectPr w:rsidR="006D75A7" w:rsidRPr="001772F7" w:rsidSect="009E7D6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53646" w14:textId="77777777" w:rsidR="00E20F29" w:rsidRDefault="00E20F29" w:rsidP="00740CE9">
      <w:pPr>
        <w:spacing w:after="0" w:line="240" w:lineRule="auto"/>
      </w:pPr>
      <w:r>
        <w:separator/>
      </w:r>
    </w:p>
  </w:endnote>
  <w:endnote w:type="continuationSeparator" w:id="0">
    <w:p w14:paraId="4874DB2F" w14:textId="77777777" w:rsidR="00E20F29" w:rsidRDefault="00E20F29" w:rsidP="0074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vOT863180fb+fb">
    <w:altName w:val="Cambria"/>
    <w:panose1 w:val="00000000000000000000"/>
    <w:charset w:val="00"/>
    <w:family w:val="roman"/>
    <w:notTrueType/>
    <w:pitch w:val="default"/>
  </w:font>
  <w:font w:name="AdvTT454a7a89">
    <w:altName w:val="Cambria"/>
    <w:panose1 w:val="00000000000000000000"/>
    <w:charset w:val="00"/>
    <w:family w:val="roman"/>
    <w:notTrueType/>
    <w:pitch w:val="default"/>
  </w:font>
  <w:font w:name="SwiftNeueLTPro-Book">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TSY">
    <w:altName w:val="Malgun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44459"/>
      <w:docPartObj>
        <w:docPartGallery w:val="Page Numbers (Bottom of Page)"/>
        <w:docPartUnique/>
      </w:docPartObj>
    </w:sdtPr>
    <w:sdtContent>
      <w:p w14:paraId="442FEECB" w14:textId="64B2AE30" w:rsidR="00224C73" w:rsidRDefault="00224C73">
        <w:pPr>
          <w:pStyle w:val="Footer"/>
          <w:jc w:val="center"/>
        </w:pPr>
        <w:r>
          <w:t>S</w:t>
        </w:r>
        <w:r>
          <w:fldChar w:fldCharType="begin"/>
        </w:r>
        <w:r>
          <w:instrText xml:space="preserve"> PAGE   \* MERGEFORMAT </w:instrText>
        </w:r>
        <w:r>
          <w:fldChar w:fldCharType="separate"/>
        </w:r>
        <w:r w:rsidR="00AA5FD1">
          <w:rPr>
            <w:noProof/>
          </w:rPr>
          <w:t>4</w:t>
        </w:r>
        <w:r>
          <w:rPr>
            <w:noProof/>
          </w:rPr>
          <w:fldChar w:fldCharType="end"/>
        </w:r>
      </w:p>
    </w:sdtContent>
  </w:sdt>
  <w:p w14:paraId="19E3779F" w14:textId="77777777" w:rsidR="00224C73" w:rsidRDefault="00224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C7963" w14:textId="77777777" w:rsidR="00E20F29" w:rsidRDefault="00E20F29" w:rsidP="00740CE9">
      <w:pPr>
        <w:spacing w:after="0" w:line="240" w:lineRule="auto"/>
      </w:pPr>
      <w:r>
        <w:separator/>
      </w:r>
    </w:p>
  </w:footnote>
  <w:footnote w:type="continuationSeparator" w:id="0">
    <w:p w14:paraId="166CB89D" w14:textId="77777777" w:rsidR="00E20F29" w:rsidRDefault="00E20F29" w:rsidP="00740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186"/>
    <w:multiLevelType w:val="multilevel"/>
    <w:tmpl w:val="7D34CD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3C91746"/>
    <w:multiLevelType w:val="hybridMultilevel"/>
    <w:tmpl w:val="A8F8E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052A7"/>
    <w:multiLevelType w:val="hybridMultilevel"/>
    <w:tmpl w:val="4B86B6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2A02DB7"/>
    <w:multiLevelType w:val="hybridMultilevel"/>
    <w:tmpl w:val="4B86B6D2"/>
    <w:lvl w:ilvl="0" w:tplc="0FA46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plied Catalysis B&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9vaaazgewa9feawa0ptfasfzf9rdr0vv0t&quot;&gt;My EndNote Library&lt;record-ids&gt;&lt;item&gt;2&lt;/item&gt;&lt;item&gt;53&lt;/item&gt;&lt;item&gt;54&lt;/item&gt;&lt;/record-ids&gt;&lt;/item&gt;&lt;/Libraries&gt;"/>
  </w:docVars>
  <w:rsids>
    <w:rsidRoot w:val="00E064B1"/>
    <w:rsid w:val="000148E5"/>
    <w:rsid w:val="000358D3"/>
    <w:rsid w:val="000703CC"/>
    <w:rsid w:val="000B6A13"/>
    <w:rsid w:val="000D5D6A"/>
    <w:rsid w:val="0010774E"/>
    <w:rsid w:val="00155B48"/>
    <w:rsid w:val="00157C36"/>
    <w:rsid w:val="00170939"/>
    <w:rsid w:val="001772F7"/>
    <w:rsid w:val="0019227A"/>
    <w:rsid w:val="001A3BD8"/>
    <w:rsid w:val="001B4121"/>
    <w:rsid w:val="001B659D"/>
    <w:rsid w:val="00204B95"/>
    <w:rsid w:val="00217EF3"/>
    <w:rsid w:val="00222D65"/>
    <w:rsid w:val="00224C73"/>
    <w:rsid w:val="00286B40"/>
    <w:rsid w:val="00293847"/>
    <w:rsid w:val="002C5470"/>
    <w:rsid w:val="0030212E"/>
    <w:rsid w:val="00312AE2"/>
    <w:rsid w:val="003151BC"/>
    <w:rsid w:val="003241E8"/>
    <w:rsid w:val="00344D90"/>
    <w:rsid w:val="00356707"/>
    <w:rsid w:val="003A2F36"/>
    <w:rsid w:val="003A7173"/>
    <w:rsid w:val="003E40A9"/>
    <w:rsid w:val="003E4D04"/>
    <w:rsid w:val="003F1DDB"/>
    <w:rsid w:val="00400753"/>
    <w:rsid w:val="00406DC8"/>
    <w:rsid w:val="00423AB3"/>
    <w:rsid w:val="004468F5"/>
    <w:rsid w:val="00456DE4"/>
    <w:rsid w:val="00463D1C"/>
    <w:rsid w:val="004A4075"/>
    <w:rsid w:val="004C0F6A"/>
    <w:rsid w:val="004C55AD"/>
    <w:rsid w:val="004C74A4"/>
    <w:rsid w:val="005002BB"/>
    <w:rsid w:val="00500532"/>
    <w:rsid w:val="00504831"/>
    <w:rsid w:val="00516949"/>
    <w:rsid w:val="0052796C"/>
    <w:rsid w:val="005446D0"/>
    <w:rsid w:val="00556CB5"/>
    <w:rsid w:val="005710EE"/>
    <w:rsid w:val="00583692"/>
    <w:rsid w:val="005E77D2"/>
    <w:rsid w:val="005F1FB3"/>
    <w:rsid w:val="00632B7D"/>
    <w:rsid w:val="00646484"/>
    <w:rsid w:val="0065709A"/>
    <w:rsid w:val="00660B3D"/>
    <w:rsid w:val="0068272E"/>
    <w:rsid w:val="00683722"/>
    <w:rsid w:val="006937F0"/>
    <w:rsid w:val="006A182B"/>
    <w:rsid w:val="006A1FFA"/>
    <w:rsid w:val="006A26C9"/>
    <w:rsid w:val="006A7537"/>
    <w:rsid w:val="006A7641"/>
    <w:rsid w:val="006D39F5"/>
    <w:rsid w:val="006D75A7"/>
    <w:rsid w:val="006E7EE9"/>
    <w:rsid w:val="007059C7"/>
    <w:rsid w:val="00707005"/>
    <w:rsid w:val="00740CE9"/>
    <w:rsid w:val="00756551"/>
    <w:rsid w:val="00765BAC"/>
    <w:rsid w:val="00766F39"/>
    <w:rsid w:val="00780E13"/>
    <w:rsid w:val="00791D86"/>
    <w:rsid w:val="007C1E32"/>
    <w:rsid w:val="007E1879"/>
    <w:rsid w:val="008062FA"/>
    <w:rsid w:val="00821D0D"/>
    <w:rsid w:val="008233B7"/>
    <w:rsid w:val="00870183"/>
    <w:rsid w:val="00887122"/>
    <w:rsid w:val="008A4543"/>
    <w:rsid w:val="008D38AB"/>
    <w:rsid w:val="008F6133"/>
    <w:rsid w:val="00934B53"/>
    <w:rsid w:val="00941390"/>
    <w:rsid w:val="009500D9"/>
    <w:rsid w:val="00961EBB"/>
    <w:rsid w:val="00983255"/>
    <w:rsid w:val="00983B9D"/>
    <w:rsid w:val="009A1B21"/>
    <w:rsid w:val="009E30C6"/>
    <w:rsid w:val="009E7D6F"/>
    <w:rsid w:val="00A03174"/>
    <w:rsid w:val="00A11F06"/>
    <w:rsid w:val="00A15463"/>
    <w:rsid w:val="00A24C08"/>
    <w:rsid w:val="00A3155F"/>
    <w:rsid w:val="00A33FF0"/>
    <w:rsid w:val="00A43DEE"/>
    <w:rsid w:val="00A607E0"/>
    <w:rsid w:val="00A610FB"/>
    <w:rsid w:val="00A9287B"/>
    <w:rsid w:val="00A945A8"/>
    <w:rsid w:val="00AA2A40"/>
    <w:rsid w:val="00AA3C0D"/>
    <w:rsid w:val="00AA5FD1"/>
    <w:rsid w:val="00AD5A71"/>
    <w:rsid w:val="00AE1DD5"/>
    <w:rsid w:val="00B322FB"/>
    <w:rsid w:val="00B47420"/>
    <w:rsid w:val="00B743CA"/>
    <w:rsid w:val="00B9407D"/>
    <w:rsid w:val="00B97202"/>
    <w:rsid w:val="00BC469F"/>
    <w:rsid w:val="00C230D2"/>
    <w:rsid w:val="00C64912"/>
    <w:rsid w:val="00C74B6E"/>
    <w:rsid w:val="00CA2BBA"/>
    <w:rsid w:val="00CB1699"/>
    <w:rsid w:val="00CD0FDB"/>
    <w:rsid w:val="00CD2332"/>
    <w:rsid w:val="00D34137"/>
    <w:rsid w:val="00D40BA3"/>
    <w:rsid w:val="00D45E9F"/>
    <w:rsid w:val="00D715BA"/>
    <w:rsid w:val="00D85968"/>
    <w:rsid w:val="00DA55CC"/>
    <w:rsid w:val="00DB78BF"/>
    <w:rsid w:val="00DE1BB2"/>
    <w:rsid w:val="00DE3BF7"/>
    <w:rsid w:val="00DF1310"/>
    <w:rsid w:val="00DF6063"/>
    <w:rsid w:val="00E064B1"/>
    <w:rsid w:val="00E133E5"/>
    <w:rsid w:val="00E20F29"/>
    <w:rsid w:val="00E43E7B"/>
    <w:rsid w:val="00E7695D"/>
    <w:rsid w:val="00E87D41"/>
    <w:rsid w:val="00EA54E3"/>
    <w:rsid w:val="00ED2B5E"/>
    <w:rsid w:val="00EF315C"/>
    <w:rsid w:val="00EF5C36"/>
    <w:rsid w:val="00EF7DF9"/>
    <w:rsid w:val="00F16500"/>
    <w:rsid w:val="00F544FB"/>
    <w:rsid w:val="00F619CF"/>
    <w:rsid w:val="00F759B9"/>
    <w:rsid w:val="00F803EA"/>
    <w:rsid w:val="00FB02D1"/>
    <w:rsid w:val="00FB403C"/>
    <w:rsid w:val="00FC162F"/>
    <w:rsid w:val="00FD4032"/>
    <w:rsid w:val="00FD5A63"/>
    <w:rsid w:val="00FD6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57C2D"/>
  <w15:docId w15:val="{ECF7A12E-DBCC-42B4-A644-8936A84C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8369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83692"/>
    <w:rPr>
      <w:rFonts w:ascii="Helvetica" w:hAnsi="Helvetica" w:hint="default"/>
      <w:b w:val="0"/>
      <w:bCs w:val="0"/>
      <w:i w:val="0"/>
      <w:iCs w:val="0"/>
      <w:color w:val="E6E6E6"/>
      <w:sz w:val="96"/>
      <w:szCs w:val="96"/>
    </w:rPr>
  </w:style>
  <w:style w:type="paragraph" w:styleId="ListParagraph">
    <w:name w:val="List Paragraph"/>
    <w:basedOn w:val="Normal"/>
    <w:link w:val="ListParagraphChar"/>
    <w:uiPriority w:val="34"/>
    <w:qFormat/>
    <w:rsid w:val="00756551"/>
    <w:pPr>
      <w:ind w:left="720"/>
      <w:contextualSpacing/>
    </w:pPr>
    <w:rPr>
      <w:kern w:val="0"/>
      <w14:ligatures w14:val="none"/>
    </w:rPr>
  </w:style>
  <w:style w:type="character" w:customStyle="1" w:styleId="ListParagraphChar">
    <w:name w:val="List Paragraph Char"/>
    <w:basedOn w:val="DefaultParagraphFont"/>
    <w:link w:val="ListParagraph"/>
    <w:uiPriority w:val="34"/>
    <w:rsid w:val="00756551"/>
    <w:rPr>
      <w:kern w:val="0"/>
      <w14:ligatures w14:val="none"/>
    </w:rPr>
  </w:style>
  <w:style w:type="table" w:customStyle="1" w:styleId="PlainTable21">
    <w:name w:val="Plain Table 21"/>
    <w:basedOn w:val="TableNormal"/>
    <w:uiPriority w:val="42"/>
    <w:rsid w:val="00217EF3"/>
    <w:pPr>
      <w:spacing w:after="0" w:line="240" w:lineRule="auto"/>
    </w:pPr>
    <w:rPr>
      <w:rFonts w:eastAsia="SimSun"/>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504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0483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04831"/>
    <w:rPr>
      <w:rFonts w:ascii="Calibri" w:hAnsi="Calibri" w:cs="Calibri"/>
      <w:noProof/>
    </w:rPr>
  </w:style>
  <w:style w:type="paragraph" w:customStyle="1" w:styleId="EndNoteBibliography">
    <w:name w:val="EndNote Bibliography"/>
    <w:basedOn w:val="Normal"/>
    <w:link w:val="EndNoteBibliographyChar"/>
    <w:rsid w:val="0050483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04831"/>
    <w:rPr>
      <w:rFonts w:ascii="Calibri" w:hAnsi="Calibri" w:cs="Calibri"/>
      <w:noProof/>
    </w:rPr>
  </w:style>
  <w:style w:type="paragraph" w:styleId="Header">
    <w:name w:val="header"/>
    <w:basedOn w:val="Normal"/>
    <w:link w:val="HeaderChar"/>
    <w:uiPriority w:val="99"/>
    <w:unhideWhenUsed/>
    <w:rsid w:val="00740C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0CE9"/>
  </w:style>
  <w:style w:type="paragraph" w:styleId="Footer">
    <w:name w:val="footer"/>
    <w:basedOn w:val="Normal"/>
    <w:link w:val="FooterChar"/>
    <w:uiPriority w:val="99"/>
    <w:unhideWhenUsed/>
    <w:rsid w:val="00740C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0CE9"/>
  </w:style>
  <w:style w:type="character" w:styleId="Hyperlink">
    <w:name w:val="Hyperlink"/>
    <w:basedOn w:val="DefaultParagraphFont"/>
    <w:uiPriority w:val="99"/>
    <w:rsid w:val="00A11F06"/>
    <w:rPr>
      <w:rFonts w:ascii="Times New Roman" w:eastAsia="Times New Roman" w:hAnsi="Times New Roman" w:cs="Times New Roman"/>
      <w:i w:val="0"/>
      <w:color w:val="0000FF"/>
      <w:sz w:val="20"/>
      <w:szCs w:val="20"/>
      <w:u w:val="none"/>
      <w:lang w:eastAsia="de-DE"/>
    </w:rPr>
  </w:style>
  <w:style w:type="paragraph" w:styleId="BalloonText">
    <w:name w:val="Balloon Text"/>
    <w:basedOn w:val="Normal"/>
    <w:link w:val="BalloonTextChar"/>
    <w:uiPriority w:val="99"/>
    <w:semiHidden/>
    <w:unhideWhenUsed/>
    <w:rsid w:val="0022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D65"/>
    <w:rPr>
      <w:rFonts w:ascii="Tahoma" w:hAnsi="Tahoma" w:cs="Tahoma"/>
      <w:sz w:val="16"/>
      <w:szCs w:val="16"/>
    </w:rPr>
  </w:style>
  <w:style w:type="paragraph" w:customStyle="1" w:styleId="Maintext">
    <w:name w:val="Main text"/>
    <w:basedOn w:val="Normal"/>
    <w:link w:val="MaintextChar"/>
    <w:autoRedefine/>
    <w:rsid w:val="001B4121"/>
    <w:pPr>
      <w:spacing w:after="0" w:line="480" w:lineRule="auto"/>
      <w:jc w:val="both"/>
    </w:pPr>
    <w:rPr>
      <w:rFonts w:ascii="Times New Roman" w:eastAsiaTheme="minorEastAsia" w:hAnsi="Times New Roman" w:cs="Times New Roman"/>
      <w:kern w:val="0"/>
      <w:sz w:val="24"/>
      <w:szCs w:val="24"/>
      <w:lang w:val="de-DE" w:eastAsia="zh-CN"/>
      <w14:ligatures w14:val="none"/>
    </w:rPr>
  </w:style>
  <w:style w:type="character" w:customStyle="1" w:styleId="MaintextChar">
    <w:name w:val="Main text Char"/>
    <w:link w:val="Maintext"/>
    <w:rsid w:val="001B4121"/>
    <w:rPr>
      <w:rFonts w:ascii="Times New Roman" w:eastAsiaTheme="minorEastAsia" w:hAnsi="Times New Roman" w:cs="Times New Roman"/>
      <w:kern w:val="0"/>
      <w:sz w:val="24"/>
      <w:szCs w:val="24"/>
      <w:lang w:val="de-DE" w:eastAsia="zh-CN"/>
      <w14:ligatures w14:val="none"/>
    </w:rPr>
  </w:style>
  <w:style w:type="character" w:customStyle="1" w:styleId="fontstyle11">
    <w:name w:val="fontstyle11"/>
    <w:basedOn w:val="DefaultParagraphFont"/>
    <w:rsid w:val="00E87D41"/>
    <w:rPr>
      <w:rFonts w:ascii="AdvOT863180fb+fb" w:hAnsi="AdvOT863180fb+fb" w:hint="default"/>
      <w:b w:val="0"/>
      <w:bCs w:val="0"/>
      <w:i w:val="0"/>
      <w:iCs w:val="0"/>
      <w:color w:val="000000"/>
      <w:sz w:val="14"/>
      <w:szCs w:val="14"/>
    </w:rPr>
  </w:style>
  <w:style w:type="character" w:customStyle="1" w:styleId="fontstyle31">
    <w:name w:val="fontstyle31"/>
    <w:basedOn w:val="DefaultParagraphFont"/>
    <w:rsid w:val="0052796C"/>
    <w:rPr>
      <w:rFonts w:ascii="AdvTT454a7a89" w:hAnsi="AdvTT454a7a89" w:hint="default"/>
      <w:b w:val="0"/>
      <w:bCs w:val="0"/>
      <w:i w:val="0"/>
      <w:iCs w:val="0"/>
      <w:color w:val="231F20"/>
      <w:sz w:val="16"/>
      <w:szCs w:val="16"/>
    </w:rPr>
  </w:style>
  <w:style w:type="paragraph" w:styleId="CommentText">
    <w:name w:val="annotation text"/>
    <w:basedOn w:val="Normal"/>
    <w:link w:val="CommentTextChar"/>
    <w:uiPriority w:val="99"/>
    <w:semiHidden/>
    <w:unhideWhenUsed/>
    <w:rsid w:val="004C55AD"/>
    <w:pPr>
      <w:spacing w:line="240" w:lineRule="auto"/>
    </w:pPr>
    <w:rPr>
      <w:sz w:val="20"/>
      <w:szCs w:val="20"/>
    </w:rPr>
  </w:style>
  <w:style w:type="character" w:customStyle="1" w:styleId="CommentTextChar">
    <w:name w:val="Comment Text Char"/>
    <w:basedOn w:val="DefaultParagraphFont"/>
    <w:link w:val="CommentText"/>
    <w:uiPriority w:val="99"/>
    <w:semiHidden/>
    <w:rsid w:val="004C55AD"/>
    <w:rPr>
      <w:sz w:val="20"/>
      <w:szCs w:val="20"/>
    </w:rPr>
  </w:style>
  <w:style w:type="paragraph" w:styleId="CommentSubject">
    <w:name w:val="annotation subject"/>
    <w:basedOn w:val="CommentText"/>
    <w:next w:val="CommentText"/>
    <w:link w:val="CommentSubjectChar"/>
    <w:uiPriority w:val="99"/>
    <w:semiHidden/>
    <w:unhideWhenUsed/>
    <w:rsid w:val="004C55AD"/>
    <w:rPr>
      <w:b/>
      <w:bCs/>
      <w:kern w:val="0"/>
      <w14:ligatures w14:val="none"/>
    </w:rPr>
  </w:style>
  <w:style w:type="character" w:customStyle="1" w:styleId="CommentSubjectChar">
    <w:name w:val="Comment Subject Char"/>
    <w:basedOn w:val="CommentTextChar"/>
    <w:link w:val="CommentSubject"/>
    <w:uiPriority w:val="99"/>
    <w:semiHidden/>
    <w:rsid w:val="004C55AD"/>
    <w:rPr>
      <w:b/>
      <w:bCs/>
      <w:kern w:val="0"/>
      <w:sz w:val="20"/>
      <w:szCs w:val="20"/>
      <w14:ligatures w14:val="none"/>
    </w:rPr>
  </w:style>
  <w:style w:type="character" w:customStyle="1" w:styleId="nova-legacy-v-person-inline-itemfullname">
    <w:name w:val="nova-legacy-v-person-inline-item__fullname"/>
    <w:basedOn w:val="DefaultParagraphFont"/>
    <w:rsid w:val="004C55AD"/>
  </w:style>
  <w:style w:type="paragraph" w:styleId="NoSpacing">
    <w:name w:val="No Spacing"/>
    <w:aliases w:val="标题2"/>
    <w:link w:val="NoSpacingChar"/>
    <w:uiPriority w:val="1"/>
    <w:qFormat/>
    <w:rsid w:val="004C55AD"/>
    <w:pPr>
      <w:spacing w:after="0" w:line="240" w:lineRule="auto"/>
    </w:pPr>
    <w:rPr>
      <w:kern w:val="0"/>
      <w14:ligatures w14:val="none"/>
    </w:rPr>
  </w:style>
  <w:style w:type="character" w:customStyle="1" w:styleId="NoSpacingChar">
    <w:name w:val="No Spacing Char"/>
    <w:aliases w:val="标题2 Char"/>
    <w:link w:val="NoSpacing"/>
    <w:uiPriority w:val="1"/>
    <w:rsid w:val="004C55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 dockstate="right" visibility="0" width="438" row="2">
    <wetp:webextensionref xmlns:r="http://schemas.openxmlformats.org/officeDocument/2006/relationships" r:id="rId2"/>
  </wetp:taskpane>
  <wetp:taskpane dockstate="right" visibility="0" width="438" row="2">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C8329FE-8097-4D05-A785-72F4E79CCDD2}">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B023BED-C1C2-4BB5-98B2-ECCE4933BDA0}">
  <we:reference id="wa200005502" version="1.0.0.9" store="en-US" storeType="OMEX"/>
  <we:alternateReferences>
    <we:reference id="wa200005502" version="1.0.0.9" store="wa200005502" storeType="OMEX"/>
  </we:alternateReferences>
  <we:properties>
    <we:property name="threads" value="[{&quot;id&quot;:&quot;x1G51ht9sl7bZS3D_lFph&quot;,&quot;contextType&quot;:&quot;CONTEXT_NONE&quot;,&quot;context&quot;:&quot;&quot;,&quot;messages&quot;:[{&quot;role&quot;:&quot;user&quot;,&quot;content&quot;:&quot;dangerous from existence of heavy metals at waste water&quot;},{&quot;role&quot;:&quot;assistant&quot;,&quot;content&quot;:&quot;Exposure to heavy metals in wastewater can be highly dangerous. These metals, such as lead, mercury, cadmium, and arsenic, pose significant health risks to humans and the environment. They can contaminate water sources, leading to detrimental effects on aquatic ecosystems and potentially entering the food chain. In humans, heavy metal exposure can cause various health problems, including organ damage, neurological disorders, developmental issues in children, and even cancer. It is crucial to exercise proper waste management practices and implement effective treatment processes to minimize the presence of heavy metals in wastewater and protect both human health and the environment.&quot;}]},{&quot;id&quot;:&quot;8vzJkqo3LVPFgr8VCxGGy&quot;,&quot;contextType&quot;:&quot;CONTEXT_NONE&quot;,&quot;context&quot;:&quot;&quot;,&quot;messages&quot;:[{&quot;role&quot;:&quot;user&quot;,&quot;content&quot;:&quot;Important of removal of heavy metal from waste water specially chromium&quot;},{&quot;role&quot;:&quot;assistant&quot;,&quot;content&quot;:&quot;The removal of heavy metals, especially chromium, from wastewater is of utmost importance due to the significant impacts it can have on the environment and human health. Chromium exists in various forms, including the highly toxic hexavalent chromium (Cr(VI)) and the less toxic trivalent chromium (Cr(III)). \n\nChromium contamination in wastewater can occur through industrial processes, such as metal plating, leather tanning, and textile manufacturing. If not properly treated before discharge, chromium can persist in ecosystems and have harmful effects on aquatic life. Furthermore, it can potentially contaminate drinking water sources, posing a direct threat to human health.\n\nHexavalent chromium is particularly dangerous as it is a known carcinogen and has been associated with respiratory problems, skin irritation, and other adverse health effects. Therefore, removing chromium, especially in its hexavalent form, from wastewater is crucial to safeguard both the environment and human populations.\n\nVarious treatment methods are available for the removal of chromium from wastewater, including chemical precipitation, ion exchange, adsorption, and membrane filtration. These techniques can effectively reduce chromium concentrations to safe levels, ensuring that wastewater does not pose a risk to ecosystems or human well-being. Implementing robust wastewater treatment protocols and adhering to stringent regulatory standards are necessary to mitigate the harmful impacts of chromium and other heavy metals in wastewater.&quot;}]},{&quot;id&quot;:&quot;LymQBJuDTiG0H4gVhI3W6&quot;,&quot;contextType&quot;:&quot;CONTEXT_NONE&quot;,&quot;context&quot;:&quot;&quot;,&quot;messages&quot;:[{&quot;role&quot;:&quot;user&quot;,&quot;content&quot;:&quot;methods of removal of heavy metals from waste water&quot;},{&quot;role&quot;:&quot;assistant&quot;,&quot;content&quot;:&quot;There are several methods commonly used for the removal of heavy metals from wastewater. Here are some of the key techniques:\n\n1. Precipitation and Coagulation: This method involves the addition of chemical reagents such as lime, ferric chloride, or alum to wastewater, causing heavy metals to form insoluble precipitates that can be easily separated through sedimentation or filtration.\n\n2. Ion Exchange: Ion exchange involves using ion exchange resins or zeolites that have a high affinity for heavy metal ions. These materials can selectively adsorb the metal ions from the wastewater, replacing them with less harmful ions.\n\n3. Adsorption: Adsorption is a widely used method where activated carbon or other adsorbent materials are employed to attract and bind heavy metal ions onto their surfaces. The contaminated water is passed through a bed or column packed with the adsorbent, effectively removing the metals.\n\n4. Membrane Filtration: Techniques such as reverse osmosis, ultrafiltration, and nanofiltration use semipermeable membranes to separate heavy metal ions from the wastewater. These methods rely on the size and charge differences between the metal ions and water molecules to achieve separation.\n\n5. Electrochemical Methods: Electrochemical techniques like electrocoagulation and electrochemical precipitation use electrical current to induce chemical reactions that facilitate the removal of heavy metals. Metal ions are either coagulated into precipitates or deposited onto electrodes for subsequent removal.\n\n6. Biological Treatment: Certain microorganisms, such as bacteria, fungi, and algae, possess the ability to uptake or transform heavy metals. Biological processes like biosorption, bioaccumulation, and bioleaching can be employed to remove or immobilize heavy metals from wastewater.\n\nIt's important to note that the choice of method depends on various factors, including the specific heavy metal contaminants, their concentrations, wastewater characteristics, cost-effectiveness, and regulatory requirements. Often, a combination of different treatment techniques may be used in a wastewater treatment plant to effectively remove heavy metals and ensure compliance with environmental regulations.&quot;}]},{&quot;id&quot;:&quot;4z9F_-q05JLBH4XOu-M9J&quot;,&quot;contextType&quot;:&quot;CONTEXT_NONE&quot;,&quot;context&quot;:&quot;&quot;,&quot;messages&quot;:[{&quot;role&quot;:&quot;user&quot;,&quot;content&quot;:&quot;advantage of using adsorption method in removal of&quot;},{&quot;role&quot;:&quot;assistant&quot;,&quot;content&quot;:&quot;heavy metals from wastewater\n\nThe adsorption method offers several advantages in the removal of heavy metals from wastewater:\n\n1. High Removal Efficiency: Adsorption is known for its high removal efficiency, allowing for effective removal of heavy metal contaminants from wastewater. Adsorbents such as activated carbon have a large surface area and can adsorb a significant amount of metal ions, resulting in highly efficient metal removal.\n\n2. Versatility: Adsorption can be used to remove a wide range of heavy metals from wastewater, including lead, cadmium, mercury, chromium, arsenic, and others. Different adsorbent materials can be tailored to target specific metals based on their affinity and selectivity, providing versatility in treatment options.\n\n3. Cost-Effective: Adsorption methods tend to be cost-effective compared to other treatment techniques. Adsorbent materials like activated carbon are relatively inexpensive and readily available. Additionally, they can be regenerated and reused multiple times, reducing operational costs in the long run.\n\n4. Easy Implementation: Adsorption systems are generally simple to operate and can be easily integrated into existing wastewater treatment processes. Adsorbents can be packed into columns or used in batch reactors, making the technology adaptable to different scales and operational requirements.\n\n5. Wide Applicability: The adsorption method can be applied to various types of wastewater, including industrial wastewater, municipal wastewater, and contaminated groundwater. It is effective in both batch and continuous flow systems, allowing for its integration into different treatment scenarios.\n\n6. Removal of Low Concentrations: Adsorption is capable of removing heavy metals even at low concentrations, making it suitable for treating wastewater with varying levels of contamination. It can achieve compliance with stringent regulatory standards and ensure the protection of downstream ecosystems and drinking water sources.\n\n7. Compatibility with Other Methods: Adsorption can be used as a standalone treatment method or in combination with other techniques like coagulation, flocculation, or membrane filtration. By integrating adsorption with complementary processes, the overall treatment efficiency can be enhanced, particularly for complex wastewater streams.\n\nOverall, the adsorption method provides an efficient and versatile approach for the removal of heavy metals from wastewater, making it a promising solution in water treatment applications.&quot;}]},{&quot;id&quot;:&quot;BK1KECT2OrZkGplugnWM0&quot;,&quot;contextType&quot;:&quot;CONTEXT_NONE&quot;,&quot;context&quot;:&quot;&quot;,&quot;messages&quot;:[{&quot;role&quot;:&quot;user&quot;,&quot;content&quot;:&quot;using metal organic framework loaded with sulfadoxine and chitosan composite in removal of chromium from waste water&quot;},{&quot;role&quot;:&quot;assistant&quot;,&quot;content&quot;:&quot;The utilization of a metal-organic framework (MOF) loaded with sulfadoxine and chitosan composite for the removal of chromium from wastewater offers several benefits:\n\n1. Enhanced Adsorption Capacity: Metal-organic frameworks (MOFs) possess an exceptional surface area and porosity, allowing for high adsorption capacity. Loading the MOF with sulfadoxine and chitosan composite further enhances its adsorption properties, enabling efficient removal of chromium ions from wastewater.\n\n2. Selective and Specific Adsorption: The functionalization of MOFs with sulfadoxine and chitosan composite can provide selective adsorption of chromium ions. This composite can be tailored to have a high affinity and specificity for chromium, enabling targeted removal while minimizing interference from other metals present in the wastewater.\n\n3. Synergistic Effects: The combination of MOFs with sulfadoxine and chitosan composite can lead to synergistic effects in chromium removal. The MOF provides a suitable framework structure, while the sulfadoxine and chitosan composite contribute functional groups that enhance adsorption efficiency and provide binding sites for chromium ions.\n\n4. Stability and Reusability: MOFs are known for their stability and can withstand harsh wastewater conditions. The sulfadoxine and chitosan composite coating can further enhance the stability of the MOF and improve its reusability. The composite helps to prevent any leaching of the adsorbed chromium ions, allowing for repeated use of the material without significant loss of adsorption capacity.\n\n5. Environmentally Friendly: The use of MOFs and composite materials in chromium removal is considered environmentally friendly. MOFs are typically made from metal ions and organic ligands and can be synthesized using sustainable and eco-friendly methods. Additionally, the composite materials, such as sulfadoxine and chitosan, are biodegradable and pose minimal environmental risks.\n\n6. Regeneration Potential: The composite-loaded MOFs can often be regenerated, allowing for the recovery of adsorbed chromium and the reuse of the material. Regeneration methods can involve simple desorption processes or the use of specific eluents, ensuring the efficient utilization of the adsorbent material and reducing waste generation.\n\nThe application of a metal-organic framework loaded with sulfadoxine and chitosan composite in chromium removal from wastewater presents a promising approach that combines the advantages of MOFs, functionalized composites, and synergistic effects. This method offers an effective and environmentally friendly solution for treating wastewater contaminated with chromium, contributing to the protection of water resources and human well-being.&quot;}]},{&quot;id&quot;:&quot;r9NF1Amx_c99m3RlFHJvV&quot;,&quot;contextType&quot;:&quot;CONTEXT_SELECTION&quot;,&quot;context&quot;:&quot;Box-Behnken design&quot;,&quot;messages&quot;:[{&quot;role&quot;:&quot;user&quot;,&quot;content&quot;:&quot;advantage of using Box-Behnken design in optimization of adsorption process&quot;},{&quot;role&quot;:&quot;assistant&quot;,&quot;content&quot;:&quot;The Box-Behnken design is a statistical experimental design that is widely used in optimization processes, including the optimization of adsorption processes. It offers several advantages in the optimization of adsorption processes:\n\n1. Efficiency in Determining Optimal Conditions: The Box-Behnken design allows for the exploration of multiple factors and their interactions with a relatively small number of experiments. It efficiently identifies the key variables and their optimal levels, reducing the number of experiments required compared to traditional full-factorial designs. This leads to significant time and cost savings in the optimization process.\n\n2. Reduced Experimental Error: The Box-Behnken design employs a three-level factor arrangement (-1, 0, +1) that ensures a balanced distribution of experimental points within the design space. This balanced distribution helps to reduce the impact of experimental error and provides robust results with high precision and reliability.\n\n3. Study of Factor Interactions: The design includes a systematic arrangement of experiments that allows for the evaluation of factor interactions. By varying the levels of the factors in a planned manner, the Box-Behnken design enables the identification of significant interactions between variables that can impact the adsorption process. This information is crucial for understanding and optimizing the process efficiency.\n\n4. Determination of Response Surface: The Box-Behnken design enables the generation of a response surface model that describes the relationship between the factors and the response variable (e.g., adsorption efficiency). This response surface aids in visualizing the influence of factors and their interactions, facilitating the identification of optimal conditions for maximum adsorption performance.\n\n5. Statistical Analysis and Model Fitting: The Box-Behnken design provides a framework for statistical analysis, enabling the fitting of mathematical models that describe the adsorption process. The derived models can be used for optimization, prediction, and understanding the impact of various factors on the adsorption efficiency.\n\n6. Experimental Validation: Once the optimal conditions are determined using the Box-Behnken design, the design allows for experimental validation of the predicted results. By conducting experiments at the optimal conditions identified, practitioners can verify the accuracy of the model and ensure the successful implementation of the optimized adsorption process.\n\nOverall, the Box-Behnken design offers significant advantages in the optimization of adsorption processes. It provides an efficient and statistically robust approach to identifying optimal conditions, understanding factor interactions, and predicting adsorption efficiency. By utilizing this design, researchers and engineers can save time and resources while achieving improved adsorption performance.&quot;}]},{&quot;id&quot;:&quot;DiEMVg1YU9Ds72a7NPaJ8&quot;,&quot;contextType&quot;:&quot;CONTEXT_NONE&quot;,&quot;context&quot;:&quot;&quot;,&quot;messages&quot;:[{&quot;role&quot;:&quot;user&quot;,&quot;content&quot;:&quot;adsorption isotherm models Langmuir, Freundlich, Dubinin–Radushkevich, Khan, Hill, Jovanovic and Temkin models&quot;},{&quot;role&quot;:&quot;assistant&quot;,&quot;content&quot;:&quot;The adsorption isotherm models mentioned, Langmuir, Freundlich, Dubinin–Radushkevich, Khan, Hill, Jovanovic, and Temkin, are commonly used to describe the relationship between the equilibrium concentration of adsorbate and the amount adsorbed onto an adsorbent material in adsorption processes. Here's a brief description of each model:\n\n1. Langmuir Isotherm: The Langmuir model assumes a monolayer adsorption process onto a homogenous surface. It suggests that the adsorption takes place on specific identical sites, and once a site is occupied, no further adsorption can occur at that site. The Langmuir equation relates the equilibrium concentration of the adsorbate to the maximum adsorption capacity and a constant related to the energy of adsorption.\n\n2. Freundlich Isotherm: The Freundlich model is an empirical equation that represents heterogeneous adsorption on a heterogeneous surface. It does not assume a monolayer coverage but describes multilayer adsorption. The Freundlich equation expresses the relationship between the equilibrium concentration and the adsorbed quantity as a power-law function of concentration, with an additional empirical constant.\n\n3. Dubinin–Radushkevich Isotherm: The Dubinin–Radushkevich (D-R) model is based on the assumption of the potential energy distribution of adsorption sites on the adsorbent surface. It considers the adsorption taking place in a range of energy levels, and the equation relates the quantity adsorbed to the adsorption potential or free energy.\n\n4. Khan Isotherm: The Khan model is an empirical equation developed specifically for the adsorption of heavy metals. It considers the adsorption onto different types of active sites on the adsorbent surface, accommodating both monolayer and multilayer adsorption.\n\n5. Hill Isotherm: The Hill model is a semi-empirical equation used to describe the adsorption process. It incorporates various parameters to model both monolayer and multilayer adsorption, and it can exhibit sigmoidal or concave-shaped isotherms.\n\n6. Jovanovic Isotherm: The Jovanovic model is applicable for the adsorption of gases on porous adsorbents. It is based on the Statistical Mechanics theory and provides a mathematical description of adsorption isotherms, particularly for microporous solids.\n\n7. Temkin Isotherm: The Temkin model considers a weaker adsorbate-adsorbent interaction compared to Langmuir and Freundlich models. It assumes that the adsorption heat decreases linearly with the adsorbate coverage. The Temkin equation correlates the equilibrium concentration and the adsorbed quantity with an additional term that accounts for the adsorbent-adsorbate interactions.\n\nThese adsorption isotherm models serve as useful tools to characterize and analyze adsorption processes and provide insights into the mechanisms and energetics of adsorption. The choice of the most appropriate model depends on the specific characteristics of the adsorbate, adsorbent, and the adsorption process under investigation.&quot;}]},{&quot;id&quot;:&quot;-lvcRh71Olp8QdRRCxQCU&quot;,&quot;contextType&quot;:&quot;CONTEXT_SELECTION&quot;,&quot;context&quot;:&quot;Langmuir, Freundlich, Dubinin–Radushkevich, Khan, Hill, Jovanovic and Temkin models &quot;,&quot;messages&quot;:[{&quot;role&quot;:&quot;user&quot;,&quot;content&quot;:&quot;adsorption kinetic models Pseudo-First-order kinetic, Pseudo-second-order kinetic, Intraparticle diffusion, and elovich&quot;},{&quot;role&quot;:&quot;assistant&quot;,&quot;content&quot;:&quot;The adsorption kinetic models mentioned, Pseudo-First-order kinetic, Pseudo-second-order kinetic, Intraparticle diffusion, and Elovich, are commonly used to describe the rate at which adsorption occurs over time. Here's a brief description of each kinetic model:\n\n1. Pseudo-First-order Kinetic Model: The Pseudo-First-order kinetic model assumes that the rate of adsorption is directly proportional to the difference between the initial adsorbate concentration and the adsorbate concentration at a specific time. It suggests that the adsorption process follows a first-order reaction kinetics, with a rate constant that governs the adsorption rate.\n\n2. Pseudo-second-order Kinetic Model: The Pseudo-second-order kinetic model is based on the assumption that the adsorption process follows a second-order reaction kinetics. It suggests that the rate of adsorption is proportional to the product of the remaining adsorptive concentration and the rate of adsorption. This model is often used as it provides a better fit for adsorption processes when compared to the Pseudo-First-order model.\n\n3. Intraparticle Diffusion Model: The Intraparticle diffusion model suggests that the adsorption process occurs through intraparticle diffusion, where the adsorbate molecules penetrate the adsorbent particles. This model assumes that the rate of adsorption is controlled by the intraparticle diffusion process, and the rate of adsorption is proportional to the square root of time. However, it is important to note that intraparticle diffusion is often not the sole rate-limiting step in adsorption processes.\n\n4. Elovich Kinetic Model: The Elovich model describes the adsorption process as a combination of chemisorption and physisorption. It assumes that the adsorption rate decreases with time, indicative of a decreasing surface area available for adsorption. The Elovich equation is often used to account for multistep adsorption processes and provides insights into the initial rapid adsorption and subsequent slower adsorption.\n\nThese adsorption kinetic models help in understanding the adsorption process dynamics and provide information about the rate-controlling steps. The selection of a suitable kinetic model depends on the specific adsorbate-adsorbent system and the assumptions that align with the adsorption mechanism. It is important to note that adsorption kinetics can be influenced by factors such as temperature, concentration, agitation, and adsorbent characteristics, which should be considered when applying these models.&quot;}]},{&quot;id&quot;:&quot;LnuhDo4XkSuEfmd7de0c3&quot;,&quot;contextType&quot;:&quot;CONTEXT_NONE&quot;,&quot;context&quot;:&quot;&quot;,&quot;messages&quot;:[{&quot;role&quot;:&quot;user&quot;,&quot;content&quot;:&quot;DECLPHINAC SODIUM DRUG&quot;},{&quot;role&quot;:&quot;assistant&quot;,&quot;content&quot;:&quot;I'm sorry, but I couldn't find any information or reference to a drug called \&quot;DECLPHINAC Sodium.\&quot; It's possible that the name you provided may be misspelled or not widely recognized. It's important to note that new drugs are constantly being developed and introduced to the market, so there may be some that are not yet widely known or included in existing databases. If you have any additional information or clarification regarding the drug, please provide it, and I'll do my best to assist you.&quot;},{&quot;role&quot;:&quot;user&quot;,&quot;content&quot;:&quot;PENCILLINE&quot;},{&quot;role&quot;:&quot;assistant&quot;,&quot;content&quot;:&quot;I'm sorry, but I couldn't find any specific information about a drug named \&quot;PENCILLINE.\&quot; It's possible that the name is misspelled or refers to a less commonly known or non-commercially available medication. If you have any additional information or details about the drug, please provide more context, and I'll do my best to assist you.&quot;},{&quot;role&quot;:&quot;user&quot;,&quot;content&quot;:&quot;PROBIOTICS&quot;},{&quot;role&quot;:&quot;assistant&quot;,&quot;content&quot;:&quot;Probiotics are live microorganisms that, when consumed in adequate amounts, provide health benefits to the host. These beneficial bacteria or yeasts are often referred to as \&quot;good\&quot; or \&quot;friendly\&quot; bacteria. They can be found naturally in certain foods or can be taken as dietary supplements.\n\nProbiotics work by colonizing the gut and promoting a balanced and diverse microbial community. They help to restore or maintain a healthy gut flora, which plays a crucial role in various aspects of human health, including digestion, nutrient absorption, immune function, and even mental well-being.\n\nSome common types of probiotics include strains of Lactobacillus and Bifidobacterium, which are naturally present in the gastrointestinal tract. Probiotics can also include other bacterial strains like Saccharomyces boulardii, a beneficial yeast.\n\nResearch suggests that probiotics may provide several potential health benefits, such as:\n\n1. Improved Digestive Health: Probiotics can help alleviate symptoms of digestive disorders like diarrhea, irritable bowel syndrome (IBS), and inflammatory bowel disease (IBD). They may improve bowel movement regularity and reduce inflammation in the gut.\n\n2. Enhanced Immune Function: Probiotics can support the body's natural defenses by stimulating the immune system. They may help reduce the risk and duration of common infections, such as respiratory tract infections and urinary tract infections.\n\n3. Maintenance of Vaginal and Urinary Health: Certain probiotics, specifically strains of Lactobacillus, can help maintain a healthy vaginal microbiota, preventing the overgrowth of harmful bacteria and reducing the risk of vaginal infections. They may also play a role in promoting urinary tract health.\n\n4. Potential Mental Health Benefits: Emerging research suggests a link between the gut microbiota and mental health. Probiotics may help improve mood, reduce symptoms of anxiety and depression, and potentially impact brain function through the gut-brain axis.\n\n5. Support for Skin Health: Probiotics could have a positive influence on skin conditions like acne, eczema, and rosacea. They may help modulate the immune response, reduce inflammation, and promote a healthy skin microbiome.\n\nIt's important to note that the specific benefits and effects of probiotics can vary depending on the strain, dose, and individual factors. If you're considering taking probiotics, it's advisable to consult with a healthcare professional to determine the most appropriate strains and dosages for your specific needs.&quot;}]},{&quot;id&quot;:&quot;Z0ubyBsja5TFICcmodvT9&quot;,&quot;contextType&quot;:&quot;CONTEXT_NONE&quot;,&quot;context&quot;:&quot;&quot;,&quot;messages&quot;:[{&quot;role&quot;:&quot;user&quot;,&quot;content&quot;:&quot;PARAPHRASE&quot;},{&quot;role&quot;:&quot;assistant&quot;,&quot;content&quot;:&quot;Probiotics are live microorganisms that, when consumed in sufficient quantities, offer health advantages to the host. They are considered beneficial bacteria or yeasts and can be found naturally in certain foods or taken as supplements. Probiotics work by establishing themselves in the gut and promoting a balanced and diverse community of microbes. This restoration or maintenance of a healthy gut flora is crucial for various aspects of human health, including digestion, nutrient absorption, immune function, and even mental well-being.\n\nProbiotics encompass strains such as Lactobacillus and Bifidobacterium, which naturally reside in the gastrointestinal tract, as well as beneficial yeasts like Saccharomyces boulardii. Scientific research suggests that probiotics may offer several potential benefits. These include improving digestive health by alleviating symptoms of conditions such as diarrhea, irritable bowel syndrome (IBS), and inflammatory bowel disease (IBD). Probiotics may also enhance immune function, reduce the risk and duration of common infections, and contribute to the maintenance of vaginal and urinary health.\n\nAdditionally, there is emerging evidence of a link between the gut microbiota and mental health, with probiotics potentially playing a role in improving mood, reducing symptoms of anxiety and depression, and influencing brain function through the gut-brain axis. They may also have a positive impact on skin health by modulating the immune response, reducing inflammation, and promoting a healthy skin microbiome.\n\nHowever, it's essential to recognize that the specific benefits and effects of probiotics can vary depending on factors such as the strain, dosage, and individual factors. Consequently, it is advisable to consult with a healthcare professional to determine the most appropriate probiotic strains and dosages for specific needs.&quot;}]}]"/>
    <we:property name="docId" value="&quot;Q7PpFE3n4nv3VRbGAkk9H&quot;"/>
  </we:properties>
  <we:bindings/>
  <we:snapshot xmlns:r="http://schemas.openxmlformats.org/officeDocument/2006/relationships"/>
</we:webextension>
</file>

<file path=word/webextensions/webextension3.xml><?xml version="1.0" encoding="utf-8"?>
<we:webextension xmlns:we="http://schemas.microsoft.com/office/webextensions/webextension/2010/11" id="{7E8BFF8E-8F4D-457B-9ADC-BCD3D2407D34}">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11803-2A24-474A-8364-B03A3E9E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9</Pages>
  <Words>4678</Words>
  <Characters>26670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gamal</dc:creator>
  <cp:keywords/>
  <dc:description/>
  <cp:lastModifiedBy>Dr . Ashraf</cp:lastModifiedBy>
  <cp:revision>111</cp:revision>
  <dcterms:created xsi:type="dcterms:W3CDTF">2023-09-26T10:12:00Z</dcterms:created>
  <dcterms:modified xsi:type="dcterms:W3CDTF">2024-09-13T15:19:00Z</dcterms:modified>
</cp:coreProperties>
</file>