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948AD" w14:textId="77777777" w:rsidR="00671206" w:rsidRPr="00634957" w:rsidRDefault="00671206" w:rsidP="00671206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634957">
        <w:rPr>
          <w:rFonts w:ascii="Times New Roman" w:hAnsi="Times New Roman" w:cs="Times New Roman"/>
          <w:b/>
          <w:sz w:val="24"/>
        </w:rPr>
        <w:t>SUPPLEMENTARY MATERIALS</w:t>
      </w:r>
    </w:p>
    <w:p w14:paraId="2255F79B" w14:textId="77777777" w:rsidR="00671206" w:rsidRPr="00B66B17" w:rsidRDefault="00671206" w:rsidP="00671206">
      <w:pPr>
        <w:suppressLineNumbers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634957">
        <w:rPr>
          <w:rFonts w:ascii="Times New Roman" w:hAnsi="Times New Roman" w:cs="Times New Roman"/>
          <w:b/>
          <w:sz w:val="24"/>
        </w:rPr>
        <w:t>Table S1:</w:t>
      </w:r>
      <w:r>
        <w:rPr>
          <w:rFonts w:ascii="Times New Roman" w:hAnsi="Times New Roman" w:cs="Times New Roman"/>
          <w:sz w:val="24"/>
        </w:rPr>
        <w:t xml:space="preserve"> </w:t>
      </w:r>
      <w:r w:rsidRPr="00B66B17">
        <w:rPr>
          <w:rFonts w:ascii="Times New Roman" w:hAnsi="Times New Roman" w:cs="Times New Roman"/>
          <w:sz w:val="24"/>
        </w:rPr>
        <w:t xml:space="preserve">Relative quantification of identified metabolites with VIP values </w:t>
      </w:r>
      <w:r>
        <w:rPr>
          <w:rFonts w:ascii="Times New Roman" w:hAnsi="Times New Roman" w:cs="Times New Roman"/>
          <w:sz w:val="24"/>
        </w:rPr>
        <w:t xml:space="preserve">≥1.0 </w:t>
      </w:r>
      <w:r w:rsidRPr="00B66B17">
        <w:rPr>
          <w:rFonts w:ascii="Times New Roman" w:hAnsi="Times New Roman" w:cs="Times New Roman"/>
          <w:sz w:val="24"/>
        </w:rPr>
        <w:t xml:space="preserve">in </w:t>
      </w:r>
      <w:r w:rsidR="009A5F73" w:rsidRPr="009A5F73">
        <w:rPr>
          <w:rFonts w:ascii="Times New Roman" w:hAnsi="Times New Roman" w:cs="Times New Roman"/>
          <w:i/>
          <w:sz w:val="24"/>
        </w:rPr>
        <w:t>S. jambos</w:t>
      </w:r>
      <w:r w:rsidRPr="00B66B17">
        <w:rPr>
          <w:rFonts w:ascii="Times New Roman" w:hAnsi="Times New Roman" w:cs="Times New Roman"/>
          <w:sz w:val="24"/>
        </w:rPr>
        <w:t xml:space="preserve"> leaves extracts</w:t>
      </w:r>
    </w:p>
    <w:p w14:paraId="04901E0E" w14:textId="1F42404B" w:rsidR="000A2D7A" w:rsidRDefault="000A2D7A" w:rsidP="000A2D7A">
      <w:pPr>
        <w:suppressLineNumbers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634957">
        <w:rPr>
          <w:rFonts w:ascii="Times New Roman" w:hAnsi="Times New Roman" w:cs="Times New Roman"/>
          <w:b/>
          <w:sz w:val="24"/>
        </w:rPr>
        <w:t>Figure S1:</w:t>
      </w:r>
      <w:r w:rsidRPr="00034202">
        <w:rPr>
          <w:rFonts w:ascii="Times New Roman" w:hAnsi="Times New Roman" w:cs="Times New Roman"/>
          <w:sz w:val="24"/>
        </w:rPr>
        <w:t xml:space="preserve"> </w:t>
      </w:r>
      <w:r w:rsidR="00A01DD1">
        <w:rPr>
          <w:rFonts w:ascii="Times New Roman" w:hAnsi="Times New Roman" w:cs="Times New Roman"/>
          <w:sz w:val="24"/>
        </w:rPr>
        <w:t>Representative</w:t>
      </w:r>
      <w:r>
        <w:rPr>
          <w:rFonts w:ascii="Times New Roman" w:hAnsi="Times New Roman" w:cs="Times New Roman"/>
          <w:sz w:val="24"/>
        </w:rPr>
        <w:t xml:space="preserve"> </w:t>
      </w:r>
      <w:r w:rsidRPr="00A01DD1"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hAnsi="Times New Roman" w:cs="Times New Roman"/>
          <w:sz w:val="24"/>
        </w:rPr>
        <w:t xml:space="preserve">H-NMR (500 MHz) spectra of </w:t>
      </w:r>
      <w:r w:rsidRPr="00657474">
        <w:rPr>
          <w:rFonts w:ascii="Times New Roman" w:hAnsi="Times New Roman" w:cs="Times New Roman"/>
          <w:i/>
          <w:iCs/>
          <w:sz w:val="24"/>
        </w:rPr>
        <w:t>S. jambos</w:t>
      </w:r>
      <w:r>
        <w:rPr>
          <w:rFonts w:ascii="Times New Roman" w:hAnsi="Times New Roman" w:cs="Times New Roman"/>
          <w:sz w:val="24"/>
        </w:rPr>
        <w:t xml:space="preserve"> leaves extracted with 0%, 50%, 70% and absolute ethanol.</w:t>
      </w:r>
    </w:p>
    <w:p w14:paraId="27DDAD2B" w14:textId="37DE16ED" w:rsidR="00671206" w:rsidRDefault="00671206" w:rsidP="00671206">
      <w:pPr>
        <w:suppressLineNumbers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634957">
        <w:rPr>
          <w:rFonts w:ascii="Times New Roman" w:hAnsi="Times New Roman" w:cs="Times New Roman"/>
          <w:b/>
          <w:sz w:val="24"/>
        </w:rPr>
        <w:t>Figure S</w:t>
      </w:r>
      <w:r w:rsidR="00657474">
        <w:rPr>
          <w:rFonts w:ascii="Times New Roman" w:hAnsi="Times New Roman" w:cs="Times New Roman"/>
          <w:b/>
          <w:sz w:val="24"/>
        </w:rPr>
        <w:t>2</w:t>
      </w:r>
      <w:r w:rsidRPr="00634957">
        <w:rPr>
          <w:rFonts w:ascii="Times New Roman" w:hAnsi="Times New Roman" w:cs="Times New Roman"/>
          <w:b/>
          <w:sz w:val="24"/>
        </w:rPr>
        <w:t>:</w:t>
      </w:r>
      <w:r w:rsidRPr="00034202">
        <w:rPr>
          <w:rFonts w:ascii="Times New Roman" w:hAnsi="Times New Roman" w:cs="Times New Roman"/>
          <w:sz w:val="24"/>
        </w:rPr>
        <w:t xml:space="preserve"> </w:t>
      </w:r>
      <w:r w:rsidRPr="00B66B17">
        <w:rPr>
          <w:rFonts w:ascii="Times New Roman" w:hAnsi="Times New Roman" w:cs="Times New Roman"/>
          <w:sz w:val="24"/>
        </w:rPr>
        <w:t xml:space="preserve">2D-NMR </w:t>
      </w:r>
      <w:r w:rsidRPr="009A5F73">
        <w:rPr>
          <w:rFonts w:ascii="Times New Roman" w:hAnsi="Times New Roman" w:cs="Times New Roman"/>
          <w:sz w:val="24"/>
          <w:vertAlign w:val="superscript"/>
        </w:rPr>
        <w:t>1</w:t>
      </w:r>
      <w:r w:rsidRPr="00B66B17">
        <w:rPr>
          <w:rFonts w:ascii="Times New Roman" w:hAnsi="Times New Roman" w:cs="Times New Roman"/>
          <w:sz w:val="24"/>
        </w:rPr>
        <w:t>H (</w:t>
      </w:r>
      <w:r w:rsidRPr="00A62728">
        <w:rPr>
          <w:rFonts w:ascii="Times New Roman" w:hAnsi="Times New Roman" w:cs="Times New Roman"/>
          <w:i/>
          <w:sz w:val="24"/>
        </w:rPr>
        <w:t>J</w:t>
      </w:r>
      <w:r w:rsidRPr="00B66B17">
        <w:rPr>
          <w:rFonts w:ascii="Times New Roman" w:hAnsi="Times New Roman" w:cs="Times New Roman"/>
          <w:sz w:val="24"/>
        </w:rPr>
        <w:t xml:space="preserve">-resolved) spectrum of </w:t>
      </w:r>
      <w:r w:rsidR="009A5F73" w:rsidRPr="009A5F73">
        <w:rPr>
          <w:rFonts w:ascii="Times New Roman" w:hAnsi="Times New Roman" w:cs="Times New Roman"/>
          <w:i/>
          <w:sz w:val="24"/>
        </w:rPr>
        <w:t>S. jambos</w:t>
      </w:r>
      <w:r w:rsidRPr="00B66B17">
        <w:rPr>
          <w:rFonts w:ascii="Times New Roman" w:hAnsi="Times New Roman" w:cs="Times New Roman"/>
          <w:sz w:val="24"/>
        </w:rPr>
        <w:t xml:space="preserve"> leaves extracted with 100% ethan</w:t>
      </w:r>
      <w:r>
        <w:rPr>
          <w:rFonts w:ascii="Times New Roman" w:hAnsi="Times New Roman" w:cs="Times New Roman"/>
          <w:sz w:val="24"/>
        </w:rPr>
        <w:t>ol at spectral region from δ 3.35-4.55</w:t>
      </w:r>
    </w:p>
    <w:p w14:paraId="4AE9404F" w14:textId="67E5CF95" w:rsidR="00665D12" w:rsidRDefault="00665D12" w:rsidP="00665D12">
      <w:pPr>
        <w:suppressLineNumbers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634957">
        <w:rPr>
          <w:rFonts w:ascii="Times New Roman" w:hAnsi="Times New Roman" w:cs="Times New Roman"/>
          <w:b/>
          <w:sz w:val="24"/>
        </w:rPr>
        <w:t>Figure S</w:t>
      </w:r>
      <w:r w:rsidR="00657474">
        <w:rPr>
          <w:rFonts w:ascii="Times New Roman" w:hAnsi="Times New Roman" w:cs="Times New Roman"/>
          <w:b/>
          <w:sz w:val="24"/>
        </w:rPr>
        <w:t>3</w:t>
      </w:r>
      <w:r w:rsidRPr="00634957">
        <w:rPr>
          <w:rFonts w:ascii="Times New Roman" w:hAnsi="Times New Roman" w:cs="Times New Roman"/>
          <w:b/>
          <w:sz w:val="24"/>
        </w:rPr>
        <w:t>:</w:t>
      </w:r>
      <w:r w:rsidRPr="00034202">
        <w:rPr>
          <w:rFonts w:ascii="Times New Roman" w:hAnsi="Times New Roman" w:cs="Times New Roman"/>
          <w:sz w:val="24"/>
        </w:rPr>
        <w:t xml:space="preserve"> </w:t>
      </w:r>
      <w:r w:rsidR="00423DB8" w:rsidRPr="00B66B17">
        <w:rPr>
          <w:rFonts w:ascii="Times New Roman" w:hAnsi="Times New Roman" w:cs="Times New Roman"/>
          <w:sz w:val="24"/>
        </w:rPr>
        <w:t xml:space="preserve">2D-NMR </w:t>
      </w:r>
      <w:r w:rsidR="00423DB8" w:rsidRPr="009A5F73">
        <w:rPr>
          <w:rFonts w:ascii="Times New Roman" w:hAnsi="Times New Roman" w:cs="Times New Roman"/>
          <w:sz w:val="24"/>
          <w:vertAlign w:val="superscript"/>
        </w:rPr>
        <w:t>1</w:t>
      </w:r>
      <w:r w:rsidR="00423DB8" w:rsidRPr="00B66B17">
        <w:rPr>
          <w:rFonts w:ascii="Times New Roman" w:hAnsi="Times New Roman" w:cs="Times New Roman"/>
          <w:sz w:val="24"/>
        </w:rPr>
        <w:t>H (</w:t>
      </w:r>
      <w:r w:rsidR="00423DB8" w:rsidRPr="00C46DD1">
        <w:rPr>
          <w:rFonts w:ascii="Times New Roman" w:hAnsi="Times New Roman" w:cs="Times New Roman"/>
          <w:iCs/>
          <w:sz w:val="24"/>
        </w:rPr>
        <w:t>TOCSY</w:t>
      </w:r>
      <w:r w:rsidR="00423DB8" w:rsidRPr="00B66B17">
        <w:rPr>
          <w:rFonts w:ascii="Times New Roman" w:hAnsi="Times New Roman" w:cs="Times New Roman"/>
          <w:sz w:val="24"/>
        </w:rPr>
        <w:t xml:space="preserve">) spectrum of </w:t>
      </w:r>
      <w:r w:rsidR="00423DB8" w:rsidRPr="009A5F73">
        <w:rPr>
          <w:rFonts w:ascii="Times New Roman" w:hAnsi="Times New Roman" w:cs="Times New Roman"/>
          <w:i/>
          <w:sz w:val="24"/>
        </w:rPr>
        <w:t>S. jambos</w:t>
      </w:r>
      <w:r w:rsidR="00423DB8" w:rsidRPr="00B66B17">
        <w:rPr>
          <w:rFonts w:ascii="Times New Roman" w:hAnsi="Times New Roman" w:cs="Times New Roman"/>
          <w:sz w:val="24"/>
        </w:rPr>
        <w:t xml:space="preserve"> leaves extract </w:t>
      </w:r>
      <w:r w:rsidR="00423DB8">
        <w:rPr>
          <w:rFonts w:ascii="Times New Roman" w:hAnsi="Times New Roman" w:cs="Times New Roman"/>
          <w:sz w:val="24"/>
        </w:rPr>
        <w:t>at spectral region from A: δ 0.7-2.2, B: δ 5.4-6.9</w:t>
      </w:r>
    </w:p>
    <w:p w14:paraId="4371C05F" w14:textId="5E909443" w:rsidR="00423DB8" w:rsidRDefault="00423DB8" w:rsidP="00A01DD1">
      <w:pPr>
        <w:rPr>
          <w:rFonts w:ascii="Times New Roman" w:hAnsi="Times New Roman" w:cs="Times New Roman"/>
          <w:sz w:val="24"/>
        </w:rPr>
      </w:pPr>
      <w:r w:rsidRPr="00C46DD1">
        <w:rPr>
          <w:rFonts w:ascii="Times New Roman" w:hAnsi="Times New Roman" w:cs="Times New Roman"/>
          <w:b/>
          <w:bCs/>
          <w:sz w:val="24"/>
        </w:rPr>
        <w:t>Figure S</w:t>
      </w:r>
      <w:r w:rsidR="00657474">
        <w:rPr>
          <w:rFonts w:ascii="Times New Roman" w:hAnsi="Times New Roman" w:cs="Times New Roman"/>
          <w:b/>
          <w:bCs/>
          <w:sz w:val="24"/>
        </w:rPr>
        <w:t>4</w:t>
      </w:r>
      <w:r w:rsidRPr="00C46DD1">
        <w:rPr>
          <w:rFonts w:ascii="Times New Roman" w:hAnsi="Times New Roman" w:cs="Times New Roman"/>
          <w:b/>
          <w:bCs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r w:rsidRPr="00B66B17">
        <w:rPr>
          <w:rFonts w:ascii="Times New Roman" w:hAnsi="Times New Roman" w:cs="Times New Roman"/>
          <w:sz w:val="24"/>
        </w:rPr>
        <w:t xml:space="preserve">2D-NMR </w:t>
      </w:r>
      <w:r w:rsidRPr="009A5F73">
        <w:rPr>
          <w:rFonts w:ascii="Times New Roman" w:hAnsi="Times New Roman" w:cs="Times New Roman"/>
          <w:sz w:val="24"/>
          <w:vertAlign w:val="superscript"/>
        </w:rPr>
        <w:t>1</w:t>
      </w:r>
      <w:r w:rsidRPr="00B66B17">
        <w:rPr>
          <w:rFonts w:ascii="Times New Roman" w:hAnsi="Times New Roman" w:cs="Times New Roman"/>
          <w:sz w:val="24"/>
        </w:rPr>
        <w:t>H (</w:t>
      </w:r>
      <w:r>
        <w:rPr>
          <w:rFonts w:ascii="Times New Roman" w:hAnsi="Times New Roman" w:cs="Times New Roman"/>
          <w:iCs/>
          <w:sz w:val="24"/>
        </w:rPr>
        <w:t>HSQC</w:t>
      </w:r>
      <w:r w:rsidRPr="00B66B17">
        <w:rPr>
          <w:rFonts w:ascii="Times New Roman" w:hAnsi="Times New Roman" w:cs="Times New Roman"/>
          <w:sz w:val="24"/>
        </w:rPr>
        <w:t xml:space="preserve">) spectrum of </w:t>
      </w:r>
      <w:r w:rsidRPr="009A5F73">
        <w:rPr>
          <w:rFonts w:ascii="Times New Roman" w:hAnsi="Times New Roman" w:cs="Times New Roman"/>
          <w:i/>
          <w:sz w:val="24"/>
        </w:rPr>
        <w:t>S. jambos</w:t>
      </w:r>
      <w:r w:rsidRPr="00B66B17">
        <w:rPr>
          <w:rFonts w:ascii="Times New Roman" w:hAnsi="Times New Roman" w:cs="Times New Roman"/>
          <w:sz w:val="24"/>
        </w:rPr>
        <w:t xml:space="preserve"> leaves extract </w:t>
      </w:r>
      <w:r>
        <w:rPr>
          <w:rFonts w:ascii="Times New Roman" w:hAnsi="Times New Roman" w:cs="Times New Roman"/>
          <w:sz w:val="24"/>
        </w:rPr>
        <w:t>at spectral region from A: δ 0.4-3.5, B: δ 6.15-7.55</w:t>
      </w:r>
    </w:p>
    <w:p w14:paraId="49C5E552" w14:textId="45600C34" w:rsidR="00665D12" w:rsidRDefault="00423DB8" w:rsidP="00A01DD1">
      <w:pPr>
        <w:suppressLineNumbers/>
        <w:spacing w:line="360" w:lineRule="auto"/>
        <w:rPr>
          <w:rFonts w:ascii="Times New Roman" w:hAnsi="Times New Roman" w:cs="Times New Roman"/>
          <w:sz w:val="24"/>
        </w:rPr>
      </w:pPr>
      <w:r w:rsidRPr="00C46DD1">
        <w:rPr>
          <w:rFonts w:ascii="Times New Roman" w:hAnsi="Times New Roman" w:cs="Times New Roman"/>
          <w:b/>
          <w:bCs/>
          <w:sz w:val="24"/>
        </w:rPr>
        <w:t>Figure S</w:t>
      </w:r>
      <w:r w:rsidR="00657474">
        <w:rPr>
          <w:rFonts w:ascii="Times New Roman" w:hAnsi="Times New Roman" w:cs="Times New Roman"/>
          <w:b/>
          <w:bCs/>
          <w:sz w:val="24"/>
        </w:rPr>
        <w:t>5</w:t>
      </w:r>
      <w:r w:rsidRPr="00C46DD1">
        <w:rPr>
          <w:rFonts w:ascii="Times New Roman" w:hAnsi="Times New Roman" w:cs="Times New Roman"/>
          <w:b/>
          <w:bCs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r w:rsidRPr="00B66B17">
        <w:rPr>
          <w:rFonts w:ascii="Times New Roman" w:hAnsi="Times New Roman" w:cs="Times New Roman"/>
          <w:sz w:val="24"/>
        </w:rPr>
        <w:t xml:space="preserve">2D-NMR </w:t>
      </w:r>
      <w:r w:rsidRPr="009A5F73">
        <w:rPr>
          <w:rFonts w:ascii="Times New Roman" w:hAnsi="Times New Roman" w:cs="Times New Roman"/>
          <w:sz w:val="24"/>
          <w:vertAlign w:val="superscript"/>
        </w:rPr>
        <w:t>1</w:t>
      </w:r>
      <w:r w:rsidRPr="00B66B17">
        <w:rPr>
          <w:rFonts w:ascii="Times New Roman" w:hAnsi="Times New Roman" w:cs="Times New Roman"/>
          <w:sz w:val="24"/>
        </w:rPr>
        <w:t>H (</w:t>
      </w:r>
      <w:r>
        <w:rPr>
          <w:rFonts w:ascii="Times New Roman" w:hAnsi="Times New Roman" w:cs="Times New Roman"/>
          <w:iCs/>
          <w:sz w:val="24"/>
        </w:rPr>
        <w:t>HMBC</w:t>
      </w:r>
      <w:r w:rsidRPr="00B66B17">
        <w:rPr>
          <w:rFonts w:ascii="Times New Roman" w:hAnsi="Times New Roman" w:cs="Times New Roman"/>
          <w:sz w:val="24"/>
        </w:rPr>
        <w:t xml:space="preserve">) spectrum of </w:t>
      </w:r>
      <w:r w:rsidRPr="009A5F73">
        <w:rPr>
          <w:rFonts w:ascii="Times New Roman" w:hAnsi="Times New Roman" w:cs="Times New Roman"/>
          <w:i/>
          <w:sz w:val="24"/>
        </w:rPr>
        <w:t>S. jambos</w:t>
      </w:r>
      <w:r w:rsidRPr="00B66B17">
        <w:rPr>
          <w:rFonts w:ascii="Times New Roman" w:hAnsi="Times New Roman" w:cs="Times New Roman"/>
          <w:sz w:val="24"/>
        </w:rPr>
        <w:t xml:space="preserve"> leaves extract </w:t>
      </w:r>
      <w:r>
        <w:rPr>
          <w:rFonts w:ascii="Times New Roman" w:hAnsi="Times New Roman" w:cs="Times New Roman"/>
          <w:sz w:val="24"/>
        </w:rPr>
        <w:t>at spectral region from δ 6.60-7.24</w:t>
      </w:r>
    </w:p>
    <w:p w14:paraId="7A7B2C82" w14:textId="77777777" w:rsidR="00657474" w:rsidRDefault="00657474" w:rsidP="00671206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A01DD1">
        <w:rPr>
          <w:rFonts w:ascii="Times New Roman" w:hAnsi="Times New Roman" w:cs="Times New Roman"/>
          <w:b/>
          <w:sz w:val="24"/>
        </w:rPr>
        <w:t>Figure S</w:t>
      </w:r>
      <w:r>
        <w:rPr>
          <w:rFonts w:ascii="Times New Roman" w:hAnsi="Times New Roman" w:cs="Times New Roman"/>
          <w:b/>
          <w:sz w:val="24"/>
        </w:rPr>
        <w:t>6</w:t>
      </w:r>
      <w:r>
        <w:rPr>
          <w:rFonts w:ascii="Times New Roman" w:hAnsi="Times New Roman" w:cs="Times New Roman"/>
          <w:sz w:val="24"/>
        </w:rPr>
        <w:t xml:space="preserve">: Total ion chromatogram of 70% ethanolic leaf extract of </w:t>
      </w:r>
      <w:r w:rsidRPr="00657474">
        <w:rPr>
          <w:rFonts w:ascii="Times New Roman" w:hAnsi="Times New Roman" w:cs="Times New Roman"/>
          <w:i/>
          <w:iCs/>
          <w:sz w:val="24"/>
        </w:rPr>
        <w:t>S. jambos</w:t>
      </w:r>
      <w:r w:rsidRPr="00634957">
        <w:rPr>
          <w:rFonts w:ascii="Times New Roman" w:hAnsi="Times New Roman" w:cs="Times New Roman"/>
          <w:b/>
          <w:sz w:val="24"/>
        </w:rPr>
        <w:t xml:space="preserve"> </w:t>
      </w:r>
    </w:p>
    <w:p w14:paraId="79DC9B64" w14:textId="6267800B" w:rsidR="00657474" w:rsidRPr="00657474" w:rsidRDefault="00671206" w:rsidP="0067120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634957">
        <w:rPr>
          <w:rFonts w:ascii="Times New Roman" w:hAnsi="Times New Roman" w:cs="Times New Roman"/>
          <w:b/>
          <w:sz w:val="24"/>
        </w:rPr>
        <w:t>Figure S</w:t>
      </w:r>
      <w:r w:rsidR="00423DB8">
        <w:rPr>
          <w:rFonts w:ascii="Times New Roman" w:hAnsi="Times New Roman" w:cs="Times New Roman"/>
          <w:b/>
          <w:sz w:val="24"/>
        </w:rPr>
        <w:t>7</w:t>
      </w:r>
      <w:r w:rsidRPr="00634957">
        <w:rPr>
          <w:rFonts w:ascii="Times New Roman" w:hAnsi="Times New Roman" w:cs="Times New Roman"/>
          <w:b/>
          <w:sz w:val="24"/>
        </w:rPr>
        <w:t>:</w:t>
      </w:r>
      <w:r w:rsidRPr="00034202">
        <w:rPr>
          <w:rFonts w:ascii="Times New Roman" w:hAnsi="Times New Roman" w:cs="Times New Roman"/>
          <w:sz w:val="24"/>
        </w:rPr>
        <w:t xml:space="preserve"> </w:t>
      </w:r>
      <w:r w:rsidRPr="00B66B17">
        <w:rPr>
          <w:rFonts w:ascii="Times New Roman" w:hAnsi="Times New Roman" w:cs="Times New Roman"/>
          <w:sz w:val="24"/>
        </w:rPr>
        <w:t xml:space="preserve">Permutation plots of PLS for </w:t>
      </w:r>
      <w:r w:rsidRPr="00B66B17">
        <w:rPr>
          <w:rFonts w:ascii="Times New Roman" w:hAnsi="Times New Roman" w:cs="Times New Roman"/>
          <w:b/>
          <w:sz w:val="24"/>
        </w:rPr>
        <w:t xml:space="preserve">(a) </w:t>
      </w:r>
      <w:r w:rsidRPr="00B66B17">
        <w:rPr>
          <w:rFonts w:ascii="Times New Roman" w:hAnsi="Times New Roman" w:cs="Times New Roman"/>
          <w:sz w:val="24"/>
        </w:rPr>
        <w:t xml:space="preserve">DPPH </w:t>
      </w:r>
      <w:r w:rsidRPr="00B66B17">
        <w:rPr>
          <w:rFonts w:ascii="Times New Roman" w:hAnsi="Times New Roman" w:cs="Times New Roman"/>
          <w:b/>
          <w:sz w:val="24"/>
        </w:rPr>
        <w:t>(b)</w:t>
      </w:r>
      <w:r w:rsidRPr="00B66B17">
        <w:rPr>
          <w:rFonts w:ascii="Times New Roman" w:hAnsi="Times New Roman" w:cs="Times New Roman"/>
          <w:sz w:val="24"/>
        </w:rPr>
        <w:t xml:space="preserve"> NO radicals scavenging </w:t>
      </w:r>
      <w:r w:rsidRPr="00634957">
        <w:rPr>
          <w:rFonts w:ascii="Times New Roman" w:hAnsi="Times New Roman" w:cs="Times New Roman"/>
          <w:b/>
          <w:sz w:val="24"/>
        </w:rPr>
        <w:t>(c)</w:t>
      </w:r>
      <w:r>
        <w:rPr>
          <w:rFonts w:ascii="Times New Roman" w:hAnsi="Times New Roman" w:cs="Times New Roman"/>
          <w:sz w:val="24"/>
        </w:rPr>
        <w:t xml:space="preserve"> anti-α-amylase and </w:t>
      </w:r>
      <w:r w:rsidRPr="00634957">
        <w:rPr>
          <w:rFonts w:ascii="Times New Roman" w:hAnsi="Times New Roman" w:cs="Times New Roman"/>
          <w:b/>
          <w:sz w:val="24"/>
        </w:rPr>
        <w:t>(d)</w:t>
      </w:r>
      <w:r>
        <w:rPr>
          <w:rFonts w:ascii="Times New Roman" w:hAnsi="Times New Roman" w:cs="Times New Roman"/>
          <w:sz w:val="24"/>
        </w:rPr>
        <w:t xml:space="preserve"> anti-α-glucosidase activities.</w:t>
      </w:r>
    </w:p>
    <w:p w14:paraId="555C47CF" w14:textId="79D84BB0" w:rsidR="00671206" w:rsidRDefault="00671206" w:rsidP="0067120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634957">
        <w:rPr>
          <w:rFonts w:ascii="Times New Roman" w:hAnsi="Times New Roman" w:cs="Times New Roman"/>
          <w:b/>
          <w:sz w:val="24"/>
        </w:rPr>
        <w:t>Figure S</w:t>
      </w:r>
      <w:r w:rsidR="00423DB8">
        <w:rPr>
          <w:rFonts w:ascii="Times New Roman" w:hAnsi="Times New Roman" w:cs="Times New Roman"/>
          <w:b/>
          <w:sz w:val="24"/>
        </w:rPr>
        <w:t>8</w:t>
      </w:r>
      <w:r w:rsidRPr="00634957">
        <w:rPr>
          <w:rFonts w:ascii="Times New Roman" w:hAnsi="Times New Roman" w:cs="Times New Roman"/>
          <w:b/>
          <w:sz w:val="24"/>
        </w:rPr>
        <w:t>:</w:t>
      </w:r>
      <w:r w:rsidRPr="0003420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Regression analysis</w:t>
      </w:r>
      <w:r w:rsidRPr="00B66B17">
        <w:rPr>
          <w:rFonts w:ascii="Times New Roman" w:hAnsi="Times New Roman" w:cs="Times New Roman"/>
          <w:sz w:val="24"/>
        </w:rPr>
        <w:t xml:space="preserve"> of PLS for </w:t>
      </w:r>
      <w:r w:rsidRPr="00B66B17">
        <w:rPr>
          <w:rFonts w:ascii="Times New Roman" w:hAnsi="Times New Roman" w:cs="Times New Roman"/>
          <w:b/>
          <w:sz w:val="24"/>
        </w:rPr>
        <w:t xml:space="preserve">(a) </w:t>
      </w:r>
      <w:r w:rsidRPr="00B66B17">
        <w:rPr>
          <w:rFonts w:ascii="Times New Roman" w:hAnsi="Times New Roman" w:cs="Times New Roman"/>
          <w:sz w:val="24"/>
        </w:rPr>
        <w:t xml:space="preserve">DPPH </w:t>
      </w:r>
      <w:r w:rsidRPr="00B66B17">
        <w:rPr>
          <w:rFonts w:ascii="Times New Roman" w:hAnsi="Times New Roman" w:cs="Times New Roman"/>
          <w:b/>
          <w:sz w:val="24"/>
        </w:rPr>
        <w:t>(b)</w:t>
      </w:r>
      <w:r w:rsidRPr="00B66B17">
        <w:rPr>
          <w:rFonts w:ascii="Times New Roman" w:hAnsi="Times New Roman" w:cs="Times New Roman"/>
          <w:sz w:val="24"/>
        </w:rPr>
        <w:t xml:space="preserve"> NO radicals scavenging </w:t>
      </w:r>
      <w:r w:rsidRPr="00634957">
        <w:rPr>
          <w:rFonts w:ascii="Times New Roman" w:hAnsi="Times New Roman" w:cs="Times New Roman"/>
          <w:b/>
          <w:sz w:val="24"/>
        </w:rPr>
        <w:t>(c)</w:t>
      </w:r>
      <w:r>
        <w:rPr>
          <w:rFonts w:ascii="Times New Roman" w:hAnsi="Times New Roman" w:cs="Times New Roman"/>
          <w:sz w:val="24"/>
        </w:rPr>
        <w:t xml:space="preserve"> anti-α-amylase and </w:t>
      </w:r>
      <w:r w:rsidRPr="00634957">
        <w:rPr>
          <w:rFonts w:ascii="Times New Roman" w:hAnsi="Times New Roman" w:cs="Times New Roman"/>
          <w:b/>
          <w:sz w:val="24"/>
        </w:rPr>
        <w:t>(d)</w:t>
      </w:r>
      <w:r>
        <w:rPr>
          <w:rFonts w:ascii="Times New Roman" w:hAnsi="Times New Roman" w:cs="Times New Roman"/>
          <w:sz w:val="24"/>
        </w:rPr>
        <w:t xml:space="preserve"> anti-α-glucosidase activities.</w:t>
      </w:r>
    </w:p>
    <w:p w14:paraId="503BA9E3" w14:textId="77777777" w:rsidR="00671206" w:rsidRDefault="00671206">
      <w:pPr>
        <w:rPr>
          <w:rFonts w:ascii="Times New Roman" w:hAnsi="Times New Roman" w:cs="Times New Roman"/>
          <w:sz w:val="24"/>
        </w:rPr>
        <w:sectPr w:rsidR="0067120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BF15391" w14:textId="77777777" w:rsidR="00671206" w:rsidRPr="00B66B17" w:rsidRDefault="00671206" w:rsidP="00E92F05">
      <w:pPr>
        <w:suppressLineNumbers/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634957">
        <w:rPr>
          <w:rFonts w:ascii="Times New Roman" w:hAnsi="Times New Roman" w:cs="Times New Roman"/>
          <w:b/>
          <w:sz w:val="24"/>
        </w:rPr>
        <w:lastRenderedPageBreak/>
        <w:t>Table S1:</w:t>
      </w:r>
      <w:r>
        <w:rPr>
          <w:rFonts w:ascii="Times New Roman" w:hAnsi="Times New Roman" w:cs="Times New Roman"/>
          <w:sz w:val="24"/>
        </w:rPr>
        <w:t xml:space="preserve"> </w:t>
      </w:r>
      <w:r w:rsidRPr="00B66B17">
        <w:rPr>
          <w:rFonts w:ascii="Times New Roman" w:hAnsi="Times New Roman" w:cs="Times New Roman"/>
          <w:sz w:val="24"/>
        </w:rPr>
        <w:t xml:space="preserve">Relative quantification of identified metabolites with VIP values </w:t>
      </w:r>
      <w:r>
        <w:rPr>
          <w:rFonts w:ascii="Times New Roman" w:hAnsi="Times New Roman" w:cs="Times New Roman"/>
          <w:sz w:val="24"/>
        </w:rPr>
        <w:t xml:space="preserve">≥1.0 </w:t>
      </w:r>
      <w:r w:rsidRPr="00B66B17">
        <w:rPr>
          <w:rFonts w:ascii="Times New Roman" w:hAnsi="Times New Roman" w:cs="Times New Roman"/>
          <w:sz w:val="24"/>
        </w:rPr>
        <w:t xml:space="preserve">in </w:t>
      </w:r>
      <w:r w:rsidR="009A5F73" w:rsidRPr="009A5F73">
        <w:rPr>
          <w:rFonts w:ascii="Times New Roman" w:hAnsi="Times New Roman" w:cs="Times New Roman"/>
          <w:i/>
          <w:sz w:val="24"/>
        </w:rPr>
        <w:t>S. jambos</w:t>
      </w:r>
      <w:r w:rsidRPr="00B66B17">
        <w:rPr>
          <w:rFonts w:ascii="Times New Roman" w:hAnsi="Times New Roman" w:cs="Times New Roman"/>
          <w:sz w:val="24"/>
        </w:rPr>
        <w:t xml:space="preserve"> leaves extracts</w:t>
      </w: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3685"/>
        <w:gridCol w:w="2551"/>
        <w:gridCol w:w="2551"/>
        <w:gridCol w:w="2551"/>
        <w:gridCol w:w="2551"/>
      </w:tblGrid>
      <w:tr w:rsidR="00671206" w14:paraId="4B727820" w14:textId="77777777" w:rsidTr="00FD3A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3685" w:type="dxa"/>
            <w:vMerge w:val="restart"/>
            <w:vAlign w:val="center"/>
          </w:tcPr>
          <w:p w14:paraId="141F9CF2" w14:textId="77777777" w:rsidR="00671206" w:rsidRPr="00F04027" w:rsidRDefault="00671206" w:rsidP="00FD3AFC">
            <w:pPr>
              <w:spacing w:line="276" w:lineRule="auto"/>
              <w:rPr>
                <w:rFonts w:cs="Times New Roman"/>
                <w:b/>
              </w:rPr>
            </w:pPr>
            <w:r w:rsidRPr="00F04027">
              <w:rPr>
                <w:rFonts w:cs="Times New Roman"/>
                <w:b/>
              </w:rPr>
              <w:t>Metabolites</w:t>
            </w:r>
          </w:p>
        </w:tc>
        <w:tc>
          <w:tcPr>
            <w:tcW w:w="10204" w:type="dxa"/>
            <w:gridSpan w:val="4"/>
            <w:vAlign w:val="center"/>
          </w:tcPr>
          <w:p w14:paraId="1BD4BD64" w14:textId="77777777" w:rsidR="00671206" w:rsidRPr="00F04027" w:rsidRDefault="00671206" w:rsidP="00FD3AFC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F04027">
              <w:rPr>
                <w:rFonts w:cs="Times New Roman"/>
                <w:b/>
              </w:rPr>
              <w:t>Concentration</w:t>
            </w:r>
            <w:r>
              <w:rPr>
                <w:rFonts w:cs="Times New Roman"/>
                <w:b/>
              </w:rPr>
              <w:t xml:space="preserve"> relative to TSP</w:t>
            </w:r>
            <w:r w:rsidRPr="00F04027">
              <w:rPr>
                <w:rFonts w:cs="Times New Roman"/>
                <w:b/>
              </w:rPr>
              <w:t xml:space="preserve"> (mM)</w:t>
            </w:r>
          </w:p>
        </w:tc>
      </w:tr>
      <w:tr w:rsidR="00671206" w14:paraId="1D221E33" w14:textId="77777777" w:rsidTr="00FD3AFC">
        <w:trPr>
          <w:trHeight w:val="454"/>
        </w:trPr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01773274" w14:textId="77777777" w:rsidR="00671206" w:rsidRDefault="00671206" w:rsidP="00FD3AFC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D742EA" w14:textId="77777777" w:rsidR="00671206" w:rsidRPr="00F04027" w:rsidRDefault="00671206" w:rsidP="00FD3AFC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F04027">
              <w:rPr>
                <w:rFonts w:cs="Times New Roman"/>
                <w:b/>
              </w:rPr>
              <w:t>0%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2EDC61" w14:textId="77777777" w:rsidR="00671206" w:rsidRPr="00F04027" w:rsidRDefault="00671206" w:rsidP="00FD3AFC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F04027">
              <w:rPr>
                <w:rFonts w:cs="Times New Roman"/>
                <w:b/>
              </w:rPr>
              <w:t>50%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C96495" w14:textId="77777777" w:rsidR="00671206" w:rsidRPr="00F04027" w:rsidRDefault="00671206" w:rsidP="00FD3AFC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F04027">
              <w:rPr>
                <w:rFonts w:cs="Times New Roman"/>
                <w:b/>
              </w:rPr>
              <w:t>70%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247ED3" w14:textId="77777777" w:rsidR="00671206" w:rsidRPr="00F04027" w:rsidRDefault="00671206" w:rsidP="00FD3AFC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Absolute</w:t>
            </w:r>
          </w:p>
        </w:tc>
      </w:tr>
      <w:tr w:rsidR="00671206" w14:paraId="6CBE69DE" w14:textId="77777777" w:rsidTr="00FD3AFC">
        <w:trPr>
          <w:trHeight w:val="454"/>
        </w:trPr>
        <w:tc>
          <w:tcPr>
            <w:tcW w:w="3685" w:type="dxa"/>
            <w:tcBorders>
              <w:top w:val="single" w:sz="4" w:space="0" w:color="auto"/>
            </w:tcBorders>
            <w:vAlign w:val="center"/>
          </w:tcPr>
          <w:p w14:paraId="40ED512F" w14:textId="77777777" w:rsidR="00671206" w:rsidRDefault="00671206" w:rsidP="00FD3AFC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Bergenin derivatives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14:paraId="6B505CED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0.0172 ± 0.001</w:t>
            </w:r>
            <w:r>
              <w:rPr>
                <w:rFonts w:cs="Times New Roman"/>
                <w:vertAlign w:val="superscript"/>
              </w:rPr>
              <w:t>a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14:paraId="0509DCAC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0.0149 ± 0.001</w:t>
            </w:r>
            <w:r>
              <w:rPr>
                <w:rFonts w:cs="Times New Roman"/>
                <w:vertAlign w:val="superscript"/>
              </w:rPr>
              <w:t>b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14:paraId="66636D9A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0.0172 ± 0.001</w:t>
            </w:r>
            <w:r>
              <w:rPr>
                <w:rFonts w:cs="Times New Roman"/>
                <w:vertAlign w:val="superscript"/>
              </w:rPr>
              <w:t>a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14:paraId="0F7092DA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0.0140 ± 0.001</w:t>
            </w:r>
            <w:r>
              <w:rPr>
                <w:rFonts w:cs="Times New Roman"/>
                <w:vertAlign w:val="superscript"/>
              </w:rPr>
              <w:t>b</w:t>
            </w:r>
          </w:p>
        </w:tc>
      </w:tr>
      <w:tr w:rsidR="00671206" w14:paraId="2F60B241" w14:textId="77777777" w:rsidTr="00FD3AFC">
        <w:trPr>
          <w:trHeight w:val="454"/>
        </w:trPr>
        <w:tc>
          <w:tcPr>
            <w:tcW w:w="3685" w:type="dxa"/>
            <w:vAlign w:val="center"/>
          </w:tcPr>
          <w:p w14:paraId="5FF05E16" w14:textId="77777777" w:rsidR="00671206" w:rsidRDefault="00671206" w:rsidP="00FD3AFC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Choline</w:t>
            </w:r>
          </w:p>
        </w:tc>
        <w:tc>
          <w:tcPr>
            <w:tcW w:w="2551" w:type="dxa"/>
            <w:vAlign w:val="center"/>
          </w:tcPr>
          <w:p w14:paraId="23565653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0.2293 ± 0.001</w:t>
            </w:r>
            <w:r>
              <w:rPr>
                <w:rFonts w:cs="Times New Roman"/>
                <w:vertAlign w:val="superscript"/>
              </w:rPr>
              <w:t>a</w:t>
            </w:r>
          </w:p>
        </w:tc>
        <w:tc>
          <w:tcPr>
            <w:tcW w:w="2551" w:type="dxa"/>
            <w:vAlign w:val="center"/>
          </w:tcPr>
          <w:p w14:paraId="423A69F2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0.0210 ± 0.001</w:t>
            </w:r>
            <w:r>
              <w:rPr>
                <w:rFonts w:cs="Times New Roman"/>
                <w:vertAlign w:val="superscript"/>
              </w:rPr>
              <w:t>b</w:t>
            </w:r>
          </w:p>
        </w:tc>
        <w:tc>
          <w:tcPr>
            <w:tcW w:w="2551" w:type="dxa"/>
            <w:vAlign w:val="center"/>
          </w:tcPr>
          <w:p w14:paraId="55FF40CE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0.2161 ± 0.001</w:t>
            </w:r>
            <w:r>
              <w:rPr>
                <w:rFonts w:cs="Times New Roman"/>
                <w:vertAlign w:val="superscript"/>
              </w:rPr>
              <w:t>ab</w:t>
            </w:r>
          </w:p>
        </w:tc>
        <w:tc>
          <w:tcPr>
            <w:tcW w:w="2551" w:type="dxa"/>
            <w:vAlign w:val="center"/>
          </w:tcPr>
          <w:p w14:paraId="3C65FB26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0.0143 ± 0.001</w:t>
            </w:r>
            <w:r>
              <w:rPr>
                <w:rFonts w:cs="Times New Roman"/>
                <w:vertAlign w:val="superscript"/>
              </w:rPr>
              <w:t>c</w:t>
            </w:r>
          </w:p>
        </w:tc>
      </w:tr>
      <w:tr w:rsidR="00671206" w14:paraId="7E932100" w14:textId="77777777" w:rsidTr="00FD3AFC">
        <w:trPr>
          <w:trHeight w:val="454"/>
        </w:trPr>
        <w:tc>
          <w:tcPr>
            <w:tcW w:w="3685" w:type="dxa"/>
            <w:vAlign w:val="center"/>
          </w:tcPr>
          <w:p w14:paraId="2BA32C19" w14:textId="77777777" w:rsidR="00671206" w:rsidRDefault="00671206" w:rsidP="00FD3AFC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Di-HHDP glucose</w:t>
            </w:r>
          </w:p>
        </w:tc>
        <w:tc>
          <w:tcPr>
            <w:tcW w:w="2551" w:type="dxa"/>
            <w:vAlign w:val="center"/>
          </w:tcPr>
          <w:p w14:paraId="2DDF95AC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0.0331 ± 0.002</w:t>
            </w:r>
            <w:r>
              <w:rPr>
                <w:rFonts w:cs="Times New Roman"/>
                <w:vertAlign w:val="superscript"/>
              </w:rPr>
              <w:t>a</w:t>
            </w:r>
          </w:p>
        </w:tc>
        <w:tc>
          <w:tcPr>
            <w:tcW w:w="2551" w:type="dxa"/>
            <w:vAlign w:val="center"/>
          </w:tcPr>
          <w:p w14:paraId="757DB21C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0.0293 ± 0.001</w:t>
            </w:r>
            <w:r>
              <w:rPr>
                <w:rFonts w:cs="Times New Roman"/>
                <w:vertAlign w:val="superscript"/>
              </w:rPr>
              <w:t>b</w:t>
            </w:r>
          </w:p>
        </w:tc>
        <w:tc>
          <w:tcPr>
            <w:tcW w:w="2551" w:type="dxa"/>
            <w:vAlign w:val="center"/>
          </w:tcPr>
          <w:p w14:paraId="7226D913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0.0324 ± 0.002</w:t>
            </w:r>
            <w:r>
              <w:rPr>
                <w:rFonts w:cs="Times New Roman"/>
                <w:vertAlign w:val="superscript"/>
              </w:rPr>
              <w:t>a</w:t>
            </w:r>
          </w:p>
        </w:tc>
        <w:tc>
          <w:tcPr>
            <w:tcW w:w="2551" w:type="dxa"/>
            <w:vAlign w:val="center"/>
          </w:tcPr>
          <w:p w14:paraId="5762A650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0.0256 ± 0.002</w:t>
            </w:r>
            <w:r>
              <w:rPr>
                <w:rFonts w:cs="Times New Roman"/>
                <w:vertAlign w:val="superscript"/>
              </w:rPr>
              <w:t>c</w:t>
            </w:r>
          </w:p>
        </w:tc>
      </w:tr>
      <w:tr w:rsidR="00671206" w14:paraId="54CDB39A" w14:textId="77777777" w:rsidTr="00FD3AFC">
        <w:trPr>
          <w:trHeight w:val="454"/>
        </w:trPr>
        <w:tc>
          <w:tcPr>
            <w:tcW w:w="3685" w:type="dxa"/>
            <w:vAlign w:val="center"/>
          </w:tcPr>
          <w:p w14:paraId="6D660A50" w14:textId="77777777" w:rsidR="00671206" w:rsidRDefault="00671206" w:rsidP="00FD3AFC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Friedelin</w:t>
            </w:r>
          </w:p>
        </w:tc>
        <w:tc>
          <w:tcPr>
            <w:tcW w:w="2551" w:type="dxa"/>
            <w:vAlign w:val="center"/>
          </w:tcPr>
          <w:p w14:paraId="7EA68F14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0.0016 ± 0.000</w:t>
            </w:r>
            <w:r>
              <w:rPr>
                <w:rFonts w:cs="Times New Roman"/>
                <w:vertAlign w:val="superscript"/>
              </w:rPr>
              <w:t>a</w:t>
            </w:r>
          </w:p>
        </w:tc>
        <w:tc>
          <w:tcPr>
            <w:tcW w:w="2551" w:type="dxa"/>
            <w:vAlign w:val="center"/>
          </w:tcPr>
          <w:p w14:paraId="56CBE162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0.0038 ± 0.000</w:t>
            </w:r>
            <w:r>
              <w:rPr>
                <w:rFonts w:cs="Times New Roman"/>
                <w:vertAlign w:val="superscript"/>
              </w:rPr>
              <w:t>b</w:t>
            </w:r>
          </w:p>
        </w:tc>
        <w:tc>
          <w:tcPr>
            <w:tcW w:w="2551" w:type="dxa"/>
            <w:vAlign w:val="center"/>
          </w:tcPr>
          <w:p w14:paraId="669254D3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0.0047 ± 0.001</w:t>
            </w:r>
            <w:r>
              <w:rPr>
                <w:rFonts w:cs="Times New Roman"/>
                <w:vertAlign w:val="superscript"/>
              </w:rPr>
              <w:t>c</w:t>
            </w:r>
          </w:p>
        </w:tc>
        <w:tc>
          <w:tcPr>
            <w:tcW w:w="2551" w:type="dxa"/>
            <w:vAlign w:val="center"/>
          </w:tcPr>
          <w:p w14:paraId="16CD15E5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0.0087 ± 0.000</w:t>
            </w:r>
            <w:r>
              <w:rPr>
                <w:rFonts w:cs="Times New Roman"/>
                <w:vertAlign w:val="superscript"/>
              </w:rPr>
              <w:t>d</w:t>
            </w:r>
          </w:p>
        </w:tc>
      </w:tr>
      <w:tr w:rsidR="00671206" w14:paraId="50BA12F3" w14:textId="77777777" w:rsidTr="00FD3AFC">
        <w:trPr>
          <w:trHeight w:val="454"/>
        </w:trPr>
        <w:tc>
          <w:tcPr>
            <w:tcW w:w="3685" w:type="dxa"/>
            <w:vAlign w:val="center"/>
          </w:tcPr>
          <w:p w14:paraId="72700ABC" w14:textId="77777777" w:rsidR="00671206" w:rsidRDefault="00671206" w:rsidP="00FD3AFC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Lupeol</w:t>
            </w:r>
          </w:p>
        </w:tc>
        <w:tc>
          <w:tcPr>
            <w:tcW w:w="2551" w:type="dxa"/>
            <w:vAlign w:val="center"/>
          </w:tcPr>
          <w:p w14:paraId="4F58CECC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0.0020 ± 0.000</w:t>
            </w:r>
            <w:r>
              <w:rPr>
                <w:rFonts w:cs="Times New Roman"/>
                <w:vertAlign w:val="superscript"/>
              </w:rPr>
              <w:t>a</w:t>
            </w:r>
          </w:p>
        </w:tc>
        <w:tc>
          <w:tcPr>
            <w:tcW w:w="2551" w:type="dxa"/>
            <w:vAlign w:val="center"/>
          </w:tcPr>
          <w:p w14:paraId="1D0255BB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0.0040 ± 0.000</w:t>
            </w:r>
            <w:r>
              <w:rPr>
                <w:rFonts w:cs="Times New Roman"/>
                <w:vertAlign w:val="superscript"/>
              </w:rPr>
              <w:t>b</w:t>
            </w:r>
          </w:p>
        </w:tc>
        <w:tc>
          <w:tcPr>
            <w:tcW w:w="2551" w:type="dxa"/>
            <w:vAlign w:val="center"/>
          </w:tcPr>
          <w:p w14:paraId="7D9FB6CE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0.0042 ± 0.000</w:t>
            </w:r>
            <w:r>
              <w:rPr>
                <w:rFonts w:cs="Times New Roman"/>
                <w:vertAlign w:val="superscript"/>
              </w:rPr>
              <w:t>b</w:t>
            </w:r>
          </w:p>
        </w:tc>
        <w:tc>
          <w:tcPr>
            <w:tcW w:w="2551" w:type="dxa"/>
            <w:vAlign w:val="center"/>
          </w:tcPr>
          <w:p w14:paraId="7334EECD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0.0055 ± 0.000</w:t>
            </w:r>
            <w:r>
              <w:rPr>
                <w:rFonts w:cs="Times New Roman"/>
                <w:vertAlign w:val="superscript"/>
              </w:rPr>
              <w:t>c</w:t>
            </w:r>
          </w:p>
        </w:tc>
      </w:tr>
      <w:tr w:rsidR="00671206" w14:paraId="427E1ACA" w14:textId="77777777" w:rsidTr="00FD3AFC">
        <w:trPr>
          <w:trHeight w:val="454"/>
        </w:trPr>
        <w:tc>
          <w:tcPr>
            <w:tcW w:w="3685" w:type="dxa"/>
            <w:vAlign w:val="center"/>
          </w:tcPr>
          <w:p w14:paraId="0D75E473" w14:textId="77777777" w:rsidR="00671206" w:rsidRDefault="00671206" w:rsidP="00FD3AFC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Myrigalone G</w:t>
            </w:r>
          </w:p>
        </w:tc>
        <w:tc>
          <w:tcPr>
            <w:tcW w:w="2551" w:type="dxa"/>
            <w:vAlign w:val="center"/>
          </w:tcPr>
          <w:p w14:paraId="7EC9C007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0.0244 ± 0.002</w:t>
            </w:r>
            <w:r>
              <w:rPr>
                <w:rFonts w:cs="Times New Roman"/>
                <w:vertAlign w:val="superscript"/>
              </w:rPr>
              <w:t>a</w:t>
            </w:r>
          </w:p>
        </w:tc>
        <w:tc>
          <w:tcPr>
            <w:tcW w:w="2551" w:type="dxa"/>
            <w:vAlign w:val="center"/>
          </w:tcPr>
          <w:p w14:paraId="1CD8CBD9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0.1341 ± 0.039</w:t>
            </w:r>
            <w:r>
              <w:rPr>
                <w:rFonts w:cs="Times New Roman"/>
                <w:vertAlign w:val="superscript"/>
              </w:rPr>
              <w:t>bc</w:t>
            </w:r>
          </w:p>
        </w:tc>
        <w:tc>
          <w:tcPr>
            <w:tcW w:w="2551" w:type="dxa"/>
            <w:vAlign w:val="center"/>
          </w:tcPr>
          <w:p w14:paraId="44110EAF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0.1486 ± 0.016</w:t>
            </w:r>
            <w:r>
              <w:rPr>
                <w:rFonts w:cs="Times New Roman"/>
                <w:vertAlign w:val="superscript"/>
              </w:rPr>
              <w:t>c</w:t>
            </w:r>
          </w:p>
        </w:tc>
        <w:tc>
          <w:tcPr>
            <w:tcW w:w="2551" w:type="dxa"/>
            <w:vAlign w:val="center"/>
          </w:tcPr>
          <w:p w14:paraId="5D6D3B05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0.1086 ± 0.026</w:t>
            </w:r>
            <w:r>
              <w:rPr>
                <w:rFonts w:cs="Times New Roman"/>
                <w:vertAlign w:val="superscript"/>
              </w:rPr>
              <w:t>b</w:t>
            </w:r>
          </w:p>
        </w:tc>
      </w:tr>
      <w:tr w:rsidR="00671206" w14:paraId="4D5C563C" w14:textId="77777777" w:rsidTr="00FD3AFC">
        <w:trPr>
          <w:trHeight w:val="454"/>
        </w:trPr>
        <w:tc>
          <w:tcPr>
            <w:tcW w:w="3685" w:type="dxa"/>
            <w:vAlign w:val="center"/>
          </w:tcPr>
          <w:p w14:paraId="7AD68767" w14:textId="77777777" w:rsidR="00671206" w:rsidRDefault="00671206" w:rsidP="00FD3AFC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Pomolic acid</w:t>
            </w:r>
          </w:p>
        </w:tc>
        <w:tc>
          <w:tcPr>
            <w:tcW w:w="2551" w:type="dxa"/>
            <w:vAlign w:val="center"/>
          </w:tcPr>
          <w:p w14:paraId="13157A53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0.0042 ± 0.000</w:t>
            </w:r>
            <w:r>
              <w:rPr>
                <w:rFonts w:cs="Times New Roman"/>
                <w:vertAlign w:val="superscript"/>
              </w:rPr>
              <w:t>a</w:t>
            </w:r>
          </w:p>
        </w:tc>
        <w:tc>
          <w:tcPr>
            <w:tcW w:w="2551" w:type="dxa"/>
            <w:vAlign w:val="center"/>
          </w:tcPr>
          <w:p w14:paraId="3A027807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0.0043 ± 0.000</w:t>
            </w:r>
            <w:r>
              <w:rPr>
                <w:rFonts w:cs="Times New Roman"/>
                <w:vertAlign w:val="superscript"/>
              </w:rPr>
              <w:t>a</w:t>
            </w:r>
          </w:p>
        </w:tc>
        <w:tc>
          <w:tcPr>
            <w:tcW w:w="2551" w:type="dxa"/>
            <w:vAlign w:val="center"/>
          </w:tcPr>
          <w:p w14:paraId="0BC36F06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0.0047 ± 0.000</w:t>
            </w:r>
            <w:r>
              <w:rPr>
                <w:rFonts w:cs="Times New Roman"/>
                <w:vertAlign w:val="superscript"/>
              </w:rPr>
              <w:t>a</w:t>
            </w:r>
          </w:p>
        </w:tc>
        <w:tc>
          <w:tcPr>
            <w:tcW w:w="2551" w:type="dxa"/>
            <w:vAlign w:val="center"/>
          </w:tcPr>
          <w:p w14:paraId="638701C9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0.0239 ± 0.005</w:t>
            </w:r>
            <w:r>
              <w:rPr>
                <w:rFonts w:cs="Times New Roman"/>
                <w:vertAlign w:val="superscript"/>
              </w:rPr>
              <w:t>b</w:t>
            </w:r>
          </w:p>
        </w:tc>
      </w:tr>
      <w:tr w:rsidR="00671206" w14:paraId="124DEB81" w14:textId="77777777" w:rsidTr="00FD3AFC">
        <w:trPr>
          <w:trHeight w:val="454"/>
        </w:trPr>
        <w:tc>
          <w:tcPr>
            <w:tcW w:w="3685" w:type="dxa"/>
            <w:vAlign w:val="center"/>
          </w:tcPr>
          <w:p w14:paraId="6A6509F2" w14:textId="77777777" w:rsidR="00671206" w:rsidRPr="00A82DAD" w:rsidRDefault="00671206" w:rsidP="00FD3AFC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Stigmasterol </w:t>
            </w:r>
            <w:r w:rsidRPr="00AB388F">
              <w:rPr>
                <w:rFonts w:cs="Times New Roman"/>
              </w:rPr>
              <w:t>3-O-β-glucoside</w:t>
            </w:r>
          </w:p>
        </w:tc>
        <w:tc>
          <w:tcPr>
            <w:tcW w:w="2551" w:type="dxa"/>
            <w:vAlign w:val="center"/>
          </w:tcPr>
          <w:p w14:paraId="413B7410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0.0106 ± 0.002</w:t>
            </w:r>
            <w:r>
              <w:rPr>
                <w:rFonts w:cs="Times New Roman"/>
                <w:vertAlign w:val="superscript"/>
              </w:rPr>
              <w:t>a</w:t>
            </w:r>
          </w:p>
        </w:tc>
        <w:tc>
          <w:tcPr>
            <w:tcW w:w="2551" w:type="dxa"/>
            <w:vAlign w:val="center"/>
          </w:tcPr>
          <w:p w14:paraId="20E059EA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0.0092 ± 0.002</w:t>
            </w:r>
            <w:r>
              <w:rPr>
                <w:rFonts w:cs="Times New Roman"/>
                <w:vertAlign w:val="superscript"/>
              </w:rPr>
              <w:t>a</w:t>
            </w:r>
          </w:p>
        </w:tc>
        <w:tc>
          <w:tcPr>
            <w:tcW w:w="2551" w:type="dxa"/>
            <w:vAlign w:val="center"/>
          </w:tcPr>
          <w:p w14:paraId="59E62027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0.0101 ± 0.002</w:t>
            </w:r>
            <w:r>
              <w:rPr>
                <w:rFonts w:cs="Times New Roman"/>
                <w:vertAlign w:val="superscript"/>
              </w:rPr>
              <w:t>a</w:t>
            </w:r>
          </w:p>
        </w:tc>
        <w:tc>
          <w:tcPr>
            <w:tcW w:w="2551" w:type="dxa"/>
            <w:vAlign w:val="center"/>
          </w:tcPr>
          <w:p w14:paraId="6C6C5035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0.0114 ± 0.003</w:t>
            </w:r>
            <w:r>
              <w:rPr>
                <w:rFonts w:cs="Times New Roman"/>
                <w:vertAlign w:val="superscript"/>
              </w:rPr>
              <w:t>a</w:t>
            </w:r>
          </w:p>
        </w:tc>
      </w:tr>
      <w:tr w:rsidR="00671206" w14:paraId="74BC3F1E" w14:textId="77777777" w:rsidTr="00FD3AFC">
        <w:trPr>
          <w:trHeight w:val="454"/>
        </w:trPr>
        <w:tc>
          <w:tcPr>
            <w:tcW w:w="3685" w:type="dxa"/>
            <w:vAlign w:val="center"/>
          </w:tcPr>
          <w:p w14:paraId="52507D38" w14:textId="77777777" w:rsidR="00671206" w:rsidRPr="00A82DAD" w:rsidRDefault="00671206" w:rsidP="00FD3AFC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Tellimagrandin II</w:t>
            </w:r>
          </w:p>
        </w:tc>
        <w:tc>
          <w:tcPr>
            <w:tcW w:w="2551" w:type="dxa"/>
            <w:vAlign w:val="center"/>
          </w:tcPr>
          <w:p w14:paraId="74E0A083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0.0120 ± 0.001</w:t>
            </w:r>
            <w:r>
              <w:rPr>
                <w:rFonts w:cs="Times New Roman"/>
                <w:vertAlign w:val="superscript"/>
              </w:rPr>
              <w:t>a</w:t>
            </w:r>
          </w:p>
        </w:tc>
        <w:tc>
          <w:tcPr>
            <w:tcW w:w="2551" w:type="dxa"/>
            <w:vAlign w:val="center"/>
          </w:tcPr>
          <w:p w14:paraId="687AB341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0.0398 ± 0.002</w:t>
            </w:r>
            <w:r>
              <w:rPr>
                <w:rFonts w:cs="Times New Roman"/>
                <w:vertAlign w:val="superscript"/>
              </w:rPr>
              <w:t>b</w:t>
            </w:r>
          </w:p>
        </w:tc>
        <w:tc>
          <w:tcPr>
            <w:tcW w:w="2551" w:type="dxa"/>
            <w:vAlign w:val="center"/>
          </w:tcPr>
          <w:p w14:paraId="463BB395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0.0441 ± 0.003</w:t>
            </w:r>
            <w:r>
              <w:rPr>
                <w:rFonts w:cs="Times New Roman"/>
                <w:vertAlign w:val="superscript"/>
              </w:rPr>
              <w:t>c</w:t>
            </w:r>
          </w:p>
        </w:tc>
        <w:tc>
          <w:tcPr>
            <w:tcW w:w="2551" w:type="dxa"/>
            <w:vAlign w:val="center"/>
          </w:tcPr>
          <w:p w14:paraId="7B653557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0.0323 ± 0.003</w:t>
            </w:r>
            <w:r>
              <w:rPr>
                <w:rFonts w:cs="Times New Roman"/>
                <w:vertAlign w:val="superscript"/>
              </w:rPr>
              <w:t>d</w:t>
            </w:r>
          </w:p>
        </w:tc>
      </w:tr>
      <w:tr w:rsidR="00671206" w14:paraId="3237E44F" w14:textId="77777777" w:rsidTr="00FD3AFC">
        <w:trPr>
          <w:trHeight w:val="454"/>
        </w:trPr>
        <w:tc>
          <w:tcPr>
            <w:tcW w:w="3685" w:type="dxa"/>
            <w:vAlign w:val="center"/>
          </w:tcPr>
          <w:p w14:paraId="74CE4D1E" w14:textId="77777777" w:rsidR="00671206" w:rsidRPr="00A82DAD" w:rsidRDefault="00671206" w:rsidP="00FD3AFC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Trigalloyl glucose</w:t>
            </w:r>
          </w:p>
        </w:tc>
        <w:tc>
          <w:tcPr>
            <w:tcW w:w="2551" w:type="dxa"/>
            <w:vAlign w:val="center"/>
          </w:tcPr>
          <w:p w14:paraId="29717568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0.0187 ± 0.001</w:t>
            </w:r>
            <w:r>
              <w:rPr>
                <w:rFonts w:cs="Times New Roman"/>
                <w:vertAlign w:val="superscript"/>
              </w:rPr>
              <w:t>a</w:t>
            </w:r>
          </w:p>
        </w:tc>
        <w:tc>
          <w:tcPr>
            <w:tcW w:w="2551" w:type="dxa"/>
            <w:vAlign w:val="center"/>
          </w:tcPr>
          <w:p w14:paraId="00B1D3DA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0.0161 ± 0.001</w:t>
            </w:r>
            <w:r>
              <w:rPr>
                <w:rFonts w:cs="Times New Roman"/>
                <w:vertAlign w:val="superscript"/>
              </w:rPr>
              <w:t>b</w:t>
            </w:r>
          </w:p>
        </w:tc>
        <w:tc>
          <w:tcPr>
            <w:tcW w:w="2551" w:type="dxa"/>
            <w:vAlign w:val="center"/>
          </w:tcPr>
          <w:p w14:paraId="41190718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0.0165 ± 0.001</w:t>
            </w:r>
            <w:r>
              <w:rPr>
                <w:rFonts w:cs="Times New Roman"/>
                <w:vertAlign w:val="superscript"/>
              </w:rPr>
              <w:t>b</w:t>
            </w:r>
          </w:p>
        </w:tc>
        <w:tc>
          <w:tcPr>
            <w:tcW w:w="2551" w:type="dxa"/>
            <w:vAlign w:val="center"/>
          </w:tcPr>
          <w:p w14:paraId="783206B2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0.0131 ± 0.001</w:t>
            </w:r>
            <w:r>
              <w:rPr>
                <w:rFonts w:cs="Times New Roman"/>
                <w:vertAlign w:val="superscript"/>
              </w:rPr>
              <w:t>c</w:t>
            </w:r>
          </w:p>
        </w:tc>
      </w:tr>
      <w:tr w:rsidR="00671206" w14:paraId="6F0E9E5E" w14:textId="77777777" w:rsidTr="00FD3AFC">
        <w:trPr>
          <w:trHeight w:val="454"/>
        </w:trPr>
        <w:tc>
          <w:tcPr>
            <w:tcW w:w="3685" w:type="dxa"/>
            <w:vAlign w:val="center"/>
          </w:tcPr>
          <w:p w14:paraId="253E781A" w14:textId="77777777" w:rsidR="00671206" w:rsidRPr="00A82DAD" w:rsidRDefault="00671206" w:rsidP="00FD3AFC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Valine</w:t>
            </w:r>
          </w:p>
        </w:tc>
        <w:tc>
          <w:tcPr>
            <w:tcW w:w="2551" w:type="dxa"/>
            <w:vAlign w:val="center"/>
          </w:tcPr>
          <w:p w14:paraId="68924945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0.0085 ± 0.001</w:t>
            </w:r>
            <w:r>
              <w:rPr>
                <w:rFonts w:cs="Times New Roman"/>
                <w:vertAlign w:val="superscript"/>
              </w:rPr>
              <w:t>a</w:t>
            </w:r>
          </w:p>
        </w:tc>
        <w:tc>
          <w:tcPr>
            <w:tcW w:w="2551" w:type="dxa"/>
            <w:vAlign w:val="center"/>
          </w:tcPr>
          <w:p w14:paraId="4F11D560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0.0093 ± 0.000</w:t>
            </w:r>
            <w:r>
              <w:rPr>
                <w:rFonts w:cs="Times New Roman"/>
                <w:vertAlign w:val="superscript"/>
              </w:rPr>
              <w:t>a</w:t>
            </w:r>
          </w:p>
        </w:tc>
        <w:tc>
          <w:tcPr>
            <w:tcW w:w="2551" w:type="dxa"/>
            <w:vAlign w:val="center"/>
          </w:tcPr>
          <w:p w14:paraId="7A33A0A2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0.0102 ± 0.001</w:t>
            </w:r>
            <w:r>
              <w:rPr>
                <w:rFonts w:cs="Times New Roman"/>
                <w:vertAlign w:val="superscript"/>
              </w:rPr>
              <w:t>a</w:t>
            </w:r>
          </w:p>
        </w:tc>
        <w:tc>
          <w:tcPr>
            <w:tcW w:w="2551" w:type="dxa"/>
            <w:vAlign w:val="center"/>
          </w:tcPr>
          <w:p w14:paraId="29A6621C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0.0680 ± 0.009</w:t>
            </w:r>
            <w:r>
              <w:rPr>
                <w:rFonts w:cs="Times New Roman"/>
                <w:vertAlign w:val="superscript"/>
              </w:rPr>
              <w:t>b</w:t>
            </w:r>
          </w:p>
        </w:tc>
      </w:tr>
      <w:tr w:rsidR="00671206" w14:paraId="046E1ECA" w14:textId="77777777" w:rsidTr="00FD3AFC">
        <w:trPr>
          <w:trHeight w:val="454"/>
        </w:trPr>
        <w:tc>
          <w:tcPr>
            <w:tcW w:w="3685" w:type="dxa"/>
            <w:vAlign w:val="center"/>
          </w:tcPr>
          <w:p w14:paraId="1EDE5FF5" w14:textId="77777777" w:rsidR="00671206" w:rsidRPr="00A82DAD" w:rsidRDefault="00671206" w:rsidP="00FD3AFC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Vescalin</w:t>
            </w:r>
          </w:p>
        </w:tc>
        <w:tc>
          <w:tcPr>
            <w:tcW w:w="2551" w:type="dxa"/>
            <w:vAlign w:val="center"/>
          </w:tcPr>
          <w:p w14:paraId="5413EB61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0.0249 ± 0.001</w:t>
            </w:r>
            <w:r>
              <w:rPr>
                <w:rFonts w:cs="Times New Roman"/>
                <w:vertAlign w:val="superscript"/>
              </w:rPr>
              <w:t>ab</w:t>
            </w:r>
          </w:p>
        </w:tc>
        <w:tc>
          <w:tcPr>
            <w:tcW w:w="2551" w:type="dxa"/>
            <w:vAlign w:val="center"/>
          </w:tcPr>
          <w:p w14:paraId="1B39DCFB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0.0243 ± 0.001</w:t>
            </w:r>
            <w:r>
              <w:rPr>
                <w:rFonts w:cs="Times New Roman"/>
                <w:vertAlign w:val="superscript"/>
              </w:rPr>
              <w:t>b</w:t>
            </w:r>
          </w:p>
        </w:tc>
        <w:tc>
          <w:tcPr>
            <w:tcW w:w="2551" w:type="dxa"/>
            <w:vAlign w:val="center"/>
          </w:tcPr>
          <w:p w14:paraId="15DF3C83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0.0269 ± 0.002</w:t>
            </w:r>
            <w:r>
              <w:rPr>
                <w:rFonts w:cs="Times New Roman"/>
                <w:vertAlign w:val="superscript"/>
              </w:rPr>
              <w:t>a</w:t>
            </w:r>
          </w:p>
        </w:tc>
        <w:tc>
          <w:tcPr>
            <w:tcW w:w="2551" w:type="dxa"/>
            <w:vAlign w:val="center"/>
          </w:tcPr>
          <w:p w14:paraId="30213154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0.0214 ± 0.002</w:t>
            </w:r>
            <w:r>
              <w:rPr>
                <w:rFonts w:cs="Times New Roman"/>
                <w:vertAlign w:val="superscript"/>
              </w:rPr>
              <w:t>c</w:t>
            </w:r>
          </w:p>
        </w:tc>
      </w:tr>
      <w:tr w:rsidR="00671206" w14:paraId="695EF339" w14:textId="77777777" w:rsidTr="00FD3AFC">
        <w:trPr>
          <w:trHeight w:val="454"/>
        </w:trPr>
        <w:tc>
          <w:tcPr>
            <w:tcW w:w="3685" w:type="dxa"/>
            <w:vAlign w:val="center"/>
          </w:tcPr>
          <w:p w14:paraId="0F9FD280" w14:textId="77777777" w:rsidR="00671206" w:rsidRPr="00A82DAD" w:rsidRDefault="000D4BA7" w:rsidP="00FD3AFC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α</w:t>
            </w:r>
            <w:r w:rsidR="00671206">
              <w:rPr>
                <w:rFonts w:cs="Times New Roman"/>
              </w:rPr>
              <w:t>-glucose</w:t>
            </w:r>
          </w:p>
        </w:tc>
        <w:tc>
          <w:tcPr>
            <w:tcW w:w="2551" w:type="dxa"/>
            <w:vAlign w:val="center"/>
          </w:tcPr>
          <w:p w14:paraId="015B24F0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0.0123 ± 0.001</w:t>
            </w:r>
            <w:r>
              <w:rPr>
                <w:rFonts w:cs="Times New Roman"/>
                <w:vertAlign w:val="superscript"/>
              </w:rPr>
              <w:t>a</w:t>
            </w:r>
          </w:p>
        </w:tc>
        <w:tc>
          <w:tcPr>
            <w:tcW w:w="2551" w:type="dxa"/>
            <w:vAlign w:val="center"/>
          </w:tcPr>
          <w:p w14:paraId="20A4B3A7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0.0121 ± 0.000</w:t>
            </w:r>
            <w:r>
              <w:rPr>
                <w:rFonts w:cs="Times New Roman"/>
                <w:vertAlign w:val="superscript"/>
              </w:rPr>
              <w:t>a</w:t>
            </w:r>
          </w:p>
        </w:tc>
        <w:tc>
          <w:tcPr>
            <w:tcW w:w="2551" w:type="dxa"/>
            <w:vAlign w:val="center"/>
          </w:tcPr>
          <w:p w14:paraId="698CC471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0.0134 ± 0.001</w:t>
            </w:r>
            <w:r>
              <w:rPr>
                <w:rFonts w:cs="Times New Roman"/>
                <w:vertAlign w:val="superscript"/>
              </w:rPr>
              <w:t>b</w:t>
            </w:r>
          </w:p>
        </w:tc>
        <w:tc>
          <w:tcPr>
            <w:tcW w:w="2551" w:type="dxa"/>
            <w:vAlign w:val="center"/>
          </w:tcPr>
          <w:p w14:paraId="5858FFEC" w14:textId="77777777" w:rsidR="00671206" w:rsidRPr="0073586E" w:rsidRDefault="00671206" w:rsidP="00FD3AFC">
            <w:pPr>
              <w:spacing w:line="276" w:lineRule="auto"/>
              <w:jc w:val="center"/>
              <w:rPr>
                <w:rFonts w:cs="Times New Roman"/>
                <w:vertAlign w:val="superscript"/>
              </w:rPr>
            </w:pPr>
            <w:r>
              <w:rPr>
                <w:rFonts w:cs="Times New Roman"/>
              </w:rPr>
              <w:t>0.0103 ± 0.001</w:t>
            </w:r>
            <w:r>
              <w:rPr>
                <w:rFonts w:cs="Times New Roman"/>
                <w:vertAlign w:val="superscript"/>
              </w:rPr>
              <w:t>c</w:t>
            </w:r>
          </w:p>
        </w:tc>
      </w:tr>
    </w:tbl>
    <w:p w14:paraId="7AA5C086" w14:textId="77777777" w:rsidR="00671206" w:rsidRPr="00F65309" w:rsidRDefault="00671206" w:rsidP="00671206">
      <w:pPr>
        <w:rPr>
          <w:rFonts w:ascii="Times New Roman" w:hAnsi="Times New Roman" w:cs="Times New Roman"/>
          <w:b/>
          <w:sz w:val="24"/>
        </w:rPr>
      </w:pPr>
      <w:r w:rsidRPr="00B66B17">
        <w:rPr>
          <w:rFonts w:ascii="Times New Roman" w:hAnsi="Times New Roman" w:cs="Times New Roman"/>
          <w:sz w:val="24"/>
        </w:rPr>
        <w:t>The results are expressed as mean ± standard deviation of six replicates. Means with different superscript letters are significantly different (p &lt; 0.05).</w:t>
      </w:r>
    </w:p>
    <w:p w14:paraId="43D7C752" w14:textId="77777777" w:rsidR="00671206" w:rsidRDefault="00671206">
      <w:pPr>
        <w:rPr>
          <w:rFonts w:ascii="Times New Roman" w:hAnsi="Times New Roman" w:cs="Times New Roman"/>
          <w:sz w:val="24"/>
        </w:rPr>
        <w:sectPr w:rsidR="00671206" w:rsidSect="00671206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9506DDA" w14:textId="40D7011F" w:rsidR="000A2D7A" w:rsidRDefault="00A0349C" w:rsidP="00067BCA">
      <w:pPr>
        <w:spacing w:before="240" w:line="480" w:lineRule="auto"/>
        <w:jc w:val="center"/>
        <w:rPr>
          <w:rFonts w:ascii="Times New Roman" w:hAnsi="Times New Roman" w:cs="Times New Roman"/>
          <w:sz w:val="24"/>
        </w:rPr>
        <w:sectPr w:rsidR="000A2D7A" w:rsidSect="00C2124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58240" behindDoc="0" locked="0" layoutInCell="1" allowOverlap="1" wp14:anchorId="5CA69B54" wp14:editId="7EA1DA53">
            <wp:simplePos x="0" y="0"/>
            <wp:positionH relativeFrom="column">
              <wp:posOffset>99060</wp:posOffset>
            </wp:positionH>
            <wp:positionV relativeFrom="paragraph">
              <wp:posOffset>53975</wp:posOffset>
            </wp:positionV>
            <wp:extent cx="5631180" cy="3933825"/>
            <wp:effectExtent l="0" t="0" r="762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J Stacked spectra (B&amp;W) (1-30)300.tif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D7A" w:rsidRPr="00634957">
        <w:rPr>
          <w:rFonts w:ascii="Times New Roman" w:hAnsi="Times New Roman" w:cs="Times New Roman"/>
          <w:b/>
          <w:sz w:val="24"/>
        </w:rPr>
        <w:t xml:space="preserve">Figure </w:t>
      </w:r>
      <w:r w:rsidR="000A2D7A">
        <w:rPr>
          <w:rFonts w:ascii="Times New Roman" w:hAnsi="Times New Roman" w:cs="Times New Roman"/>
          <w:b/>
          <w:sz w:val="24"/>
        </w:rPr>
        <w:t>S</w:t>
      </w:r>
      <w:r w:rsidR="000A2D7A" w:rsidRPr="00634957">
        <w:rPr>
          <w:rFonts w:ascii="Times New Roman" w:hAnsi="Times New Roman" w:cs="Times New Roman"/>
          <w:b/>
          <w:sz w:val="24"/>
        </w:rPr>
        <w:t>1:</w:t>
      </w:r>
      <w:r w:rsidR="000A2D7A" w:rsidRPr="00034202">
        <w:rPr>
          <w:rFonts w:ascii="Times New Roman" w:hAnsi="Times New Roman" w:cs="Times New Roman"/>
          <w:sz w:val="24"/>
        </w:rPr>
        <w:t xml:space="preserve"> Representative </w:t>
      </w:r>
      <w:r w:rsidR="000A2D7A" w:rsidRPr="00034202">
        <w:rPr>
          <w:rFonts w:ascii="Times New Roman" w:hAnsi="Times New Roman" w:cs="Times New Roman"/>
          <w:sz w:val="24"/>
          <w:vertAlign w:val="superscript"/>
        </w:rPr>
        <w:t>1</w:t>
      </w:r>
      <w:r w:rsidR="000A2D7A" w:rsidRPr="00034202">
        <w:rPr>
          <w:rFonts w:ascii="Times New Roman" w:hAnsi="Times New Roman" w:cs="Times New Roman"/>
          <w:sz w:val="24"/>
        </w:rPr>
        <w:t xml:space="preserve">H-NMR </w:t>
      </w:r>
      <w:r w:rsidR="000A2D7A">
        <w:rPr>
          <w:rFonts w:ascii="Times New Roman" w:hAnsi="Times New Roman" w:cs="Times New Roman"/>
          <w:sz w:val="24"/>
        </w:rPr>
        <w:t xml:space="preserve">(500 MHz) </w:t>
      </w:r>
      <w:r w:rsidR="000A2D7A" w:rsidRPr="00034202">
        <w:rPr>
          <w:rFonts w:ascii="Times New Roman" w:hAnsi="Times New Roman" w:cs="Times New Roman"/>
          <w:sz w:val="24"/>
        </w:rPr>
        <w:t>spectra</w:t>
      </w:r>
      <w:r w:rsidR="000A2D7A">
        <w:rPr>
          <w:rFonts w:ascii="Times New Roman" w:hAnsi="Times New Roman" w:cs="Times New Roman"/>
          <w:sz w:val="24"/>
        </w:rPr>
        <w:t xml:space="preserve"> of </w:t>
      </w:r>
      <w:r w:rsidR="000A2D7A" w:rsidRPr="00F72B29">
        <w:rPr>
          <w:rFonts w:ascii="Times New Roman" w:hAnsi="Times New Roman" w:cs="Times New Roman"/>
          <w:i/>
          <w:sz w:val="24"/>
        </w:rPr>
        <w:t>S. jambos</w:t>
      </w:r>
      <w:r w:rsidR="000A2D7A">
        <w:rPr>
          <w:rFonts w:ascii="Times New Roman" w:hAnsi="Times New Roman" w:cs="Times New Roman"/>
          <w:sz w:val="24"/>
        </w:rPr>
        <w:t xml:space="preserve"> leaves extracted with 0%, 50%, 70% and absolute ethanol</w:t>
      </w:r>
    </w:p>
    <w:p w14:paraId="1D1262E8" w14:textId="4F73A802" w:rsidR="00671206" w:rsidRDefault="00665D12" w:rsidP="00665D12">
      <w:pPr>
        <w:suppressLineNumbers/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23013982" wp14:editId="1D779675">
            <wp:extent cx="5731510" cy="4003675"/>
            <wp:effectExtent l="0" t="0" r="2540" b="0"/>
            <wp:docPr id="8" name="Picture 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scatter ch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91C3F" w14:textId="32013A1D" w:rsidR="00476F64" w:rsidRDefault="00671206" w:rsidP="00671206">
      <w:pPr>
        <w:suppressLineNumbers/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634957">
        <w:rPr>
          <w:rFonts w:ascii="Times New Roman" w:hAnsi="Times New Roman" w:cs="Times New Roman"/>
          <w:b/>
          <w:sz w:val="24"/>
        </w:rPr>
        <w:t>Figure S</w:t>
      </w:r>
      <w:r w:rsidR="00657474">
        <w:rPr>
          <w:rFonts w:ascii="Times New Roman" w:hAnsi="Times New Roman" w:cs="Times New Roman"/>
          <w:b/>
          <w:sz w:val="24"/>
        </w:rPr>
        <w:t>2</w:t>
      </w:r>
      <w:r w:rsidRPr="00634957">
        <w:rPr>
          <w:rFonts w:ascii="Times New Roman" w:hAnsi="Times New Roman" w:cs="Times New Roman"/>
          <w:b/>
          <w:sz w:val="24"/>
        </w:rPr>
        <w:t>:</w:t>
      </w:r>
      <w:r w:rsidRPr="00034202">
        <w:rPr>
          <w:rFonts w:ascii="Times New Roman" w:hAnsi="Times New Roman" w:cs="Times New Roman"/>
          <w:sz w:val="24"/>
        </w:rPr>
        <w:t xml:space="preserve"> </w:t>
      </w:r>
      <w:r w:rsidRPr="00B66B17">
        <w:rPr>
          <w:rFonts w:ascii="Times New Roman" w:hAnsi="Times New Roman" w:cs="Times New Roman"/>
          <w:sz w:val="24"/>
        </w:rPr>
        <w:t xml:space="preserve">2D-NMR </w:t>
      </w:r>
      <w:r w:rsidRPr="009A5F73">
        <w:rPr>
          <w:rFonts w:ascii="Times New Roman" w:hAnsi="Times New Roman" w:cs="Times New Roman"/>
          <w:sz w:val="24"/>
          <w:vertAlign w:val="superscript"/>
        </w:rPr>
        <w:t>1</w:t>
      </w:r>
      <w:r w:rsidRPr="00B66B17">
        <w:rPr>
          <w:rFonts w:ascii="Times New Roman" w:hAnsi="Times New Roman" w:cs="Times New Roman"/>
          <w:sz w:val="24"/>
        </w:rPr>
        <w:t>H (</w:t>
      </w:r>
      <w:r w:rsidRPr="00A62728">
        <w:rPr>
          <w:rFonts w:ascii="Times New Roman" w:hAnsi="Times New Roman" w:cs="Times New Roman"/>
          <w:i/>
          <w:sz w:val="24"/>
        </w:rPr>
        <w:t>J</w:t>
      </w:r>
      <w:r w:rsidRPr="00B66B17">
        <w:rPr>
          <w:rFonts w:ascii="Times New Roman" w:hAnsi="Times New Roman" w:cs="Times New Roman"/>
          <w:sz w:val="24"/>
        </w:rPr>
        <w:t xml:space="preserve">-resolved) spectrum of </w:t>
      </w:r>
      <w:r w:rsidR="009A5F73" w:rsidRPr="009A5F73">
        <w:rPr>
          <w:rFonts w:ascii="Times New Roman" w:hAnsi="Times New Roman" w:cs="Times New Roman"/>
          <w:i/>
          <w:sz w:val="24"/>
        </w:rPr>
        <w:t>S. jambos</w:t>
      </w:r>
      <w:r w:rsidRPr="00B66B17">
        <w:rPr>
          <w:rFonts w:ascii="Times New Roman" w:hAnsi="Times New Roman" w:cs="Times New Roman"/>
          <w:sz w:val="24"/>
        </w:rPr>
        <w:t xml:space="preserve"> leaves extract </w:t>
      </w:r>
      <w:r>
        <w:rPr>
          <w:rFonts w:ascii="Times New Roman" w:hAnsi="Times New Roman" w:cs="Times New Roman"/>
          <w:sz w:val="24"/>
        </w:rPr>
        <w:t>at spectral region from δ 3.35-4.55</w:t>
      </w:r>
    </w:p>
    <w:p w14:paraId="2203C96F" w14:textId="77777777" w:rsidR="00476F64" w:rsidRDefault="00476F6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57480D4" w14:textId="67E2E826" w:rsidR="00671206" w:rsidRDefault="00476F64" w:rsidP="00671206">
      <w:pPr>
        <w:suppressLineNumbers/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06F0D96B" wp14:editId="4778C1E6">
            <wp:extent cx="5731510" cy="8007350"/>
            <wp:effectExtent l="0" t="0" r="2540" b="0"/>
            <wp:docPr id="10" name="Picture 1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scatter ch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0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EEE6A" w14:textId="6F3B60C9" w:rsidR="00476F64" w:rsidRDefault="00476F64" w:rsidP="00476F64">
      <w:pPr>
        <w:jc w:val="center"/>
        <w:rPr>
          <w:rFonts w:ascii="Times New Roman" w:hAnsi="Times New Roman" w:cs="Times New Roman"/>
          <w:sz w:val="24"/>
        </w:rPr>
      </w:pPr>
      <w:r w:rsidRPr="00A01DD1">
        <w:rPr>
          <w:rFonts w:ascii="Times New Roman" w:hAnsi="Times New Roman" w:cs="Times New Roman"/>
          <w:b/>
          <w:bCs/>
          <w:sz w:val="24"/>
        </w:rPr>
        <w:t>Figure S</w:t>
      </w:r>
      <w:r w:rsidR="00657474">
        <w:rPr>
          <w:rFonts w:ascii="Times New Roman" w:hAnsi="Times New Roman" w:cs="Times New Roman"/>
          <w:b/>
          <w:bCs/>
          <w:sz w:val="24"/>
        </w:rPr>
        <w:t>3</w:t>
      </w:r>
      <w:r w:rsidRPr="00A01DD1">
        <w:rPr>
          <w:rFonts w:ascii="Times New Roman" w:hAnsi="Times New Roman" w:cs="Times New Roman"/>
          <w:b/>
          <w:bCs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r w:rsidRPr="00B66B17">
        <w:rPr>
          <w:rFonts w:ascii="Times New Roman" w:hAnsi="Times New Roman" w:cs="Times New Roman"/>
          <w:sz w:val="24"/>
        </w:rPr>
        <w:t xml:space="preserve">2D-NMR </w:t>
      </w:r>
      <w:r w:rsidRPr="009A5F73">
        <w:rPr>
          <w:rFonts w:ascii="Times New Roman" w:hAnsi="Times New Roman" w:cs="Times New Roman"/>
          <w:sz w:val="24"/>
          <w:vertAlign w:val="superscript"/>
        </w:rPr>
        <w:t>1</w:t>
      </w:r>
      <w:r w:rsidRPr="00B66B17">
        <w:rPr>
          <w:rFonts w:ascii="Times New Roman" w:hAnsi="Times New Roman" w:cs="Times New Roman"/>
          <w:sz w:val="24"/>
        </w:rPr>
        <w:t>H (</w:t>
      </w:r>
      <w:r w:rsidRPr="00A01DD1">
        <w:rPr>
          <w:rFonts w:ascii="Times New Roman" w:hAnsi="Times New Roman" w:cs="Times New Roman"/>
          <w:iCs/>
          <w:sz w:val="24"/>
        </w:rPr>
        <w:t>TOCSY</w:t>
      </w:r>
      <w:r w:rsidRPr="00B66B17">
        <w:rPr>
          <w:rFonts w:ascii="Times New Roman" w:hAnsi="Times New Roman" w:cs="Times New Roman"/>
          <w:sz w:val="24"/>
        </w:rPr>
        <w:t xml:space="preserve">) spectrum of </w:t>
      </w:r>
      <w:r w:rsidRPr="009A5F73">
        <w:rPr>
          <w:rFonts w:ascii="Times New Roman" w:hAnsi="Times New Roman" w:cs="Times New Roman"/>
          <w:i/>
          <w:sz w:val="24"/>
        </w:rPr>
        <w:t>S. jambos</w:t>
      </w:r>
      <w:r w:rsidRPr="00B66B17">
        <w:rPr>
          <w:rFonts w:ascii="Times New Roman" w:hAnsi="Times New Roman" w:cs="Times New Roman"/>
          <w:sz w:val="24"/>
        </w:rPr>
        <w:t xml:space="preserve"> leaves extract </w:t>
      </w:r>
      <w:r>
        <w:rPr>
          <w:rFonts w:ascii="Times New Roman" w:hAnsi="Times New Roman" w:cs="Times New Roman"/>
          <w:sz w:val="24"/>
        </w:rPr>
        <w:t>at spectral region from A: δ 0.7-2.2, B: δ 5.4-6.9</w:t>
      </w:r>
    </w:p>
    <w:p w14:paraId="1F7D8EF9" w14:textId="6EAA6354" w:rsidR="00476F64" w:rsidRDefault="00476F64" w:rsidP="00476F6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19B1767E" wp14:editId="78501D51">
            <wp:extent cx="5731510" cy="7429500"/>
            <wp:effectExtent l="0" t="0" r="2540" b="0"/>
            <wp:docPr id="12" name="Picture 12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7CB45" w14:textId="293D1D76" w:rsidR="00476F64" w:rsidRDefault="00476F64" w:rsidP="00476F64">
      <w:pPr>
        <w:jc w:val="center"/>
        <w:rPr>
          <w:rFonts w:ascii="Times New Roman" w:hAnsi="Times New Roman" w:cs="Times New Roman"/>
          <w:sz w:val="24"/>
        </w:rPr>
      </w:pPr>
      <w:r w:rsidRPr="00A01DD1">
        <w:rPr>
          <w:rFonts w:ascii="Times New Roman" w:hAnsi="Times New Roman" w:cs="Times New Roman"/>
          <w:b/>
          <w:bCs/>
          <w:sz w:val="24"/>
        </w:rPr>
        <w:t>Figure S</w:t>
      </w:r>
      <w:r w:rsidR="00657474">
        <w:rPr>
          <w:rFonts w:ascii="Times New Roman" w:hAnsi="Times New Roman" w:cs="Times New Roman"/>
          <w:b/>
          <w:bCs/>
          <w:sz w:val="24"/>
        </w:rPr>
        <w:t>4</w:t>
      </w:r>
      <w:r w:rsidRPr="00A01DD1">
        <w:rPr>
          <w:rFonts w:ascii="Times New Roman" w:hAnsi="Times New Roman" w:cs="Times New Roman"/>
          <w:b/>
          <w:bCs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r w:rsidRPr="00B66B17">
        <w:rPr>
          <w:rFonts w:ascii="Times New Roman" w:hAnsi="Times New Roman" w:cs="Times New Roman"/>
          <w:sz w:val="24"/>
        </w:rPr>
        <w:t xml:space="preserve">2D-NMR </w:t>
      </w:r>
      <w:r w:rsidRPr="009A5F73">
        <w:rPr>
          <w:rFonts w:ascii="Times New Roman" w:hAnsi="Times New Roman" w:cs="Times New Roman"/>
          <w:sz w:val="24"/>
          <w:vertAlign w:val="superscript"/>
        </w:rPr>
        <w:t>1</w:t>
      </w:r>
      <w:r w:rsidRPr="00B66B17">
        <w:rPr>
          <w:rFonts w:ascii="Times New Roman" w:hAnsi="Times New Roman" w:cs="Times New Roman"/>
          <w:sz w:val="24"/>
        </w:rPr>
        <w:t>H (</w:t>
      </w:r>
      <w:r>
        <w:rPr>
          <w:rFonts w:ascii="Times New Roman" w:hAnsi="Times New Roman" w:cs="Times New Roman"/>
          <w:iCs/>
          <w:sz w:val="24"/>
        </w:rPr>
        <w:t>HSQC</w:t>
      </w:r>
      <w:r w:rsidRPr="00B66B17">
        <w:rPr>
          <w:rFonts w:ascii="Times New Roman" w:hAnsi="Times New Roman" w:cs="Times New Roman"/>
          <w:sz w:val="24"/>
        </w:rPr>
        <w:t xml:space="preserve">) spectrum of </w:t>
      </w:r>
      <w:r w:rsidRPr="009A5F73">
        <w:rPr>
          <w:rFonts w:ascii="Times New Roman" w:hAnsi="Times New Roman" w:cs="Times New Roman"/>
          <w:i/>
          <w:sz w:val="24"/>
        </w:rPr>
        <w:t>S. jambos</w:t>
      </w:r>
      <w:r w:rsidRPr="00B66B17">
        <w:rPr>
          <w:rFonts w:ascii="Times New Roman" w:hAnsi="Times New Roman" w:cs="Times New Roman"/>
          <w:sz w:val="24"/>
        </w:rPr>
        <w:t xml:space="preserve"> leaves extract </w:t>
      </w:r>
      <w:r>
        <w:rPr>
          <w:rFonts w:ascii="Times New Roman" w:hAnsi="Times New Roman" w:cs="Times New Roman"/>
          <w:sz w:val="24"/>
        </w:rPr>
        <w:t>at spectral region from A: δ 0.4-3.5, B: δ 6.</w:t>
      </w:r>
      <w:r w:rsidR="00423DB8">
        <w:rPr>
          <w:rFonts w:ascii="Times New Roman" w:hAnsi="Times New Roman" w:cs="Times New Roman"/>
          <w:sz w:val="24"/>
        </w:rPr>
        <w:t>15</w:t>
      </w:r>
      <w:r>
        <w:rPr>
          <w:rFonts w:ascii="Times New Roman" w:hAnsi="Times New Roman" w:cs="Times New Roman"/>
          <w:sz w:val="24"/>
        </w:rPr>
        <w:t>-7.55</w:t>
      </w:r>
    </w:p>
    <w:p w14:paraId="29290271" w14:textId="77777777" w:rsidR="00476F64" w:rsidRDefault="00476F6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3D9928C9" w14:textId="77777777" w:rsidR="00476F64" w:rsidRDefault="00476F64" w:rsidP="00476F6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7ED859D2" wp14:editId="5B59BA70">
            <wp:extent cx="5731510" cy="4003675"/>
            <wp:effectExtent l="0" t="0" r="2540" b="0"/>
            <wp:docPr id="13" name="Picture 1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9BDD4" w14:textId="77777777" w:rsidR="00657474" w:rsidRDefault="00476F64" w:rsidP="00A01DD1">
      <w:pPr>
        <w:jc w:val="center"/>
        <w:rPr>
          <w:rFonts w:ascii="Times New Roman" w:hAnsi="Times New Roman" w:cs="Times New Roman"/>
          <w:sz w:val="24"/>
        </w:rPr>
        <w:sectPr w:rsidR="00657474" w:rsidSect="0067120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C46DD1">
        <w:rPr>
          <w:rFonts w:ascii="Times New Roman" w:hAnsi="Times New Roman" w:cs="Times New Roman"/>
          <w:b/>
          <w:bCs/>
          <w:sz w:val="24"/>
        </w:rPr>
        <w:t>Figure S</w:t>
      </w:r>
      <w:r w:rsidR="00657474">
        <w:rPr>
          <w:rFonts w:ascii="Times New Roman" w:hAnsi="Times New Roman" w:cs="Times New Roman"/>
          <w:b/>
          <w:bCs/>
          <w:sz w:val="24"/>
        </w:rPr>
        <w:t>5</w:t>
      </w:r>
      <w:r w:rsidRPr="00C46DD1">
        <w:rPr>
          <w:rFonts w:ascii="Times New Roman" w:hAnsi="Times New Roman" w:cs="Times New Roman"/>
          <w:b/>
          <w:bCs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r w:rsidRPr="00B66B17">
        <w:rPr>
          <w:rFonts w:ascii="Times New Roman" w:hAnsi="Times New Roman" w:cs="Times New Roman"/>
          <w:sz w:val="24"/>
        </w:rPr>
        <w:t xml:space="preserve">2D-NMR </w:t>
      </w:r>
      <w:r w:rsidRPr="009A5F73">
        <w:rPr>
          <w:rFonts w:ascii="Times New Roman" w:hAnsi="Times New Roman" w:cs="Times New Roman"/>
          <w:sz w:val="24"/>
          <w:vertAlign w:val="superscript"/>
        </w:rPr>
        <w:t>1</w:t>
      </w:r>
      <w:r w:rsidRPr="00B66B17">
        <w:rPr>
          <w:rFonts w:ascii="Times New Roman" w:hAnsi="Times New Roman" w:cs="Times New Roman"/>
          <w:sz w:val="24"/>
        </w:rPr>
        <w:t>H (</w:t>
      </w:r>
      <w:r>
        <w:rPr>
          <w:rFonts w:ascii="Times New Roman" w:hAnsi="Times New Roman" w:cs="Times New Roman"/>
          <w:iCs/>
          <w:sz w:val="24"/>
        </w:rPr>
        <w:t>HMBC</w:t>
      </w:r>
      <w:r w:rsidRPr="00B66B17">
        <w:rPr>
          <w:rFonts w:ascii="Times New Roman" w:hAnsi="Times New Roman" w:cs="Times New Roman"/>
          <w:sz w:val="24"/>
        </w:rPr>
        <w:t xml:space="preserve">) spectrum of </w:t>
      </w:r>
      <w:r w:rsidRPr="009A5F73">
        <w:rPr>
          <w:rFonts w:ascii="Times New Roman" w:hAnsi="Times New Roman" w:cs="Times New Roman"/>
          <w:i/>
          <w:sz w:val="24"/>
        </w:rPr>
        <w:t>S. jambos</w:t>
      </w:r>
      <w:r w:rsidRPr="00B66B17">
        <w:rPr>
          <w:rFonts w:ascii="Times New Roman" w:hAnsi="Times New Roman" w:cs="Times New Roman"/>
          <w:sz w:val="24"/>
        </w:rPr>
        <w:t xml:space="preserve"> leaves extract </w:t>
      </w:r>
      <w:r>
        <w:rPr>
          <w:rFonts w:ascii="Times New Roman" w:hAnsi="Times New Roman" w:cs="Times New Roman"/>
          <w:sz w:val="24"/>
        </w:rPr>
        <w:t xml:space="preserve">at spectral region from δ </w:t>
      </w:r>
      <w:r w:rsidR="00423DB8">
        <w:rPr>
          <w:rFonts w:ascii="Times New Roman" w:hAnsi="Times New Roman" w:cs="Times New Roman"/>
          <w:sz w:val="24"/>
        </w:rPr>
        <w:t>6.60-7.24</w:t>
      </w:r>
    </w:p>
    <w:p w14:paraId="02D3BE15" w14:textId="4B6A0EF3" w:rsidR="00657474" w:rsidRPr="00657474" w:rsidRDefault="00657474" w:rsidP="00657474">
      <w:pPr>
        <w:jc w:val="center"/>
        <w:rPr>
          <w:rFonts w:ascii="Times New Roman" w:hAnsi="Times New Roman" w:cs="Times New Roman"/>
          <w:sz w:val="24"/>
        </w:rPr>
      </w:pPr>
      <w:r w:rsidRPr="00634957">
        <w:rPr>
          <w:rFonts w:ascii="Times New Roman" w:hAnsi="Times New Roman" w:cs="Times New Roman"/>
          <w:b/>
          <w:sz w:val="24"/>
        </w:rPr>
        <w:lastRenderedPageBreak/>
        <w:t xml:space="preserve">Figure </w:t>
      </w:r>
      <w:r>
        <w:rPr>
          <w:rFonts w:ascii="Times New Roman" w:hAnsi="Times New Roman" w:cs="Times New Roman"/>
          <w:b/>
          <w:sz w:val="24"/>
        </w:rPr>
        <w:t>S6</w:t>
      </w:r>
      <w:r w:rsidRPr="00634957">
        <w:rPr>
          <w:rFonts w:ascii="Times New Roman" w:hAnsi="Times New Roman" w:cs="Times New Roman"/>
          <w:b/>
          <w:sz w:val="24"/>
        </w:rPr>
        <w:t>:</w:t>
      </w:r>
      <w:r w:rsidRPr="00034202">
        <w:rPr>
          <w:rFonts w:ascii="Times New Roman" w:hAnsi="Times New Roman" w:cs="Times New Roman"/>
          <w:sz w:val="24"/>
          <w:szCs w:val="24"/>
        </w:rPr>
        <w:t xml:space="preserve"> </w:t>
      </w:r>
      <w:r w:rsidRPr="00034202">
        <w:rPr>
          <w:rFonts w:ascii="Times New Roman" w:hAnsi="Times New Roman" w:cs="Times New Roman"/>
          <w:sz w:val="24"/>
        </w:rPr>
        <w:t xml:space="preserve">Total ion chromatogram of </w:t>
      </w:r>
      <w:r w:rsidRPr="00034202">
        <w:rPr>
          <w:rFonts w:ascii="Times New Roman" w:hAnsi="Times New Roman" w:cs="Times New Roman"/>
          <w:iCs/>
          <w:sz w:val="24"/>
        </w:rPr>
        <w:t xml:space="preserve">70% ethanolic leaf extract of </w:t>
      </w:r>
      <w:r>
        <w:rPr>
          <w:rFonts w:ascii="Times New Roman" w:hAnsi="Times New Roman" w:cs="Times New Roman"/>
          <w:i/>
          <w:iCs/>
          <w:sz w:val="24"/>
        </w:rPr>
        <w:t>S. jambos</w:t>
      </w:r>
      <w:r>
        <w:rPr>
          <w:rFonts w:ascii="Times New Roman" w:hAnsi="Times New Roman" w:cs="Times New Roman"/>
          <w:b/>
          <w:noProof/>
          <w:sz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0288" behindDoc="0" locked="0" layoutInCell="1" allowOverlap="1" wp14:anchorId="148F6304" wp14:editId="5BD64E45">
            <wp:simplePos x="0" y="0"/>
            <wp:positionH relativeFrom="column">
              <wp:posOffset>31750</wp:posOffset>
            </wp:positionH>
            <wp:positionV relativeFrom="paragraph">
              <wp:posOffset>0</wp:posOffset>
            </wp:positionV>
            <wp:extent cx="8690610" cy="421449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CMS chromatogram300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br w:type="page"/>
      </w:r>
    </w:p>
    <w:p w14:paraId="72F73215" w14:textId="77777777" w:rsidR="00657474" w:rsidRDefault="00657474" w:rsidP="00D76138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  <w:sectPr w:rsidR="00657474" w:rsidSect="00657474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FAFA0E3" w14:textId="311B63E3" w:rsidR="00D76138" w:rsidRDefault="00A0349C" w:rsidP="00D76138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0699A701" wp14:editId="4FA88C2E">
            <wp:extent cx="5731510" cy="388048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rmutation plots300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C00C6" w14:textId="0D5149B0" w:rsidR="00671206" w:rsidRDefault="00671206" w:rsidP="00D7613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634957">
        <w:rPr>
          <w:rFonts w:ascii="Times New Roman" w:hAnsi="Times New Roman" w:cs="Times New Roman"/>
          <w:b/>
          <w:sz w:val="24"/>
        </w:rPr>
        <w:t>Figure S</w:t>
      </w:r>
      <w:r w:rsidR="00423DB8">
        <w:rPr>
          <w:rFonts w:ascii="Times New Roman" w:hAnsi="Times New Roman" w:cs="Times New Roman"/>
          <w:b/>
          <w:sz w:val="24"/>
        </w:rPr>
        <w:t>7</w:t>
      </w:r>
      <w:r w:rsidRPr="00634957">
        <w:rPr>
          <w:rFonts w:ascii="Times New Roman" w:hAnsi="Times New Roman" w:cs="Times New Roman"/>
          <w:b/>
          <w:sz w:val="24"/>
        </w:rPr>
        <w:t>:</w:t>
      </w:r>
      <w:r w:rsidRPr="00034202">
        <w:rPr>
          <w:rFonts w:ascii="Times New Roman" w:hAnsi="Times New Roman" w:cs="Times New Roman"/>
          <w:sz w:val="24"/>
        </w:rPr>
        <w:t xml:space="preserve"> </w:t>
      </w:r>
      <w:r w:rsidRPr="00B66B17">
        <w:rPr>
          <w:rFonts w:ascii="Times New Roman" w:hAnsi="Times New Roman" w:cs="Times New Roman"/>
          <w:sz w:val="24"/>
        </w:rPr>
        <w:t xml:space="preserve">Permutation plots of PLS for </w:t>
      </w:r>
      <w:r w:rsidRPr="00B66B17">
        <w:rPr>
          <w:rFonts w:ascii="Times New Roman" w:hAnsi="Times New Roman" w:cs="Times New Roman"/>
          <w:b/>
          <w:sz w:val="24"/>
        </w:rPr>
        <w:t xml:space="preserve">(a) </w:t>
      </w:r>
      <w:r w:rsidRPr="00B66B17">
        <w:rPr>
          <w:rFonts w:ascii="Times New Roman" w:hAnsi="Times New Roman" w:cs="Times New Roman"/>
          <w:sz w:val="24"/>
        </w:rPr>
        <w:t xml:space="preserve">DPPH </w:t>
      </w:r>
      <w:r w:rsidRPr="00B66B17">
        <w:rPr>
          <w:rFonts w:ascii="Times New Roman" w:hAnsi="Times New Roman" w:cs="Times New Roman"/>
          <w:b/>
          <w:sz w:val="24"/>
        </w:rPr>
        <w:t>(b)</w:t>
      </w:r>
      <w:r w:rsidRPr="00B66B17">
        <w:rPr>
          <w:rFonts w:ascii="Times New Roman" w:hAnsi="Times New Roman" w:cs="Times New Roman"/>
          <w:sz w:val="24"/>
        </w:rPr>
        <w:t xml:space="preserve"> NO radicals scavenging </w:t>
      </w:r>
      <w:r w:rsidRPr="00634957">
        <w:rPr>
          <w:rFonts w:ascii="Times New Roman" w:hAnsi="Times New Roman" w:cs="Times New Roman"/>
          <w:b/>
          <w:sz w:val="24"/>
        </w:rPr>
        <w:t>(c)</w:t>
      </w:r>
      <w:r>
        <w:rPr>
          <w:rFonts w:ascii="Times New Roman" w:hAnsi="Times New Roman" w:cs="Times New Roman"/>
          <w:sz w:val="24"/>
        </w:rPr>
        <w:t xml:space="preserve"> anti-α-amylase and </w:t>
      </w:r>
      <w:r w:rsidRPr="00634957">
        <w:rPr>
          <w:rFonts w:ascii="Times New Roman" w:hAnsi="Times New Roman" w:cs="Times New Roman"/>
          <w:b/>
          <w:sz w:val="24"/>
        </w:rPr>
        <w:t>(d)</w:t>
      </w:r>
      <w:r>
        <w:rPr>
          <w:rFonts w:ascii="Times New Roman" w:hAnsi="Times New Roman" w:cs="Times New Roman"/>
          <w:sz w:val="24"/>
        </w:rPr>
        <w:t xml:space="preserve"> anti-α-glucosidase activities.</w:t>
      </w:r>
    </w:p>
    <w:p w14:paraId="1A76A3BE" w14:textId="77777777" w:rsidR="00671206" w:rsidRDefault="0067120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54747495" w14:textId="77777777" w:rsidR="000C2F24" w:rsidRDefault="00A0349C" w:rsidP="000C2F24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1016B11B" wp14:editId="51951DF7">
            <wp:extent cx="5731510" cy="36779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gression analysis30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959B0" w14:textId="0284AB26" w:rsidR="00671206" w:rsidRDefault="00671206" w:rsidP="000C2F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634957">
        <w:rPr>
          <w:rFonts w:ascii="Times New Roman" w:hAnsi="Times New Roman" w:cs="Times New Roman"/>
          <w:b/>
          <w:sz w:val="24"/>
        </w:rPr>
        <w:t>Figure S</w:t>
      </w:r>
      <w:r w:rsidR="00423DB8">
        <w:rPr>
          <w:rFonts w:ascii="Times New Roman" w:hAnsi="Times New Roman" w:cs="Times New Roman"/>
          <w:b/>
          <w:sz w:val="24"/>
        </w:rPr>
        <w:t>8</w:t>
      </w:r>
      <w:r w:rsidRPr="00634957">
        <w:rPr>
          <w:rFonts w:ascii="Times New Roman" w:hAnsi="Times New Roman" w:cs="Times New Roman"/>
          <w:b/>
          <w:sz w:val="24"/>
        </w:rPr>
        <w:t>:</w:t>
      </w:r>
      <w:r w:rsidRPr="0003420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Regression analysis</w:t>
      </w:r>
      <w:r w:rsidRPr="00B66B17">
        <w:rPr>
          <w:rFonts w:ascii="Times New Roman" w:hAnsi="Times New Roman" w:cs="Times New Roman"/>
          <w:sz w:val="24"/>
        </w:rPr>
        <w:t xml:space="preserve"> of PLS for </w:t>
      </w:r>
      <w:r w:rsidRPr="00B66B17">
        <w:rPr>
          <w:rFonts w:ascii="Times New Roman" w:hAnsi="Times New Roman" w:cs="Times New Roman"/>
          <w:b/>
          <w:sz w:val="24"/>
        </w:rPr>
        <w:t xml:space="preserve">(a) </w:t>
      </w:r>
      <w:r w:rsidRPr="00B66B17">
        <w:rPr>
          <w:rFonts w:ascii="Times New Roman" w:hAnsi="Times New Roman" w:cs="Times New Roman"/>
          <w:sz w:val="24"/>
        </w:rPr>
        <w:t xml:space="preserve">DPPH </w:t>
      </w:r>
      <w:r w:rsidRPr="00B66B17">
        <w:rPr>
          <w:rFonts w:ascii="Times New Roman" w:hAnsi="Times New Roman" w:cs="Times New Roman"/>
          <w:b/>
          <w:sz w:val="24"/>
        </w:rPr>
        <w:t>(b)</w:t>
      </w:r>
      <w:r w:rsidRPr="00B66B17">
        <w:rPr>
          <w:rFonts w:ascii="Times New Roman" w:hAnsi="Times New Roman" w:cs="Times New Roman"/>
          <w:sz w:val="24"/>
        </w:rPr>
        <w:t xml:space="preserve"> NO radicals scavenging </w:t>
      </w:r>
      <w:r w:rsidRPr="00634957">
        <w:rPr>
          <w:rFonts w:ascii="Times New Roman" w:hAnsi="Times New Roman" w:cs="Times New Roman"/>
          <w:b/>
          <w:sz w:val="24"/>
        </w:rPr>
        <w:t>(c)</w:t>
      </w:r>
      <w:r>
        <w:rPr>
          <w:rFonts w:ascii="Times New Roman" w:hAnsi="Times New Roman" w:cs="Times New Roman"/>
          <w:sz w:val="24"/>
        </w:rPr>
        <w:t xml:space="preserve"> anti-α-amylase and </w:t>
      </w:r>
      <w:r w:rsidRPr="00634957">
        <w:rPr>
          <w:rFonts w:ascii="Times New Roman" w:hAnsi="Times New Roman" w:cs="Times New Roman"/>
          <w:b/>
          <w:sz w:val="24"/>
        </w:rPr>
        <w:t>(d)</w:t>
      </w:r>
      <w:r>
        <w:rPr>
          <w:rFonts w:ascii="Times New Roman" w:hAnsi="Times New Roman" w:cs="Times New Roman"/>
          <w:sz w:val="24"/>
        </w:rPr>
        <w:t xml:space="preserve"> anti-α-glucosidase activities.</w:t>
      </w:r>
    </w:p>
    <w:p w14:paraId="05E27B73" w14:textId="77777777" w:rsidR="004914C3" w:rsidRPr="00671206" w:rsidRDefault="00000000">
      <w:pPr>
        <w:rPr>
          <w:rFonts w:ascii="Times New Roman" w:hAnsi="Times New Roman" w:cs="Times New Roman"/>
          <w:sz w:val="24"/>
        </w:rPr>
      </w:pPr>
    </w:p>
    <w:sectPr w:rsidR="004914C3" w:rsidRPr="00671206" w:rsidSect="006574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206"/>
    <w:rsid w:val="00067BCA"/>
    <w:rsid w:val="000A2D7A"/>
    <w:rsid w:val="000C2F24"/>
    <w:rsid w:val="000D4BA7"/>
    <w:rsid w:val="00112F25"/>
    <w:rsid w:val="0015168E"/>
    <w:rsid w:val="00300EC4"/>
    <w:rsid w:val="00423DB8"/>
    <w:rsid w:val="00476F64"/>
    <w:rsid w:val="0059006C"/>
    <w:rsid w:val="00657474"/>
    <w:rsid w:val="00665D12"/>
    <w:rsid w:val="00671206"/>
    <w:rsid w:val="00943054"/>
    <w:rsid w:val="009A5F73"/>
    <w:rsid w:val="009F59D5"/>
    <w:rsid w:val="00A01DD1"/>
    <w:rsid w:val="00A0349C"/>
    <w:rsid w:val="00D76138"/>
    <w:rsid w:val="00E06208"/>
    <w:rsid w:val="00E92F05"/>
    <w:rsid w:val="00F0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F2409"/>
  <w15:chartTrackingRefBased/>
  <w15:docId w15:val="{3CAD16C2-E65A-4ECF-BF2A-B8B0201A8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1206"/>
  </w:style>
  <w:style w:type="paragraph" w:styleId="Heading1">
    <w:name w:val="heading 1"/>
    <w:basedOn w:val="Normal"/>
    <w:next w:val="Normal"/>
    <w:link w:val="Heading1Char"/>
    <w:uiPriority w:val="9"/>
    <w:qFormat/>
    <w:rsid w:val="009430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30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F0734F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bottom w:val="single" w:sz="4" w:space="0" w:color="auto"/>
      </w:tblBorders>
    </w:tblPr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</w:tcBorders>
      </w:tcPr>
    </w:tblStylePr>
  </w:style>
  <w:style w:type="paragraph" w:customStyle="1" w:styleId="T-Head1">
    <w:name w:val="T-Head1"/>
    <w:basedOn w:val="Heading1"/>
    <w:link w:val="T-Head1Char"/>
    <w:autoRedefine/>
    <w:qFormat/>
    <w:rsid w:val="00943054"/>
    <w:rPr>
      <w:rFonts w:ascii="Times New Roman" w:hAnsi="Times New Roman"/>
      <w:b/>
      <w:sz w:val="24"/>
    </w:rPr>
  </w:style>
  <w:style w:type="character" w:customStyle="1" w:styleId="T-Head1Char">
    <w:name w:val="T-Head1 Char"/>
    <w:basedOn w:val="Heading1Char"/>
    <w:link w:val="T-Head1"/>
    <w:rsid w:val="00943054"/>
    <w:rPr>
      <w:rFonts w:ascii="Times New Roman" w:eastAsiaTheme="majorEastAsia" w:hAnsi="Times New Roman" w:cstheme="majorBidi"/>
      <w:b/>
      <w:color w:val="2E74B5" w:themeColor="accent1" w:themeShade="BF"/>
      <w:sz w:val="24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94305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-Head2">
    <w:name w:val="T-Head2"/>
    <w:basedOn w:val="Heading2"/>
    <w:link w:val="T-Head2Char"/>
    <w:autoRedefine/>
    <w:qFormat/>
    <w:rsid w:val="00943054"/>
    <w:pPr>
      <w:spacing w:before="0"/>
    </w:pPr>
    <w:rPr>
      <w:rFonts w:ascii="Times New Roman" w:hAnsi="Times New Roman"/>
      <w:b/>
      <w:sz w:val="24"/>
    </w:rPr>
  </w:style>
  <w:style w:type="character" w:customStyle="1" w:styleId="T-Head2Char">
    <w:name w:val="T-Head2 Char"/>
    <w:basedOn w:val="Heading2Char"/>
    <w:link w:val="T-Head2"/>
    <w:rsid w:val="00943054"/>
    <w:rPr>
      <w:rFonts w:ascii="Times New Roman" w:eastAsiaTheme="majorEastAsia" w:hAnsi="Times New Roman" w:cstheme="majorBidi"/>
      <w:b/>
      <w:color w:val="2E74B5" w:themeColor="accent1" w:themeShade="BF"/>
      <w:sz w:val="24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305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2D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D7A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65D1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peilou wong</dc:creator>
  <cp:keywords/>
  <dc:description/>
  <cp:lastModifiedBy>Pei Lou Wong</cp:lastModifiedBy>
  <cp:revision>4</cp:revision>
  <dcterms:created xsi:type="dcterms:W3CDTF">2022-02-20T05:05:00Z</dcterms:created>
  <dcterms:modified xsi:type="dcterms:W3CDTF">2023-12-02T16:50:00Z</dcterms:modified>
</cp:coreProperties>
</file>