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  <w:t>Supporting Information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  <w:t>to</w:t>
      </w:r>
    </w:p>
    <w:p>
      <w:pPr>
        <w:jc w:val="center"/>
        <w:rPr>
          <w:rFonts w:ascii="Calibri" w:hAnsi="Calibri" w:eastAsia="宋体" w:cs="Times New Roman"/>
          <w:szCs w:val="22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Double</w:t>
      </w:r>
      <w:r>
        <w:rPr>
          <w:rFonts w:ascii="Times New Roman" w:hAnsi="Times New Roman" w:eastAsia="宋体" w:cs="Times New Roman"/>
          <w:b/>
          <w:bCs/>
          <w:sz w:val="36"/>
          <w:szCs w:val="36"/>
        </w:rPr>
        <w:t>-proton transfer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 xml:space="preserve"> triggering </w:t>
      </w:r>
      <w:r>
        <w:rPr>
          <w:rFonts w:ascii="Times New Roman" w:hAnsi="Times New Roman" w:eastAsia="宋体" w:cs="Times New Roman"/>
          <w:b/>
          <w:bCs/>
          <w:sz w:val="36"/>
          <w:szCs w:val="36"/>
        </w:rPr>
        <w:t>mechanism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 xml:space="preserve"> of nitromethane caused by intermolecular hydrogen bonding at low temperature</w:t>
      </w:r>
    </w:p>
    <w:p>
      <w:pPr>
        <w:rPr>
          <w:rFonts w:ascii="Times New Roman" w:hAnsi="Times New Roman" w:eastAsia="宋体" w:cs="Times New Roman"/>
          <w:sz w:val="28"/>
          <w:szCs w:val="32"/>
          <w:vertAlign w:val="superscript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Y</w:t>
      </w:r>
      <w:r>
        <w:rPr>
          <w:rFonts w:ascii="Times New Roman" w:hAnsi="Times New Roman" w:eastAsia="宋体" w:cs="Times New Roman"/>
          <w:sz w:val="28"/>
          <w:szCs w:val="32"/>
        </w:rPr>
        <w:t>ajing Peng</w:t>
      </w:r>
      <w:r>
        <w:rPr>
          <w:rFonts w:ascii="Times New Roman" w:hAnsi="Times New Roman" w:eastAsia="宋体" w:cs="Times New Roman"/>
          <w:sz w:val="28"/>
          <w:szCs w:val="32"/>
          <w:vertAlign w:val="superscript"/>
        </w:rPr>
        <w:t>a,</w:t>
      </w:r>
      <w:r>
        <w:rPr>
          <w:rFonts w:ascii="Times New Roman" w:hAnsi="Times New Roman" w:eastAsia="宋体" w:cs="Times New Roman"/>
          <w:sz w:val="28"/>
          <w:szCs w:val="32"/>
        </w:rPr>
        <w:t>*, Weina Liu</w:t>
      </w:r>
      <w:r>
        <w:rPr>
          <w:rFonts w:ascii="Times New Roman" w:hAnsi="Times New Roman" w:eastAsia="宋体" w:cs="Times New Roman"/>
          <w:sz w:val="28"/>
          <w:szCs w:val="32"/>
          <w:vertAlign w:val="superscript"/>
        </w:rPr>
        <w:t>a</w:t>
      </w:r>
      <w:r>
        <w:rPr>
          <w:rFonts w:ascii="Times New Roman" w:hAnsi="Times New Roman" w:eastAsia="宋体" w:cs="Times New Roman"/>
          <w:sz w:val="28"/>
          <w:szCs w:val="32"/>
        </w:rPr>
        <w:t>, Bowen Ma</w:t>
      </w:r>
      <w:r>
        <w:rPr>
          <w:rFonts w:ascii="Times New Roman" w:hAnsi="Times New Roman" w:eastAsia="宋体" w:cs="Times New Roman"/>
          <w:sz w:val="28"/>
          <w:szCs w:val="32"/>
          <w:vertAlign w:val="superscript"/>
        </w:rPr>
        <w:t>a</w:t>
      </w:r>
      <w:r>
        <w:rPr>
          <w:rFonts w:ascii="Times New Roman" w:hAnsi="Times New Roman" w:eastAsia="宋体" w:cs="Times New Roman"/>
          <w:sz w:val="28"/>
          <w:szCs w:val="32"/>
        </w:rPr>
        <w:t xml:space="preserve">, </w:t>
      </w:r>
      <w:r>
        <w:rPr>
          <w:rFonts w:hint="eastAsia" w:ascii="Times New Roman" w:hAnsi="Times New Roman" w:eastAsia="宋体" w:cs="Times New Roman"/>
          <w:sz w:val="28"/>
          <w:szCs w:val="32"/>
        </w:rPr>
        <w:t>J</w:t>
      </w:r>
      <w:r>
        <w:rPr>
          <w:rFonts w:ascii="Times New Roman" w:hAnsi="Times New Roman" w:eastAsia="宋体" w:cs="Times New Roman"/>
          <w:sz w:val="28"/>
          <w:szCs w:val="32"/>
        </w:rPr>
        <w:t>inshun Zhang</w:t>
      </w:r>
      <w:r>
        <w:rPr>
          <w:rFonts w:ascii="Times New Roman" w:hAnsi="Times New Roman" w:eastAsia="宋体" w:cs="Times New Roman"/>
          <w:sz w:val="28"/>
          <w:szCs w:val="32"/>
          <w:vertAlign w:val="superscript"/>
        </w:rPr>
        <w:t>a</w:t>
      </w:r>
      <w:r>
        <w:rPr>
          <w:rFonts w:ascii="Times New Roman" w:hAnsi="Times New Roman" w:eastAsia="宋体" w:cs="Times New Roman"/>
          <w:sz w:val="28"/>
          <w:szCs w:val="32"/>
        </w:rPr>
        <w:t>,Yuhui Liu</w:t>
      </w:r>
      <w:r>
        <w:rPr>
          <w:rFonts w:ascii="Times New Roman" w:hAnsi="Times New Roman" w:eastAsia="宋体" w:cs="Times New Roman"/>
          <w:sz w:val="28"/>
          <w:szCs w:val="32"/>
          <w:vertAlign w:val="superscript"/>
        </w:rPr>
        <w:t>a</w:t>
      </w:r>
      <w:r>
        <w:rPr>
          <w:rFonts w:ascii="Times New Roman" w:hAnsi="Times New Roman" w:eastAsia="宋体" w:cs="Times New Roman"/>
          <w:sz w:val="28"/>
          <w:szCs w:val="32"/>
        </w:rPr>
        <w:t xml:space="preserve">, </w:t>
      </w:r>
      <w:r>
        <w:rPr>
          <w:rFonts w:hint="eastAsia" w:ascii="Times New Roman" w:hAnsi="Times New Roman" w:eastAsia="宋体" w:cs="Times New Roman"/>
          <w:sz w:val="28"/>
          <w:szCs w:val="32"/>
        </w:rPr>
        <w:t>Yan</w:t>
      </w:r>
      <w:r>
        <w:rPr>
          <w:rFonts w:ascii="Times New Roman" w:hAnsi="Times New Roman" w:eastAsia="宋体" w:cs="Times New Roman"/>
          <w:sz w:val="28"/>
          <w:szCs w:val="32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32"/>
        </w:rPr>
        <w:t>Su</w:t>
      </w:r>
      <w:r>
        <w:rPr>
          <w:rFonts w:ascii="Times New Roman" w:hAnsi="Times New Roman" w:eastAsia="宋体" w:cs="Times New Roman"/>
          <w:sz w:val="28"/>
          <w:szCs w:val="32"/>
          <w:vertAlign w:val="superscript"/>
        </w:rPr>
        <w:t>b</w:t>
      </w:r>
      <w:r>
        <w:rPr>
          <w:rFonts w:ascii="Times New Roman" w:hAnsi="Times New Roman" w:eastAsia="宋体" w:cs="Times New Roman"/>
          <w:sz w:val="28"/>
          <w:szCs w:val="32"/>
        </w:rPr>
        <w:t>, Yanqiang Yang</w:t>
      </w:r>
      <w:r>
        <w:rPr>
          <w:rFonts w:ascii="Times New Roman" w:hAnsi="Times New Roman" w:eastAsia="宋体" w:cs="Times New Roman"/>
          <w:sz w:val="28"/>
          <w:szCs w:val="32"/>
          <w:vertAlign w:val="superscript"/>
        </w:rPr>
        <w:t>c,</w:t>
      </w:r>
      <w:r>
        <w:rPr>
          <w:rFonts w:ascii="Times New Roman" w:hAnsi="Times New Roman" w:eastAsia="宋体" w:cs="Times New Roman"/>
          <w:sz w:val="28"/>
          <w:szCs w:val="32"/>
        </w:rPr>
        <w:t>*</w:t>
      </w:r>
    </w:p>
    <w:p>
      <w:pPr>
        <w:rPr>
          <w:rFonts w:ascii="Times New Roman" w:hAnsi="Times New Roman" w:eastAsia="宋体" w:cs="Times New Roman"/>
          <w:i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eastAsia="宋体" w:cs="Times New Roman"/>
          <w:i/>
          <w:sz w:val="24"/>
          <w:szCs w:val="24"/>
        </w:rPr>
        <w:t>Department of Physics, Bohai University, Jinzhou 121013, China</w:t>
      </w:r>
    </w:p>
    <w:p>
      <w:pPr>
        <w:rPr>
          <w:rFonts w:ascii="Times New Roman" w:hAnsi="Times New Roman" w:eastAsia="宋体" w:cs="Times New Roman"/>
          <w:sz w:val="24"/>
          <w:szCs w:val="24"/>
          <w:vertAlign w:val="superscript"/>
        </w:rPr>
      </w:pPr>
      <w:r>
        <w:rPr>
          <w:rFonts w:ascii="Times New Roman" w:hAnsi="Times New Roman" w:eastAsia="宋体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eastAsia="宋体" w:cs="Times New Roman"/>
          <w:i/>
          <w:sz w:val="24"/>
          <w:szCs w:val="24"/>
        </w:rPr>
        <w:t>State Key Laboratory of Structural Analysis, Optimization and CAE Software for Industrial Equipment (Dalian University of Technology), Ministry of Education, Dalian 116024, China.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  <w:vertAlign w:val="superscript"/>
        </w:rPr>
        <w:t>c</w:t>
      </w:r>
      <w:r>
        <w:rPr>
          <w:rFonts w:ascii="Times New Roman" w:hAnsi="Times New Roman" w:eastAsia="宋体" w:cs="Times New Roman"/>
          <w:i/>
          <w:sz w:val="24"/>
          <w:szCs w:val="24"/>
        </w:rPr>
        <w:t>Institute of Fluid Physics, China Academy of Engineering Physics, Chengdu 610000, China</w:t>
      </w:r>
      <w:r>
        <w:rPr>
          <w:rFonts w:ascii="Times New Roman" w:hAnsi="Times New Roman" w:eastAsia="宋体" w:cs="Times New Roman"/>
          <w:sz w:val="24"/>
          <w:szCs w:val="24"/>
        </w:rPr>
        <w:t>.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*</w:t>
      </w:r>
      <w:r>
        <w:rPr>
          <w:rFonts w:ascii="Times New Roman" w:hAnsi="Times New Roman" w:eastAsia="宋体" w:cs="Times New Roman"/>
          <w:sz w:val="24"/>
          <w:szCs w:val="24"/>
        </w:rPr>
        <w:t>Corresponding authors: pengyajing@126.com; yqyang@hit.edu.cn</w:t>
      </w:r>
    </w:p>
    <w:p>
      <w:pPr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S1</w:t>
      </w:r>
      <w:r>
        <w:rPr>
          <w:rFonts w:hint="eastAsia" w:ascii="Times New Roman" w:hAnsi="Times New Roman" w:eastAsia="宋体"/>
          <w:sz w:val="24"/>
          <w:szCs w:val="24"/>
        </w:rPr>
        <w:t xml:space="preserve"> The </w:t>
      </w:r>
      <w:r>
        <w:rPr>
          <w:rFonts w:ascii="Times New Roman" w:hAnsi="Times New Roman" w:eastAsia="宋体"/>
          <w:sz w:val="24"/>
          <w:szCs w:val="24"/>
        </w:rPr>
        <w:t xml:space="preserve">Comparison of </w:t>
      </w:r>
      <w:r>
        <w:rPr>
          <w:rFonts w:hint="eastAsia" w:ascii="Times New Roman" w:hAnsi="Times New Roman" w:eastAsia="宋体"/>
          <w:sz w:val="24"/>
          <w:szCs w:val="24"/>
        </w:rPr>
        <w:t xml:space="preserve">Raman spectrum of </w:t>
      </w:r>
      <w:r>
        <w:rPr>
          <w:rFonts w:ascii="Times New Roman" w:hAnsi="Times New Roman" w:eastAsia="宋体"/>
          <w:sz w:val="24"/>
          <w:szCs w:val="24"/>
        </w:rPr>
        <w:t xml:space="preserve">bimolecular </w:t>
      </w:r>
      <w:r>
        <w:rPr>
          <w:rFonts w:hint="eastAsia" w:ascii="Times New Roman" w:hAnsi="Times New Roman" w:eastAsia="宋体"/>
          <w:sz w:val="24"/>
          <w:szCs w:val="24"/>
        </w:rPr>
        <w:t>nitromethane</w:t>
      </w:r>
      <w:r>
        <w:rPr>
          <w:rFonts w:ascii="Times New Roman" w:hAnsi="Times New Roman" w:eastAsia="宋体"/>
          <w:sz w:val="24"/>
          <w:szCs w:val="24"/>
        </w:rPr>
        <w:t xml:space="preserve"> </w:t>
      </w:r>
      <w:r>
        <w:rPr>
          <w:rFonts w:hint="eastAsia" w:ascii="Times New Roman" w:hAnsi="Times New Roman" w:eastAsia="宋体"/>
          <w:sz w:val="24"/>
          <w:szCs w:val="24"/>
        </w:rPr>
        <w:t>calculated using CPMD</w:t>
      </w:r>
      <w:r>
        <w:rPr>
          <w:rFonts w:ascii="Times New Roman" w:hAnsi="Times New Roman" w:eastAsia="宋体"/>
          <w:sz w:val="24"/>
          <w:szCs w:val="24"/>
        </w:rPr>
        <w:t xml:space="preserve"> method</w:t>
      </w:r>
      <w:r>
        <w:rPr>
          <w:rFonts w:hint="eastAsia" w:ascii="Times New Roman" w:hAnsi="Times New Roman" w:eastAsia="宋体"/>
          <w:sz w:val="24"/>
          <w:szCs w:val="24"/>
        </w:rPr>
        <w:t xml:space="preserve"> </w:t>
      </w:r>
      <w:r>
        <w:rPr>
          <w:rFonts w:ascii="Times New Roman" w:hAnsi="Times New Roman" w:eastAsia="宋体"/>
          <w:sz w:val="24"/>
          <w:szCs w:val="24"/>
        </w:rPr>
        <w:t xml:space="preserve">with </w:t>
      </w:r>
      <w:r>
        <w:rPr>
          <w:rFonts w:hint="eastAsia" w:ascii="Times New Roman" w:hAnsi="Times New Roman" w:eastAsia="宋体"/>
          <w:sz w:val="24"/>
          <w:szCs w:val="24"/>
        </w:rPr>
        <w:t xml:space="preserve">that using </w:t>
      </w:r>
      <w:r>
        <w:rPr>
          <w:rFonts w:ascii="Times New Roman" w:hAnsi="Times New Roman" w:eastAsia="宋体"/>
          <w:sz w:val="24"/>
          <w:szCs w:val="24"/>
        </w:rPr>
        <w:t>quantum chemistry method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..........................................2</w:t>
      </w:r>
    </w:p>
    <w:p>
      <w:pPr>
        <w:pStyle w:val="2"/>
        <w:autoSpaceDE w:val="0"/>
        <w:autoSpaceDN w:val="0"/>
        <w:spacing w:before="120" w:line="360" w:lineRule="auto"/>
        <w:jc w:val="both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S2</w:t>
      </w:r>
      <w:r>
        <w:rPr>
          <w:rFonts w:hint="eastAsia" w:ascii="Times New Roman" w:hAnsi="Times New Roman" w:eastAsia="宋体"/>
          <w:sz w:val="24"/>
          <w:szCs w:val="24"/>
        </w:rPr>
        <w:t xml:space="preserve"> The 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experimental anti-stocks </w:t>
      </w:r>
      <w:r>
        <w:rPr>
          <w:rFonts w:hint="eastAsia" w:ascii="Times New Roman" w:hAnsi="Times New Roman" w:eastAsia="宋体"/>
          <w:sz w:val="24"/>
          <w:szCs w:val="24"/>
        </w:rPr>
        <w:t>Raman spectr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a............................................................3</w:t>
      </w:r>
    </w:p>
    <w:p>
      <w:pPr>
        <w:tabs>
          <w:tab w:val="left" w:pos="312"/>
        </w:tabs>
        <w:spacing w:line="360" w:lineRule="auto"/>
        <w:jc w:val="both"/>
        <w:rPr>
          <w:rFonts w:hint="default" w:ascii="Times New Roman" w:hAnsi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S3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bidi="en-US"/>
        </w:rPr>
        <w:t xml:space="preserve">IRC path </w:t>
      </w:r>
      <w:r>
        <w:rPr>
          <w:rFonts w:hint="eastAsia" w:ascii="Times New Roman" w:hAnsi="Times New Roman"/>
          <w:sz w:val="24"/>
          <w:szCs w:val="24"/>
          <w:lang w:bidi="en-US"/>
        </w:rPr>
        <w:t>of the transition states leading the intermolecular</w:t>
      </w:r>
      <w:r>
        <w:rPr>
          <w:rFonts w:ascii="Times New Roman" w:hAnsi="Times New Roman"/>
          <w:sz w:val="24"/>
          <w:szCs w:val="24"/>
          <w:lang w:bidi="en-US"/>
        </w:rPr>
        <w:t xml:space="preserve"> </w:t>
      </w:r>
      <w:r>
        <w:rPr>
          <w:rFonts w:hint="eastAsia" w:ascii="Times New Roman" w:hAnsi="Times New Roman"/>
          <w:sz w:val="24"/>
          <w:szCs w:val="24"/>
          <w:lang w:bidi="en-US"/>
        </w:rPr>
        <w:t>d</w:t>
      </w:r>
      <w:r>
        <w:rPr>
          <w:rFonts w:ascii="Times New Roman" w:hAnsi="Times New Roman"/>
          <w:sz w:val="24"/>
          <w:szCs w:val="24"/>
          <w:lang w:bidi="en-US"/>
        </w:rPr>
        <w:t>ouble-proton transfer reaction</w:t>
      </w:r>
      <w:r>
        <w:rPr>
          <w:rFonts w:hint="eastAsia" w:ascii="Times New Roman" w:hAnsi="Times New Roman"/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sz w:val="24"/>
          <w:szCs w:val="24"/>
          <w:lang w:bidi="en-US"/>
        </w:rPr>
        <w:t xml:space="preserve">of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hint="eastAsia" w:ascii="Times New Roman" w:hAnsi="Times New Roman"/>
          <w:sz w:val="24"/>
          <w:szCs w:val="24"/>
        </w:rPr>
        <w:t>itromethane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.................................................................................................4</w:t>
      </w:r>
    </w:p>
    <w:p>
      <w:pPr>
        <w:rPr>
          <w:rFonts w:hint="default"/>
          <w:lang w:val="en-US" w:eastAsia="zh-CN"/>
        </w:rPr>
      </w:pPr>
    </w:p>
    <w:p>
      <w:pPr>
        <w:jc w:val="both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S1</w:t>
      </w:r>
      <w:r>
        <w:rPr>
          <w:rFonts w:hint="eastAsia" w:ascii="Times New Roman" w:hAnsi="Times New Roman" w:eastAsia="宋体"/>
          <w:sz w:val="24"/>
          <w:szCs w:val="24"/>
        </w:rPr>
        <w:t xml:space="preserve"> The </w:t>
      </w:r>
      <w:r>
        <w:rPr>
          <w:rFonts w:ascii="Times New Roman" w:hAnsi="Times New Roman" w:eastAsia="宋体"/>
          <w:sz w:val="24"/>
          <w:szCs w:val="24"/>
        </w:rPr>
        <w:t xml:space="preserve">Comparison of </w:t>
      </w:r>
      <w:r>
        <w:rPr>
          <w:rFonts w:hint="eastAsia" w:ascii="Times New Roman" w:hAnsi="Times New Roman" w:eastAsia="宋体"/>
          <w:sz w:val="24"/>
          <w:szCs w:val="24"/>
        </w:rPr>
        <w:t xml:space="preserve">Raman spectrum of </w:t>
      </w:r>
      <w:r>
        <w:rPr>
          <w:rFonts w:ascii="Times New Roman" w:hAnsi="Times New Roman" w:eastAsia="宋体"/>
          <w:sz w:val="24"/>
          <w:szCs w:val="24"/>
        </w:rPr>
        <w:t xml:space="preserve">bimolecular </w:t>
      </w:r>
      <w:r>
        <w:rPr>
          <w:rFonts w:hint="eastAsia" w:ascii="Times New Roman" w:hAnsi="Times New Roman" w:eastAsia="宋体"/>
          <w:sz w:val="24"/>
          <w:szCs w:val="24"/>
        </w:rPr>
        <w:t>nitromethane</w:t>
      </w:r>
      <w:r>
        <w:rPr>
          <w:rFonts w:ascii="Times New Roman" w:hAnsi="Times New Roman" w:eastAsia="宋体"/>
          <w:sz w:val="24"/>
          <w:szCs w:val="24"/>
        </w:rPr>
        <w:t xml:space="preserve"> </w:t>
      </w:r>
      <w:r>
        <w:rPr>
          <w:rFonts w:hint="eastAsia" w:ascii="Times New Roman" w:hAnsi="Times New Roman" w:eastAsia="宋体"/>
          <w:sz w:val="24"/>
          <w:szCs w:val="24"/>
        </w:rPr>
        <w:t>calculated using CPMD</w:t>
      </w:r>
      <w:r>
        <w:rPr>
          <w:rFonts w:ascii="Times New Roman" w:hAnsi="Times New Roman" w:eastAsia="宋体"/>
          <w:sz w:val="24"/>
          <w:szCs w:val="24"/>
        </w:rPr>
        <w:t xml:space="preserve"> method</w:t>
      </w:r>
      <w:r>
        <w:rPr>
          <w:rFonts w:hint="eastAsia" w:ascii="Times New Roman" w:hAnsi="Times New Roman" w:eastAsia="宋体"/>
          <w:sz w:val="24"/>
          <w:szCs w:val="24"/>
        </w:rPr>
        <w:t xml:space="preserve"> </w:t>
      </w:r>
      <w:r>
        <w:rPr>
          <w:rFonts w:ascii="Times New Roman" w:hAnsi="Times New Roman" w:eastAsia="宋体"/>
          <w:sz w:val="24"/>
          <w:szCs w:val="24"/>
        </w:rPr>
        <w:t xml:space="preserve">with </w:t>
      </w:r>
      <w:r>
        <w:rPr>
          <w:rFonts w:hint="eastAsia" w:ascii="Times New Roman" w:hAnsi="Times New Roman" w:eastAsia="宋体"/>
          <w:sz w:val="24"/>
          <w:szCs w:val="24"/>
        </w:rPr>
        <w:t xml:space="preserve">that using </w:t>
      </w:r>
      <w:r>
        <w:rPr>
          <w:rFonts w:ascii="Times New Roman" w:hAnsi="Times New Roman" w:eastAsia="宋体"/>
          <w:sz w:val="24"/>
          <w:szCs w:val="24"/>
        </w:rPr>
        <w:t>quantum chemistry method</w:t>
      </w:r>
    </w:p>
    <w:p>
      <w:pPr>
        <w:ind w:firstLine="480" w:firstLineChars="20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2394585" cy="2395220"/>
            <wp:effectExtent l="0" t="0" r="5715" b="508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l="7794" t="9560" r="9706" b="5882"/>
                    <a:stretch>
                      <a:fillRect/>
                    </a:stretch>
                  </pic:blipFill>
                  <pic:spPr>
                    <a:xfrm>
                      <a:off x="0" y="0"/>
                      <a:ext cx="2394585" cy="239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autoSpaceDE w:val="0"/>
        <w:autoSpaceDN w:val="0"/>
        <w:spacing w:before="120" w:line="360" w:lineRule="auto"/>
        <w:jc w:val="both"/>
        <w:rPr>
          <w:rFonts w:hint="eastAsia" w:ascii="Times New Roman" w:hAnsi="Times New Roman" w:eastAsia="宋体"/>
          <w:i/>
          <w:i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i/>
          <w:iCs/>
          <w:sz w:val="24"/>
          <w:szCs w:val="24"/>
        </w:rPr>
        <w:t xml:space="preserve">Figure </w:t>
      </w:r>
      <w:r>
        <w:rPr>
          <w:rFonts w:hint="eastAsia" w:ascii="Times New Roman" w:hAnsi="Times New Roman" w:eastAsia="宋体"/>
          <w:i/>
          <w:iCs/>
          <w:sz w:val="24"/>
          <w:szCs w:val="24"/>
          <w:lang w:val="en-US" w:eastAsia="zh-CN"/>
        </w:rPr>
        <w:t>S1</w:t>
      </w:r>
      <w:r>
        <w:rPr>
          <w:rFonts w:hint="eastAsia" w:ascii="Times New Roman" w:hAnsi="Times New Roman" w:eastAsia="宋体"/>
          <w:i/>
          <w:iCs/>
          <w:sz w:val="24"/>
          <w:szCs w:val="24"/>
        </w:rPr>
        <w:t xml:space="preserve"> The </w:t>
      </w:r>
      <w:r>
        <w:rPr>
          <w:rFonts w:ascii="Times New Roman" w:hAnsi="Times New Roman" w:eastAsia="宋体"/>
          <w:i/>
          <w:iCs/>
          <w:sz w:val="24"/>
          <w:szCs w:val="24"/>
        </w:rPr>
        <w:t xml:space="preserve">Comparison of </w:t>
      </w:r>
      <w:r>
        <w:rPr>
          <w:rFonts w:hint="eastAsia" w:ascii="Times New Roman" w:hAnsi="Times New Roman" w:eastAsia="宋体"/>
          <w:i/>
          <w:iCs/>
          <w:sz w:val="24"/>
          <w:szCs w:val="24"/>
        </w:rPr>
        <w:t xml:space="preserve">Raman spectrum of </w:t>
      </w:r>
      <w:r>
        <w:rPr>
          <w:rFonts w:ascii="Times New Roman" w:hAnsi="Times New Roman" w:eastAsia="宋体"/>
          <w:i/>
          <w:iCs/>
          <w:sz w:val="24"/>
          <w:szCs w:val="24"/>
        </w:rPr>
        <w:t xml:space="preserve">bimolecular </w:t>
      </w:r>
      <w:r>
        <w:rPr>
          <w:rFonts w:hint="eastAsia" w:ascii="Times New Roman" w:hAnsi="Times New Roman" w:eastAsia="宋体"/>
          <w:i/>
          <w:iCs/>
          <w:sz w:val="24"/>
          <w:szCs w:val="24"/>
        </w:rPr>
        <w:t>nitromethane</w:t>
      </w:r>
      <w:r>
        <w:rPr>
          <w:rFonts w:ascii="Times New Roman" w:hAnsi="Times New Roman" w:eastAsia="宋体"/>
          <w:i/>
          <w:iCs/>
          <w:sz w:val="24"/>
          <w:szCs w:val="24"/>
        </w:rPr>
        <w:t xml:space="preserve"> </w:t>
      </w:r>
      <w:r>
        <w:rPr>
          <w:rFonts w:hint="eastAsia" w:ascii="Times New Roman" w:hAnsi="Times New Roman" w:eastAsia="宋体"/>
          <w:i/>
          <w:iCs/>
          <w:sz w:val="24"/>
          <w:szCs w:val="24"/>
        </w:rPr>
        <w:t>calculated using CPMD</w:t>
      </w:r>
      <w:r>
        <w:rPr>
          <w:rFonts w:ascii="Times New Roman" w:hAnsi="Times New Roman" w:eastAsia="宋体"/>
          <w:i/>
          <w:iCs/>
          <w:sz w:val="24"/>
          <w:szCs w:val="24"/>
        </w:rPr>
        <w:t xml:space="preserve"> method</w:t>
      </w:r>
      <w:r>
        <w:rPr>
          <w:rFonts w:hint="eastAsia" w:ascii="Times New Roman" w:hAnsi="Times New Roman" w:eastAsia="宋体"/>
          <w:i/>
          <w:iCs/>
          <w:sz w:val="24"/>
          <w:szCs w:val="24"/>
        </w:rPr>
        <w:t xml:space="preserve"> </w:t>
      </w:r>
      <w:r>
        <w:rPr>
          <w:rFonts w:ascii="Times New Roman" w:hAnsi="Times New Roman" w:eastAsia="宋体"/>
          <w:i/>
          <w:iCs/>
          <w:sz w:val="24"/>
          <w:szCs w:val="24"/>
        </w:rPr>
        <w:t xml:space="preserve">with </w:t>
      </w:r>
      <w:r>
        <w:rPr>
          <w:rFonts w:hint="eastAsia" w:ascii="Times New Roman" w:hAnsi="Times New Roman" w:eastAsia="宋体"/>
          <w:i/>
          <w:iCs/>
          <w:sz w:val="24"/>
          <w:szCs w:val="24"/>
        </w:rPr>
        <w:t xml:space="preserve">that using </w:t>
      </w:r>
      <w:r>
        <w:rPr>
          <w:rFonts w:ascii="Times New Roman" w:hAnsi="Times New Roman" w:eastAsia="宋体"/>
          <w:i/>
          <w:iCs/>
          <w:sz w:val="24"/>
          <w:szCs w:val="24"/>
        </w:rPr>
        <w:t>quantum chemistry method</w:t>
      </w:r>
      <w:r>
        <w:rPr>
          <w:rFonts w:hint="eastAsia" w:ascii="Times New Roman" w:hAnsi="Times New Roman" w:eastAsia="宋体"/>
          <w:i/>
          <w:iCs/>
          <w:sz w:val="24"/>
          <w:szCs w:val="24"/>
        </w:rPr>
        <w:t>.</w:t>
      </w:r>
      <w:r>
        <w:rPr>
          <w:rFonts w:hint="eastAsia" w:ascii="Times New Roman" w:hAnsi="Times New Roman" w:eastAsia="宋体"/>
          <w:i/>
          <w:iCs/>
          <w:sz w:val="24"/>
          <w:szCs w:val="24"/>
          <w:lang w:val="en-US" w:eastAsia="zh-CN"/>
        </w:rPr>
        <w:t xml:space="preserve"> T</w:t>
      </w:r>
      <w:r>
        <w:rPr>
          <w:rFonts w:hint="eastAsia" w:ascii="Times New Roman" w:hAnsi="Times New Roman" w:eastAsia="宋体"/>
          <w:i/>
          <w:iCs/>
          <w:sz w:val="24"/>
          <w:szCs w:val="24"/>
        </w:rPr>
        <w:t>he main peaks are basically consistent except for the difference of several peak sites</w:t>
      </w:r>
      <w:r>
        <w:rPr>
          <w:rFonts w:hint="eastAsia" w:ascii="Times New Roman" w:hAnsi="Times New Roman" w:eastAsia="宋体"/>
          <w:i/>
          <w:iCs/>
          <w:sz w:val="24"/>
          <w:szCs w:val="24"/>
          <w:lang w:val="en-US" w:eastAsia="zh-CN"/>
        </w:rPr>
        <w:t>.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pStyle w:val="2"/>
        <w:autoSpaceDE w:val="0"/>
        <w:autoSpaceDN w:val="0"/>
        <w:spacing w:before="120" w:line="360" w:lineRule="auto"/>
        <w:jc w:val="both"/>
        <w:rPr>
          <w:rFonts w:hint="default" w:eastAsiaTheme="minorEastAsia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S2</w:t>
      </w:r>
      <w:r>
        <w:rPr>
          <w:rFonts w:hint="eastAsia" w:ascii="Times New Roman" w:hAnsi="Times New Roman" w:eastAsia="宋体"/>
          <w:sz w:val="24"/>
          <w:szCs w:val="24"/>
        </w:rPr>
        <w:t xml:space="preserve"> The 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experimental anti-stocks </w:t>
      </w:r>
      <w:r>
        <w:rPr>
          <w:rFonts w:hint="eastAsia" w:ascii="Times New Roman" w:hAnsi="Times New Roman" w:eastAsia="宋体"/>
          <w:sz w:val="24"/>
          <w:szCs w:val="24"/>
        </w:rPr>
        <w:t>Raman spectr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a</w:t>
      </w:r>
    </w:p>
    <w:p>
      <w:pPr>
        <w:pStyle w:val="2"/>
        <w:autoSpaceDE w:val="0"/>
        <w:autoSpaceDN w:val="0"/>
        <w:spacing w:before="120" w:line="360" w:lineRule="auto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599815" cy="3599815"/>
            <wp:effectExtent l="0" t="0" r="635" b="635"/>
            <wp:docPr id="1" name="图片 1" descr="Grap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raph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autoSpaceDE w:val="0"/>
        <w:autoSpaceDN w:val="0"/>
        <w:spacing w:before="120" w:line="360" w:lineRule="auto"/>
        <w:jc w:val="center"/>
        <w:rPr>
          <w:rFonts w:hint="eastAsia" w:ascii="Times New Roman" w:hAnsi="Times New Roman" w:eastAsia="宋体"/>
          <w:i/>
          <w:i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i/>
          <w:iCs/>
          <w:sz w:val="24"/>
          <w:szCs w:val="24"/>
        </w:rPr>
        <w:t xml:space="preserve">Figure </w:t>
      </w:r>
      <w:r>
        <w:rPr>
          <w:rFonts w:hint="eastAsia" w:ascii="Times New Roman" w:hAnsi="Times New Roman" w:eastAsia="宋体"/>
          <w:i/>
          <w:iCs/>
          <w:sz w:val="24"/>
          <w:szCs w:val="24"/>
          <w:lang w:val="en-US" w:eastAsia="zh-CN"/>
        </w:rPr>
        <w:t>S2</w:t>
      </w:r>
      <w:r>
        <w:rPr>
          <w:rFonts w:hint="eastAsia" w:ascii="Times New Roman" w:hAnsi="Times New Roman" w:eastAsia="宋体"/>
          <w:i/>
          <w:iCs/>
          <w:sz w:val="24"/>
          <w:szCs w:val="24"/>
        </w:rPr>
        <w:t xml:space="preserve"> The </w:t>
      </w:r>
      <w:r>
        <w:rPr>
          <w:rFonts w:hint="eastAsia" w:ascii="Times New Roman" w:hAnsi="Times New Roman" w:eastAsia="宋体"/>
          <w:i/>
          <w:iCs/>
          <w:sz w:val="24"/>
          <w:szCs w:val="24"/>
          <w:lang w:val="en-US" w:eastAsia="zh-CN"/>
        </w:rPr>
        <w:t xml:space="preserve">experimental anti-stocks </w:t>
      </w:r>
      <w:r>
        <w:rPr>
          <w:rFonts w:hint="eastAsia" w:ascii="Times New Roman" w:hAnsi="Times New Roman" w:eastAsia="宋体"/>
          <w:i/>
          <w:iCs/>
          <w:sz w:val="24"/>
          <w:szCs w:val="24"/>
        </w:rPr>
        <w:t>Raman spectr</w:t>
      </w:r>
      <w:r>
        <w:rPr>
          <w:rFonts w:hint="eastAsia" w:ascii="Times New Roman" w:hAnsi="Times New Roman" w:eastAsia="宋体"/>
          <w:i/>
          <w:iCs/>
          <w:sz w:val="24"/>
          <w:szCs w:val="24"/>
          <w:lang w:val="en-US" w:eastAsia="zh-CN"/>
        </w:rPr>
        <w:t>a</w:t>
      </w:r>
      <w:r>
        <w:rPr>
          <w:rFonts w:hint="eastAsia" w:ascii="Times New Roman" w:hAnsi="Times New Roman" w:eastAsia="宋体"/>
          <w:i/>
          <w:iCs/>
          <w:sz w:val="24"/>
          <w:szCs w:val="24"/>
        </w:rPr>
        <w:t>.</w:t>
      </w:r>
    </w:p>
    <w:p>
      <w:pPr>
        <w:rPr>
          <w:rFonts w:hint="eastAsia" w:ascii="Times New Roman" w:hAnsi="Times New Roman" w:eastAsia="宋体"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hint="eastAsia" w:ascii="Times New Roman" w:hAnsi="Times New Roman" w:eastAsia="宋体"/>
          <w:sz w:val="24"/>
          <w:szCs w:val="24"/>
          <w:lang w:eastAsia="zh-CN"/>
        </w:rPr>
        <w:br w:type="page"/>
      </w:r>
    </w:p>
    <w:p>
      <w:pPr>
        <w:tabs>
          <w:tab w:val="left" w:pos="312"/>
        </w:tabs>
        <w:spacing w:line="360" w:lineRule="auto"/>
        <w:jc w:val="both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S3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bidi="en-US"/>
        </w:rPr>
        <w:t xml:space="preserve">IRC path </w:t>
      </w:r>
      <w:r>
        <w:rPr>
          <w:rFonts w:hint="eastAsia" w:ascii="Times New Roman" w:hAnsi="Times New Roman"/>
          <w:sz w:val="24"/>
          <w:szCs w:val="24"/>
          <w:lang w:bidi="en-US"/>
        </w:rPr>
        <w:t>of the transition states leading the intermolecular</w:t>
      </w:r>
      <w:r>
        <w:rPr>
          <w:rFonts w:ascii="Times New Roman" w:hAnsi="Times New Roman"/>
          <w:sz w:val="24"/>
          <w:szCs w:val="24"/>
          <w:lang w:bidi="en-US"/>
        </w:rPr>
        <w:t xml:space="preserve"> </w:t>
      </w:r>
      <w:r>
        <w:rPr>
          <w:rFonts w:hint="eastAsia" w:ascii="Times New Roman" w:hAnsi="Times New Roman"/>
          <w:sz w:val="24"/>
          <w:szCs w:val="24"/>
          <w:lang w:bidi="en-US"/>
        </w:rPr>
        <w:t>d</w:t>
      </w:r>
      <w:r>
        <w:rPr>
          <w:rFonts w:ascii="Times New Roman" w:hAnsi="Times New Roman"/>
          <w:sz w:val="24"/>
          <w:szCs w:val="24"/>
          <w:lang w:bidi="en-US"/>
        </w:rPr>
        <w:t>ouble-proton transfer reaction</w:t>
      </w:r>
      <w:r>
        <w:rPr>
          <w:rFonts w:hint="eastAsia" w:ascii="Times New Roman" w:hAnsi="Times New Roman"/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sz w:val="24"/>
          <w:szCs w:val="24"/>
          <w:lang w:bidi="en-US"/>
        </w:rPr>
        <w:t xml:space="preserve">of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hint="eastAsia" w:ascii="Times New Roman" w:hAnsi="Times New Roman"/>
          <w:sz w:val="24"/>
          <w:szCs w:val="24"/>
        </w:rPr>
        <w:t>itromethane</w:t>
      </w:r>
      <w:bookmarkStart w:id="0" w:name="_GoBack"/>
      <w:bookmarkEnd w:id="0"/>
    </w:p>
    <w:p>
      <w:pPr>
        <w:tabs>
          <w:tab w:val="left" w:pos="312"/>
        </w:tabs>
        <w:spacing w:line="360" w:lineRule="auto"/>
        <w:jc w:val="center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hint="eastAsia" w:ascii="Times New Roman" w:hAnsi="Times New Roman" w:eastAsia="宋体"/>
          <w:sz w:val="24"/>
          <w:szCs w:val="24"/>
          <w:lang w:eastAsia="zh-CN"/>
        </w:rPr>
        <w:drawing>
          <wp:inline distT="0" distB="0" distL="114300" distR="114300">
            <wp:extent cx="3599815" cy="3599815"/>
            <wp:effectExtent l="0" t="0" r="635" b="635"/>
            <wp:docPr id="4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spacing w:line="360" w:lineRule="auto"/>
        <w:jc w:val="center"/>
        <w:rPr>
          <w:rFonts w:hint="eastAsia" w:ascii="Times New Roman" w:hAnsi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i/>
          <w:iCs/>
          <w:sz w:val="24"/>
          <w:szCs w:val="24"/>
        </w:rPr>
        <w:t xml:space="preserve">Figure </w:t>
      </w:r>
      <w:r>
        <w:rPr>
          <w:rFonts w:hint="eastAsia" w:ascii="Times New Roman" w:hAnsi="Times New Roman"/>
          <w:i/>
          <w:iCs/>
          <w:sz w:val="24"/>
          <w:szCs w:val="24"/>
          <w:lang w:val="en-US" w:eastAsia="zh-CN"/>
        </w:rPr>
        <w:t>S3</w:t>
      </w:r>
      <w:r>
        <w:rPr>
          <w:rFonts w:hint="eastAsia"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bidi="en-US"/>
        </w:rPr>
        <w:t xml:space="preserve">IRC path </w:t>
      </w:r>
      <w:r>
        <w:rPr>
          <w:rFonts w:hint="eastAsia" w:ascii="Times New Roman" w:hAnsi="Times New Roman"/>
          <w:i/>
          <w:iCs/>
          <w:sz w:val="24"/>
          <w:szCs w:val="24"/>
          <w:lang w:bidi="en-US"/>
        </w:rPr>
        <w:t>of the transition states leading the intermolecular</w:t>
      </w:r>
      <w:r>
        <w:rPr>
          <w:rFonts w:ascii="Times New Roman" w:hAnsi="Times New Roman"/>
          <w:i/>
          <w:iCs/>
          <w:sz w:val="24"/>
          <w:szCs w:val="24"/>
          <w:lang w:bidi="en-US"/>
        </w:rPr>
        <w:t xml:space="preserve"> </w:t>
      </w:r>
      <w:r>
        <w:rPr>
          <w:rFonts w:hint="eastAsia" w:ascii="Times New Roman" w:hAnsi="Times New Roman"/>
          <w:i/>
          <w:iCs/>
          <w:sz w:val="24"/>
          <w:szCs w:val="24"/>
          <w:lang w:bidi="en-US"/>
        </w:rPr>
        <w:t>d</w:t>
      </w:r>
      <w:r>
        <w:rPr>
          <w:rFonts w:ascii="Times New Roman" w:hAnsi="Times New Roman"/>
          <w:i/>
          <w:iCs/>
          <w:sz w:val="24"/>
          <w:szCs w:val="24"/>
          <w:lang w:bidi="en-US"/>
        </w:rPr>
        <w:t>ouble-proton transfer reaction</w:t>
      </w:r>
      <w:r>
        <w:rPr>
          <w:rFonts w:hint="eastAsia" w:ascii="Times New Roman" w:hAnsi="Times New Roman"/>
          <w:i/>
          <w:iCs/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bidi="en-US"/>
        </w:rPr>
        <w:t xml:space="preserve">of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hint="eastAsia" w:ascii="Times New Roman" w:hAnsi="Times New Roman"/>
          <w:i/>
          <w:iCs/>
          <w:sz w:val="24"/>
          <w:szCs w:val="24"/>
        </w:rPr>
        <w:t>itromethane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.</w:t>
      </w:r>
    </w:p>
    <w:p>
      <w:pPr>
        <w:jc w:val="center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wNzVhOTZiNWIzNzFmN2Q0MjAzY2FjZjg1MWEzYTkifQ=="/>
  </w:docVars>
  <w:rsids>
    <w:rsidRoot w:val="60040911"/>
    <w:rsid w:val="19ED0431"/>
    <w:rsid w:val="30DE05C3"/>
    <w:rsid w:val="35414169"/>
    <w:rsid w:val="59325E47"/>
    <w:rsid w:val="6004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Arial" w:hAnsi="Arial" w:eastAsia="黑体"/>
      <w:sz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tiff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2023-11-26T02:40:00Z</dcterms:created>
  <dc:creator>晶晶</dc:creator>
  <cp:lastModifiedBy>晶晶</cp:lastModifiedBy>
  <dcterms:modified xsi:type="dcterms:W3CDTF">2023-12-15T03:51:03Z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9859223573584102A737B3A7E5DB4E98_11</vt:lpwstr>
  </property>
</Properties>
</file>