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ABF17" w14:textId="3A00D0B8" w:rsidR="003B3349" w:rsidRDefault="00122A4F" w:rsidP="00DD2841">
      <w:pPr>
        <w:jc w:val="center"/>
      </w:pPr>
      <w:r>
        <w:rPr>
          <w:noProof/>
        </w:rPr>
        <w:drawing>
          <wp:inline distT="0" distB="0" distL="0" distR="0" wp14:anchorId="4C53FCC2" wp14:editId="2FE6E59B">
            <wp:extent cx="7595873" cy="4723304"/>
            <wp:effectExtent l="0" t="0" r="5080" b="1270"/>
            <wp:docPr id="1661481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81365" name="图片 16614813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330" cy="47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3A80" w14:textId="77777777" w:rsidR="00DD2841" w:rsidRPr="00DD2841" w:rsidRDefault="00DD2841" w:rsidP="00DD2841">
      <w:pPr>
        <w:adjustRightInd w:val="0"/>
        <w:snapToGrid w:val="0"/>
        <w:spacing w:beforeLines="100" w:before="312" w:line="480" w:lineRule="auto"/>
        <w:jc w:val="center"/>
        <w:rPr>
          <w:rFonts w:ascii="Times New Roman" w:eastAsia="宋体" w:hAnsi="Times New Roman" w:cs="Times New Roman"/>
          <w:color w:val="FF0000"/>
          <w:sz w:val="24"/>
        </w:rPr>
      </w:pPr>
      <w:r w:rsidRPr="00DD2841">
        <w:rPr>
          <w:rFonts w:ascii="Times New Roman" w:eastAsia="宋体" w:hAnsi="Times New Roman" w:cs="Times New Roman"/>
          <w:b/>
          <w:bCs/>
          <w:color w:val="FF0000"/>
          <w:sz w:val="24"/>
        </w:rPr>
        <w:t xml:space="preserve">Figure </w:t>
      </w:r>
      <w:r w:rsidRPr="00DD2841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S</w:t>
      </w:r>
      <w:r w:rsidRPr="00DD2841">
        <w:rPr>
          <w:rFonts w:ascii="Times New Roman" w:eastAsia="宋体" w:hAnsi="Times New Roman" w:cs="Times New Roman"/>
          <w:b/>
          <w:bCs/>
          <w:color w:val="FF0000"/>
          <w:sz w:val="24"/>
        </w:rPr>
        <w:t xml:space="preserve">1 </w:t>
      </w:r>
      <w:r w:rsidRPr="00DD2841">
        <w:rPr>
          <w:rFonts w:ascii="Times New Roman" w:eastAsia="宋体" w:hAnsi="Times New Roman" w:cs="Times New Roman"/>
          <w:color w:val="FF0000"/>
          <w:sz w:val="24"/>
        </w:rPr>
        <w:t>The mass spectroscopy characterization of twelve compounds.</w:t>
      </w:r>
    </w:p>
    <w:p w14:paraId="41ED07C6" w14:textId="275A07FD" w:rsidR="005005B7" w:rsidRDefault="005005B7" w:rsidP="00DD2841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bCs/>
          <w:color w:val="FF0000"/>
          <w:sz w:val="24"/>
        </w:rPr>
      </w:pPr>
      <w:r>
        <w:rPr>
          <w:rFonts w:ascii="Times New Roman" w:eastAsia="宋体" w:hAnsi="Times New Roman" w:cs="Times New Roman"/>
          <w:b/>
          <w:bCs/>
          <w:noProof/>
          <w:color w:val="FF0000"/>
          <w:sz w:val="24"/>
        </w:rPr>
        <w:lastRenderedPageBreak/>
        <w:drawing>
          <wp:inline distT="0" distB="0" distL="0" distR="0" wp14:anchorId="43F129A9" wp14:editId="62CDFE75">
            <wp:extent cx="7611012" cy="4865846"/>
            <wp:effectExtent l="0" t="0" r="0" b="0"/>
            <wp:docPr id="432004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04999" name="图片 4320049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100" cy="48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1236" w14:textId="3D500BAD" w:rsidR="00DD2841" w:rsidRPr="005005B7" w:rsidRDefault="00DD2841" w:rsidP="005005B7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24"/>
        </w:rPr>
      </w:pPr>
      <w:r w:rsidRPr="00DD2841">
        <w:rPr>
          <w:rFonts w:ascii="Times New Roman" w:eastAsia="宋体" w:hAnsi="Times New Roman" w:cs="Times New Roman"/>
          <w:b/>
          <w:bCs/>
          <w:color w:val="FF0000"/>
          <w:sz w:val="24"/>
        </w:rPr>
        <w:t xml:space="preserve">Figure </w:t>
      </w:r>
      <w:r w:rsidRPr="00DD2841">
        <w:rPr>
          <w:rFonts w:ascii="Times New Roman" w:eastAsia="宋体" w:hAnsi="Times New Roman" w:cs="Times New Roman" w:hint="eastAsia"/>
          <w:b/>
          <w:bCs/>
          <w:color w:val="FF0000"/>
          <w:sz w:val="24"/>
        </w:rPr>
        <w:t>S</w:t>
      </w:r>
      <w:r w:rsidRPr="00DD2841">
        <w:rPr>
          <w:rFonts w:ascii="Times New Roman" w:eastAsia="宋体" w:hAnsi="Times New Roman" w:cs="Times New Roman"/>
          <w:b/>
          <w:bCs/>
          <w:color w:val="FF0000"/>
          <w:sz w:val="24"/>
        </w:rPr>
        <w:t xml:space="preserve">2 </w:t>
      </w:r>
      <w:r w:rsidRPr="00DD2841">
        <w:rPr>
          <w:rFonts w:ascii="Times New Roman" w:eastAsia="宋体" w:hAnsi="Times New Roman" w:cs="Times New Roman"/>
          <w:color w:val="FF0000"/>
          <w:sz w:val="24"/>
        </w:rPr>
        <w:t>Optimization of three ion-source parameters (</w:t>
      </w:r>
      <w:r w:rsidR="00756112">
        <w:rPr>
          <w:rFonts w:ascii="Times New Roman" w:eastAsia="宋体" w:hAnsi="Times New Roman" w:cs="Times New Roman" w:hint="eastAsia"/>
          <w:color w:val="FF0000"/>
          <w:sz w:val="24"/>
        </w:rPr>
        <w:t>g</w:t>
      </w:r>
      <w:r w:rsidRPr="00DD2841">
        <w:rPr>
          <w:rFonts w:ascii="Times New Roman" w:eastAsia="宋体" w:hAnsi="Times New Roman" w:cs="Times New Roman"/>
          <w:color w:val="FF0000"/>
          <w:sz w:val="24"/>
        </w:rPr>
        <w:t xml:space="preserve">as flow rate, </w:t>
      </w:r>
      <w:r w:rsidR="00756112">
        <w:rPr>
          <w:rFonts w:ascii="Times New Roman" w:eastAsia="宋体" w:hAnsi="Times New Roman" w:cs="Times New Roman"/>
          <w:color w:val="FF0000"/>
          <w:sz w:val="24"/>
        </w:rPr>
        <w:t>g</w:t>
      </w:r>
      <w:r w:rsidRPr="00DD2841">
        <w:rPr>
          <w:rFonts w:ascii="Times New Roman" w:eastAsia="宋体" w:hAnsi="Times New Roman" w:cs="Times New Roman"/>
          <w:color w:val="FF0000"/>
          <w:sz w:val="24"/>
        </w:rPr>
        <w:t xml:space="preserve">as temperature, </w:t>
      </w:r>
      <w:r w:rsidR="00756112">
        <w:rPr>
          <w:rFonts w:ascii="Times New Roman" w:eastAsia="宋体" w:hAnsi="Times New Roman" w:cs="Times New Roman"/>
          <w:color w:val="FF0000"/>
          <w:sz w:val="24"/>
        </w:rPr>
        <w:t>n</w:t>
      </w:r>
      <w:r w:rsidRPr="00DD2841">
        <w:rPr>
          <w:rFonts w:ascii="Times New Roman" w:eastAsia="宋体" w:hAnsi="Times New Roman" w:cs="Times New Roman"/>
          <w:color w:val="FF0000"/>
          <w:sz w:val="24"/>
        </w:rPr>
        <w:t>ebulizer pressure).</w:t>
      </w:r>
    </w:p>
    <w:sectPr w:rsidR="00DD2841" w:rsidRPr="005005B7" w:rsidSect="00A7744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62AFC" w14:textId="77777777" w:rsidR="00A7744D" w:rsidRDefault="00A7744D" w:rsidP="00DD2841">
      <w:r>
        <w:separator/>
      </w:r>
    </w:p>
  </w:endnote>
  <w:endnote w:type="continuationSeparator" w:id="0">
    <w:p w14:paraId="7779E696" w14:textId="77777777" w:rsidR="00A7744D" w:rsidRDefault="00A7744D" w:rsidP="00DD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E9A0" w14:textId="77777777" w:rsidR="00A7744D" w:rsidRDefault="00A7744D" w:rsidP="00DD2841">
      <w:r>
        <w:separator/>
      </w:r>
    </w:p>
  </w:footnote>
  <w:footnote w:type="continuationSeparator" w:id="0">
    <w:p w14:paraId="68A64E70" w14:textId="77777777" w:rsidR="00A7744D" w:rsidRDefault="00A7744D" w:rsidP="00DD28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6E"/>
    <w:rsid w:val="00122A4F"/>
    <w:rsid w:val="003B3349"/>
    <w:rsid w:val="0044546B"/>
    <w:rsid w:val="005005B7"/>
    <w:rsid w:val="00612A6E"/>
    <w:rsid w:val="00756112"/>
    <w:rsid w:val="00A7744D"/>
    <w:rsid w:val="00A911C2"/>
    <w:rsid w:val="00DD2841"/>
    <w:rsid w:val="00EC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17E289"/>
  <w15:chartTrackingRefBased/>
  <w15:docId w15:val="{DABF777E-8538-4B46-B08E-48185DF4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841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84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28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28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28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振国 吕</dc:creator>
  <cp:keywords/>
  <dc:description/>
  <cp:lastModifiedBy>振国 吕</cp:lastModifiedBy>
  <cp:revision>5</cp:revision>
  <dcterms:created xsi:type="dcterms:W3CDTF">2024-01-30T02:43:00Z</dcterms:created>
  <dcterms:modified xsi:type="dcterms:W3CDTF">2024-01-30T06:18:00Z</dcterms:modified>
</cp:coreProperties>
</file>