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0D" w:rsidRPr="00B6620D" w:rsidRDefault="00B6620D" w:rsidP="00B6620D">
      <w:pPr>
        <w:spacing w:line="480" w:lineRule="auto"/>
        <w:jc w:val="left"/>
        <w:rPr>
          <w:b/>
          <w:kern w:val="2"/>
          <w:sz w:val="28"/>
          <w:szCs w:val="28"/>
        </w:rPr>
      </w:pPr>
      <w:r w:rsidRPr="00B6620D">
        <w:rPr>
          <w:b/>
          <w:kern w:val="2"/>
          <w:sz w:val="28"/>
          <w:szCs w:val="28"/>
        </w:rPr>
        <w:t xml:space="preserve">Supplementary </w:t>
      </w:r>
      <w:r w:rsidRPr="00B6620D">
        <w:rPr>
          <w:rFonts w:hint="eastAsia"/>
          <w:b/>
          <w:kern w:val="2"/>
          <w:sz w:val="28"/>
          <w:szCs w:val="28"/>
        </w:rPr>
        <w:t>material</w:t>
      </w:r>
    </w:p>
    <w:p w:rsidR="00F14F3E" w:rsidRPr="00F14F3E" w:rsidRDefault="00F14F3E" w:rsidP="00F14F3E">
      <w:pPr>
        <w:spacing w:line="480" w:lineRule="auto"/>
        <w:jc w:val="center"/>
        <w:rPr>
          <w:b/>
          <w:kern w:val="2"/>
          <w:sz w:val="24"/>
          <w:szCs w:val="24"/>
        </w:rPr>
      </w:pPr>
      <w:bookmarkStart w:id="0" w:name="OLE_LINK84"/>
      <w:bookmarkStart w:id="1" w:name="OLE_LINK85"/>
      <w:r w:rsidRPr="00F14F3E">
        <w:rPr>
          <w:b/>
          <w:kern w:val="2"/>
          <w:sz w:val="24"/>
          <w:szCs w:val="24"/>
        </w:rPr>
        <w:t xml:space="preserve">Preparation of </w:t>
      </w:r>
      <w:r w:rsidRPr="00F14F3E">
        <w:rPr>
          <w:rFonts w:hint="eastAsia"/>
          <w:b/>
          <w:kern w:val="2"/>
          <w:sz w:val="24"/>
          <w:szCs w:val="24"/>
        </w:rPr>
        <w:t xml:space="preserve">three kinds of efficient </w:t>
      </w:r>
      <w:r w:rsidRPr="00F14F3E">
        <w:rPr>
          <w:b/>
          <w:kern w:val="2"/>
          <w:sz w:val="24"/>
          <w:szCs w:val="24"/>
        </w:rPr>
        <w:t>adsorbents</w:t>
      </w:r>
      <w:r w:rsidRPr="00F14F3E">
        <w:rPr>
          <w:rFonts w:hint="eastAsia"/>
          <w:b/>
          <w:kern w:val="2"/>
          <w:sz w:val="24"/>
          <w:szCs w:val="24"/>
        </w:rPr>
        <w:t xml:space="preserve"> from </w:t>
      </w:r>
      <w:r w:rsidRPr="00F14F3E">
        <w:rPr>
          <w:b/>
          <w:color w:val="000000"/>
          <w:kern w:val="2"/>
          <w:sz w:val="24"/>
          <w:szCs w:val="24"/>
        </w:rPr>
        <w:t>sludge</w:t>
      </w:r>
      <w:r w:rsidRPr="00F14F3E">
        <w:rPr>
          <w:rFonts w:hint="eastAsia"/>
          <w:b/>
          <w:kern w:val="2"/>
          <w:sz w:val="24"/>
          <w:szCs w:val="24"/>
        </w:rPr>
        <w:t xml:space="preserve"> for </w:t>
      </w:r>
      <w:r w:rsidRPr="00F14F3E">
        <w:rPr>
          <w:b/>
          <w:kern w:val="2"/>
          <w:sz w:val="24"/>
          <w:szCs w:val="24"/>
        </w:rPr>
        <w:t>metal</w:t>
      </w:r>
      <w:r w:rsidRPr="00F14F3E">
        <w:rPr>
          <w:rFonts w:hint="eastAsia"/>
          <w:b/>
          <w:kern w:val="2"/>
          <w:sz w:val="24"/>
          <w:szCs w:val="24"/>
        </w:rPr>
        <w:t xml:space="preserve"> ions</w:t>
      </w:r>
      <w:r w:rsidRPr="00F14F3E">
        <w:rPr>
          <w:b/>
          <w:kern w:val="2"/>
          <w:sz w:val="24"/>
          <w:szCs w:val="24"/>
        </w:rPr>
        <w:t xml:space="preserve"> and organic wastewater</w:t>
      </w:r>
      <w:r w:rsidRPr="00F14F3E">
        <w:rPr>
          <w:rFonts w:hint="eastAsia"/>
          <w:b/>
          <w:kern w:val="2"/>
          <w:sz w:val="24"/>
          <w:szCs w:val="24"/>
        </w:rPr>
        <w:t xml:space="preserve"> removal </w:t>
      </w:r>
    </w:p>
    <w:p w:rsidR="00677531" w:rsidRDefault="00F14F3E" w:rsidP="00F14F3E">
      <w:pPr>
        <w:spacing w:line="480" w:lineRule="auto"/>
        <w:jc w:val="center"/>
        <w:rPr>
          <w:kern w:val="2"/>
          <w:sz w:val="24"/>
          <w:szCs w:val="24"/>
        </w:rPr>
      </w:pPr>
      <w:r w:rsidRPr="00F14F3E">
        <w:rPr>
          <w:rFonts w:hint="eastAsia"/>
          <w:kern w:val="2"/>
          <w:sz w:val="24"/>
          <w:szCs w:val="24"/>
        </w:rPr>
        <w:t xml:space="preserve">Hui </w:t>
      </w:r>
      <w:proofErr w:type="spellStart"/>
      <w:proofErr w:type="gramStart"/>
      <w:r w:rsidRPr="00F14F3E">
        <w:rPr>
          <w:rFonts w:hint="eastAsia"/>
          <w:kern w:val="2"/>
          <w:sz w:val="24"/>
          <w:szCs w:val="24"/>
        </w:rPr>
        <w:t>Guo</w:t>
      </w:r>
      <w:r w:rsidRPr="00F14F3E">
        <w:rPr>
          <w:rFonts w:hint="eastAsia"/>
          <w:kern w:val="2"/>
          <w:sz w:val="24"/>
          <w:szCs w:val="24"/>
          <w:vertAlign w:val="superscript"/>
        </w:rPr>
        <w:t>a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 ,</w:t>
      </w:r>
      <w:proofErr w:type="gramEnd"/>
      <w:r w:rsidRPr="00F14F3E">
        <w:rPr>
          <w:rFonts w:hint="eastAsia"/>
          <w:kern w:val="2"/>
          <w:sz w:val="24"/>
          <w:szCs w:val="24"/>
        </w:rPr>
        <w:t xml:space="preserve"> </w:t>
      </w:r>
      <w:r w:rsidRPr="00F14F3E">
        <w:rPr>
          <w:kern w:val="2"/>
          <w:sz w:val="24"/>
          <w:szCs w:val="24"/>
        </w:rPr>
        <w:t>Song Cheng</w:t>
      </w:r>
      <w:r w:rsidRPr="00F14F3E">
        <w:rPr>
          <w:kern w:val="2"/>
          <w:sz w:val="24"/>
          <w:szCs w:val="24"/>
          <w:vertAlign w:val="superscript"/>
        </w:rPr>
        <w:t xml:space="preserve"> </w:t>
      </w:r>
      <w:r w:rsidRPr="00F14F3E">
        <w:rPr>
          <w:rFonts w:hint="eastAsia"/>
          <w:kern w:val="2"/>
          <w:sz w:val="24"/>
          <w:szCs w:val="24"/>
          <w:vertAlign w:val="superscript"/>
        </w:rPr>
        <w:t xml:space="preserve">b, </w:t>
      </w:r>
      <w:proofErr w:type="spellStart"/>
      <w:r w:rsidRPr="00F14F3E">
        <w:rPr>
          <w:rFonts w:hint="eastAsia"/>
          <w:kern w:val="2"/>
          <w:sz w:val="24"/>
          <w:szCs w:val="24"/>
          <w:vertAlign w:val="superscript"/>
        </w:rPr>
        <w:t>c,d</w:t>
      </w:r>
      <w:proofErr w:type="spellEnd"/>
      <w:r w:rsidRPr="00F14F3E">
        <w:rPr>
          <w:kern w:val="2"/>
          <w:sz w:val="24"/>
          <w:szCs w:val="24"/>
          <w:vertAlign w:val="superscript"/>
        </w:rPr>
        <w:t>*</w:t>
      </w:r>
      <w:r w:rsidRPr="00F14F3E">
        <w:rPr>
          <w:rFonts w:hint="eastAsia"/>
          <w:kern w:val="2"/>
          <w:sz w:val="24"/>
          <w:szCs w:val="24"/>
        </w:rPr>
        <w:t xml:space="preserve">, </w:t>
      </w:r>
      <w:proofErr w:type="spellStart"/>
      <w:r w:rsidRPr="00F14F3E">
        <w:rPr>
          <w:rFonts w:hint="eastAsia"/>
          <w:kern w:val="2"/>
          <w:sz w:val="24"/>
          <w:szCs w:val="24"/>
        </w:rPr>
        <w:t>Baolin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 </w:t>
      </w:r>
      <w:proofErr w:type="spellStart"/>
      <w:r w:rsidRPr="00F14F3E">
        <w:rPr>
          <w:rFonts w:hint="eastAsia"/>
          <w:kern w:val="2"/>
          <w:sz w:val="24"/>
          <w:szCs w:val="24"/>
        </w:rPr>
        <w:t>Xing</w:t>
      </w:r>
      <w:r w:rsidRPr="00F14F3E">
        <w:rPr>
          <w:rFonts w:hint="eastAsia"/>
          <w:kern w:val="2"/>
          <w:sz w:val="24"/>
          <w:szCs w:val="24"/>
          <w:vertAlign w:val="superscript"/>
        </w:rPr>
        <w:t>b</w:t>
      </w:r>
      <w:proofErr w:type="spellEnd"/>
      <w:r w:rsidRPr="00F14F3E">
        <w:rPr>
          <w:rFonts w:hint="eastAsia"/>
          <w:kern w:val="2"/>
          <w:sz w:val="24"/>
          <w:szCs w:val="24"/>
          <w:vertAlign w:val="superscript"/>
        </w:rPr>
        <w:t>, c, d</w:t>
      </w:r>
      <w:r w:rsidRPr="00F14F3E">
        <w:rPr>
          <w:rFonts w:hint="eastAsia"/>
          <w:kern w:val="2"/>
          <w:sz w:val="24"/>
          <w:szCs w:val="24"/>
        </w:rPr>
        <w:t xml:space="preserve">, </w:t>
      </w:r>
      <w:proofErr w:type="spellStart"/>
      <w:r w:rsidRPr="00F14F3E">
        <w:rPr>
          <w:rFonts w:hint="eastAsia"/>
          <w:kern w:val="2"/>
          <w:sz w:val="24"/>
          <w:szCs w:val="24"/>
        </w:rPr>
        <w:t>Mingliang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 </w:t>
      </w:r>
      <w:proofErr w:type="spellStart"/>
      <w:r w:rsidRPr="00F14F3E">
        <w:rPr>
          <w:rFonts w:hint="eastAsia"/>
          <w:kern w:val="2"/>
          <w:sz w:val="24"/>
          <w:szCs w:val="24"/>
        </w:rPr>
        <w:t>Meng</w:t>
      </w:r>
      <w:r w:rsidRPr="00F14F3E">
        <w:rPr>
          <w:rFonts w:hint="eastAsia"/>
          <w:kern w:val="2"/>
          <w:sz w:val="24"/>
          <w:szCs w:val="24"/>
          <w:vertAlign w:val="superscript"/>
        </w:rPr>
        <w:t>b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, </w:t>
      </w:r>
      <w:proofErr w:type="spellStart"/>
      <w:r w:rsidRPr="00F14F3E">
        <w:rPr>
          <w:rFonts w:hint="eastAsia"/>
          <w:kern w:val="2"/>
          <w:sz w:val="24"/>
          <w:szCs w:val="24"/>
        </w:rPr>
        <w:t>Yanhe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 </w:t>
      </w:r>
      <w:proofErr w:type="spellStart"/>
      <w:r w:rsidRPr="00F14F3E">
        <w:rPr>
          <w:rFonts w:hint="eastAsia"/>
          <w:kern w:val="2"/>
          <w:sz w:val="24"/>
          <w:szCs w:val="24"/>
        </w:rPr>
        <w:t>Nie</w:t>
      </w:r>
      <w:r w:rsidRPr="00F14F3E">
        <w:rPr>
          <w:rFonts w:hint="eastAsia"/>
          <w:kern w:val="2"/>
          <w:sz w:val="24"/>
          <w:szCs w:val="24"/>
          <w:vertAlign w:val="superscript"/>
        </w:rPr>
        <w:t>b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, </w:t>
      </w:r>
      <w:proofErr w:type="spellStart"/>
      <w:r w:rsidRPr="00F14F3E">
        <w:rPr>
          <w:rFonts w:hint="eastAsia"/>
          <w:kern w:val="2"/>
          <w:sz w:val="24"/>
          <w:szCs w:val="24"/>
        </w:rPr>
        <w:t>Chuanxiang</w:t>
      </w:r>
      <w:proofErr w:type="spellEnd"/>
      <w:r w:rsidRPr="00F14F3E">
        <w:rPr>
          <w:rFonts w:hint="eastAsia"/>
          <w:kern w:val="2"/>
          <w:sz w:val="24"/>
          <w:szCs w:val="24"/>
        </w:rPr>
        <w:t xml:space="preserve"> </w:t>
      </w:r>
      <w:proofErr w:type="spellStart"/>
      <w:r w:rsidRPr="00F14F3E">
        <w:rPr>
          <w:rFonts w:hint="eastAsia"/>
          <w:kern w:val="2"/>
          <w:sz w:val="24"/>
          <w:szCs w:val="24"/>
        </w:rPr>
        <w:t>Zhang</w:t>
      </w:r>
      <w:r w:rsidRPr="00F14F3E">
        <w:rPr>
          <w:rFonts w:hint="eastAsia"/>
          <w:kern w:val="2"/>
          <w:sz w:val="24"/>
          <w:szCs w:val="24"/>
          <w:vertAlign w:val="superscript"/>
        </w:rPr>
        <w:t>b</w:t>
      </w:r>
      <w:proofErr w:type="spellEnd"/>
    </w:p>
    <w:p w:rsidR="00F14F3E" w:rsidRPr="00F14F3E" w:rsidRDefault="00F14F3E" w:rsidP="00F14F3E">
      <w:pPr>
        <w:spacing w:line="480" w:lineRule="auto"/>
        <w:jc w:val="center"/>
        <w:rPr>
          <w:kern w:val="2"/>
          <w:sz w:val="24"/>
          <w:szCs w:val="24"/>
        </w:rPr>
      </w:pPr>
      <w:r w:rsidRPr="00F14F3E">
        <w:rPr>
          <w:rFonts w:hint="eastAsia"/>
          <w:kern w:val="2"/>
          <w:sz w:val="24"/>
          <w:szCs w:val="24"/>
        </w:rPr>
        <w:t xml:space="preserve"> (a. </w:t>
      </w:r>
      <w:r w:rsidRPr="00F14F3E">
        <w:rPr>
          <w:kern w:val="2"/>
          <w:sz w:val="24"/>
          <w:szCs w:val="24"/>
        </w:rPr>
        <w:t>School of Materials Science and Engineering, Henan Polytechnic University, Jiaozuo 454003, China</w:t>
      </w:r>
    </w:p>
    <w:p w:rsidR="00F14F3E" w:rsidRPr="00F14F3E" w:rsidRDefault="00F14F3E" w:rsidP="00F14F3E">
      <w:pPr>
        <w:spacing w:line="480" w:lineRule="auto"/>
        <w:jc w:val="center"/>
        <w:rPr>
          <w:kern w:val="2"/>
          <w:sz w:val="24"/>
          <w:szCs w:val="24"/>
        </w:rPr>
      </w:pPr>
      <w:r w:rsidRPr="00F14F3E">
        <w:rPr>
          <w:rFonts w:hint="eastAsia"/>
          <w:kern w:val="2"/>
          <w:sz w:val="24"/>
          <w:szCs w:val="24"/>
        </w:rPr>
        <w:t xml:space="preserve">b. </w:t>
      </w:r>
      <w:r w:rsidRPr="00F14F3E">
        <w:rPr>
          <w:kern w:val="2"/>
          <w:sz w:val="24"/>
          <w:szCs w:val="24"/>
        </w:rPr>
        <w:t>College of Chemistry and Chemical Engineering, Henan Polytechnic University, Jiaozuo 454003, China</w:t>
      </w:r>
      <w:r w:rsidRPr="00F14F3E">
        <w:rPr>
          <w:rFonts w:hint="eastAsia"/>
          <w:kern w:val="2"/>
          <w:sz w:val="24"/>
          <w:szCs w:val="24"/>
        </w:rPr>
        <w:t>；</w:t>
      </w:r>
    </w:p>
    <w:p w:rsidR="00F14F3E" w:rsidRPr="00F14F3E" w:rsidRDefault="00F14F3E" w:rsidP="00F14F3E">
      <w:pPr>
        <w:spacing w:line="480" w:lineRule="auto"/>
        <w:jc w:val="center"/>
        <w:rPr>
          <w:kern w:val="2"/>
          <w:sz w:val="24"/>
          <w:szCs w:val="24"/>
        </w:rPr>
      </w:pPr>
      <w:r w:rsidRPr="00F14F3E">
        <w:rPr>
          <w:rFonts w:hint="eastAsia"/>
          <w:kern w:val="2"/>
          <w:sz w:val="24"/>
          <w:szCs w:val="24"/>
        </w:rPr>
        <w:t>c</w:t>
      </w:r>
      <w:r w:rsidRPr="00F14F3E">
        <w:rPr>
          <w:kern w:val="2"/>
          <w:sz w:val="24"/>
          <w:szCs w:val="24"/>
        </w:rPr>
        <w:t>.</w:t>
      </w:r>
      <w:r w:rsidRPr="00F14F3E">
        <w:rPr>
          <w:rFonts w:hint="eastAsia"/>
          <w:kern w:val="2"/>
          <w:sz w:val="24"/>
          <w:szCs w:val="24"/>
        </w:rPr>
        <w:t xml:space="preserve"> </w:t>
      </w:r>
      <w:r w:rsidRPr="00F14F3E">
        <w:rPr>
          <w:kern w:val="2"/>
          <w:sz w:val="24"/>
          <w:szCs w:val="24"/>
        </w:rPr>
        <w:t>Collaborative Innovation Center of Coal Work Safety and Clean High Efficiency Utilization, Jiaozuo, 454003, China</w:t>
      </w:r>
      <w:r w:rsidRPr="00F14F3E">
        <w:rPr>
          <w:rFonts w:hint="eastAsia"/>
          <w:kern w:val="2"/>
          <w:sz w:val="24"/>
          <w:szCs w:val="24"/>
        </w:rPr>
        <w:t>;</w:t>
      </w:r>
    </w:p>
    <w:p w:rsidR="00B81971" w:rsidRDefault="00F14F3E" w:rsidP="00677531">
      <w:pPr>
        <w:spacing w:line="480" w:lineRule="auto"/>
        <w:jc w:val="center"/>
        <w:rPr>
          <w:kern w:val="2"/>
          <w:sz w:val="24"/>
          <w:szCs w:val="24"/>
        </w:rPr>
      </w:pPr>
      <w:r w:rsidRPr="00F14F3E">
        <w:rPr>
          <w:rFonts w:hint="eastAsia"/>
          <w:kern w:val="2"/>
          <w:sz w:val="24"/>
          <w:szCs w:val="24"/>
        </w:rPr>
        <w:t>d</w:t>
      </w:r>
      <w:r w:rsidRPr="00F14F3E">
        <w:rPr>
          <w:kern w:val="2"/>
          <w:sz w:val="24"/>
          <w:szCs w:val="24"/>
        </w:rPr>
        <w:t>.</w:t>
      </w:r>
      <w:r w:rsidRPr="00F14F3E">
        <w:rPr>
          <w:rFonts w:hint="eastAsia"/>
          <w:kern w:val="2"/>
          <w:sz w:val="24"/>
          <w:szCs w:val="24"/>
        </w:rPr>
        <w:t xml:space="preserve"> </w:t>
      </w:r>
      <w:r w:rsidRPr="00F14F3E">
        <w:rPr>
          <w:kern w:val="2"/>
          <w:sz w:val="24"/>
          <w:szCs w:val="24"/>
        </w:rPr>
        <w:t xml:space="preserve">Henan International Joint Laboratory of Clean Coal </w:t>
      </w:r>
      <w:proofErr w:type="spellStart"/>
      <w:r w:rsidRPr="00F14F3E">
        <w:rPr>
          <w:kern w:val="2"/>
          <w:sz w:val="24"/>
          <w:szCs w:val="24"/>
        </w:rPr>
        <w:t>Utilizatio</w:t>
      </w:r>
      <w:proofErr w:type="spellEnd"/>
      <w:r w:rsidRPr="00F14F3E">
        <w:rPr>
          <w:kern w:val="2"/>
          <w:sz w:val="24"/>
          <w:szCs w:val="24"/>
        </w:rPr>
        <w:t>, Jiaozuo, 454003, China</w:t>
      </w:r>
      <w:r w:rsidRPr="00F14F3E">
        <w:rPr>
          <w:rFonts w:hint="eastAsia"/>
          <w:kern w:val="2"/>
          <w:sz w:val="24"/>
          <w:szCs w:val="24"/>
        </w:rPr>
        <w:t>)</w:t>
      </w:r>
    </w:p>
    <w:p w:rsidR="00B81971" w:rsidRDefault="00B81971">
      <w:pPr>
        <w:widowControl/>
        <w:jc w:val="lef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br w:type="page"/>
      </w:r>
    </w:p>
    <w:p w:rsidR="00B81971" w:rsidRDefault="00B81971" w:rsidP="00B8197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Materials</w:t>
      </w:r>
    </w:p>
    <w:p w:rsidR="00B81971" w:rsidRDefault="00B81971" w:rsidP="00B81971">
      <w:pPr>
        <w:spacing w:line="480" w:lineRule="auto"/>
        <w:ind w:leftChars="57" w:left="114" w:firstLineChars="150" w:firstLine="360"/>
        <w:rPr>
          <w:sz w:val="24"/>
          <w:szCs w:val="24"/>
        </w:rPr>
      </w:pPr>
      <w:r>
        <w:rPr>
          <w:sz w:val="24"/>
        </w:rPr>
        <w:t xml:space="preserve">The sludge and pine sawdust </w:t>
      </w:r>
      <w:proofErr w:type="gramStart"/>
      <w:r>
        <w:rPr>
          <w:sz w:val="24"/>
        </w:rPr>
        <w:t>was</w:t>
      </w:r>
      <w:proofErr w:type="gramEnd"/>
      <w:r>
        <w:rPr>
          <w:sz w:val="24"/>
        </w:rPr>
        <w:t xml:space="preserve"> collected by sewage treatment plant of the Guangdong province, China and Fujian province, China, respectively. MgCl</w:t>
      </w:r>
      <w:r>
        <w:rPr>
          <w:sz w:val="24"/>
          <w:vertAlign w:val="subscript"/>
        </w:rPr>
        <w:t>2</w:t>
      </w:r>
      <w:r>
        <w:rPr>
          <w:sz w:val="24"/>
        </w:rPr>
        <w:t>.6H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was purchased from the </w:t>
      </w:r>
      <w:proofErr w:type="spellStart"/>
      <w:r>
        <w:rPr>
          <w:sz w:val="24"/>
        </w:rPr>
        <w:t>Tanjin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Kemiou</w:t>
      </w:r>
      <w:proofErr w:type="spellEnd"/>
      <w:r>
        <w:rPr>
          <w:sz w:val="24"/>
        </w:rPr>
        <w:t xml:space="preserve"> Chemical Reagent Co., LTD. MO and </w:t>
      </w:r>
      <w:proofErr w:type="gramStart"/>
      <w:r>
        <w:rPr>
          <w:sz w:val="24"/>
        </w:rPr>
        <w:t>Pb(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were purchased from the Tianjin Kemi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Chemical Reagent Co., LTD. ZnCl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was obtained from the Tianjin </w:t>
      </w:r>
      <w:proofErr w:type="spellStart"/>
      <w:r>
        <w:rPr>
          <w:sz w:val="24"/>
        </w:rPr>
        <w:t>Hedong</w:t>
      </w:r>
      <w:proofErr w:type="spellEnd"/>
      <w:r>
        <w:rPr>
          <w:sz w:val="24"/>
        </w:rPr>
        <w:t xml:space="preserve"> District </w:t>
      </w:r>
      <w:proofErr w:type="spellStart"/>
      <w:r>
        <w:rPr>
          <w:sz w:val="24"/>
        </w:rPr>
        <w:t>Hongyan</w:t>
      </w:r>
      <w:proofErr w:type="spellEnd"/>
      <w:r>
        <w:rPr>
          <w:sz w:val="24"/>
        </w:rPr>
        <w:t xml:space="preserve"> Reagent  Co., LTD. CIP was purchased from the Shanghai Aladdin Biochemical Technology Co., LTD.</w:t>
      </w:r>
    </w:p>
    <w:p w:rsidR="00F14F3E" w:rsidRPr="00F14F3E" w:rsidRDefault="00F14F3E" w:rsidP="00677531">
      <w:pPr>
        <w:spacing w:line="480" w:lineRule="auto"/>
        <w:jc w:val="center"/>
        <w:rPr>
          <w:kern w:val="2"/>
          <w:sz w:val="24"/>
          <w:szCs w:val="24"/>
        </w:rPr>
      </w:pPr>
    </w:p>
    <w:p w:rsidR="001A7C3D" w:rsidRDefault="001A7C3D">
      <w:pPr>
        <w:widowControl/>
        <w:jc w:val="left"/>
        <w:rPr>
          <w:rFonts w:eastAsiaTheme="minorEastAsia"/>
          <w:b/>
          <w:sz w:val="24"/>
          <w:szCs w:val="22"/>
        </w:rPr>
      </w:pPr>
      <w:r>
        <w:rPr>
          <w:rFonts w:eastAsiaTheme="minorEastAsia"/>
          <w:b/>
          <w:sz w:val="24"/>
          <w:szCs w:val="22"/>
        </w:rPr>
        <w:br w:type="page"/>
      </w:r>
    </w:p>
    <w:p w:rsidR="00C31C3B" w:rsidRDefault="00C31C3B" w:rsidP="00C31C3B">
      <w:pPr>
        <w:pStyle w:val="1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Adsorption experiment</w:t>
      </w:r>
    </w:p>
    <w:p w:rsidR="00C31C3B" w:rsidRDefault="00C31C3B" w:rsidP="00C31C3B">
      <w:pPr>
        <w:spacing w:line="480" w:lineRule="auto"/>
        <w:ind w:leftChars="57" w:left="114" w:firstLineChars="150" w:firstLine="360"/>
        <w:rPr>
          <w:color w:val="FF0000"/>
          <w:sz w:val="24"/>
          <w:szCs w:val="24"/>
        </w:rPr>
      </w:pPr>
      <w:r>
        <w:rPr>
          <w:color w:val="FF0000"/>
          <w:sz w:val="24"/>
        </w:rPr>
        <w:t>CIP, MO and Pb</w:t>
      </w:r>
      <w:r>
        <w:rPr>
          <w:color w:val="FF0000"/>
          <w:sz w:val="24"/>
          <w:vertAlign w:val="superscript"/>
        </w:rPr>
        <w:t xml:space="preserve">2+ </w:t>
      </w:r>
      <w:r>
        <w:rPr>
          <w:color w:val="FF0000"/>
          <w:sz w:val="24"/>
        </w:rPr>
        <w:t xml:space="preserve">adsorption experiments are carried out in a series of 250 mL conical flasks.  </w:t>
      </w:r>
      <w:r w:rsidR="00343422">
        <w:rPr>
          <w:color w:val="FF0000"/>
          <w:sz w:val="24"/>
        </w:rPr>
        <w:t xml:space="preserve">A certain of the </w:t>
      </w:r>
      <w:r>
        <w:rPr>
          <w:color w:val="FF0000"/>
          <w:sz w:val="24"/>
        </w:rPr>
        <w:t>adsorbent is mixed with 100 mL CIP (200-400 mg/L), MO (200-400 mg/L) and Pb</w:t>
      </w:r>
      <w:r>
        <w:rPr>
          <w:color w:val="FF0000"/>
          <w:sz w:val="24"/>
          <w:vertAlign w:val="superscript"/>
        </w:rPr>
        <w:t xml:space="preserve">2+ </w:t>
      </w:r>
      <w:r>
        <w:rPr>
          <w:color w:val="FF0000"/>
          <w:sz w:val="24"/>
        </w:rPr>
        <w:t xml:space="preserve">(200-400 mg/L) solution to investigate adsorption performance of adsorbent. The above mixture solution is stirred with the rotating speed of 180 r/min until adsorption equilibrium. In adsorption kinetics study, </w:t>
      </w:r>
      <w:r w:rsidR="00343422" w:rsidRPr="00343422">
        <w:rPr>
          <w:color w:val="FF0000"/>
          <w:sz w:val="24"/>
        </w:rPr>
        <w:t xml:space="preserve">A certain of </w:t>
      </w:r>
      <w:bookmarkStart w:id="2" w:name="_GoBack"/>
      <w:bookmarkEnd w:id="2"/>
      <w:r>
        <w:rPr>
          <w:color w:val="FF0000"/>
          <w:sz w:val="24"/>
        </w:rPr>
        <w:t>adsorbent is mixed with CIP (200-400 mg/L), MO (200-400 mg/L) and Pb</w:t>
      </w:r>
      <w:r>
        <w:rPr>
          <w:color w:val="FF0000"/>
          <w:sz w:val="24"/>
          <w:vertAlign w:val="superscript"/>
        </w:rPr>
        <w:t xml:space="preserve">2+ </w:t>
      </w:r>
      <w:r>
        <w:rPr>
          <w:color w:val="FF0000"/>
          <w:sz w:val="24"/>
        </w:rPr>
        <w:t>(200-400 mg/L)</w:t>
      </w:r>
      <w:r>
        <w:rPr>
          <w:color w:val="FF0000"/>
          <w:sz w:val="24"/>
          <w:vertAlign w:val="superscript"/>
        </w:rPr>
        <w:t xml:space="preserve"> </w:t>
      </w:r>
      <w:r>
        <w:rPr>
          <w:color w:val="FF0000"/>
          <w:sz w:val="24"/>
        </w:rPr>
        <w:t xml:space="preserve">solution to analyze the adsorption kinetics process. </w:t>
      </w:r>
      <w:r>
        <w:rPr>
          <w:sz w:val="24"/>
        </w:rPr>
        <w:t>A small amount of suspension that is taken from solution is used to detect CIP, MO and Pb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concentrations at specific time intervals. An atomic absorption spectrophotometer and </w:t>
      </w:r>
      <w:r>
        <w:rPr>
          <w:color w:val="000000"/>
          <w:sz w:val="24"/>
        </w:rPr>
        <w:t>UV–Vis spectrophotometer</w:t>
      </w:r>
      <w:r>
        <w:rPr>
          <w:sz w:val="24"/>
        </w:rPr>
        <w:t xml:space="preserve"> are used to determine the adsorbent amount of</w:t>
      </w:r>
      <w:r>
        <w:rPr>
          <w:color w:val="FF0000"/>
          <w:sz w:val="24"/>
        </w:rPr>
        <w:t xml:space="preserve"> CIP (276 nm), MO (463 nm)</w:t>
      </w:r>
      <w:r>
        <w:rPr>
          <w:sz w:val="24"/>
        </w:rPr>
        <w:t xml:space="preserve"> and Pb</w:t>
      </w:r>
      <w:r>
        <w:rPr>
          <w:sz w:val="24"/>
          <w:vertAlign w:val="superscript"/>
        </w:rPr>
        <w:t>2+</w:t>
      </w:r>
      <w:r>
        <w:rPr>
          <w:sz w:val="24"/>
        </w:rPr>
        <w:t>, respectively.</w:t>
      </w:r>
    </w:p>
    <w:p w:rsidR="00C31C3B" w:rsidRDefault="00C31C3B" w:rsidP="00C31C3B">
      <w:pPr>
        <w:spacing w:line="480" w:lineRule="auto"/>
        <w:ind w:firstLineChars="150" w:firstLine="360"/>
        <w:rPr>
          <w:sz w:val="24"/>
        </w:rPr>
      </w:pPr>
      <w:r>
        <w:rPr>
          <w:sz w:val="24"/>
        </w:rPr>
        <w:t>CIP, MO and Pb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</w:t>
      </w:r>
      <w:r>
        <w:rPr>
          <w:sz w:val="24"/>
          <w:szCs w:val="28"/>
        </w:rPr>
        <w:t xml:space="preserve">adsorption </w:t>
      </w:r>
      <w:proofErr w:type="gramStart"/>
      <w:r>
        <w:rPr>
          <w:sz w:val="24"/>
          <w:szCs w:val="28"/>
        </w:rPr>
        <w:t>amount</w:t>
      </w:r>
      <w:proofErr w:type="gramEnd"/>
      <w:r>
        <w:rPr>
          <w:sz w:val="24"/>
          <w:szCs w:val="28"/>
        </w:rPr>
        <w:t xml:space="preserve"> of </w:t>
      </w:r>
      <w:r>
        <w:rPr>
          <w:bCs/>
          <w:sz w:val="24"/>
          <w:szCs w:val="28"/>
        </w:rPr>
        <w:t xml:space="preserve">adsorbents </w:t>
      </w:r>
      <w:r>
        <w:rPr>
          <w:sz w:val="24"/>
          <w:szCs w:val="28"/>
        </w:rPr>
        <w:t xml:space="preserve">are calculated by </w:t>
      </w:r>
      <w:r>
        <w:rPr>
          <w:bCs/>
          <w:sz w:val="24"/>
          <w:szCs w:val="28"/>
        </w:rPr>
        <w:t>Equation (1)</w:t>
      </w:r>
      <w:r>
        <w:rPr>
          <w:sz w:val="24"/>
          <w:szCs w:val="28"/>
        </w:rPr>
        <w:t xml:space="preserve">: </w:t>
      </w:r>
    </w:p>
    <w:p w:rsidR="00C31C3B" w:rsidRDefault="00C31C3B" w:rsidP="00C31C3B">
      <w:pPr>
        <w:spacing w:line="480" w:lineRule="auto"/>
        <w:rPr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                                                               q=</m:t>
          </m:r>
          <m:f>
            <m:fPr>
              <m:ctrlPr>
                <w:rPr>
                  <w:rFonts w:ascii="Cambria Math" w:hAnsi="Cambria Math"/>
                  <w:kern w:val="2"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i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8"/>
            </w:rPr>
            <m:t xml:space="preserve">                                                         (1)</m:t>
          </m:r>
        </m:oMath>
      </m:oMathPara>
    </w:p>
    <w:p w:rsidR="00C31C3B" w:rsidRDefault="00C31C3B" w:rsidP="00C31C3B"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where C</w:t>
      </w:r>
      <w:r>
        <w:rPr>
          <w:sz w:val="24"/>
          <w:szCs w:val="28"/>
          <w:vertAlign w:val="subscript"/>
        </w:rPr>
        <w:t>o</w:t>
      </w:r>
      <w:r>
        <w:rPr>
          <w:sz w:val="24"/>
          <w:szCs w:val="28"/>
        </w:rPr>
        <w:t xml:space="preserve"> and C</w:t>
      </w:r>
      <w:r>
        <w:rPr>
          <w:sz w:val="24"/>
          <w:szCs w:val="28"/>
          <w:vertAlign w:val="subscript"/>
        </w:rPr>
        <w:t>i</w:t>
      </w:r>
      <w:r>
        <w:rPr>
          <w:sz w:val="24"/>
          <w:szCs w:val="28"/>
        </w:rPr>
        <w:t xml:space="preserve"> are the initial and residual concentrations (mg/L), respectively. M represents the weight of </w:t>
      </w:r>
      <w:r>
        <w:rPr>
          <w:bCs/>
          <w:sz w:val="24"/>
          <w:szCs w:val="28"/>
        </w:rPr>
        <w:t xml:space="preserve">adsorbent </w:t>
      </w:r>
      <w:r>
        <w:rPr>
          <w:sz w:val="24"/>
          <w:szCs w:val="28"/>
        </w:rPr>
        <w:t xml:space="preserve">(g) and V represents the adsorption solution volume (L).  The adsorption isotherm and adsorption kinetics models are listed in the </w:t>
      </w:r>
      <w:r>
        <w:rPr>
          <w:sz w:val="24"/>
          <w:szCs w:val="28"/>
        </w:rPr>
        <w:lastRenderedPageBreak/>
        <w:t>Table S1 and Table S2.</w:t>
      </w:r>
    </w:p>
    <w:p w:rsidR="001A7C3D" w:rsidRPr="00C31C3B" w:rsidRDefault="001A7C3D" w:rsidP="001A7C3D">
      <w:pPr>
        <w:spacing w:line="480" w:lineRule="auto"/>
        <w:ind w:leftChars="57" w:left="114" w:firstLineChars="150" w:firstLine="360"/>
        <w:rPr>
          <w:color w:val="FF0000"/>
          <w:sz w:val="24"/>
        </w:rPr>
      </w:pPr>
    </w:p>
    <w:p w:rsidR="00A9426D" w:rsidRPr="001A7C3D" w:rsidRDefault="00A9426D" w:rsidP="00B6620D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24"/>
          <w:szCs w:val="22"/>
        </w:rPr>
      </w:pPr>
    </w:p>
    <w:p w:rsidR="00756606" w:rsidRDefault="00756606">
      <w:pPr>
        <w:widowControl/>
        <w:jc w:val="left"/>
        <w:rPr>
          <w:rFonts w:eastAsiaTheme="minorEastAsia"/>
          <w:b/>
          <w:sz w:val="24"/>
          <w:szCs w:val="22"/>
        </w:rPr>
      </w:pPr>
      <w:r>
        <w:rPr>
          <w:rFonts w:eastAsiaTheme="minorEastAsia"/>
          <w:b/>
          <w:sz w:val="24"/>
          <w:szCs w:val="22"/>
        </w:rPr>
        <w:br w:type="page"/>
      </w:r>
    </w:p>
    <w:bookmarkEnd w:id="0"/>
    <w:bookmarkEnd w:id="1"/>
    <w:p w:rsidR="00B6620D" w:rsidRPr="00B6620D" w:rsidRDefault="00B6620D" w:rsidP="00E32A7D">
      <w:pPr>
        <w:widowControl/>
        <w:jc w:val="center"/>
        <w:rPr>
          <w:kern w:val="2"/>
          <w:sz w:val="24"/>
          <w:szCs w:val="22"/>
        </w:rPr>
      </w:pPr>
      <w:r w:rsidRPr="00B6620D">
        <w:rPr>
          <w:b/>
          <w:bCs/>
          <w:kern w:val="2"/>
          <w:sz w:val="24"/>
          <w:szCs w:val="22"/>
        </w:rPr>
        <w:lastRenderedPageBreak/>
        <w:t xml:space="preserve">Table </w:t>
      </w:r>
      <w:r w:rsidRPr="00B6620D">
        <w:rPr>
          <w:rFonts w:hint="eastAsia"/>
          <w:b/>
          <w:bCs/>
          <w:kern w:val="2"/>
          <w:sz w:val="24"/>
          <w:szCs w:val="22"/>
        </w:rPr>
        <w:t>S1</w:t>
      </w:r>
      <w:r w:rsidRPr="00B6620D">
        <w:rPr>
          <w:kern w:val="2"/>
          <w:sz w:val="24"/>
          <w:szCs w:val="22"/>
        </w:rPr>
        <w:t xml:space="preserve"> Adsorption isotherm models adopted in this work and their parameters.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311"/>
      </w:tblGrid>
      <w:tr w:rsidR="00336485" w:rsidRPr="00873F5C" w:rsidTr="00021256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873F5C">
              <w:rPr>
                <w:color w:val="000000" w:themeColor="text1"/>
                <w:kern w:val="2"/>
                <w:sz w:val="24"/>
                <w:szCs w:val="24"/>
              </w:rPr>
              <w:t>Isotherms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873F5C">
              <w:rPr>
                <w:rFonts w:eastAsia="GulliverRM"/>
                <w:color w:val="000000" w:themeColor="text1"/>
                <w:kern w:val="2"/>
                <w:sz w:val="24"/>
                <w:szCs w:val="24"/>
              </w:rPr>
              <w:t>Equation</w:t>
            </w:r>
            <w:r w:rsidRPr="00873F5C">
              <w:rPr>
                <w:color w:val="000000" w:themeColor="text1"/>
                <w:kern w:val="2"/>
                <w:sz w:val="24"/>
                <w:szCs w:val="24"/>
              </w:rPr>
              <w:t>s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873F5C">
              <w:rPr>
                <w:rFonts w:eastAsia="GulliverRM"/>
                <w:color w:val="000000" w:themeColor="text1"/>
                <w:kern w:val="2"/>
                <w:sz w:val="24"/>
                <w:szCs w:val="24"/>
              </w:rPr>
              <w:t>Parameters</w:t>
            </w:r>
          </w:p>
        </w:tc>
      </w:tr>
      <w:tr w:rsidR="00336485" w:rsidRPr="00873F5C" w:rsidTr="00021256">
        <w:trPr>
          <w:trHeight w:val="1081"/>
          <w:jc w:val="center"/>
        </w:trPr>
        <w:tc>
          <w:tcPr>
            <w:tcW w:w="1809" w:type="dxa"/>
            <w:tcBorders>
              <w:top w:val="single" w:sz="4" w:space="0" w:color="auto"/>
            </w:tcBorders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873F5C">
              <w:rPr>
                <w:color w:val="000000" w:themeColor="text1"/>
                <w:kern w:val="2"/>
                <w:sz w:val="24"/>
                <w:szCs w:val="24"/>
              </w:rPr>
              <w:t>Langmuir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336485" w:rsidRPr="00873F5C" w:rsidRDefault="005070CD" w:rsidP="00336485">
            <w:pPr>
              <w:spacing w:line="480" w:lineRule="auto"/>
              <w:rPr>
                <w:rFonts w:eastAsiaTheme="minorEastAsia"/>
                <w:color w:val="000000" w:themeColor="text1"/>
                <w:kern w:val="2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e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kern w:val="2"/>
                    <w:sz w:val="24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"/>
                            <w:sz w:val="24"/>
                            <w:szCs w:val="24"/>
                            <w:lang w:val="en-GB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311" w:type="dxa"/>
            <w:tcBorders>
              <w:top w:val="single" w:sz="4" w:space="0" w:color="auto"/>
            </w:tcBorders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73F5C">
              <w:rPr>
                <w:color w:val="000000" w:themeColor="text1"/>
                <w:kern w:val="2"/>
                <w:sz w:val="24"/>
                <w:szCs w:val="24"/>
              </w:rPr>
              <w:t>q</w:t>
            </w:r>
            <w:r w:rsidRPr="00873F5C">
              <w:rPr>
                <w:color w:val="000000" w:themeColor="text1"/>
                <w:kern w:val="2"/>
                <w:sz w:val="24"/>
                <w:szCs w:val="24"/>
                <w:vertAlign w:val="subscript"/>
              </w:rPr>
              <w:t>m</w:t>
            </w:r>
            <w:proofErr w:type="spellEnd"/>
            <w:r w:rsidRPr="00873F5C">
              <w:rPr>
                <w:color w:val="000000" w:themeColor="text1"/>
                <w:kern w:val="2"/>
                <w:sz w:val="24"/>
                <w:szCs w:val="24"/>
              </w:rPr>
              <w:t xml:space="preserve"> means the adsorption amount (mg/g)</w:t>
            </w:r>
            <w:r w:rsidRPr="00873F5C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73F5C">
              <w:rPr>
                <w:color w:val="000000" w:themeColor="text1"/>
                <w:kern w:val="2"/>
                <w:sz w:val="24"/>
                <w:szCs w:val="24"/>
              </w:rPr>
              <w:t>k</w:t>
            </w:r>
            <w:r w:rsidRPr="00873F5C">
              <w:rPr>
                <w:color w:val="000000" w:themeColor="text1"/>
                <w:kern w:val="2"/>
                <w:sz w:val="24"/>
                <w:szCs w:val="24"/>
                <w:vertAlign w:val="subscript"/>
              </w:rPr>
              <w:t>L</w:t>
            </w:r>
            <w:proofErr w:type="spellEnd"/>
            <w:r w:rsidRPr="00873F5C">
              <w:rPr>
                <w:color w:val="000000" w:themeColor="text1"/>
                <w:kern w:val="2"/>
                <w:sz w:val="24"/>
                <w:szCs w:val="24"/>
              </w:rPr>
              <w:t xml:space="preserve"> (L/mg) is coefficient</w:t>
            </w:r>
            <w:r w:rsidRPr="00873F5C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336485" w:rsidRPr="00873F5C" w:rsidTr="00021256">
        <w:trPr>
          <w:jc w:val="center"/>
        </w:trPr>
        <w:tc>
          <w:tcPr>
            <w:tcW w:w="1809" w:type="dxa"/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873F5C">
              <w:rPr>
                <w:color w:val="000000" w:themeColor="text1"/>
                <w:kern w:val="2"/>
                <w:sz w:val="24"/>
                <w:szCs w:val="24"/>
              </w:rPr>
              <w:t>Freundlich</w:t>
            </w:r>
          </w:p>
        </w:tc>
        <w:tc>
          <w:tcPr>
            <w:tcW w:w="3402" w:type="dxa"/>
            <w:hideMark/>
          </w:tcPr>
          <w:p w:rsidR="00336485" w:rsidRPr="00873F5C" w:rsidRDefault="005070CD" w:rsidP="00336485">
            <w:pPr>
              <w:spacing w:line="480" w:lineRule="auto"/>
              <w:rPr>
                <w:rFonts w:eastAsiaTheme="minorEastAsia"/>
                <w:i/>
                <w:color w:val="000000" w:themeColor="text1"/>
                <w:kern w:val="2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e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kern w:val="2"/>
                    <w:sz w:val="24"/>
                    <w:szCs w:val="24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F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"/>
                        <w:sz w:val="24"/>
                        <w:szCs w:val="24"/>
                        <w:lang w:val="en-GB"/>
                      </w:rPr>
                      <m:t>1/n</m:t>
                    </m:r>
                  </m:sup>
                </m:sSubSup>
              </m:oMath>
            </m:oMathPara>
          </w:p>
        </w:tc>
        <w:tc>
          <w:tcPr>
            <w:tcW w:w="3311" w:type="dxa"/>
            <w:hideMark/>
          </w:tcPr>
          <w:p w:rsidR="00336485" w:rsidRPr="00873F5C" w:rsidRDefault="00336485" w:rsidP="0033648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73F5C">
              <w:rPr>
                <w:color w:val="000000" w:themeColor="text1"/>
                <w:kern w:val="2"/>
                <w:sz w:val="24"/>
                <w:szCs w:val="24"/>
              </w:rPr>
              <w:t>k</w:t>
            </w:r>
            <w:r w:rsidRPr="00873F5C">
              <w:rPr>
                <w:color w:val="000000" w:themeColor="text1"/>
                <w:kern w:val="2"/>
                <w:sz w:val="24"/>
                <w:szCs w:val="24"/>
                <w:vertAlign w:val="subscript"/>
              </w:rPr>
              <w:t>F</w:t>
            </w:r>
            <w:proofErr w:type="spellEnd"/>
            <w:r w:rsidRPr="00873F5C">
              <w:rPr>
                <w:color w:val="000000" w:themeColor="text1"/>
                <w:kern w:val="2"/>
                <w:sz w:val="24"/>
                <w:szCs w:val="24"/>
                <w:vertAlign w:val="subscript"/>
              </w:rPr>
              <w:t xml:space="preserve"> </w:t>
            </w:r>
            <w:r w:rsidRPr="00873F5C">
              <w:rPr>
                <w:color w:val="000000" w:themeColor="text1"/>
                <w:kern w:val="2"/>
                <w:sz w:val="24"/>
                <w:szCs w:val="24"/>
              </w:rPr>
              <w:t xml:space="preserve">is adsorption constant </w:t>
            </w:r>
            <w:r w:rsidRPr="00873F5C">
              <w:rPr>
                <w:rFonts w:eastAsia="AdvGulliv-R"/>
                <w:color w:val="000000" w:themeColor="text1"/>
                <w:kern w:val="2"/>
                <w:sz w:val="24"/>
                <w:szCs w:val="24"/>
              </w:rPr>
              <w:t>(mg/g). (L/mg)</w:t>
            </w:r>
            <w:r w:rsidRPr="00873F5C">
              <w:rPr>
                <w:color w:val="000000" w:themeColor="text1"/>
                <w:kern w:val="2"/>
                <w:sz w:val="24"/>
                <w:szCs w:val="24"/>
                <w:vertAlign w:val="superscript"/>
              </w:rPr>
              <w:t>1/n</w:t>
            </w:r>
            <w:r w:rsidRPr="00873F5C">
              <w:rPr>
                <w:rFonts w:eastAsia="AdvGulliv-R" w:hint="eastAsia"/>
                <w:color w:val="000000" w:themeColor="text1"/>
                <w:kern w:val="2"/>
                <w:sz w:val="24"/>
                <w:szCs w:val="24"/>
              </w:rPr>
              <w:t>,</w:t>
            </w:r>
            <w:r w:rsidRPr="00873F5C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73F5C">
              <w:rPr>
                <w:color w:val="000000" w:themeColor="text1"/>
                <w:kern w:val="2"/>
                <w:sz w:val="24"/>
                <w:szCs w:val="24"/>
              </w:rPr>
              <w:t>1/n is adsorption intensity</w:t>
            </w:r>
          </w:p>
        </w:tc>
      </w:tr>
    </w:tbl>
    <w:p w:rsidR="00B6620D" w:rsidRPr="00336485" w:rsidRDefault="00B6620D" w:rsidP="00B6620D">
      <w:pPr>
        <w:rPr>
          <w:b/>
          <w:bCs/>
          <w:kern w:val="2"/>
          <w:sz w:val="21"/>
          <w:szCs w:val="22"/>
        </w:rPr>
      </w:pPr>
    </w:p>
    <w:p w:rsidR="00FB5E02" w:rsidRDefault="00FB5E02">
      <w:pPr>
        <w:widowControl/>
        <w:jc w:val="left"/>
        <w:rPr>
          <w:rFonts w:eastAsiaTheme="minorEastAsia"/>
          <w:b/>
          <w:color w:val="3366FF"/>
          <w:kern w:val="2"/>
          <w:sz w:val="24"/>
          <w:szCs w:val="24"/>
        </w:rPr>
      </w:pPr>
      <w:r>
        <w:rPr>
          <w:rFonts w:eastAsiaTheme="minorEastAsia"/>
          <w:b/>
          <w:color w:val="3366FF"/>
          <w:kern w:val="2"/>
          <w:sz w:val="24"/>
          <w:szCs w:val="24"/>
        </w:rPr>
        <w:br w:type="page"/>
      </w:r>
    </w:p>
    <w:p w:rsidR="00FB5E02" w:rsidRPr="00FB5E02" w:rsidRDefault="00FB5E02" w:rsidP="00FB5E02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FB5E02">
        <w:rPr>
          <w:b/>
          <w:bCs/>
          <w:kern w:val="2"/>
          <w:sz w:val="24"/>
          <w:szCs w:val="24"/>
        </w:rPr>
        <w:lastRenderedPageBreak/>
        <w:t xml:space="preserve">Table </w:t>
      </w:r>
      <w:r w:rsidRPr="00FB5E02">
        <w:rPr>
          <w:rFonts w:hint="eastAsia"/>
          <w:b/>
          <w:bCs/>
          <w:kern w:val="2"/>
          <w:sz w:val="24"/>
          <w:szCs w:val="24"/>
        </w:rPr>
        <w:t>S</w:t>
      </w:r>
      <w:r>
        <w:rPr>
          <w:rFonts w:hint="eastAsia"/>
          <w:b/>
          <w:bCs/>
          <w:kern w:val="2"/>
          <w:sz w:val="24"/>
          <w:szCs w:val="24"/>
        </w:rPr>
        <w:t>2</w:t>
      </w:r>
      <w:r w:rsidRPr="00FB5E02">
        <w:rPr>
          <w:kern w:val="2"/>
          <w:sz w:val="24"/>
          <w:szCs w:val="24"/>
        </w:rPr>
        <w:t xml:space="preserve">Adsorption </w:t>
      </w:r>
      <w:r w:rsidRPr="00FB5E02">
        <w:rPr>
          <w:rFonts w:hint="eastAsia"/>
          <w:kern w:val="2"/>
          <w:sz w:val="24"/>
          <w:szCs w:val="24"/>
        </w:rPr>
        <w:t>k</w:t>
      </w:r>
      <w:r w:rsidRPr="00FB5E02">
        <w:rPr>
          <w:kern w:val="2"/>
          <w:sz w:val="24"/>
          <w:szCs w:val="24"/>
        </w:rPr>
        <w:t xml:space="preserve">inetic model and </w:t>
      </w:r>
      <w:r w:rsidRPr="00FB5E02">
        <w:rPr>
          <w:rFonts w:hint="eastAsia"/>
          <w:kern w:val="2"/>
          <w:sz w:val="24"/>
          <w:szCs w:val="24"/>
        </w:rPr>
        <w:t xml:space="preserve">corresponding </w:t>
      </w:r>
      <w:r w:rsidRPr="00FB5E02">
        <w:rPr>
          <w:kern w:val="2"/>
          <w:sz w:val="24"/>
          <w:szCs w:val="24"/>
        </w:rPr>
        <w:t>parameters</w:t>
      </w:r>
    </w:p>
    <w:tbl>
      <w:tblPr>
        <w:tblStyle w:val="21"/>
        <w:tblW w:w="862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85"/>
        <w:gridCol w:w="3442"/>
      </w:tblGrid>
      <w:tr w:rsidR="00FB5E02" w:rsidRPr="00FB5E02" w:rsidTr="00FB5E02">
        <w:trPr>
          <w:trHeight w:val="293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B5E02" w:rsidRPr="00FB5E02" w:rsidRDefault="00FB5E02" w:rsidP="00FB5E02">
            <w:pPr>
              <w:spacing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Kinetic models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E</w:t>
            </w:r>
            <w:r w:rsidRPr="00FB5E02">
              <w:rPr>
                <w:rFonts w:ascii="Times New Roman" w:eastAsia="GulliverRM" w:hAnsi="Times New Roman"/>
                <w:kern w:val="2"/>
                <w:sz w:val="21"/>
                <w:szCs w:val="21"/>
              </w:rPr>
              <w:t>quation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eastAsia="GulliverRM" w:hAnsi="Times New Roman"/>
                <w:kern w:val="2"/>
                <w:sz w:val="21"/>
                <w:szCs w:val="21"/>
              </w:rPr>
              <w:t>Parameters</w:t>
            </w:r>
          </w:p>
        </w:tc>
      </w:tr>
      <w:tr w:rsidR="00FB5E02" w:rsidRPr="00FB5E02" w:rsidTr="00FB5E02">
        <w:trPr>
          <w:trHeight w:val="901"/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FB5E02" w:rsidRPr="00FB5E02" w:rsidRDefault="00FB5E02" w:rsidP="00FB5E02">
            <w:pPr>
              <w:spacing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Pseudo-first order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B5E02" w:rsidRPr="00FB5E02" w:rsidRDefault="005070CD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kern w:val="2"/>
                    <w:sz w:val="21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kern w:val="2"/>
                    <w:sz w:val="21"/>
                    <w:szCs w:val="21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1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21"/>
                            <w:szCs w:val="21"/>
                          </w:rPr>
                          <m:t>tk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21"/>
                            <w:szCs w:val="21"/>
                          </w:rPr>
                          <m:t>1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kern w:val="2"/>
                    <w:sz w:val="21"/>
                    <w:szCs w:val="21"/>
                  </w:rPr>
                  <m:t>)</m:t>
                </m:r>
              </m:oMath>
            </m:oMathPara>
          </w:p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vAlign w:val="center"/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q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  <w:vertAlign w:val="subscript"/>
              </w:rPr>
              <w:t>t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 xml:space="preserve"> is uptake at time (mg/g).</w:t>
            </w:r>
          </w:p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k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  <w:vertAlign w:val="subscript"/>
              </w:rPr>
              <w:t>1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 xml:space="preserve"> means adsorption rate constant(1/min).</w:t>
            </w:r>
          </w:p>
        </w:tc>
      </w:tr>
      <w:tr w:rsidR="00FB5E02" w:rsidRPr="00FB5E02" w:rsidTr="00FB5E02">
        <w:trPr>
          <w:trHeight w:val="962"/>
          <w:jc w:val="center"/>
        </w:trPr>
        <w:tc>
          <w:tcPr>
            <w:tcW w:w="2093" w:type="dxa"/>
            <w:vAlign w:val="center"/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eastAsia="GulliverRM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eastAsia="GulliverRM" w:hAnsi="Times New Roman"/>
                <w:kern w:val="2"/>
                <w:sz w:val="21"/>
                <w:szCs w:val="21"/>
              </w:rPr>
              <w:t>Pseudo-second order</w:t>
            </w:r>
          </w:p>
        </w:tc>
        <w:tc>
          <w:tcPr>
            <w:tcW w:w="3085" w:type="dxa"/>
            <w:vAlign w:val="center"/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eastAsiaTheme="minorEastAsia" w:hAnsi="Times New Roman"/>
                <w:position w:val="-32"/>
                <w:sz w:val="22"/>
                <w:szCs w:val="21"/>
                <w:lang w:eastAsia="en-US"/>
              </w:rPr>
              <w:object w:dxaOrig="1625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22" o:spid="_x0000_i1025" type="#_x0000_t75" style="width:81.25pt;height:35.05pt;mso-position-horizontal-relative:page;mso-position-vertical-relative:page" o:ole="">
                  <v:imagedata r:id="rId6" o:title=""/>
                </v:shape>
                <o:OLEObject Type="Embed" ProgID="Equation.3" ShapeID="对象 22" DrawAspect="Content" ObjectID="_1769109405" r:id="rId7">
                  <o:FieldCodes>\* MERGEFORMAT</o:FieldCodes>
                </o:OLEObject>
              </w:object>
            </w:r>
          </w:p>
        </w:tc>
        <w:tc>
          <w:tcPr>
            <w:tcW w:w="3442" w:type="dxa"/>
            <w:vAlign w:val="center"/>
          </w:tcPr>
          <w:p w:rsidR="00FB5E02" w:rsidRPr="00FB5E02" w:rsidRDefault="00FB5E02" w:rsidP="00FB5E02">
            <w:pPr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>K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  <w:vertAlign w:val="subscript"/>
              </w:rPr>
              <w:t>2</w:t>
            </w:r>
            <w:r w:rsidRPr="00FB5E02">
              <w:rPr>
                <w:rFonts w:ascii="Times New Roman" w:hAnsi="Times New Roman"/>
                <w:kern w:val="2"/>
                <w:sz w:val="21"/>
                <w:szCs w:val="21"/>
              </w:rPr>
              <w:t xml:space="preserve"> means rate constant (g/mg min).</w:t>
            </w:r>
          </w:p>
        </w:tc>
      </w:tr>
    </w:tbl>
    <w:p w:rsidR="002A57E9" w:rsidRDefault="002A57E9" w:rsidP="00FB5E02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A57E9" w:rsidRDefault="002A57E9">
      <w:pPr>
        <w:widowControl/>
        <w:jc w:val="lef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br w:type="page"/>
      </w:r>
    </w:p>
    <w:p w:rsidR="00FB5E02" w:rsidRPr="00FB5E02" w:rsidRDefault="00FB5E02" w:rsidP="00FB5E02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A57E9" w:rsidRPr="00EA4B6C" w:rsidRDefault="002A57E9" w:rsidP="002A57E9">
      <w:pPr>
        <w:widowControl/>
        <w:jc w:val="left"/>
        <w:rPr>
          <w:bCs/>
          <w:kern w:val="2"/>
          <w:sz w:val="24"/>
          <w:szCs w:val="24"/>
        </w:rPr>
      </w:pPr>
      <w:r w:rsidRPr="00EA4B6C">
        <w:rPr>
          <w:b/>
          <w:kern w:val="2"/>
          <w:sz w:val="24"/>
          <w:szCs w:val="24"/>
        </w:rPr>
        <w:t>Table S3</w:t>
      </w:r>
      <w:r w:rsidRPr="00EA4B6C">
        <w:rPr>
          <w:b/>
          <w:color w:val="0000FF"/>
          <w:kern w:val="2"/>
          <w:sz w:val="24"/>
          <w:szCs w:val="24"/>
        </w:rPr>
        <w:t xml:space="preserve"> </w:t>
      </w:r>
      <w:r w:rsidRPr="00EA4B6C">
        <w:rPr>
          <w:color w:val="000000"/>
          <w:kern w:val="2"/>
          <w:sz w:val="24"/>
          <w:szCs w:val="24"/>
        </w:rPr>
        <w:t xml:space="preserve">The </w:t>
      </w:r>
      <w:r w:rsidRPr="00EA4B6C">
        <w:rPr>
          <w:kern w:val="2"/>
          <w:sz w:val="24"/>
          <w:szCs w:val="24"/>
        </w:rPr>
        <w:t>adsorption capacity of similar adsorbents for MO and CIP removal from wastewater.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133"/>
        <w:gridCol w:w="850"/>
        <w:gridCol w:w="2889"/>
      </w:tblGrid>
      <w:tr w:rsidR="002A57E9" w:rsidRPr="00D41ABC" w:rsidTr="007306E5">
        <w:tc>
          <w:tcPr>
            <w:tcW w:w="2141" w:type="pct"/>
            <w:vMerge w:val="restar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Adsorbents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Adsorption capacity (mg/g)</w:t>
            </w:r>
          </w:p>
        </w:tc>
        <w:tc>
          <w:tcPr>
            <w:tcW w:w="1695" w:type="pct"/>
            <w:vMerge w:val="restar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References</w:t>
            </w:r>
          </w:p>
        </w:tc>
      </w:tr>
      <w:tr w:rsidR="002A57E9" w:rsidRPr="00D41ABC" w:rsidTr="007306E5">
        <w:tc>
          <w:tcPr>
            <w:tcW w:w="21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MO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CIP</w:t>
            </w:r>
          </w:p>
        </w:tc>
        <w:tc>
          <w:tcPr>
            <w:tcW w:w="16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A57E9" w:rsidRPr="00D41ABC" w:rsidTr="007306E5">
        <w:tc>
          <w:tcPr>
            <w:tcW w:w="214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EA4B6C">
              <w:rPr>
                <w:b/>
                <w:kern w:val="2"/>
                <w:sz w:val="24"/>
                <w:szCs w:val="24"/>
              </w:rPr>
              <w:t>Sludge activated carbon</w:t>
            </w:r>
          </w:p>
        </w:tc>
        <w:tc>
          <w:tcPr>
            <w:tcW w:w="66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754.05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D41ABC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D41ABC">
              <w:rPr>
                <w:b/>
                <w:kern w:val="2"/>
                <w:sz w:val="24"/>
                <w:szCs w:val="24"/>
              </w:rPr>
              <w:t>This study</w:t>
            </w:r>
          </w:p>
        </w:tc>
      </w:tr>
      <w:tr w:rsidR="002A57E9" w:rsidRPr="00D41ABC" w:rsidTr="007306E5">
        <w:tc>
          <w:tcPr>
            <w:tcW w:w="2141" w:type="pct"/>
            <w:tcBorders>
              <w:top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AC from sugarcane mills boiler residue</w:t>
            </w:r>
          </w:p>
        </w:tc>
        <w:tc>
          <w:tcPr>
            <w:tcW w:w="665" w:type="pct"/>
            <w:tcBorders>
              <w:top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161.80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tcBorders>
              <w:top w:val="nil"/>
            </w:tcBorders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&lt;EndNote&gt;&lt;Cite&gt;&lt;Author&gt;Martini&lt;/Author&gt;&lt;Year&gt;2018&lt;/Year&gt;&lt;RecNum&gt;81&lt;/RecNum&gt;&lt;DisplayText&gt;(Martini et al., 2018)&lt;/DisplayText&gt;&lt;record&gt;&lt;rec-number&gt;81&lt;/rec-number&gt;&lt;foreign-keys&gt;&lt;key app="EN" db-id="sp9fw0srarf02ke9zx3xet0jdatvzddp9wx9" timestamp="1706431547"&gt;81&lt;/key&gt;&lt;/foreign-keys&gt;&lt;ref-type name="Journal Article"&gt;17&lt;/ref-type&gt;&lt;contributors&gt;&lt;authors&gt;&lt;author&gt;Martini, Bibiana Karling&lt;/author&gt;&lt;author&gt;Daniel, Talita Gomes&lt;/author&gt;&lt;author&gt;Corazza, Marcela Zanetti&lt;/author&gt;&lt;author&gt;de Carvalho, Adriana Evaristo&lt;/author&gt;&lt;/authors&gt;&lt;/contributors&gt;&lt;titles&gt;&lt;title&gt;Methyl orange and tartrazine yellow adsorption on activated carbon prepared from boiler residue: Kinetics, isotherms, thermodynamics studies and material characterization&lt;/title&gt;&lt;secondary-title&gt;Journal of Environmental Chemical Engineering&lt;/secondary-title&gt;&lt;/titles&gt;&lt;periodical&gt;&lt;full-title&gt;Journal of Environmental Chemical Engineering&lt;/full-title&gt;&lt;/periodical&gt;&lt;pages&gt;6669-6679&lt;/pages&gt;&lt;volume&gt;6&lt;/volume&gt;&lt;number&gt;5&lt;/number&gt;&lt;keywords&gt;&lt;keyword&gt;Boiler residue&lt;/keyword&gt;&lt;keyword&gt;NaOH-activated carbon&lt;/keyword&gt;&lt;keyword&gt;Dye adsorption&lt;/keyword&gt;&lt;keyword&gt;Isotherm&lt;/keyword&gt;&lt;keyword&gt;Kinetics&lt;/keyword&gt;&lt;/keywords&gt;&lt;dates&gt;&lt;year&gt;2018&lt;/year&gt;&lt;pub-dates&gt;&lt;date&gt;2018/10/01/&lt;/date&gt;&lt;/pub-dates&gt;&lt;/dates&gt;&lt;isbn&gt;2213-3437&lt;/isbn&gt;&lt;urls&gt;&lt;related-urls&gt;&lt;url&gt;https://www.sciencedirect.com/science/article/pii/S2213343718306213&lt;/url&gt;&lt;/related-urls&gt;&lt;/urls&gt;&lt;electronic-resource-num&gt;https://doi.org/10.1016/j.jece.2018.10.013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(Martini et al., 2018)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Zinc-doped lithium manganese oxides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312.50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&lt;EndNote&gt;&lt;Cite&gt;&lt;Author&gt;Popat&lt;/Author&gt;&lt;Year&gt;2024&lt;/Year&gt;&lt;RecNum&gt;82&lt;/RecNum&gt;&lt;DisplayText&gt;(Popat et al., 2024)&lt;/DisplayText&gt;&lt;record&gt;&lt;rec-number&gt;82&lt;/rec-number&gt;&lt;foreign-keys&gt;&lt;key app="EN" db-id="sp9fw0srarf02ke9zx3xet0jdatvzddp9wx9" timestamp="1706431725"&gt;82&lt;/key&gt;&lt;/foreign-keys&gt;&lt;ref-type name="Journal Article"&gt;17&lt;/ref-type&gt;&lt;contributors&gt;&lt;authors&gt;&lt;author&gt;Popat, Pooja R.&lt;/author&gt;&lt;author&gt;Alyami, Abeer Yousef&lt;/author&gt;&lt;author&gt;Inwati, Gajendra Kumar&lt;/author&gt;&lt;author&gt;Makwana, Bharat A.&lt;/author&gt;&lt;author&gt;Alreshidi, Maha Awjan&lt;/author&gt;&lt;author&gt;Algethami, Jari S.&lt;/author&gt;&lt;author&gt;Abbas, Mohamed&lt;/author&gt;&lt;author&gt;Yadav, Krishna Kumar&lt;/author&gt;&lt;/authors&gt;&lt;/contributors&gt;&lt;titles&gt;&lt;title&gt;Enriched adsorption of methyl orange by zinc doped lithium manganese oxides nanosorbent&lt;/title&gt;&lt;secondary-title&gt;Inorganic Chemistry Communications&lt;/secondary-title&gt;&lt;/titles&gt;&lt;periodical&gt;&lt;full-title&gt;Inorganic Chemistry Communications&lt;/full-title&gt;&lt;/periodical&gt;&lt;pages&gt;112016&lt;/pages&gt;&lt;volume&gt;161&lt;/volume&gt;&lt;keywords&gt;&lt;keyword&gt;Adsorption&lt;/keyword&gt;&lt;keyword&gt;Nanosorbents&lt;/keyword&gt;&lt;keyword&gt;Metal oxides&lt;/keyword&gt;&lt;keyword&gt;Calcination&lt;/keyword&gt;&lt;keyword&gt;Langmuir and Freundlich isotherm&lt;/keyword&gt;&lt;keyword&gt;Methyl orange&lt;/keyword&gt;&lt;/keywords&gt;&lt;dates&gt;&lt;year&gt;2024&lt;/year&gt;&lt;pub-dates&gt;&lt;date&gt;2024/03/01/&lt;/date&gt;&lt;/pub-dates&gt;&lt;/dates&gt;&lt;isbn&gt;1387-7003&lt;/isbn&gt;&lt;urls&gt;&lt;related-urls&gt;&lt;url&gt;https://www.sciencedirect.com/science/article/pii/S1387700323016283&lt;/url&gt;&lt;/related-urls&gt;&lt;/urls&gt;&lt;electronic-resource-num&gt;https://doi.org/10.1016/j.inoche.2023.112016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(Popat et al., 2024)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Cd-zeolite imidazolate framework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145.50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&lt;EndNote&gt;&lt;Cite&gt;&lt;Author&gt;Ba Mohammed&lt;/Author&gt;&lt;Year&gt;2021&lt;/Year&gt;&lt;RecNum&gt;83&lt;/RecNum&gt;&lt;DisplayText&gt;(Ba Mohammed et al., 2021)&lt;/DisplayText&gt;&lt;record&gt;&lt;rec-number&gt;83&lt;/rec-number&gt;&lt;foreign-keys&gt;&lt;key app="EN" db-id="sp9fw0srarf02ke9zx3xet0jdatvzddp9wx9" timestamp="1706431791"&gt;83&lt;/key&gt;&lt;/foreign-keys&gt;&lt;ref-type name="Journal Article"&gt;17&lt;/ref-type&gt;&lt;contributors&gt;&lt;authors&gt;&lt;author&gt;Ba Mohammed, Bouchra&lt;/author&gt;&lt;author&gt;Lgaz, Hassane&lt;/author&gt;&lt;author&gt;Alrashdi, Awad A.&lt;/author&gt;&lt;author&gt;Yamni, Khalid&lt;/author&gt;&lt;author&gt;Tijani, Najib&lt;/author&gt;&lt;author&gt;Dehmani, Younes&lt;/author&gt;&lt;author&gt;El Hamdani, Hicham&lt;/author&gt;&lt;author&gt;Chung, Ill-Min&lt;/author&gt;&lt;/authors&gt;&lt;/contributors&gt;&lt;titles&gt;&lt;title&gt;Insights into methyl orange adsorption behavior on a cadmium zeolitic-imidazolate framework Cd-ZIF-8: A joint experimental and theoretical study&lt;/title&gt;&lt;secondary-title&gt;Arabian Journal of Chemistry&lt;/secondary-title&gt;&lt;/titles&gt;&lt;periodical&gt;&lt;full-title&gt;Arabian Journal of Chemistry&lt;/full-title&gt;&lt;/periodical&gt;&lt;pages&gt;102897&lt;/pages&gt;&lt;volume&gt;14&lt;/volume&gt;&lt;number&gt;1&lt;/number&gt;&lt;keywords&gt;&lt;keyword&gt;Adsorption&lt;/keyword&gt;&lt;keyword&gt;Organic pollutants&lt;/keyword&gt;&lt;keyword&gt;Cadmium-Imidazolate Framework&lt;/keyword&gt;&lt;keyword&gt;DFT&lt;/keyword&gt;&lt;keyword&gt;Methyl orange&lt;/keyword&gt;&lt;/keywords&gt;&lt;dates&gt;&lt;year&gt;2021&lt;/year&gt;&lt;pub-dates&gt;&lt;date&gt;2021/01/01/&lt;/date&gt;&lt;/pub-dates&gt;&lt;/dates&gt;&lt;isbn&gt;1878-5352&lt;/isbn&gt;&lt;urls&gt;&lt;related-urls&gt;&lt;url&gt;https://www.sciencedirect.com/science/article/pii/S1878535220304500&lt;/url&gt;&lt;/related-urls&gt;&lt;/urls&gt;&lt;electronic-resource-num&gt;https://doi.org/10.1016/j.arabjc.2020.11.003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(Ba Mohammed et al., 2021)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Carbon/Fe</w:t>
            </w:r>
            <w:r w:rsidRPr="00EA4B6C">
              <w:rPr>
                <w:kern w:val="2"/>
                <w:sz w:val="24"/>
                <w:szCs w:val="24"/>
                <w:vertAlign w:val="subscript"/>
              </w:rPr>
              <w:t>3</w:t>
            </w:r>
            <w:r w:rsidRPr="00EA4B6C">
              <w:rPr>
                <w:kern w:val="2"/>
                <w:sz w:val="24"/>
                <w:szCs w:val="24"/>
              </w:rPr>
              <w:t>O</w:t>
            </w:r>
            <w:r w:rsidRPr="00EA4B6C">
              <w:rPr>
                <w:kern w:val="2"/>
                <w:sz w:val="24"/>
                <w:szCs w:val="24"/>
                <w:vertAlign w:val="subscript"/>
              </w:rPr>
              <w:t>4</w:t>
            </w:r>
            <w:r w:rsidRPr="00EA4B6C">
              <w:rPr>
                <w:kern w:val="2"/>
                <w:sz w:val="24"/>
                <w:szCs w:val="24"/>
              </w:rPr>
              <w:t xml:space="preserve"> composites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102.04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&lt;EndNote&gt;&lt;Cite&gt;&lt;Author&gt;Zhang&lt;/Author&gt;&lt;Year&gt;2020&lt;/Year&gt;&lt;RecNum&gt;79&lt;/RecNum&gt;&lt;DisplayText&gt;(Zhang et al., 2020)&lt;/DisplayText&gt;&lt;record&gt;&lt;rec-number&gt;79&lt;/rec-number&gt;&lt;foreign-keys&gt;&lt;key app="EN" db-id="sp9fw0srarf02ke9zx3xet0jdatvzddp9wx9" timestamp="1706431368"&gt;79&lt;/key&gt;&lt;/foreign-keys&gt;&lt;ref-type name="Journal Article"&gt;17&lt;/ref-type&gt;&lt;contributors&gt;&lt;authors&gt;&lt;author&gt;Zhang, Qingling&lt;/author&gt;&lt;author&gt;Cheng, Youliang&lt;/author&gt;&lt;author&gt;Fang, Changqing&lt;/author&gt;&lt;author&gt;Chen, Jing&lt;/author&gt;&lt;author&gt;Chen, Huapei&lt;/author&gt;&lt;author&gt;Li, Hang&lt;/author&gt;&lt;author&gt;Yao, Yongtao&lt;/author&gt;&lt;/authors&gt;&lt;/contributors&gt;&lt;titles&gt;&lt;title&gt;Facile synthesis of porous carbon/Fe3O4 composites derived from waste cellulose acetate by one-step carbothermal method as a recyclable adsorbent for dyes&lt;/title&gt;&lt;secondary-title&gt;Journal of Materials Research and Technology&lt;/secondary-title&gt;&lt;/titles&gt;&lt;periodical&gt;&lt;full-title&gt;Journal of Materials Research and Technology&lt;/full-title&gt;&lt;/periodical&gt;&lt;pages&gt;3384-3393&lt;/pages&gt;&lt;volume&gt;9&lt;/volume&gt;&lt;number&gt;3&lt;/number&gt;&lt;keywords&gt;&lt;keyword&gt;Waste cigarette butts&lt;/keyword&gt;&lt;keyword&gt;Carbothermal method&lt;/keyword&gt;&lt;keyword&gt;Recyclable dye adsorbent&lt;/keyword&gt;&lt;keyword&gt;Environment protection&lt;/keyword&gt;&lt;/keywords&gt;&lt;dates&gt;&lt;year&gt;2020&lt;/year&gt;&lt;pub-dates&gt;&lt;date&gt;2020/05/01/&lt;/date&gt;&lt;/pub-dates&gt;&lt;/dates&gt;&lt;isbn&gt;2238-7854&lt;/isbn&gt;&lt;urls&gt;&lt;related-urls&gt;&lt;url&gt;https://www.sciencedirect.com/science/article/pii/S2238785419322458&lt;/url&gt;&lt;/related-urls&gt;&lt;/urls&gt;&lt;electronic-resource-num&gt;https://doi.org/10.1016/j.jmrt.2020.01.074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(Zhang et al., 2020)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Magnetic lignin-based carbon nanoparticle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142.90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&lt;EndNote&gt;&lt;Cite&gt;&lt;Author&gt;Guo&lt;/Author&gt;&lt;Year&gt;2023&lt;/Year&gt;&lt;RecNum&gt;80&lt;/RecNum&gt;&lt;DisplayText&gt;(Guo et al., 2023)&lt;/DisplayText&gt;&lt;record&gt;&lt;rec-number&gt;80&lt;/rec-number&gt;&lt;foreign-keys&gt;&lt;key app="EN" db-id="sp9fw0srarf02ke9zx3xet0jdatvzddp9wx9" timestamp="1706431432"&gt;80&lt;/key&gt;&lt;/foreign-keys&gt;&lt;ref-type name="Journal Article"&gt;17&lt;/ref-type&gt;&lt;contributors&gt;&lt;authors&gt;&lt;author&gt;Guo, Tian-Shui&lt;/author&gt;&lt;author&gt;Yang, Shao-Dong&lt;/author&gt;&lt;author&gt;Cui, Hua-Min&lt;/author&gt;&lt;author&gt;Yu, Qiong-Fen&lt;/author&gt;&lt;author&gt;Li, Ming-Fei&lt;/author&gt;&lt;/authors&gt;&lt;/contributors&gt;&lt;titles&gt;&lt;title&gt;Synthesis of lignin nanoparticle‑manganese dioxide complex and its adsorption of methyl orange&lt;/title&gt;&lt;secondary-title&gt;International Journal of Biological Macromolecules&lt;/secondary-title&gt;&lt;/titles&gt;&lt;periodical&gt;&lt;full-title&gt;International Journal of Biological Macromolecules&lt;/full-title&gt;&lt;/periodical&gt;&lt;pages&gt;127012&lt;/pages&gt;&lt;volume&gt;253&lt;/volume&gt;&lt;keywords&gt;&lt;keyword&gt;Formic acid lignin&lt;/keyword&gt;&lt;keyword&gt;Nanoparticles&lt;/keyword&gt;&lt;keyword&gt;Methyl orange adsorption&lt;/keyword&gt;&lt;/keywords&gt;&lt;dates&gt;&lt;year&gt;2023&lt;/year&gt;&lt;pub-dates&gt;&lt;date&gt;2023/12/31/&lt;/date&gt;&lt;/pub-dates&gt;&lt;/dates&gt;&lt;isbn&gt;0141-8130&lt;/isbn&gt;&lt;urls&gt;&lt;related-urls&gt;&lt;url&gt;https://www.sciencedirect.com/science/article/pii/S0141813023039090&lt;/url&gt;&lt;/related-urls&gt;&lt;/urls&gt;&lt;electronic-resource-num&gt;https://doi.org/10.1016/j.ijbiomac.2023.127012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(Guo et al., 2023)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EA4B6C">
              <w:rPr>
                <w:b/>
                <w:kern w:val="2"/>
                <w:sz w:val="24"/>
                <w:szCs w:val="24"/>
              </w:rPr>
              <w:t>Sludge activated carbon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D41ABC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635.6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D41ABC">
              <w:rPr>
                <w:b/>
                <w:kern w:val="2"/>
                <w:sz w:val="24"/>
                <w:szCs w:val="24"/>
              </w:rPr>
              <w:t>This work</w:t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Activated banana stalk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 xml:space="preserve">23.30 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&lt;EndNote&gt;&lt;Cite&gt;&lt;Author&gt;Patel&lt;/Author&gt;&lt;Year&gt;2021&lt;/Year&gt;&lt;RecNum&gt;84&lt;/RecNum&gt;&lt;DisplayText&gt;(Patel et al., 2021)&lt;/DisplayText&gt;&lt;record&gt;&lt;rec-number&gt;84&lt;/rec-number&gt;&lt;foreign-keys&gt;&lt;key app="EN" db-id="sp9fw0srarf02ke9zx3xet0jdatvzddp9wx9" timestamp="1706432223"&gt;84&lt;/key&gt;&lt;/foreign-keys&gt;&lt;ref-type name="Journal Article"&gt;17&lt;/ref-type&gt;&lt;contributors&gt;&lt;authors&gt;&lt;author&gt;Patel, Manvendra&lt;/author&gt;&lt;author&gt;Kumar, Rahul&lt;/author&gt;&lt;author&gt;Pittman, Charles U.&lt;/author&gt;&lt;author&gt;Mohan, Dinesh&lt;/author&gt;&lt;/authors&gt;&lt;/contributors&gt;&lt;titles&gt;&lt;title&gt;Ciprofloxacin and acetaminophen sorption onto banana peel biochars: Environmental and process parameter influences&lt;/title&gt;&lt;secondary-title&gt;Environmental Research&lt;/secondary-title&gt;&lt;/titles&gt;&lt;periodical&gt;&lt;full-title&gt;Environmental Research&lt;/full-title&gt;&lt;/periodical&gt;&lt;pages&gt;111218&lt;/pages&gt;&lt;volume&gt;201&lt;/volume&gt;&lt;keywords&gt;&lt;keyword&gt;Ciprofloxacin&lt;/keyword&gt;&lt;keyword&gt;Acetaminophen&lt;/keyword&gt;&lt;keyword&gt;Sorption&lt;/keyword&gt;&lt;keyword&gt;Environmental factors&lt;/keyword&gt;&lt;keyword&gt;Banana&lt;/keyword&gt;&lt;keyword&gt;Peel biochars&lt;/keyword&gt;&lt;keyword&gt;Emerging contaminants&lt;/keyword&gt;&lt;/keywords&gt;&lt;dates&gt;&lt;year&gt;2021&lt;/year&gt;&lt;pub-dates&gt;&lt;date&gt;2021/10/01/&lt;/date&gt;&lt;/pub-dates&gt;&lt;/dates&gt;&lt;isbn&gt;0013-9351&lt;/isbn&gt;&lt;urls&gt;&lt;related-urls&gt;&lt;url&gt;https://www.sciencedirect.com/science/article/pii/S0013935121005120&lt;/url&gt;&lt;/related-urls&gt;&lt;/urls&gt;&lt;electronic-resource-num&gt;https://doi.org/10.1016/j.envres.2021.111218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(Patel et al., 2021)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  <w:r w:rsidRPr="00D41ABC">
              <w:rPr>
                <w:kern w:val="2"/>
                <w:sz w:val="24"/>
                <w:szCs w:val="24"/>
              </w:rPr>
              <w:t>)</w:t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Magnetic herbal biochar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47.62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&lt;EndNote&gt;&lt;Cite&gt;&lt;Author&gt;Kong&lt;/Author&gt;&lt;Year&gt;2017&lt;/Year&gt;&lt;RecNum&gt;85&lt;/RecNum&gt;&lt;DisplayText&gt;(Kong et al., 2017)&lt;/DisplayText&gt;&lt;record&gt;&lt;rec-number&gt;85&lt;/rec-number&gt;&lt;foreign-keys&gt;&lt;key app="EN" db-id="sp9fw0srarf02ke9zx3xet0jdatvzddp9wx9" timestamp="1706432345"&gt;85&lt;/key&gt;&lt;/foreign-keys&gt;&lt;ref-type name="Journal Article"&gt;17&lt;/ref-type&gt;&lt;contributors&gt;&lt;authors&gt;&lt;author&gt;Kong, Xiangrui&lt;/author&gt;&lt;author&gt;Liu, Yaoxuan&lt;/author&gt;&lt;author&gt;Pi, Jiachang&lt;/author&gt;&lt;author&gt;Li, Wenhong&lt;/author&gt;&lt;author&gt;Liao, QianJiahua&lt;/author&gt;&lt;author&gt;Shang, Jingge&lt;/author&gt;&lt;/authors&gt;&lt;/contributors&gt;&lt;titles&gt;&lt;title&gt;Low-cost magnetic herbal biochar: characterization and application for antibiotic removal&lt;/title&gt;&lt;secondary-title&gt;Environmental Science and Pollution Research&lt;/secondary-title&gt;&lt;/titles&gt;&lt;periodical&gt;&lt;full-title&gt;Environmental Science and Pollution Research&lt;/full-title&gt;&lt;/periodical&gt;&lt;pages&gt;6679-6687&lt;/pages&gt;&lt;volume&gt;24&lt;/volume&gt;&lt;number&gt;7&lt;/number&gt;&lt;dates&gt;&lt;year&gt;2017&lt;/year&gt;&lt;pub-dates&gt;&lt;date&gt;2017/03/01&lt;/date&gt;&lt;/pub-dates&gt;&lt;/dates&gt;&lt;isbn&gt;1614-7499&lt;/isbn&gt;&lt;urls&gt;&lt;related-urls&gt;&lt;url&gt;https://doi.org/10.1007/s11356-017-8376-z&lt;/url&gt;&lt;/related-urls&gt;&lt;/urls&gt;&lt;electronic-resource-num&gt;10.1007/s11356-017-8376-z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(Kong et al., 2017)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Chitosan/biochar hydrogel beads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36.72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&lt;EndNote&gt;&lt;Cite&gt;&lt;Author&gt;Afzal&lt;/Author&gt;&lt;Year&gt;2018&lt;/Year&gt;&lt;RecNum&gt;86&lt;/RecNum&gt;&lt;DisplayText&gt;(Afzal et al., 2018)&lt;/DisplayText&gt;&lt;record&gt;&lt;rec-number&gt;86&lt;/rec-number&gt;&lt;foreign-keys&gt;&lt;key app="EN" db-id="sp9fw0srarf02ke9zx3xet0jdatvzddp9wx9" timestamp="1706432511"&gt;86&lt;/key&gt;&lt;/foreign-keys&gt;&lt;ref-type name="Journal Article"&gt;17&lt;/ref-type&gt;&lt;contributors&gt;&lt;authors&gt;&lt;author&gt;Afzal, Muhammad Zaheer&lt;/author&gt;&lt;author&gt;Sun, Xue-Fei&lt;/author&gt;&lt;author&gt;Liu, Jun&lt;/author&gt;&lt;author&gt;Song, Chao&lt;/author&gt;&lt;author&gt;Wang, Shu-Guang&lt;/author&gt;&lt;author&gt;Javed, Asif&lt;/author&gt;&lt;/authors&gt;&lt;/contributors&gt;&lt;titles&gt;&lt;title&gt;Enhancement of ciprofloxacin sorption on chitosan/biochar hydrogel beads&lt;/title&gt;&lt;secondary-title&gt;Science of The Total Environment&lt;/secondary-title&gt;&lt;/titles&gt;&lt;periodical&gt;&lt;full-title&gt;Science of The Total Environment&lt;/full-title&gt;&lt;/periodical&gt;&lt;pages&gt;560-569&lt;/pages&gt;&lt;volume&gt;639&lt;/volume&gt;&lt;keywords&gt;&lt;keyword&gt;Adsorption&lt;/keyword&gt;&lt;keyword&gt;Biochar&lt;/keyword&gt;&lt;keyword&gt;Chitosan&lt;/keyword&gt;&lt;keyword&gt;Ciprofloxacin&lt;/keyword&gt;&lt;keyword&gt;Desorption&lt;/keyword&gt;&lt;/keywords&gt;&lt;dates&gt;&lt;year&gt;2018&lt;/year&gt;&lt;pub-dates&gt;&lt;date&gt;2018/10/15/&lt;/date&gt;&lt;/pub-dates&gt;&lt;/dates&gt;&lt;isbn&gt;0048-9697&lt;/isbn&gt;&lt;urls&gt;&lt;related-urls&gt;&lt;url&gt;https://www.sciencedirect.com/science/article/pii/S0048969718317704&lt;/url&gt;&lt;/related-urls&gt;&lt;/urls&gt;&lt;electronic-resource-num&gt;https://doi.org/10.1016/j.scitotenv.2018.05.129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(Afzal et al., 2018)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D41ABC">
              <w:rPr>
                <w:kern w:val="2"/>
                <w:sz w:val="24"/>
                <w:szCs w:val="24"/>
              </w:rPr>
              <w:t>CoFe</w:t>
            </w:r>
            <w:proofErr w:type="spellEnd"/>
            <w:r w:rsidRPr="00D41ABC">
              <w:rPr>
                <w:kern w:val="2"/>
                <w:sz w:val="24"/>
                <w:szCs w:val="24"/>
              </w:rPr>
              <w:t xml:space="preserve">-LDH </w:t>
            </w:r>
            <w:proofErr w:type="spellStart"/>
            <w:r w:rsidRPr="00D41ABC">
              <w:rPr>
                <w:kern w:val="2"/>
                <w:sz w:val="24"/>
                <w:szCs w:val="24"/>
              </w:rPr>
              <w:t>modifed</w:t>
            </w:r>
            <w:proofErr w:type="spellEnd"/>
            <w:r w:rsidRPr="00D41ABC">
              <w:rPr>
                <w:kern w:val="2"/>
                <w:sz w:val="24"/>
                <w:szCs w:val="24"/>
              </w:rPr>
              <w:t xml:space="preserve"> sludge biochar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14.00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&lt;EndNote&gt;&lt;Cite&gt;&lt;Author&gt;Zheng&lt;/Author&gt;&lt;Year&gt;2022&lt;/Year&gt;&lt;RecNum&gt;87&lt;/RecNum&gt;&lt;DisplayText&gt;(Zheng et al., 2022)&lt;/DisplayText&gt;&lt;record&gt;&lt;rec-number&gt;87&lt;/rec-number&gt;&lt;foreign-keys&gt;&lt;key app="EN" db-id="sp9fw0srarf02ke9zx3xet0jdatvzddp9wx9" timestamp="1706432659"&gt;87&lt;/key&gt;&lt;/foreign-keys&gt;&lt;ref-type name="Journal Article"&gt;17&lt;/ref-type&gt;&lt;contributors&gt;&lt;authors&gt;&lt;author&gt;Zheng, Dayang&lt;/author&gt;&lt;author&gt;Wu, Min&lt;/author&gt;&lt;author&gt;Zheng, Eryang&lt;/author&gt;&lt;author&gt;Wang, Yayi&lt;/author&gt;&lt;author&gt;Feng, Cang&lt;/author&gt;&lt;author&gt;Zou, Jiali&lt;/author&gt;&lt;author&gt;Juan, Maoling&lt;/author&gt;&lt;author&gt;Bai, Xinxing&lt;/author&gt;&lt;author&gt;Wang, Teng&lt;/author&gt;&lt;author&gt;Shi, Yuxiang&lt;/author&gt;&lt;/authors&gt;&lt;/contributors&gt;&lt;titles&gt;&lt;title&gt;Parallel adsorption of low concentrated ciprofloxacin by a CoFe-LDH modified sludge biochar&lt;/title&gt;&lt;secondary-title&gt;Journal of Environmental Chemical Engineering&lt;/secondary-title&gt;&lt;/titles&gt;&lt;periodical&gt;&lt;full-title&gt;Journal of Environmental Chemical Engineering&lt;/full-title&gt;&lt;/periodical&gt;&lt;pages&gt;108381&lt;/pages&gt;&lt;volume&gt;10&lt;/volume&gt;&lt;number&gt;5&lt;/number&gt;&lt;keywords&gt;&lt;keyword&gt;Sludge biochar&lt;/keyword&gt;&lt;keyword&gt;Layered double hydroxides&lt;/keyword&gt;&lt;keyword&gt;Adsorption&lt;/keyword&gt;&lt;keyword&gt;Ciprofloxacin&lt;/keyword&gt;&lt;keyword&gt;Artificial neural network&lt;/keyword&gt;&lt;keyword&gt;Density functional theory&lt;/keyword&gt;&lt;/keywords&gt;&lt;dates&gt;&lt;year&gt;2022&lt;/year&gt;&lt;pub-dates&gt;&lt;date&gt;2022/10/01/&lt;/date&gt;&lt;/pub-dates&gt;&lt;/dates&gt;&lt;isbn&gt;2213-3437&lt;/isbn&gt;&lt;urls&gt;&lt;related-urls&gt;&lt;url&gt;https://www.sciencedirect.com/science/article/pii/S2213343722012544&lt;/url&gt;&lt;/related-urls&gt;&lt;/urls&gt;&lt;electronic-resource-num&gt;https://doi.org/10.1016/j.jece.2022.108381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(Zheng et al., 2022)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D41ABC" w:rsidTr="007306E5">
        <w:tc>
          <w:tcPr>
            <w:tcW w:w="2141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Sewage sludge-coconut fiber biochar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D41ABC">
              <w:rPr>
                <w:kern w:val="2"/>
                <w:sz w:val="24"/>
                <w:szCs w:val="24"/>
              </w:rPr>
              <w:t>66.67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2A57E9" w:rsidRPr="00D41AB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&lt;EndNote&gt;&lt;Cite&gt;&lt;Author&gt;Yang&lt;/Author&gt;&lt;Year&gt;2022&lt;/Year&gt;&lt;RecNum&gt;88&lt;/RecNum&gt;&lt;DisplayText&gt;(Yang et al., 2022)&lt;/DisplayText&gt;&lt;record&gt;&lt;rec-number&gt;88&lt;/rec-number&gt;&lt;foreign-keys&gt;&lt;key app="EN" db-id="sp9fw0srarf02ke9zx3xet0jdatvzddp9wx9" timestamp="1706432707"&gt;88&lt;/key&gt;&lt;/foreign-keys&gt;&lt;ref-type name="Journal Article"&gt;17&lt;/ref-type&gt;&lt;contributors&gt;&lt;authors&gt;&lt;author&gt;Yang, Yongkui&lt;/author&gt;&lt;author&gt;Luo, Xiao&lt;/author&gt;&lt;author&gt;Zhang, Jie&lt;/author&gt;&lt;author&gt;Ma, Xiaoke&lt;/author&gt;&lt;author&gt;Sun, Peizhe&lt;/author&gt;&lt;author&gt;Zhao, Lin&lt;/author&gt;&lt;/authors&gt;&lt;/contributors&gt;&lt;titles&gt;&lt;title&gt;Sewage sludge–coconut fiber co-pyrolysis biochar: Mechanisms underlying synergistic heavy metal stabilization and ciprofloxacin adsorption&lt;/title&gt;&lt;secondary-title&gt;Journal of Cleaner Production&lt;/secondary-title&gt;&lt;/titles&gt;&lt;periodical&gt;&lt;full-title&gt;Journal of Cleaner Production&lt;/full-title&gt;&lt;/periodical&gt;&lt;pages&gt;134149&lt;/pages&gt;&lt;volume&gt;375&lt;/volume&gt;&lt;keywords&gt;&lt;keyword&gt;Sludge&lt;/keyword&gt;&lt;keyword&gt;Biochar&lt;/keyword&gt;&lt;keyword&gt;Coconut fiber&lt;/keyword&gt;&lt;keyword&gt;Speciation&lt;/keyword&gt;&lt;keyword&gt;Risk&lt;/keyword&gt;&lt;keyword&gt;Synergistic mechanism&lt;/keyword&gt;&lt;/keywords&gt;&lt;dates&gt;&lt;year&gt;2022&lt;/year&gt;&lt;pub-dates&gt;&lt;date&gt;2022/11/15/&lt;/date&gt;&lt;/pub-dates&gt;&lt;/dates&gt;&lt;isbn&gt;0959-6526&lt;/isbn&gt;&lt;urls&gt;&lt;related-urls&gt;&lt;url&gt;https://www.sciencedirect.com/science/article/pii/S0959652622037210&lt;/url&gt;&lt;/related-urls&gt;&lt;/urls&gt;&lt;electronic-resource-num&gt;https://doi.org/10.1016/j.jclepro.2022.134149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(Yang et al., 2022)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</w:tbl>
    <w:p w:rsidR="002A57E9" w:rsidRDefault="002A57E9" w:rsidP="002A57E9">
      <w:pPr>
        <w:widowControl/>
        <w:jc w:val="left"/>
        <w:rPr>
          <w:b/>
          <w:sz w:val="24"/>
          <w:szCs w:val="24"/>
        </w:rPr>
      </w:pPr>
    </w:p>
    <w:p w:rsidR="002A57E9" w:rsidRDefault="002A57E9" w:rsidP="002A57E9">
      <w:pPr>
        <w:widowControl/>
        <w:jc w:val="left"/>
        <w:rPr>
          <w:b/>
          <w:sz w:val="24"/>
          <w:szCs w:val="24"/>
        </w:rPr>
      </w:pPr>
    </w:p>
    <w:p w:rsidR="002A57E9" w:rsidRDefault="002A57E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57E9" w:rsidRDefault="002A57E9" w:rsidP="002A57E9">
      <w:pPr>
        <w:widowControl/>
        <w:jc w:val="left"/>
        <w:rPr>
          <w:b/>
          <w:sz w:val="24"/>
          <w:szCs w:val="24"/>
        </w:rPr>
      </w:pPr>
    </w:p>
    <w:p w:rsidR="002A57E9" w:rsidRPr="00EA4B6C" w:rsidRDefault="002A57E9" w:rsidP="002A57E9">
      <w:pPr>
        <w:widowControl/>
        <w:jc w:val="left"/>
        <w:rPr>
          <w:sz w:val="24"/>
          <w:szCs w:val="24"/>
        </w:rPr>
      </w:pPr>
      <w:r w:rsidRPr="00EA4B6C">
        <w:rPr>
          <w:b/>
          <w:sz w:val="24"/>
          <w:szCs w:val="24"/>
        </w:rPr>
        <w:t>Table S4</w:t>
      </w:r>
      <w:r w:rsidRPr="00EA4B6C">
        <w:rPr>
          <w:b/>
          <w:color w:val="0000FF"/>
          <w:sz w:val="24"/>
          <w:szCs w:val="24"/>
        </w:rPr>
        <w:t xml:space="preserve"> </w:t>
      </w:r>
      <w:proofErr w:type="gramStart"/>
      <w:r w:rsidRPr="00EA4B6C">
        <w:rPr>
          <w:color w:val="000000"/>
          <w:sz w:val="24"/>
          <w:szCs w:val="24"/>
        </w:rPr>
        <w:t>The</w:t>
      </w:r>
      <w:proofErr w:type="gramEnd"/>
      <w:r w:rsidRPr="00EA4B6C">
        <w:rPr>
          <w:color w:val="000000"/>
          <w:sz w:val="24"/>
          <w:szCs w:val="24"/>
        </w:rPr>
        <w:t xml:space="preserve"> </w:t>
      </w:r>
      <w:r w:rsidRPr="00EA4B6C">
        <w:rPr>
          <w:sz w:val="24"/>
          <w:szCs w:val="24"/>
        </w:rPr>
        <w:t>adsorption capacity of similar adsorbents for Pb</w:t>
      </w:r>
      <w:r w:rsidRPr="00EA4B6C">
        <w:rPr>
          <w:sz w:val="24"/>
          <w:szCs w:val="24"/>
          <w:vertAlign w:val="superscript"/>
        </w:rPr>
        <w:t>2+</w:t>
      </w:r>
      <w:r w:rsidRPr="00EA4B6C">
        <w:rPr>
          <w:sz w:val="24"/>
          <w:szCs w:val="24"/>
        </w:rPr>
        <w:t xml:space="preserve"> removal from wastewater.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844"/>
        <w:gridCol w:w="2744"/>
      </w:tblGrid>
      <w:tr w:rsidR="002A57E9" w:rsidRPr="00EA4B6C" w:rsidTr="007306E5">
        <w:tc>
          <w:tcPr>
            <w:tcW w:w="2308" w:type="pct"/>
            <w:vMerge w:val="restart"/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Adsorbents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Adsorption capacity (mg/g)</w:t>
            </w:r>
          </w:p>
        </w:tc>
        <w:tc>
          <w:tcPr>
            <w:tcW w:w="1610" w:type="pct"/>
            <w:vMerge w:val="restart"/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References</w:t>
            </w:r>
          </w:p>
        </w:tc>
      </w:tr>
      <w:tr w:rsidR="002A57E9" w:rsidRPr="00EA4B6C" w:rsidTr="007306E5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A57E9" w:rsidRPr="00EA4B6C" w:rsidRDefault="002A57E9" w:rsidP="007306E5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bCs/>
                <w:kern w:val="2"/>
                <w:sz w:val="24"/>
                <w:szCs w:val="24"/>
              </w:rPr>
              <w:t>Pb</w:t>
            </w:r>
            <w:r w:rsidRPr="00EA4B6C">
              <w:rPr>
                <w:bCs/>
                <w:kern w:val="2"/>
                <w:sz w:val="24"/>
                <w:szCs w:val="24"/>
                <w:vertAlign w:val="superscript"/>
              </w:rPr>
              <w:t>2+</w:t>
            </w:r>
            <w:r w:rsidRPr="00EA4B6C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A57E9" w:rsidRPr="00EA4B6C" w:rsidRDefault="002A57E9" w:rsidP="007306E5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2A57E9" w:rsidRPr="00EA4B6C" w:rsidTr="007306E5">
        <w:tc>
          <w:tcPr>
            <w:tcW w:w="2308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A4B6C">
              <w:rPr>
                <w:kern w:val="2"/>
                <w:sz w:val="24"/>
                <w:szCs w:val="24"/>
              </w:rPr>
              <w:t>MgAl</w:t>
            </w:r>
            <w:proofErr w:type="spellEnd"/>
            <w:r w:rsidRPr="00EA4B6C">
              <w:rPr>
                <w:kern w:val="2"/>
                <w:sz w:val="24"/>
                <w:szCs w:val="24"/>
              </w:rPr>
              <w:t>-layered double hydroxides</w:t>
            </w: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hideMark/>
          </w:tcPr>
          <w:p w:rsidR="002A57E9" w:rsidRPr="00EA4B6C" w:rsidRDefault="002A57E9" w:rsidP="007306E5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EA4B6C">
              <w:rPr>
                <w:rFonts w:eastAsiaTheme="minorEastAsia"/>
                <w:kern w:val="2"/>
                <w:sz w:val="24"/>
                <w:szCs w:val="24"/>
              </w:rPr>
              <w:t>147.89</w:t>
            </w:r>
          </w:p>
        </w:tc>
        <w:tc>
          <w:tcPr>
            <w:tcW w:w="1610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EA4B6C">
              <w:rPr>
                <w:b/>
                <w:kern w:val="2"/>
                <w:sz w:val="24"/>
                <w:szCs w:val="24"/>
              </w:rPr>
              <w:t xml:space="preserve">This </w:t>
            </w:r>
            <w:r w:rsidRPr="00EA4B6C">
              <w:rPr>
                <w:b/>
                <w:sz w:val="24"/>
                <w:szCs w:val="24"/>
              </w:rPr>
              <w:t>work</w:t>
            </w:r>
          </w:p>
        </w:tc>
      </w:tr>
      <w:tr w:rsidR="002A57E9" w:rsidRPr="00EA4B6C" w:rsidTr="007306E5">
        <w:tc>
          <w:tcPr>
            <w:tcW w:w="2308" w:type="pct"/>
            <w:tcBorders>
              <w:top w:val="nil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Chitosan coated MgO-biochar</w:t>
            </w:r>
          </w:p>
        </w:tc>
        <w:tc>
          <w:tcPr>
            <w:tcW w:w="1082" w:type="pct"/>
            <w:tcBorders>
              <w:top w:val="nil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59.66</w:t>
            </w:r>
          </w:p>
        </w:tc>
        <w:tc>
          <w:tcPr>
            <w:tcW w:w="1610" w:type="pct"/>
            <w:tcBorders>
              <w:top w:val="nil"/>
            </w:tcBorders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&lt;EndNote&gt;&lt;Cite&gt;&lt;Author&gt;Jxa&lt;/Author&gt;&lt;Year&gt;2021&lt;/Year&gt;&lt;RecNum&gt;1475&lt;/RecNum&gt;&lt;DisplayText&gt;(Jxa et al., 2021)&lt;/DisplayText&gt;&lt;record&gt;&lt;rec-number&gt;1475&lt;/rec-number&gt;&lt;foreign-keys&gt;&lt;key app="EN" db-id="zx0zf09wqvxxwze05sfpf0pe0wrpfars2wzw" timestamp="1626259136"&gt;1475&lt;/key&gt;&lt;/foreign-keys&gt;&lt;ref-type name="Journal Article"&gt;17&lt;/ref-type&gt;&lt;contributors&gt;&lt;authors&gt;&lt;author&gt;Jxa, B&lt;/author&gt;&lt;author&gt;Ql, B&lt;/author&gt;&lt;author&gt; XY  B&lt;/author&gt;&lt;author&gt;Gy, B&lt;/author&gt;&lt;/authors&gt;&lt;/contributors&gt;&lt;titles&gt;&lt;title&gt;Removal of Cd from aqueous solution by chitosan coated MgO-biochar and its in-situ remediation of Cd-contaminated soil&lt;/title&gt;&lt;secondary-title&gt;Environmental Research&lt;/secondary-title&gt;&lt;/titles&gt;&lt;periodical&gt;&lt;full-title&gt;Environmental Research&lt;/full-title&gt;&lt;abbr-1&gt;Environ. Res.&lt;/abbr-1&gt;&lt;abbr-2&gt;Environ Res&lt;/abbr-2&gt;&lt;/periodical&gt;&lt;dates&gt;&lt;year&gt;2021&lt;/year&gt;&lt;/dates&gt;&lt;urls&gt;&lt;/urls&gt;&lt;/record&gt;&lt;/Cite&gt;&lt;/EndNote&gt;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(Jxa et al., 2021)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EA4B6C" w:rsidTr="007306E5">
        <w:tc>
          <w:tcPr>
            <w:tcW w:w="2308" w:type="pct"/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MgCl</w:t>
            </w:r>
            <w:r w:rsidRPr="00EA4B6C">
              <w:rPr>
                <w:kern w:val="2"/>
                <w:sz w:val="24"/>
                <w:szCs w:val="24"/>
                <w:vertAlign w:val="subscript"/>
              </w:rPr>
              <w:t>2</w:t>
            </w:r>
            <w:r w:rsidRPr="00EA4B6C">
              <w:rPr>
                <w:kern w:val="2"/>
                <w:sz w:val="24"/>
                <w:szCs w:val="24"/>
              </w:rPr>
              <w:t xml:space="preserve"> pretreated sawdust biochar</w:t>
            </w:r>
          </w:p>
        </w:tc>
        <w:tc>
          <w:tcPr>
            <w:tcW w:w="1082" w:type="pct"/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202</w:t>
            </w:r>
          </w:p>
        </w:tc>
        <w:tc>
          <w:tcPr>
            <w:tcW w:w="1610" w:type="pct"/>
            <w:vAlign w:val="center"/>
            <w:hideMark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&lt;EndNote&gt;&lt;Cite&gt;&lt;Author&gt;Jellali&lt;/Author&gt;&lt;Year&gt;2016&lt;/Year&gt;&lt;RecNum&gt;1478&lt;/RecNum&gt;&lt;DisplayText&gt;(Jellali et al., 2016)&lt;/DisplayText&gt;&lt;record&gt;&lt;rec-number&gt;1478&lt;/rec-number&gt;&lt;foreign-keys&gt;&lt;key app="EN" db-id="zx0zf09wqvxxwze05sfpf0pe0wrpfars2wzw" timestamp="1626259915"&gt;1478&lt;/key&gt;&lt;/foreign-keys&gt;&lt;ref-type name="Journal Article"&gt;17&lt;/ref-type&gt;&lt;contributors&gt;&lt;authors&gt;&lt;author&gt;Jellali, S.&lt;/author&gt;&lt;author&gt;Diamantopoulos, E.&lt;/author&gt;&lt;author&gt;Haddad, K.&lt;/author&gt;&lt;author&gt;Anane, M.&lt;/author&gt;&lt;author&gt;Durner, W.&lt;/author&gt;&lt;author&gt;Mlayah, A.&lt;/author&gt;&lt;/authors&gt;&lt;/contributors&gt;&lt;titles&gt;&lt;title&gt;Lead removal from aqueous solutions by raw sawdust and magnesium pretreated biochar: Experimental investigations and numerical modelling&lt;/title&gt;&lt;secondary-title&gt;Journal of Environmental Management&lt;/secondary-title&gt;&lt;/titles&gt;&lt;periodical&gt;&lt;full-title&gt;Journal of Environmental Management&lt;/full-title&gt;&lt;abbr-1&gt;J. Environ. Manage.&lt;/abbr-1&gt;&lt;abbr-2&gt;J Environ Manage&lt;/abbr-2&gt;&lt;/periodical&gt;&lt;pages&gt;439-449&lt;/pages&gt;&lt;volume&gt;180&lt;/volume&gt;&lt;number&gt;sep.15&lt;/number&gt;&lt;dates&gt;&lt;year&gt;2016&lt;/year&gt;&lt;/dates&gt;&lt;urls&gt;&lt;/urls&gt;&lt;/record&gt;&lt;/Cite&gt;&lt;/EndNote&gt;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(Jellali et al., 2016)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 xml:space="preserve">Mg/Al LDH-SHMP 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45.66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&lt;EndNote&gt;&lt;Cite&gt;&lt;Author&gt;Hossain&lt;/Author&gt;&lt;Year&gt;2022&lt;/Year&gt;&lt;RecNum&gt;76&lt;/RecNum&gt;&lt;DisplayText&gt;(Hossain et al., 2022)&lt;/DisplayText&gt;&lt;record&gt;&lt;rec-number&gt;76&lt;/rec-number&gt;&lt;foreign-keys&gt;&lt;key app="EN" db-id="sp9fw0srarf02ke9zx3xet0jdatvzddp9wx9" timestamp="1706428590"&gt;76&lt;/key&gt;&lt;/foreign-keys&gt;&lt;ref-type name="Journal Article"&gt;17&lt;/ref-type&gt;&lt;contributors&gt;&lt;authors&gt;&lt;author&gt;Hossain, Md Tofazzal&lt;/author&gt;&lt;author&gt;Khandaker, Shahjalal&lt;/author&gt;&lt;author&gt;Bashar, M. Mahbubul&lt;/author&gt;&lt;author&gt;Islam, Aminul&lt;/author&gt;&lt;author&gt;Ahmed, Minhaz&lt;/author&gt;&lt;author&gt;Akter, Rabeya&lt;/author&gt;&lt;author&gt;Alsukaibi, Abdulmohsen K. D.&lt;/author&gt;&lt;author&gt;Hasan, Md Munjur&lt;/author&gt;&lt;author&gt;Alshammari, Hamed M.&lt;/author&gt;&lt;author&gt;Kuba, Takahiro&lt;/author&gt;&lt;author&gt;Awual, Md Rabiul&lt;/author&gt;&lt;/authors&gt;&lt;/contributors&gt;&lt;titles&gt;&lt;title&gt;Simultaneous toxic Cd(II) and Pb(II) encapsulation from contaminated water using Mg/Al-LDH composite materials&lt;/title&gt;&lt;secondary-title&gt;Journal of Molecular Liquids&lt;/secondary-title&gt;&lt;/titles&gt;&lt;periodical&gt;&lt;full-title&gt;Journal of Molecular Liquids&lt;/full-title&gt;&lt;/periodical&gt;&lt;pages&gt;120810&lt;/pages&gt;&lt;volume&gt;368&lt;/volume&gt;&lt;keywords&gt;&lt;keyword&gt;LDH&lt;/keyword&gt;&lt;keyword&gt;Pb and Cd ions&lt;/keyword&gt;&lt;keyword&gt;Adsorption, isotherms, and kinetics&lt;/keyword&gt;&lt;keyword&gt;Pollution control&lt;/keyword&gt;&lt;keyword&gt;Wastewater&lt;/keyword&gt;&lt;/keywords&gt;&lt;dates&gt;&lt;year&gt;2022&lt;/year&gt;&lt;pub-dates&gt;&lt;date&gt;2022/12/15/&lt;/date&gt;&lt;/pub-dates&gt;&lt;/dates&gt;&lt;isbn&gt;0167-7322&lt;/isbn&gt;&lt;urls&gt;&lt;related-urls&gt;&lt;url&gt;https://www.sciencedirect.com/science/article/pii/S0167732222023492&lt;/url&gt;&lt;/related-urls&gt;&lt;/urls&gt;&lt;electronic-resource-num&gt;https://doi.org/10.1016/j.molliq.2022.120810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(Hossain et al., 2022)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Mg</w:t>
            </w:r>
            <w:r w:rsidRPr="00EA4B6C">
              <w:rPr>
                <w:kern w:val="2"/>
                <w:sz w:val="24"/>
                <w:szCs w:val="24"/>
                <w:vertAlign w:val="subscript"/>
              </w:rPr>
              <w:t>2</w:t>
            </w:r>
            <w:r w:rsidRPr="00EA4B6C">
              <w:rPr>
                <w:kern w:val="2"/>
                <w:sz w:val="24"/>
                <w:szCs w:val="24"/>
              </w:rPr>
              <w:t>Al-LDH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66.16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ab/>
              <w:t>Zhao et al. (2011)</w:t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LDH–Cl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43.46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fldChar w:fldCharType="begin"/>
            </w:r>
            <w:r w:rsidRPr="00EA4B6C">
              <w:rPr>
                <w:kern w:val="2"/>
                <w:sz w:val="24"/>
                <w:szCs w:val="24"/>
              </w:rPr>
              <w:instrText xml:space="preserve"> ADDIN EN.CITE &lt;EndNote&gt;&lt;Cite&gt;&lt;Author&gt;Liang&lt;/Author&gt;&lt;Year&gt;2010&lt;/Year&gt;&lt;RecNum&gt;77&lt;/RecNum&gt;&lt;DisplayText&gt;(Liang et al., 2010)&lt;/DisplayText&gt;&lt;record&gt;&lt;rec-number&gt;77&lt;/rec-number&gt;&lt;foreign-keys&gt;&lt;key app="EN" db-id="sp9fw0srarf02ke9zx3xet0jdatvzddp9wx9" timestamp="1706429218"&gt;77&lt;/key&gt;&lt;/foreign-keys&gt;&lt;ref-type name="Journal Article"&gt;17&lt;/ref-type&gt;&lt;contributors&gt;&lt;authors&gt;&lt;author&gt;Liang, Xuefeng&lt;/author&gt;&lt;author&gt;Hou, Wanguo&lt;/author&gt;&lt;author&gt;Xu, Yingming&lt;/author&gt;&lt;author&gt;Sun, Guohong&lt;/author&gt;&lt;author&gt;Wang, Lin&lt;/author&gt;&lt;author&gt;Sun, Yang&lt;/author&gt;&lt;author&gt;Qin, Xu&lt;/author&gt;&lt;/authors&gt;&lt;/contributors&gt;&lt;titles&gt;&lt;title&gt;Sorption of lead ion by layered double hydroxide intercalated with diethylenetriaminepentaacetic acid&lt;/title&gt;&lt;secondary-title&gt;Colloids and Surfaces A: Physicochemical and Engineering Aspects&lt;/secondary-title&gt;&lt;/titles&gt;&lt;periodical&gt;&lt;full-title&gt;Colloids and Surfaces A: Physicochemical and Engineering Aspects&lt;/full-title&gt;&lt;/periodical&gt;&lt;pages&gt;50-57&lt;/pages&gt;&lt;volume&gt;366&lt;/volume&gt;&lt;number&gt;1&lt;/number&gt;&lt;keywords&gt;&lt;keyword&gt;Layered double hydroxide&lt;/keyword&gt;&lt;keyword&gt;Diethylenetriaminepentaacetic acid&lt;/keyword&gt;&lt;keyword&gt;Lead&lt;/keyword&gt;&lt;keyword&gt;Sorption&lt;/keyword&gt;&lt;/keywords&gt;&lt;dates&gt;&lt;year&gt;2010&lt;/year&gt;&lt;pub-dates&gt;&lt;date&gt;2010/08/20/&lt;/date&gt;&lt;/pub-dates&gt;&lt;/dates&gt;&lt;isbn&gt;0927-7757&lt;/isbn&gt;&lt;urls&gt;&lt;related-urls&gt;&lt;url&gt;https://www.sciencedirect.com/science/article/pii/S0927775710003092&lt;/url&gt;&lt;/related-urls&gt;&lt;/urls&gt;&lt;electronic-resource-num&gt;https://doi.org/10.1016/j.colsurfa.2010.05.012&lt;/electronic-resource-num&gt;&lt;/record&gt;&lt;/Cite&gt;&lt;/EndNote&gt;</w:instrText>
            </w:r>
            <w:r w:rsidRPr="00EA4B6C">
              <w:rPr>
                <w:kern w:val="2"/>
                <w:sz w:val="24"/>
                <w:szCs w:val="24"/>
              </w:rPr>
              <w:fldChar w:fldCharType="separate"/>
            </w:r>
            <w:r w:rsidRPr="00EA4B6C">
              <w:rPr>
                <w:noProof/>
                <w:kern w:val="2"/>
                <w:sz w:val="24"/>
                <w:szCs w:val="24"/>
              </w:rPr>
              <w:t>(Liang et al., 2010)</w:t>
            </w:r>
            <w:r w:rsidRPr="00EA4B6C">
              <w:rPr>
                <w:kern w:val="2"/>
                <w:sz w:val="24"/>
                <w:szCs w:val="24"/>
              </w:rPr>
              <w:fldChar w:fldCharType="end"/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A4B6C">
              <w:rPr>
                <w:kern w:val="2"/>
                <w:sz w:val="24"/>
                <w:szCs w:val="24"/>
              </w:rPr>
              <w:t>CoMo</w:t>
            </w:r>
            <w:proofErr w:type="spellEnd"/>
            <w:r w:rsidRPr="00EA4B6C">
              <w:rPr>
                <w:kern w:val="2"/>
                <w:sz w:val="24"/>
                <w:szCs w:val="24"/>
              </w:rPr>
              <w:t>-LDH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73.40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Mostafa et al. (2016)</w:t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A4B6C">
              <w:rPr>
                <w:kern w:val="2"/>
                <w:sz w:val="24"/>
                <w:szCs w:val="24"/>
              </w:rPr>
              <w:t>MgAl</w:t>
            </w:r>
            <w:proofErr w:type="spellEnd"/>
            <w:r w:rsidRPr="00EA4B6C">
              <w:rPr>
                <w:kern w:val="2"/>
                <w:sz w:val="24"/>
                <w:szCs w:val="24"/>
              </w:rPr>
              <w:t>-LDHs/MnO</w:t>
            </w:r>
            <w:r w:rsidRPr="00EA4B6C">
              <w:rPr>
                <w:kern w:val="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49.87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Bo et al. (2015)</w:t>
            </w:r>
          </w:p>
        </w:tc>
      </w:tr>
      <w:tr w:rsidR="002A57E9" w:rsidRPr="00EA4B6C" w:rsidTr="007306E5">
        <w:tc>
          <w:tcPr>
            <w:tcW w:w="2308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A4B6C">
              <w:rPr>
                <w:kern w:val="2"/>
                <w:sz w:val="24"/>
                <w:szCs w:val="24"/>
              </w:rPr>
              <w:t>MgAl</w:t>
            </w:r>
            <w:proofErr w:type="spellEnd"/>
            <w:r w:rsidRPr="00EA4B6C">
              <w:rPr>
                <w:kern w:val="2"/>
                <w:sz w:val="24"/>
                <w:szCs w:val="24"/>
              </w:rPr>
              <w:t>-LDH</w:t>
            </w:r>
          </w:p>
        </w:tc>
        <w:tc>
          <w:tcPr>
            <w:tcW w:w="1082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131.16</w:t>
            </w:r>
          </w:p>
        </w:tc>
        <w:tc>
          <w:tcPr>
            <w:tcW w:w="1610" w:type="pct"/>
            <w:vAlign w:val="center"/>
          </w:tcPr>
          <w:p w:rsidR="002A57E9" w:rsidRPr="00EA4B6C" w:rsidRDefault="002A57E9" w:rsidP="007306E5">
            <w:pPr>
              <w:jc w:val="center"/>
              <w:rPr>
                <w:kern w:val="2"/>
                <w:sz w:val="24"/>
                <w:szCs w:val="24"/>
              </w:rPr>
            </w:pPr>
            <w:r w:rsidRPr="00EA4B6C">
              <w:rPr>
                <w:kern w:val="2"/>
                <w:sz w:val="24"/>
                <w:szCs w:val="24"/>
              </w:rPr>
              <w:t>González et al. (2015)</w:t>
            </w:r>
          </w:p>
        </w:tc>
      </w:tr>
    </w:tbl>
    <w:p w:rsidR="00FB5E02" w:rsidRPr="00FB5E02" w:rsidRDefault="00FB5E02" w:rsidP="00FB5E02">
      <w:pPr>
        <w:widowControl/>
        <w:jc w:val="left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91114F" w:rsidRDefault="000A4802" w:rsidP="002A57E9">
      <w:pPr>
        <w:widowControl/>
        <w:jc w:val="left"/>
        <w:rPr>
          <w:rFonts w:eastAsiaTheme="minorEastAsia"/>
          <w:b/>
          <w:color w:val="3366FF"/>
          <w:kern w:val="2"/>
          <w:sz w:val="24"/>
          <w:szCs w:val="24"/>
        </w:rPr>
      </w:pPr>
      <w:r>
        <w:rPr>
          <w:rFonts w:eastAsiaTheme="minorEastAsia"/>
          <w:b/>
          <w:color w:val="3366FF"/>
          <w:kern w:val="2"/>
          <w:sz w:val="24"/>
          <w:szCs w:val="24"/>
        </w:rPr>
        <w:br w:type="page"/>
      </w:r>
    </w:p>
    <w:p w:rsidR="00CA0470" w:rsidRPr="0091114F" w:rsidRDefault="0091114F" w:rsidP="00A9426D">
      <w:pPr>
        <w:widowControl/>
        <w:jc w:val="left"/>
        <w:rPr>
          <w:rFonts w:eastAsiaTheme="minorEastAsia"/>
          <w:b/>
          <w:kern w:val="2"/>
          <w:sz w:val="24"/>
          <w:szCs w:val="24"/>
        </w:rPr>
      </w:pPr>
      <w:r w:rsidRPr="0091114F">
        <w:rPr>
          <w:rFonts w:eastAsiaTheme="minorEastAsia" w:hint="eastAsia"/>
          <w:b/>
          <w:kern w:val="2"/>
          <w:sz w:val="24"/>
          <w:szCs w:val="24"/>
        </w:rPr>
        <w:lastRenderedPageBreak/>
        <w:t>R</w:t>
      </w:r>
      <w:r w:rsidRPr="0091114F">
        <w:rPr>
          <w:rFonts w:eastAsiaTheme="minorEastAsia"/>
          <w:b/>
          <w:kern w:val="2"/>
          <w:sz w:val="24"/>
          <w:szCs w:val="24"/>
        </w:rPr>
        <w:t>eference</w:t>
      </w:r>
    </w:p>
    <w:p w:rsidR="0091114F" w:rsidRDefault="0091114F" w:rsidP="00A9426D">
      <w:pPr>
        <w:widowControl/>
        <w:jc w:val="left"/>
        <w:rPr>
          <w:rFonts w:eastAsiaTheme="minorEastAsia"/>
          <w:b/>
          <w:color w:val="3366FF"/>
          <w:kern w:val="2"/>
          <w:sz w:val="24"/>
          <w:szCs w:val="24"/>
        </w:rPr>
      </w:pPr>
    </w:p>
    <w:p w:rsidR="008E1D6B" w:rsidRPr="00D74C55" w:rsidRDefault="008E1D6B" w:rsidP="0091114F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Bo, L.F., Li, Q.R., Wang, Y.H., Gao, L.L., XH, Hu, Yang, J.H., 2015. One-pot hydrothermal synthesis of thrust spherical Mg–Al layered double hydroxides/MnO</w:t>
      </w:r>
      <w:r w:rsidRPr="00D74C55">
        <w:rPr>
          <w:sz w:val="24"/>
          <w:szCs w:val="24"/>
          <w:vertAlign w:val="subscript"/>
        </w:rPr>
        <w:t>2</w:t>
      </w:r>
      <w:r w:rsidRPr="00D74C55">
        <w:rPr>
          <w:sz w:val="24"/>
          <w:szCs w:val="24"/>
        </w:rPr>
        <w:t xml:space="preserve"> and adsorption for Pb(II) from aqueous solutions. J. Environ. Chem. Eng. 3, 1468–1475</w:t>
      </w:r>
    </w:p>
    <w:p w:rsidR="008E1D6B" w:rsidRPr="00D74C55" w:rsidRDefault="008E1D6B" w:rsidP="0091114F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González, M.A., Pavlovic, I., Barriga, C., 2015. Cu(II), Pb(II) and Cd(II) sorption on different layered double hydroxides. A kinetic and thermodynamic study and competing factors. Chem. Eng. J. 269, 221–228.</w:t>
      </w:r>
    </w:p>
    <w:p w:rsidR="001F2B99" w:rsidRPr="00D74C55" w:rsidRDefault="00443A02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fldChar w:fldCharType="begin"/>
      </w:r>
      <w:r w:rsidRPr="00D74C55">
        <w:rPr>
          <w:sz w:val="24"/>
          <w:szCs w:val="24"/>
        </w:rPr>
        <w:instrText xml:space="preserve"> ADDIN EN.REFLIST </w:instrText>
      </w:r>
      <w:r w:rsidRPr="00D74C55">
        <w:rPr>
          <w:sz w:val="24"/>
          <w:szCs w:val="24"/>
        </w:rPr>
        <w:fldChar w:fldCharType="separate"/>
      </w:r>
      <w:r w:rsidR="001F2B99" w:rsidRPr="00D74C55">
        <w:rPr>
          <w:sz w:val="24"/>
          <w:szCs w:val="24"/>
        </w:rPr>
        <w:t>Afzal, M.Z., Sun, X.-F., Liu, J., Song, C., Wang, S.-G., Javed, A. 2018. Enhancement of ciprofloxacin sorption on chitosan/biochar hydrogel beads. Science of The Total Environment, 639, 560-569.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Ba Mohammed, B., Lgaz, H., Alrashdi, A.A., Yamni, K., Tijani, N., Dehmani, Y., El Hamdani, H., Chung, I.-M. 2021. Insights into methyl orange adsorption behavior on a cadmium zeolitic-imidazolate framework Cd-ZIF-8: A joint experimental and theoretical study. Arabian Journal of Chemistry, 14(1), 102897.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Guo, T.-S., Yang, S.-D., Cui, H.-M., Yu, Q.-F., Li, M.-F. 2023. Synthesis of lignin nanoparticle‑manganese dioxide complex and its adsorption of methyl orange. International Journal of Biological Macromolecules, 253, 127012.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Hossain, M.T., Khandaker, S., Bashar, M.M., Islam, A., Ahmed, M., Akter, R., Alsukaibi, A.K.D., Hasan, M.M., Alshammari, H.M., Kuba, T., Awual, M.R. 2022. Simultaneous toxic Cd(II) and Pb(II) encapsulation from contaminated water using Mg/Al-LDH composite materials. Journal of Molecular Liquids, 368, 120810.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Jellali, S., Diamantopoulos, E., Haddad, K., Anane, M., Durner, W., Mlayah, A. 2016. Lead removal from aqueous solutions by raw sawdust and magnesium pretreated biochar: Experimental investigations and numerical modelling. Journal of Environmental Management, 180(sep.15), 439-449.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Jxa, B., Ql, B., B, X., Gy, B. 2021. Removal of Cd from aqueous solution by chitosan coated MgO-biochar and its in-situ remediation of Cd-contaminated soil. Environmental Research.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Kong, X., Liu, Y., Pi, J., Li, W., Liao, Q., Shang, J. 2017. Low-cost magnetic herbal biochar: characterization and application for antibiotic removal. Environmental Science and Pollution Research, 24(7), 6679-6687.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 xml:space="preserve">Liang, X., Hou, W., Xu, Y., Sun, G., Wang, L., Sun, Y., Qin, X. 2010. Sorption of </w:t>
      </w:r>
      <w:r w:rsidRPr="00D74C55">
        <w:rPr>
          <w:sz w:val="24"/>
          <w:szCs w:val="24"/>
        </w:rPr>
        <w:lastRenderedPageBreak/>
        <w:t>lead ion by layered double hydroxide intercalated with diethylenetriaminepentaacetic acid. Colloids and Surfaces A: Physicochemical and Engineering Aspects, 366(1), 50-57.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Martini, B.K., Daniel, T.G., Corazza, M.Z., de Carvalho, A.E. 2018. Methyl orange and tartrazine yellow adsorption on activated carbon prepared from boiler residue: Kinetics, isotherms, thermodynamics studies and material characterization. Journal of Environmental Chemical Engineering, 6(5), 6669-6679.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Patel, M., Kumar, R., Pittman, C.U., Mohan, D. 2021. Ciprofloxacin and acetaminophen sorption onto banana peel biochars: Environmental and process parameter influences. Environmental Research, 201, 111218.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Popat, P.R., Alyami, A.Y., Inwati, G.K., Makwana, B.A., Alreshidi, M.A., Algethami, J.S., Abbas, M., Yadav, K.K. 2024. Enriched adsorption of methyl orange by zinc doped lithium manganese oxides nanosorbent. Inorganic Chemistry Communications, 161, 112016.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Yang, Y., Luo, X., Zhang, J., Ma, X., Sun, P., Zhao, L. 2022. Sewage sludge–coconut fiber co-pyrolysis biochar: Mechanisms underlying synergistic heavy metal stabilization and ciprofloxacin adsorption. Journal of Cleaner Production, 375, 134149.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Zhang, Q., Cheng, Y., Fang, C., Chen, J., Chen, H., Li, H., Yao, Y. 2020. Facile synthesis of porous carbon/Fe3O4 composites derived from waste cellulose acetate by one-step carbothermal method as a recyclable adsorbent for dyes. Journal of Materials Research and Technology, 9(3), 3384-3393.</w:t>
      </w:r>
    </w:p>
    <w:p w:rsidR="001F2B99" w:rsidRPr="00D74C55" w:rsidRDefault="001F2B99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t>Zheng, D., Wu, M., Zheng, E., Wang, Y., Feng, C., Zou, J., Juan, M., Bai, X., Wang, T., Shi, Y. 2022. Parallel adsorption of low concentrated ciprofloxacin by a CoFe-LDH modified sludge biochar. Journal of Environmental Chemical Engineering, 10(5), 108381.</w:t>
      </w:r>
    </w:p>
    <w:p w:rsidR="00443A02" w:rsidRPr="00D74C55" w:rsidRDefault="00443A02" w:rsidP="00D74C55">
      <w:pPr>
        <w:pStyle w:val="EndNoteBibliography"/>
        <w:ind w:left="720" w:hanging="720"/>
        <w:jc w:val="both"/>
        <w:rPr>
          <w:sz w:val="24"/>
          <w:szCs w:val="24"/>
        </w:rPr>
      </w:pPr>
      <w:r w:rsidRPr="00D74C55">
        <w:rPr>
          <w:sz w:val="24"/>
          <w:szCs w:val="24"/>
        </w:rPr>
        <w:fldChar w:fldCharType="end"/>
      </w:r>
      <w:r w:rsidR="00F86CAB" w:rsidRPr="00D74C55">
        <w:rPr>
          <w:sz w:val="24"/>
          <w:szCs w:val="24"/>
        </w:rPr>
        <w:t xml:space="preserve"> Zhao, D.L., Sheng, G.D., Hu, J., Chen, C.L., Wang, X.K., 2011b. The adsorption of Pb(II) on Mg2Al layered double hydroxide. Chem. Eng. J. 171, 167–174.</w:t>
      </w:r>
    </w:p>
    <w:sectPr w:rsidR="00443A02" w:rsidRPr="00D74C55" w:rsidSect="00AA2DC1">
      <w:foot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CD" w:rsidRDefault="005070CD">
      <w:r>
        <w:separator/>
      </w:r>
    </w:p>
  </w:endnote>
  <w:endnote w:type="continuationSeparator" w:id="0">
    <w:p w:rsidR="005070CD" w:rsidRDefault="0050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Gulliv-R">
    <w:altName w:val="STSong-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C1" w:rsidRPr="004E1F13" w:rsidRDefault="00AA2DC1" w:rsidP="00AA2DC1">
    <w:pPr>
      <w:pStyle w:val="a3"/>
      <w:jc w:val="center"/>
    </w:pPr>
    <w:r w:rsidRPr="004E1F13">
      <w:fldChar w:fldCharType="begin"/>
    </w:r>
    <w:r w:rsidRPr="004E1F13">
      <w:instrText>PAGE   \* MERGEFORMAT</w:instrText>
    </w:r>
    <w:r w:rsidRPr="004E1F13">
      <w:fldChar w:fldCharType="separate"/>
    </w:r>
    <w:r w:rsidR="00677531" w:rsidRPr="00677531">
      <w:rPr>
        <w:noProof/>
        <w:lang w:val="zh-CN"/>
      </w:rPr>
      <w:t>2</w:t>
    </w:r>
    <w:r w:rsidRPr="004E1F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CD" w:rsidRDefault="005070CD">
      <w:r>
        <w:separator/>
      </w:r>
    </w:p>
  </w:footnote>
  <w:footnote w:type="continuationSeparator" w:id="0">
    <w:p w:rsidR="005070CD" w:rsidRDefault="0050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resource Tec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9fw0srarf02ke9zx3xet0jdatvzddp9wx9&quot;&gt;My EndNote Library&lt;record-ids&gt;&lt;item&gt;76&lt;/item&gt;&lt;item&gt;77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/record-ids&gt;&lt;/item&gt;&lt;/Libraries&gt;"/>
  </w:docVars>
  <w:rsids>
    <w:rsidRoot w:val="00E85616"/>
    <w:rsid w:val="00051BBB"/>
    <w:rsid w:val="000A4802"/>
    <w:rsid w:val="000C6635"/>
    <w:rsid w:val="000D3E1D"/>
    <w:rsid w:val="000F7727"/>
    <w:rsid w:val="00187242"/>
    <w:rsid w:val="00196976"/>
    <w:rsid w:val="001A7C3D"/>
    <w:rsid w:val="001D6163"/>
    <w:rsid w:val="001F2B99"/>
    <w:rsid w:val="0021495F"/>
    <w:rsid w:val="002444F4"/>
    <w:rsid w:val="00256B8D"/>
    <w:rsid w:val="0027487E"/>
    <w:rsid w:val="002A57E9"/>
    <w:rsid w:val="00336485"/>
    <w:rsid w:val="00343422"/>
    <w:rsid w:val="003A1003"/>
    <w:rsid w:val="003E0E79"/>
    <w:rsid w:val="00401A84"/>
    <w:rsid w:val="00436F37"/>
    <w:rsid w:val="00443A02"/>
    <w:rsid w:val="004D6968"/>
    <w:rsid w:val="005070CD"/>
    <w:rsid w:val="005772B7"/>
    <w:rsid w:val="00623844"/>
    <w:rsid w:val="006337D9"/>
    <w:rsid w:val="00637D37"/>
    <w:rsid w:val="00641B6E"/>
    <w:rsid w:val="00667998"/>
    <w:rsid w:val="00677531"/>
    <w:rsid w:val="006A33FA"/>
    <w:rsid w:val="006B3A1A"/>
    <w:rsid w:val="006C04E9"/>
    <w:rsid w:val="006D4E70"/>
    <w:rsid w:val="00713EA7"/>
    <w:rsid w:val="0072287E"/>
    <w:rsid w:val="00731961"/>
    <w:rsid w:val="00756606"/>
    <w:rsid w:val="007C3AFC"/>
    <w:rsid w:val="007E6A40"/>
    <w:rsid w:val="00873F5C"/>
    <w:rsid w:val="00881FCE"/>
    <w:rsid w:val="00896711"/>
    <w:rsid w:val="008A7132"/>
    <w:rsid w:val="008B7C95"/>
    <w:rsid w:val="008C0077"/>
    <w:rsid w:val="008E1D6B"/>
    <w:rsid w:val="008E7833"/>
    <w:rsid w:val="00910202"/>
    <w:rsid w:val="0091114F"/>
    <w:rsid w:val="00913CBE"/>
    <w:rsid w:val="00A41387"/>
    <w:rsid w:val="00A71931"/>
    <w:rsid w:val="00A833B8"/>
    <w:rsid w:val="00A93F42"/>
    <w:rsid w:val="00A9426D"/>
    <w:rsid w:val="00AA2DC1"/>
    <w:rsid w:val="00AE7300"/>
    <w:rsid w:val="00B26245"/>
    <w:rsid w:val="00B514E4"/>
    <w:rsid w:val="00B62899"/>
    <w:rsid w:val="00B6620D"/>
    <w:rsid w:val="00B81971"/>
    <w:rsid w:val="00BF6056"/>
    <w:rsid w:val="00C138A6"/>
    <w:rsid w:val="00C162B4"/>
    <w:rsid w:val="00C31C3B"/>
    <w:rsid w:val="00CA0470"/>
    <w:rsid w:val="00CA68EC"/>
    <w:rsid w:val="00D02438"/>
    <w:rsid w:val="00D41ABC"/>
    <w:rsid w:val="00D73ECC"/>
    <w:rsid w:val="00D74C55"/>
    <w:rsid w:val="00D74EC5"/>
    <w:rsid w:val="00D75775"/>
    <w:rsid w:val="00DC48AC"/>
    <w:rsid w:val="00DD3757"/>
    <w:rsid w:val="00DE2464"/>
    <w:rsid w:val="00DF59D5"/>
    <w:rsid w:val="00E32A7D"/>
    <w:rsid w:val="00E44142"/>
    <w:rsid w:val="00E85616"/>
    <w:rsid w:val="00EB5B67"/>
    <w:rsid w:val="00ED09BF"/>
    <w:rsid w:val="00EF5353"/>
    <w:rsid w:val="00F14F3E"/>
    <w:rsid w:val="00F24B4B"/>
    <w:rsid w:val="00F416A2"/>
    <w:rsid w:val="00F86CAB"/>
    <w:rsid w:val="00FB5E02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F18F"/>
  <w15:docId w15:val="{82787FE3-1D35-45BE-A2F2-D3E7601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1A7C3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561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5616"/>
    <w:rPr>
      <w:sz w:val="18"/>
      <w:szCs w:val="18"/>
    </w:rPr>
  </w:style>
  <w:style w:type="table" w:customStyle="1" w:styleId="3">
    <w:name w:val="网格型3"/>
    <w:basedOn w:val="a1"/>
    <w:next w:val="a5"/>
    <w:uiPriority w:val="59"/>
    <w:rsid w:val="00E85616"/>
    <w:rPr>
      <w:rFonts w:ascii="等线" w:eastAsia="等线" w:hAnsi="等线" w:cs="宋体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8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E85616"/>
  </w:style>
  <w:style w:type="paragraph" w:styleId="a7">
    <w:name w:val="header"/>
    <w:basedOn w:val="a"/>
    <w:link w:val="a8"/>
    <w:uiPriority w:val="99"/>
    <w:unhideWhenUsed/>
    <w:rsid w:val="000D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3E1D"/>
    <w:rPr>
      <w:kern w:val="0"/>
      <w:sz w:val="18"/>
      <w:szCs w:val="18"/>
    </w:rPr>
  </w:style>
  <w:style w:type="table" w:customStyle="1" w:styleId="31">
    <w:name w:val="网格型31"/>
    <w:basedOn w:val="a1"/>
    <w:next w:val="a5"/>
    <w:uiPriority w:val="59"/>
    <w:rsid w:val="000D3E1D"/>
    <w:rPr>
      <w:rFonts w:ascii="等线" w:eastAsia="等线" w:hAnsi="等线" w:cs="宋体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rsid w:val="00B6620D"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3A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3A1A"/>
    <w:rPr>
      <w:kern w:val="0"/>
      <w:sz w:val="18"/>
      <w:szCs w:val="18"/>
    </w:rPr>
  </w:style>
  <w:style w:type="character" w:customStyle="1" w:styleId="q4iawc">
    <w:name w:val="q4iawc"/>
    <w:basedOn w:val="a0"/>
    <w:rsid w:val="00F416A2"/>
  </w:style>
  <w:style w:type="character" w:styleId="ab">
    <w:name w:val="Hyperlink"/>
    <w:basedOn w:val="a0"/>
    <w:uiPriority w:val="99"/>
    <w:unhideWhenUsed/>
    <w:rsid w:val="00873F5C"/>
    <w:rPr>
      <w:color w:val="0000FF" w:themeColor="hyperlink"/>
      <w:u w:val="single"/>
    </w:rPr>
  </w:style>
  <w:style w:type="table" w:customStyle="1" w:styleId="21">
    <w:name w:val="网格型21"/>
    <w:basedOn w:val="a1"/>
    <w:next w:val="a5"/>
    <w:rsid w:val="00FB5E02"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1A7C3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style01">
    <w:name w:val="fontstyle01"/>
    <w:basedOn w:val="a0"/>
    <w:rsid w:val="00881FCE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ndNoteBibliographyChar">
    <w:name w:val="EndNote Bibliography Char"/>
    <w:basedOn w:val="a0"/>
    <w:link w:val="EndNoteBibliography"/>
    <w:locked/>
    <w:rsid w:val="00443A02"/>
    <w:rPr>
      <w:noProof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Char"/>
    <w:rsid w:val="00443A02"/>
    <w:pPr>
      <w:jc w:val="center"/>
    </w:pPr>
    <w:rPr>
      <w:noProof/>
    </w:rPr>
  </w:style>
  <w:style w:type="paragraph" w:customStyle="1" w:styleId="EndNoteBibliographyTitle">
    <w:name w:val="EndNote Bibliography Title"/>
    <w:basedOn w:val="a"/>
    <w:link w:val="EndNoteBibliographyTitle0"/>
    <w:rsid w:val="00AE7300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AE7300"/>
    <w:rPr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4246</Words>
  <Characters>24208</Characters>
  <Application>Microsoft Office Word</Application>
  <DocSecurity>0</DocSecurity>
  <Lines>201</Lines>
  <Paragraphs>56</Paragraphs>
  <ScaleCrop>false</ScaleCrop>
  <Company>Microsoft</Company>
  <LinksUpToDate>false</LinksUpToDate>
  <CharactersWithSpaces>28398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程松</dc:creator>
  <cp:lastModifiedBy>Lenovo</cp:lastModifiedBy>
  <cp:revision>31</cp:revision>
  <dcterms:created xsi:type="dcterms:W3CDTF">2023-06-29T04:03:00Z</dcterms:created>
  <dcterms:modified xsi:type="dcterms:W3CDTF">2024-02-10T14:30:00Z</dcterms:modified>
</cp:coreProperties>
</file>