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2636E" w14:textId="07677C28" w:rsidR="00D3348B" w:rsidRPr="00D3348B" w:rsidRDefault="0031494F" w:rsidP="00D3348B">
      <w:pPr>
        <w:ind w:firstLineChars="0" w:firstLine="0"/>
        <w:jc w:val="center"/>
        <w:outlineLvl w:val="0"/>
        <w:rPr>
          <w:rFonts w:eastAsiaTheme="minorEastAsia" w:cs="Times New Roman"/>
          <w:b/>
          <w:kern w:val="2"/>
          <w:sz w:val="28"/>
        </w:rPr>
      </w:pPr>
      <w:bookmarkStart w:id="0" w:name="_Toc120889359"/>
      <w:r w:rsidRPr="0031494F">
        <w:rPr>
          <w:rFonts w:cs="Times New Roman"/>
          <w:b/>
          <w:sz w:val="28"/>
        </w:rPr>
        <w:t xml:space="preserve">Experimental Validation and Modeling of Continuous Flow Capillary Reactor for Diels–Alder Reaction of Conjugated </w:t>
      </w:r>
      <w:proofErr w:type="spellStart"/>
      <w:r w:rsidRPr="0031494F">
        <w:rPr>
          <w:rFonts w:cs="Times New Roman"/>
          <w:b/>
          <w:sz w:val="28"/>
        </w:rPr>
        <w:t>Pentadienes</w:t>
      </w:r>
      <w:proofErr w:type="spellEnd"/>
      <w:r w:rsidRPr="0031494F">
        <w:rPr>
          <w:rFonts w:cs="Times New Roman"/>
          <w:b/>
          <w:sz w:val="28"/>
        </w:rPr>
        <w:t xml:space="preserve"> with Maleic Anhydrid</w:t>
      </w:r>
      <w:r w:rsidR="00172658" w:rsidRPr="00066ED1">
        <w:rPr>
          <w:rFonts w:cs="Times New Roman"/>
          <w:b/>
          <w:sz w:val="28"/>
        </w:rPr>
        <w:t>e</w:t>
      </w:r>
    </w:p>
    <w:bookmarkEnd w:id="0"/>
    <w:p w14:paraId="675D3F50" w14:textId="6E54629D" w:rsidR="00D3348B" w:rsidRPr="00172658" w:rsidRDefault="00172658" w:rsidP="00172658">
      <w:pPr>
        <w:widowControl/>
        <w:spacing w:after="240"/>
        <w:ind w:firstLine="480"/>
        <w:jc w:val="center"/>
        <w:rPr>
          <w:rFonts w:ascii="Times" w:eastAsia="等线" w:hAnsi="Times" w:cs="Times New Roman"/>
          <w:szCs w:val="20"/>
        </w:rPr>
      </w:pPr>
      <w:r w:rsidRPr="004976A2">
        <w:rPr>
          <w:rFonts w:ascii="Times" w:eastAsia="等线" w:hAnsi="Times" w:cs="Times New Roman" w:hint="eastAsia"/>
          <w:szCs w:val="20"/>
        </w:rPr>
        <w:t>Lei Yin</w:t>
      </w:r>
      <w:r w:rsidRPr="004976A2">
        <w:rPr>
          <w:rFonts w:ascii="Times" w:eastAsia="等线" w:hAnsi="Times" w:cs="Times New Roman" w:hint="eastAsia"/>
          <w:szCs w:val="20"/>
          <w:vertAlign w:val="superscript"/>
        </w:rPr>
        <w:t>1</w:t>
      </w:r>
      <w:r w:rsidRPr="004976A2">
        <w:rPr>
          <w:rFonts w:ascii="Times" w:eastAsia="等线" w:hAnsi="Times" w:cs="Times New Roman"/>
          <w:szCs w:val="20"/>
          <w:lang w:eastAsia="en-US"/>
        </w:rPr>
        <w:t>, Tingting</w:t>
      </w:r>
      <w:r w:rsidRPr="004976A2">
        <w:rPr>
          <w:rFonts w:ascii="Times" w:eastAsia="等线" w:hAnsi="Times" w:cs="Times New Roman" w:hint="eastAsia"/>
          <w:szCs w:val="20"/>
          <w:lang w:eastAsia="en-US"/>
        </w:rPr>
        <w:t xml:space="preserve"> </w:t>
      </w:r>
      <w:r w:rsidRPr="004976A2">
        <w:rPr>
          <w:rFonts w:ascii="Times" w:eastAsia="等线" w:hAnsi="Times" w:cs="Times New Roman"/>
          <w:szCs w:val="20"/>
          <w:lang w:eastAsia="en-US"/>
        </w:rPr>
        <w:t>Ge</w:t>
      </w:r>
      <w:r>
        <w:rPr>
          <w:rFonts w:ascii="Times" w:eastAsia="等线" w:hAnsi="Times" w:cs="Times New Roman"/>
          <w:szCs w:val="20"/>
          <w:vertAlign w:val="superscript"/>
        </w:rPr>
        <w:t>1</w:t>
      </w:r>
      <w:r w:rsidRPr="004976A2">
        <w:rPr>
          <w:rFonts w:ascii="Times" w:eastAsia="等线" w:hAnsi="Times" w:cs="Times New Roman" w:hint="eastAsia"/>
          <w:szCs w:val="20"/>
          <w:lang w:eastAsia="en-US"/>
        </w:rPr>
        <w:t>,</w:t>
      </w:r>
      <w:r>
        <w:rPr>
          <w:rFonts w:ascii="Times" w:eastAsia="等线" w:hAnsi="Times" w:cs="Times New Roman"/>
          <w:szCs w:val="20"/>
          <w:lang w:eastAsia="en-US"/>
        </w:rPr>
        <w:t xml:space="preserve"> </w:t>
      </w:r>
      <w:proofErr w:type="spellStart"/>
      <w:r w:rsidRPr="004976A2">
        <w:rPr>
          <w:rFonts w:ascii="Times" w:eastAsia="等线" w:hAnsi="Times" w:cs="Times New Roman"/>
          <w:szCs w:val="20"/>
          <w:lang w:eastAsia="en-US"/>
        </w:rPr>
        <w:t>Cuncun</w:t>
      </w:r>
      <w:proofErr w:type="spellEnd"/>
      <w:r w:rsidRPr="004976A2">
        <w:rPr>
          <w:rFonts w:ascii="Times" w:eastAsia="等线" w:hAnsi="Times" w:cs="Times New Roman" w:hint="eastAsia"/>
          <w:szCs w:val="20"/>
          <w:lang w:eastAsia="en-US"/>
        </w:rPr>
        <w:t xml:space="preserve"> </w:t>
      </w:r>
      <w:r w:rsidRPr="004976A2">
        <w:rPr>
          <w:rFonts w:ascii="Times" w:eastAsia="等线" w:hAnsi="Times" w:cs="Times New Roman"/>
          <w:szCs w:val="20"/>
          <w:lang w:eastAsia="en-US"/>
        </w:rPr>
        <w:t>Zuo</w:t>
      </w:r>
      <w:r w:rsidRPr="004976A2">
        <w:rPr>
          <w:rFonts w:ascii="Times" w:eastAsia="等线" w:hAnsi="Times" w:cs="Times New Roman" w:hint="eastAsia"/>
          <w:szCs w:val="20"/>
          <w:vertAlign w:val="superscript"/>
        </w:rPr>
        <w:t xml:space="preserve">1, </w:t>
      </w:r>
      <w:r w:rsidRPr="004976A2">
        <w:rPr>
          <w:rFonts w:ascii="Times" w:eastAsia="等线" w:hAnsi="Times" w:cs="Times New Roman" w:hint="eastAsia"/>
          <w:szCs w:val="20"/>
          <w:lang w:eastAsia="en-US"/>
        </w:rPr>
        <w:t>*</w:t>
      </w:r>
      <w:r w:rsidRPr="004976A2">
        <w:rPr>
          <w:rFonts w:ascii="Times" w:eastAsia="等线" w:hAnsi="Times" w:cs="Times New Roman" w:hint="eastAsia"/>
          <w:szCs w:val="20"/>
        </w:rPr>
        <w:t>,</w:t>
      </w:r>
      <w:r>
        <w:rPr>
          <w:rFonts w:ascii="Times" w:eastAsia="等线" w:hAnsi="Times" w:cs="Times New Roman" w:hint="eastAsia"/>
          <w:szCs w:val="20"/>
        </w:rPr>
        <w:t xml:space="preserve"> </w:t>
      </w:r>
      <w:r w:rsidRPr="004976A2">
        <w:rPr>
          <w:rFonts w:ascii="Times" w:eastAsia="等线" w:hAnsi="Times" w:cs="Times New Roman"/>
          <w:szCs w:val="20"/>
          <w:lang w:eastAsia="en-US"/>
        </w:rPr>
        <w:t>Ming Wang</w:t>
      </w:r>
      <w:r>
        <w:rPr>
          <w:rFonts w:ascii="Times" w:eastAsia="等线" w:hAnsi="Times" w:cs="Times New Roman" w:hint="eastAsia"/>
          <w:szCs w:val="20"/>
          <w:vertAlign w:val="superscript"/>
        </w:rPr>
        <w:t>1</w:t>
      </w:r>
      <w:r w:rsidRPr="004976A2">
        <w:rPr>
          <w:rFonts w:ascii="Times" w:eastAsia="等线" w:hAnsi="Times" w:cs="Times New Roman"/>
          <w:szCs w:val="24"/>
          <w:lang w:eastAsia="en-US"/>
        </w:rPr>
        <w:t xml:space="preserve">, </w:t>
      </w:r>
      <w:proofErr w:type="spellStart"/>
      <w:r w:rsidRPr="00D064DB">
        <w:t>Guang</w:t>
      </w:r>
      <w:r>
        <w:rPr>
          <w:rFonts w:hint="eastAsia"/>
        </w:rPr>
        <w:t>j</w:t>
      </w:r>
      <w:r w:rsidRPr="00D064DB">
        <w:t>un</w:t>
      </w:r>
      <w:proofErr w:type="spellEnd"/>
      <w:r w:rsidRPr="00D064DB">
        <w:t xml:space="preserve"> Cui</w:t>
      </w:r>
      <w:r w:rsidRPr="001B71D9">
        <w:rPr>
          <w:vertAlign w:val="superscript"/>
        </w:rPr>
        <w:t>2</w:t>
      </w:r>
      <w:r>
        <w:rPr>
          <w:rFonts w:ascii="Times" w:eastAsia="等线" w:hAnsi="Times" w:cs="Times New Roman"/>
          <w:szCs w:val="24"/>
          <w:lang w:eastAsia="en-US"/>
        </w:rPr>
        <w:t>,</w:t>
      </w:r>
      <w:r>
        <w:rPr>
          <w:rFonts w:ascii="Times" w:eastAsia="等线" w:hAnsi="Times" w:cs="Times New Roman"/>
          <w:szCs w:val="20"/>
          <w:lang w:eastAsia="en-US"/>
        </w:rPr>
        <w:t xml:space="preserve"> </w:t>
      </w:r>
      <w:proofErr w:type="spellStart"/>
      <w:r w:rsidRPr="004976A2">
        <w:rPr>
          <w:rFonts w:ascii="Times" w:eastAsia="等线" w:hAnsi="Times" w:cs="Times New Roman"/>
          <w:szCs w:val="20"/>
          <w:lang w:eastAsia="en-US"/>
        </w:rPr>
        <w:t>Yuchao</w:t>
      </w:r>
      <w:proofErr w:type="spellEnd"/>
      <w:r w:rsidRPr="004976A2">
        <w:rPr>
          <w:rFonts w:ascii="Times" w:eastAsia="等线" w:hAnsi="Times" w:cs="Times New Roman"/>
          <w:szCs w:val="20"/>
          <w:lang w:eastAsia="en-US"/>
        </w:rPr>
        <w:t xml:space="preserve"> Li</w:t>
      </w:r>
      <w:r>
        <w:rPr>
          <w:rFonts w:ascii="Times" w:eastAsia="等线" w:hAnsi="Times" w:cs="Times New Roman" w:hint="eastAsia"/>
          <w:szCs w:val="20"/>
          <w:vertAlign w:val="superscript"/>
        </w:rPr>
        <w:t>1</w:t>
      </w:r>
      <w:r w:rsidRPr="004976A2">
        <w:rPr>
          <w:rFonts w:ascii="Times" w:eastAsia="等线" w:hAnsi="Times" w:cs="Times New Roman"/>
          <w:szCs w:val="20"/>
          <w:lang w:eastAsia="en-US"/>
        </w:rPr>
        <w:t>,</w:t>
      </w:r>
      <w:r w:rsidRPr="004976A2">
        <w:rPr>
          <w:rFonts w:ascii="Times" w:eastAsia="等线" w:hAnsi="Times" w:cs="Times New Roman"/>
          <w:szCs w:val="20"/>
        </w:rPr>
        <w:t xml:space="preserve"> </w:t>
      </w:r>
      <w:proofErr w:type="spellStart"/>
      <w:r w:rsidRPr="004976A2">
        <w:rPr>
          <w:rFonts w:ascii="Times" w:eastAsia="等线" w:hAnsi="Times" w:cs="Times New Roman"/>
          <w:szCs w:val="20"/>
          <w:lang w:eastAsia="en-US"/>
        </w:rPr>
        <w:t>Haofei</w:t>
      </w:r>
      <w:proofErr w:type="spellEnd"/>
      <w:r w:rsidRPr="004976A2">
        <w:rPr>
          <w:rFonts w:ascii="Times" w:eastAsia="等线" w:hAnsi="Times" w:cs="Times New Roman"/>
          <w:szCs w:val="20"/>
          <w:lang w:eastAsia="en-US"/>
        </w:rPr>
        <w:t xml:space="preserve"> Huang</w:t>
      </w:r>
      <w:r w:rsidRPr="004976A2">
        <w:rPr>
          <w:rFonts w:ascii="Times" w:eastAsia="等线" w:hAnsi="Times" w:cs="Times New Roman" w:hint="eastAsia"/>
          <w:szCs w:val="20"/>
          <w:vertAlign w:val="superscript"/>
        </w:rPr>
        <w:t xml:space="preserve">1, </w:t>
      </w:r>
      <w:r w:rsidRPr="004976A2">
        <w:rPr>
          <w:rFonts w:ascii="Times" w:eastAsia="等线" w:hAnsi="Times" w:cs="Times New Roman" w:hint="eastAsia"/>
          <w:szCs w:val="20"/>
          <w:lang w:eastAsia="en-US"/>
        </w:rPr>
        <w:t>*</w:t>
      </w:r>
      <w:r>
        <w:rPr>
          <w:rFonts w:ascii="Times" w:eastAsia="等线" w:hAnsi="Times" w:cs="Times New Roman" w:hint="eastAsia"/>
          <w:szCs w:val="20"/>
        </w:rPr>
        <w:t>,</w:t>
      </w:r>
      <w:r>
        <w:rPr>
          <w:rFonts w:ascii="Times" w:eastAsia="等线" w:hAnsi="Times" w:cs="Times New Roman"/>
          <w:szCs w:val="20"/>
        </w:rPr>
        <w:t xml:space="preserve"> Liping Zhang</w:t>
      </w:r>
      <w:r>
        <w:rPr>
          <w:rFonts w:ascii="Times" w:eastAsia="等线" w:hAnsi="Times" w:cs="Times New Roman"/>
          <w:szCs w:val="20"/>
          <w:vertAlign w:val="superscript"/>
        </w:rPr>
        <w:t>3</w:t>
      </w:r>
    </w:p>
    <w:p w14:paraId="7F52BD6B" w14:textId="77777777" w:rsidR="00D3348B" w:rsidRPr="00D3348B" w:rsidRDefault="00D3348B" w:rsidP="00D3348B">
      <w:pPr>
        <w:ind w:firstLineChars="0" w:firstLine="0"/>
        <w:rPr>
          <w:rFonts w:ascii="Times" w:eastAsia="等线" w:hAnsi="Times" w:cs="Times New Roman"/>
          <w:i/>
          <w:sz w:val="22"/>
          <w:szCs w:val="20"/>
          <w:lang w:eastAsia="en-US"/>
        </w:rPr>
      </w:pPr>
      <w:r w:rsidRPr="00D3348B">
        <w:rPr>
          <w:rFonts w:ascii="Times" w:eastAsia="等线" w:hAnsi="Times" w:cs="Times New Roman" w:hint="eastAsia"/>
          <w:i/>
          <w:sz w:val="22"/>
          <w:szCs w:val="20"/>
          <w:vertAlign w:val="superscript"/>
        </w:rPr>
        <w:t>1</w:t>
      </w:r>
      <w:r w:rsidRPr="00D3348B">
        <w:rPr>
          <w:rFonts w:ascii="Times" w:eastAsia="等线" w:hAnsi="Times" w:cs="Times New Roman" w:hint="eastAsia"/>
          <w:i/>
          <w:sz w:val="22"/>
          <w:szCs w:val="20"/>
        </w:rPr>
        <w:t xml:space="preserve"> </w:t>
      </w:r>
      <w:r w:rsidRPr="00D3348B">
        <w:rPr>
          <w:rFonts w:ascii="Times" w:eastAsia="等线" w:hAnsi="Times" w:cs="Times New Roman"/>
          <w:i/>
          <w:sz w:val="22"/>
          <w:szCs w:val="20"/>
          <w:lang w:eastAsia="en-US"/>
        </w:rPr>
        <w:t>Research Institute of Clean Chemical Technology</w:t>
      </w:r>
      <w:r w:rsidRPr="00D3348B">
        <w:rPr>
          <w:rFonts w:ascii="Times" w:eastAsia="等线" w:hAnsi="Times" w:cs="Times New Roman" w:hint="eastAsia"/>
          <w:i/>
          <w:sz w:val="22"/>
          <w:szCs w:val="20"/>
          <w:lang w:eastAsia="en-US"/>
        </w:rPr>
        <w:t>, School of Chemistry and Chemical Engineering, Shandong University of Technology, Zibo 255049, P. R. China</w:t>
      </w:r>
    </w:p>
    <w:p w14:paraId="2439BE83" w14:textId="77777777" w:rsidR="00D3348B" w:rsidRPr="00D3348B" w:rsidRDefault="00D3348B" w:rsidP="00D3348B">
      <w:pPr>
        <w:ind w:firstLineChars="0" w:firstLine="0"/>
        <w:rPr>
          <w:rFonts w:ascii="Times" w:eastAsia="等线" w:hAnsi="Times" w:cs="Times New Roman"/>
          <w:i/>
          <w:sz w:val="22"/>
          <w:szCs w:val="20"/>
          <w:lang w:eastAsia="en-US"/>
        </w:rPr>
      </w:pPr>
      <w:r w:rsidRPr="00D3348B">
        <w:rPr>
          <w:rFonts w:ascii="Times" w:eastAsia="等线" w:hAnsi="Times" w:cs="Times New Roman" w:hint="eastAsia"/>
          <w:i/>
          <w:sz w:val="22"/>
          <w:szCs w:val="20"/>
          <w:vertAlign w:val="superscript"/>
          <w:lang w:eastAsia="en-US"/>
        </w:rPr>
        <w:t>2</w:t>
      </w:r>
      <w:r w:rsidRPr="00D3348B">
        <w:rPr>
          <w:rFonts w:ascii="Times" w:eastAsia="等线" w:hAnsi="Times" w:cs="Times New Roman"/>
          <w:i/>
          <w:sz w:val="22"/>
          <w:szCs w:val="20"/>
          <w:lang w:eastAsia="en-US"/>
        </w:rPr>
        <w:t xml:space="preserve"> Institute of Zibo </w:t>
      </w:r>
      <w:proofErr w:type="spellStart"/>
      <w:r w:rsidRPr="00D3348B">
        <w:rPr>
          <w:rFonts w:ascii="Times" w:eastAsia="等线" w:hAnsi="Times" w:cs="Times New Roman"/>
          <w:i/>
          <w:sz w:val="22"/>
          <w:szCs w:val="20"/>
          <w:lang w:eastAsia="en-US"/>
        </w:rPr>
        <w:t>Luhua</w:t>
      </w:r>
      <w:proofErr w:type="spellEnd"/>
      <w:r w:rsidRPr="00D3348B">
        <w:rPr>
          <w:rFonts w:ascii="Times" w:eastAsia="等线" w:hAnsi="Times" w:cs="Times New Roman"/>
          <w:i/>
          <w:sz w:val="22"/>
          <w:szCs w:val="20"/>
          <w:lang w:eastAsia="en-US"/>
        </w:rPr>
        <w:t xml:space="preserve"> </w:t>
      </w:r>
      <w:proofErr w:type="spellStart"/>
      <w:r w:rsidRPr="00D3348B">
        <w:rPr>
          <w:rFonts w:ascii="Times" w:eastAsia="等线" w:hAnsi="Times" w:cs="Times New Roman"/>
          <w:i/>
          <w:sz w:val="22"/>
          <w:szCs w:val="20"/>
          <w:lang w:eastAsia="en-US"/>
        </w:rPr>
        <w:t>Hongjin</w:t>
      </w:r>
      <w:proofErr w:type="spellEnd"/>
      <w:r w:rsidRPr="00D3348B">
        <w:rPr>
          <w:rFonts w:ascii="Times" w:eastAsia="等线" w:hAnsi="Times" w:cs="Times New Roman"/>
          <w:i/>
          <w:sz w:val="22"/>
          <w:szCs w:val="20"/>
          <w:lang w:eastAsia="en-US"/>
        </w:rPr>
        <w:t xml:space="preserve"> New Material Group Co., Ltd. a</w:t>
      </w:r>
      <w:r w:rsidRPr="00D3348B">
        <w:rPr>
          <w:rFonts w:ascii="Times" w:eastAsia="等线" w:hAnsi="Times" w:cs="Times New Roman" w:hint="eastAsia"/>
          <w:i/>
          <w:sz w:val="22"/>
          <w:szCs w:val="20"/>
          <w:lang w:eastAsia="en-US"/>
        </w:rPr>
        <w:t>nd</w:t>
      </w:r>
      <w:r w:rsidRPr="00D3348B">
        <w:rPr>
          <w:rFonts w:ascii="Times" w:eastAsia="等线" w:hAnsi="Times" w:cs="Times New Roman"/>
          <w:i/>
          <w:sz w:val="22"/>
          <w:szCs w:val="20"/>
          <w:lang w:eastAsia="en-US"/>
        </w:rPr>
        <w:t xml:space="preserve"> Clean Chemical Technology, School of Chemistry and Chemical Engineering, Shandong University of Technology, Zibo 255000, People’s Republic of China</w:t>
      </w:r>
    </w:p>
    <w:p w14:paraId="2E3C87B8" w14:textId="77777777" w:rsidR="00172658" w:rsidRPr="00734926" w:rsidRDefault="00172658" w:rsidP="00172658">
      <w:pPr>
        <w:ind w:firstLineChars="0" w:firstLine="0"/>
        <w:rPr>
          <w:rFonts w:ascii="Times" w:eastAsia="等线" w:hAnsi="Times" w:cs="Times New Roman"/>
          <w:i/>
          <w:sz w:val="22"/>
          <w:szCs w:val="20"/>
          <w:lang w:eastAsia="en-US"/>
        </w:rPr>
      </w:pPr>
      <w:r>
        <w:rPr>
          <w:rFonts w:ascii="Times" w:eastAsia="等线" w:hAnsi="Times" w:cs="Times New Roman"/>
          <w:i/>
          <w:sz w:val="22"/>
          <w:szCs w:val="20"/>
          <w:vertAlign w:val="superscript"/>
          <w:lang w:eastAsia="en-US"/>
        </w:rPr>
        <w:t>3</w:t>
      </w:r>
      <w:r>
        <w:rPr>
          <w:rFonts w:ascii="Times" w:eastAsia="等线" w:hAnsi="Times" w:cs="Times New Roman"/>
          <w:i/>
          <w:sz w:val="22"/>
          <w:szCs w:val="20"/>
          <w:lang w:eastAsia="en-US"/>
        </w:rPr>
        <w:t xml:space="preserve"> </w:t>
      </w:r>
      <w:r w:rsidRPr="00734926">
        <w:rPr>
          <w:rFonts w:ascii="Times" w:eastAsia="等线" w:hAnsi="Times" w:cs="Times New Roman"/>
          <w:i/>
          <w:sz w:val="22"/>
          <w:szCs w:val="20"/>
          <w:lang w:eastAsia="en-US"/>
        </w:rPr>
        <w:t xml:space="preserve">Institute of </w:t>
      </w:r>
      <w:r w:rsidRPr="00660DA9">
        <w:rPr>
          <w:rFonts w:ascii="Times" w:eastAsia="等线" w:hAnsi="Times" w:cs="Times New Roman"/>
          <w:i/>
          <w:sz w:val="22"/>
          <w:szCs w:val="20"/>
          <w:lang w:eastAsia="en-US"/>
        </w:rPr>
        <w:t xml:space="preserve">Zibo </w:t>
      </w:r>
      <w:proofErr w:type="spellStart"/>
      <w:r w:rsidRPr="00660DA9">
        <w:rPr>
          <w:rFonts w:ascii="Times" w:eastAsia="等线" w:hAnsi="Times" w:cs="Times New Roman"/>
          <w:i/>
          <w:sz w:val="22"/>
          <w:szCs w:val="20"/>
          <w:lang w:eastAsia="en-US"/>
        </w:rPr>
        <w:t>Interenergy</w:t>
      </w:r>
      <w:proofErr w:type="spellEnd"/>
      <w:r w:rsidRPr="00660DA9">
        <w:rPr>
          <w:rFonts w:ascii="Times" w:eastAsia="等线" w:hAnsi="Times" w:cs="Times New Roman"/>
          <w:i/>
          <w:sz w:val="22"/>
          <w:szCs w:val="20"/>
          <w:lang w:eastAsia="en-US"/>
        </w:rPr>
        <w:t xml:space="preserve"> technology </w:t>
      </w:r>
      <w:proofErr w:type="spellStart"/>
      <w:r w:rsidRPr="00660DA9">
        <w:rPr>
          <w:rFonts w:ascii="Times" w:eastAsia="等线" w:hAnsi="Times" w:cs="Times New Roman"/>
          <w:i/>
          <w:sz w:val="22"/>
          <w:szCs w:val="20"/>
          <w:lang w:eastAsia="en-US"/>
        </w:rPr>
        <w:t>Ltd</w:t>
      </w:r>
      <w:proofErr w:type="gramStart"/>
      <w:r w:rsidRPr="00660DA9">
        <w:rPr>
          <w:rFonts w:ascii="Times" w:eastAsia="等线" w:hAnsi="Times" w:cs="Times New Roman"/>
          <w:i/>
          <w:sz w:val="22"/>
          <w:szCs w:val="20"/>
          <w:lang w:eastAsia="en-US"/>
        </w:rPr>
        <w:t>,.Co</w:t>
      </w:r>
      <w:proofErr w:type="spellEnd"/>
      <w:r w:rsidRPr="00660DA9">
        <w:rPr>
          <w:rFonts w:ascii="Times" w:eastAsia="等线" w:hAnsi="Times" w:cs="Times New Roman"/>
          <w:i/>
          <w:sz w:val="22"/>
          <w:szCs w:val="20"/>
          <w:lang w:eastAsia="en-US"/>
        </w:rPr>
        <w:t>.</w:t>
      </w:r>
      <w:proofErr w:type="gramEnd"/>
      <w:r w:rsidRPr="00734926">
        <w:rPr>
          <w:rFonts w:ascii="Times" w:eastAsia="等线" w:hAnsi="Times" w:cs="Times New Roman"/>
          <w:i/>
          <w:sz w:val="22"/>
          <w:szCs w:val="20"/>
          <w:lang w:eastAsia="en-US"/>
        </w:rPr>
        <w:t xml:space="preserve"> a</w:t>
      </w:r>
      <w:r w:rsidRPr="00734926">
        <w:rPr>
          <w:rFonts w:ascii="Times" w:eastAsia="等线" w:hAnsi="Times" w:cs="Times New Roman" w:hint="eastAsia"/>
          <w:i/>
          <w:sz w:val="22"/>
          <w:szCs w:val="20"/>
          <w:lang w:eastAsia="en-US"/>
        </w:rPr>
        <w:t>nd</w:t>
      </w:r>
      <w:r w:rsidRPr="00734926">
        <w:rPr>
          <w:rFonts w:ascii="Times" w:eastAsia="等线" w:hAnsi="Times" w:cs="Times New Roman"/>
          <w:i/>
          <w:sz w:val="22"/>
          <w:szCs w:val="20"/>
          <w:lang w:eastAsia="en-US"/>
        </w:rPr>
        <w:t xml:space="preserve"> Clean Chemical Technology, School of Chemistry and Chemical Engineering, Shandong University of Technology, Zibo 255000, People’s Republic of China</w:t>
      </w:r>
    </w:p>
    <w:p w14:paraId="297510CB" w14:textId="59D7F985" w:rsidR="00D06E47" w:rsidRPr="00172658" w:rsidRDefault="00D06E47" w:rsidP="00D3348B">
      <w:pPr>
        <w:ind w:firstLine="480"/>
      </w:pPr>
    </w:p>
    <w:p w14:paraId="4D8C4CAA" w14:textId="1A65FE6F" w:rsidR="00D3348B" w:rsidRDefault="00D3348B" w:rsidP="00D3348B">
      <w:pPr>
        <w:ind w:firstLine="480"/>
      </w:pPr>
    </w:p>
    <w:p w14:paraId="55DEB8A5" w14:textId="5C5E875A" w:rsidR="00D3348B" w:rsidRDefault="00D3348B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63C5A448" w14:textId="2B44E0A1" w:rsidR="00D3348B" w:rsidRPr="00D3348B" w:rsidRDefault="00D3348B" w:rsidP="00D3348B">
      <w:pPr>
        <w:ind w:firstLineChars="0" w:firstLine="0"/>
        <w:outlineLvl w:val="2"/>
        <w:rPr>
          <w:rFonts w:cs="Times New Roman"/>
          <w:b/>
          <w:kern w:val="2"/>
          <w:sz w:val="28"/>
          <w:szCs w:val="28"/>
        </w:rPr>
      </w:pPr>
      <w:bookmarkStart w:id="1" w:name="_Toc120889361"/>
      <w:r w:rsidRPr="00D3348B">
        <w:rPr>
          <w:rFonts w:cs="Times New Roman"/>
          <w:b/>
          <w:kern w:val="2"/>
          <w:sz w:val="28"/>
          <w:szCs w:val="28"/>
        </w:rPr>
        <w:lastRenderedPageBreak/>
        <w:t xml:space="preserve">1. </w:t>
      </w:r>
      <w:bookmarkEnd w:id="1"/>
      <w:r w:rsidRPr="00D3348B">
        <w:rPr>
          <w:rFonts w:cs="Times New Roman"/>
          <w:b/>
          <w:kern w:val="2"/>
          <w:sz w:val="28"/>
          <w:szCs w:val="28"/>
        </w:rPr>
        <w:t>Material supplement</w:t>
      </w:r>
    </w:p>
    <w:p w14:paraId="317B79BD" w14:textId="09694EC5" w:rsidR="00D3348B" w:rsidRDefault="00D3348B" w:rsidP="00D3348B">
      <w:pPr>
        <w:ind w:firstLine="480"/>
      </w:pPr>
      <w:r w:rsidRPr="00D3348B">
        <w:t>In our past research</w:t>
      </w:r>
      <w:r w:rsidR="00CA107F">
        <w:t xml:space="preserve"> </w:t>
      </w:r>
      <w:r w:rsidR="00CA107F" w:rsidRPr="00CA107F">
        <w:rPr>
          <w:vertAlign w:val="superscript"/>
        </w:rPr>
        <w:t>[1]</w:t>
      </w:r>
      <w:r w:rsidRPr="00D3348B">
        <w:t xml:space="preserve">, 6 isomers of 3/4-MTHPA have been accurately analyzed with the support of </w:t>
      </w:r>
      <w:r w:rsidRPr="00F2132A">
        <w:rPr>
          <w:vertAlign w:val="superscript"/>
        </w:rPr>
        <w:t>1</w:t>
      </w:r>
      <w:r w:rsidRPr="00D3348B">
        <w:t xml:space="preserve">H-NMR spectra. In this paper, the MTHPA we synthesized </w:t>
      </w:r>
      <w:r w:rsidR="00F15E4F">
        <w:rPr>
          <w:rFonts w:hint="eastAsia"/>
        </w:rPr>
        <w:t>wa</w:t>
      </w:r>
      <w:r w:rsidRPr="00D3348B">
        <w:t xml:space="preserve">s of </w:t>
      </w:r>
      <w:r w:rsidR="00797360">
        <w:t xml:space="preserve">the </w:t>
      </w:r>
      <w:r w:rsidRPr="00D3348B">
        <w:t xml:space="preserve">simple type and its structure </w:t>
      </w:r>
      <w:r w:rsidR="00F15E4F">
        <w:t>wa</w:t>
      </w:r>
      <w:r w:rsidRPr="00D3348B">
        <w:t>s shown in Fig 1.</w:t>
      </w:r>
    </w:p>
    <w:p w14:paraId="6ECE5F0C" w14:textId="14D72236" w:rsidR="00F15E4F" w:rsidRDefault="002B5F07" w:rsidP="00F15E4F">
      <w:pPr>
        <w:ind w:firstLineChars="0" w:firstLine="0"/>
        <w:jc w:val="center"/>
      </w:pPr>
      <w:r>
        <w:object w:dxaOrig="6079" w:dyaOrig="3344" w14:anchorId="06A825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04.8pt;height:166.8pt" o:ole="">
            <v:imagedata r:id="rId6" o:title=""/>
          </v:shape>
          <o:OLEObject Type="Embed" ProgID="ChemDraw.Document.6.0" ShapeID="_x0000_i1030" DrawAspect="Content" ObjectID="_1761028412" r:id="rId7"/>
        </w:object>
      </w:r>
    </w:p>
    <w:p w14:paraId="383A5806" w14:textId="41561681" w:rsidR="00F15E4F" w:rsidRDefault="00F15E4F" w:rsidP="00F15E4F">
      <w:pPr>
        <w:ind w:firstLineChars="0" w:firstLine="0"/>
        <w:jc w:val="center"/>
      </w:pPr>
      <w:r w:rsidRPr="00D3348B">
        <w:t>Fig 1</w:t>
      </w:r>
      <w:r>
        <w:t xml:space="preserve"> </w:t>
      </w:r>
      <w:r w:rsidRPr="00F15E4F">
        <w:t>MTHPA synthetic formula.</w:t>
      </w:r>
    </w:p>
    <w:p w14:paraId="1EAA2ECD" w14:textId="75E4E561" w:rsidR="00F15E4F" w:rsidRDefault="00F15E4F" w:rsidP="00F15E4F">
      <w:pPr>
        <w:ind w:firstLine="480"/>
      </w:pPr>
      <w:r>
        <w:t>W</w:t>
      </w:r>
      <w:r w:rsidRPr="00F15E4F">
        <w:t xml:space="preserve">e dissolved 3-MTHPA, 4-MTHPA, and 3/4-MTHPA with deuterated dimethyl sulfoxide and carried out </w:t>
      </w:r>
      <w:r w:rsidRPr="00F2132A">
        <w:rPr>
          <w:vertAlign w:val="superscript"/>
        </w:rPr>
        <w:t>1</w:t>
      </w:r>
      <w:r w:rsidRPr="00F15E4F">
        <w:t xml:space="preserve">H-NMR detection. The spectrum obtained </w:t>
      </w:r>
      <w:r w:rsidR="004D2198">
        <w:t>wa</w:t>
      </w:r>
      <w:r w:rsidRPr="00F15E4F">
        <w:t xml:space="preserve">s shown in Fig 2. </w:t>
      </w:r>
      <w:proofErr w:type="gramStart"/>
      <w:r w:rsidRPr="00F15E4F">
        <w:t>It can be seen that due</w:t>
      </w:r>
      <w:proofErr w:type="gramEnd"/>
      <w:r w:rsidRPr="00F15E4F">
        <w:t xml:space="preserve"> to the change of methyl substitution position, the induced force of C=C-H changes, and the hydrogen displacement and hydrogen content become the marks of distinguishing isomers.</w:t>
      </w:r>
    </w:p>
    <w:p w14:paraId="02CF4547" w14:textId="223A2D7B" w:rsidR="00F15E4F" w:rsidRDefault="00F15E4F" w:rsidP="00F15E4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36966C1" wp14:editId="3E0A7E9D">
            <wp:extent cx="2880000" cy="2529194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2" t="10751" r="13171" b="4935"/>
                    <a:stretch/>
                  </pic:blipFill>
                  <pic:spPr bwMode="auto">
                    <a:xfrm>
                      <a:off x="0" y="0"/>
                      <a:ext cx="2880000" cy="252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174A1" w14:textId="114A543A" w:rsidR="00F15E4F" w:rsidRDefault="00F15E4F" w:rsidP="00F15E4F">
      <w:pPr>
        <w:ind w:firstLineChars="0" w:firstLine="0"/>
        <w:jc w:val="center"/>
      </w:pPr>
      <w:r w:rsidRPr="00D3348B">
        <w:lastRenderedPageBreak/>
        <w:t xml:space="preserve">Fig </w:t>
      </w:r>
      <w:r>
        <w:t>2</w:t>
      </w:r>
      <w:r w:rsidR="00F2132A" w:rsidRPr="00F15E4F">
        <w:t xml:space="preserve"> </w:t>
      </w:r>
      <w:r w:rsidR="00F2132A" w:rsidRPr="00F2132A">
        <w:rPr>
          <w:vertAlign w:val="superscript"/>
        </w:rPr>
        <w:t>1</w:t>
      </w:r>
      <w:r w:rsidR="00F2132A" w:rsidRPr="00F15E4F">
        <w:t>H-NMR</w:t>
      </w:r>
      <w:r w:rsidR="005D0938" w:rsidRPr="005D0938">
        <w:t xml:space="preserve"> diagram of MTHPA.</w:t>
      </w:r>
    </w:p>
    <w:p w14:paraId="10AB7090" w14:textId="2C142A90" w:rsidR="00F15E4F" w:rsidRDefault="005D0938" w:rsidP="00F15E4F">
      <w:pPr>
        <w:ind w:firstLine="480"/>
      </w:pPr>
      <w:r w:rsidRPr="005D0938">
        <w:t>In the past, we used KBr to compress 3-MTHPA and 4-MTHPA for FT-IR detection, and the results</w:t>
      </w:r>
      <w:r w:rsidR="004D2198">
        <w:t xml:space="preserve"> we</w:t>
      </w:r>
      <w:r w:rsidRPr="005D0938">
        <w:t xml:space="preserve">re shown in Fig 3. </w:t>
      </w:r>
      <w:proofErr w:type="gramStart"/>
      <w:r w:rsidRPr="005D0938">
        <w:t>It can be seen that different</w:t>
      </w:r>
      <w:proofErr w:type="gramEnd"/>
      <w:r w:rsidRPr="005D0938">
        <w:t xml:space="preserve"> functional groups peak at different wavelengths and the infrared spectrum has a clearer distinction between functional groups.</w:t>
      </w:r>
    </w:p>
    <w:p w14:paraId="54FBF976" w14:textId="2B147C42" w:rsidR="005D0938" w:rsidRDefault="005D0938" w:rsidP="005D093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C972C30" wp14:editId="70527C70">
            <wp:extent cx="2880000" cy="2488819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1" t="10563" r="13316" b="6633"/>
                    <a:stretch/>
                  </pic:blipFill>
                  <pic:spPr bwMode="auto">
                    <a:xfrm>
                      <a:off x="0" y="0"/>
                      <a:ext cx="2880000" cy="24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DF876" w14:textId="6E678FA2" w:rsidR="005D0938" w:rsidRDefault="005D0938" w:rsidP="005D0938">
      <w:pPr>
        <w:ind w:firstLineChars="0" w:firstLine="0"/>
        <w:jc w:val="center"/>
      </w:pPr>
      <w:r w:rsidRPr="00D3348B">
        <w:t xml:space="preserve">Fig </w:t>
      </w:r>
      <w:r>
        <w:t xml:space="preserve">3 </w:t>
      </w:r>
      <w:r w:rsidRPr="005D0938">
        <w:t>FT-IR diagram of MTHPA.</w:t>
      </w:r>
    </w:p>
    <w:p w14:paraId="267BB076" w14:textId="25C94488" w:rsidR="005D0938" w:rsidRPr="00D3348B" w:rsidRDefault="005D0938" w:rsidP="005D0938">
      <w:pPr>
        <w:ind w:firstLineChars="0" w:firstLine="0"/>
        <w:outlineLvl w:val="2"/>
        <w:rPr>
          <w:rFonts w:cs="Times New Roman"/>
          <w:b/>
          <w:kern w:val="2"/>
          <w:sz w:val="28"/>
          <w:szCs w:val="28"/>
        </w:rPr>
      </w:pPr>
      <w:r>
        <w:rPr>
          <w:rFonts w:cs="Times New Roman"/>
          <w:b/>
          <w:kern w:val="2"/>
          <w:sz w:val="28"/>
          <w:szCs w:val="28"/>
        </w:rPr>
        <w:t>2</w:t>
      </w:r>
      <w:r w:rsidRPr="00D3348B">
        <w:rPr>
          <w:rFonts w:cs="Times New Roman"/>
          <w:b/>
          <w:kern w:val="2"/>
          <w:sz w:val="28"/>
          <w:szCs w:val="28"/>
        </w:rPr>
        <w:t xml:space="preserve">. </w:t>
      </w:r>
      <w:r w:rsidR="008235D4" w:rsidRPr="008235D4">
        <w:rPr>
          <w:rFonts w:cs="Times New Roman"/>
          <w:b/>
          <w:kern w:val="2"/>
          <w:sz w:val="28"/>
          <w:szCs w:val="28"/>
        </w:rPr>
        <w:t>Experimental supplement</w:t>
      </w:r>
    </w:p>
    <w:p w14:paraId="016B74E4" w14:textId="340A2996" w:rsidR="008235D4" w:rsidRPr="00E723CD" w:rsidRDefault="008235D4" w:rsidP="008235D4">
      <w:pPr>
        <w:ind w:firstLineChars="0" w:firstLine="0"/>
        <w:outlineLvl w:val="3"/>
        <w:rPr>
          <w:rFonts w:cs="Times New Roman"/>
          <w:b/>
          <w:i/>
          <w:iCs/>
          <w:kern w:val="2"/>
          <w:sz w:val="28"/>
          <w:szCs w:val="28"/>
        </w:rPr>
      </w:pPr>
      <w:r>
        <w:rPr>
          <w:rFonts w:cs="Times New Roman"/>
          <w:b/>
          <w:i/>
          <w:iCs/>
          <w:kern w:val="2"/>
          <w:szCs w:val="28"/>
        </w:rPr>
        <w:t>2</w:t>
      </w:r>
      <w:r w:rsidRPr="00E723CD">
        <w:rPr>
          <w:rFonts w:cs="Times New Roman"/>
          <w:b/>
          <w:i/>
          <w:iCs/>
          <w:kern w:val="2"/>
          <w:szCs w:val="28"/>
        </w:rPr>
        <w:t xml:space="preserve">.1 </w:t>
      </w:r>
      <w:r w:rsidRPr="008235D4">
        <w:rPr>
          <w:rFonts w:cs="Times New Roman"/>
          <w:b/>
          <w:i/>
          <w:iCs/>
          <w:kern w:val="2"/>
          <w:szCs w:val="28"/>
        </w:rPr>
        <w:t>Instrument</w:t>
      </w:r>
    </w:p>
    <w:p w14:paraId="43E723E7" w14:textId="38E235F6" w:rsidR="00F15E4F" w:rsidRDefault="00AB1D3A" w:rsidP="00F15E4F">
      <w:pPr>
        <w:ind w:firstLine="480"/>
      </w:pPr>
      <w:r>
        <w:t>W</w:t>
      </w:r>
      <w:r w:rsidR="00FF7941" w:rsidRPr="00FF7941">
        <w:t xml:space="preserve">e formed a mature </w:t>
      </w:r>
      <w:r w:rsidR="00172658">
        <w:t>continuous flow capillary reactor</w:t>
      </w:r>
      <w:r w:rsidR="00FF7941" w:rsidRPr="00FF7941">
        <w:t xml:space="preserve"> D-A reaction to synthesize MTHPA, as shown in Fig 4. The instruments can be briefly introduced as follows: </w:t>
      </w:r>
      <w:r w:rsidR="00797360">
        <w:t xml:space="preserve">a </w:t>
      </w:r>
      <w:r w:rsidR="00FF7941" w:rsidRPr="00FF7941">
        <w:t xml:space="preserve">heat source, MA melting pot, heating pump, advection pump, </w:t>
      </w:r>
      <w:r w:rsidR="00172658">
        <w:t>continuous flow capillary reactor</w:t>
      </w:r>
      <w:r w:rsidR="00FF7941" w:rsidRPr="00FF7941">
        <w:t xml:space="preserve">, </w:t>
      </w:r>
      <w:proofErr w:type="gramStart"/>
      <w:r w:rsidR="00FF7941" w:rsidRPr="00FF7941">
        <w:t>pressure</w:t>
      </w:r>
      <w:proofErr w:type="gramEnd"/>
      <w:r w:rsidR="00FF7941" w:rsidRPr="00FF7941">
        <w:t xml:space="preserve"> and temperature controller</w:t>
      </w:r>
      <w:r>
        <w:rPr>
          <w:rFonts w:hint="eastAsia"/>
        </w:rPr>
        <w:t>.</w:t>
      </w:r>
    </w:p>
    <w:p w14:paraId="2BCD2516" w14:textId="3549615C" w:rsidR="00FF7941" w:rsidRDefault="00AB1D3A" w:rsidP="00FF7941">
      <w:pPr>
        <w:ind w:firstLineChars="0" w:firstLine="0"/>
        <w:jc w:val="center"/>
      </w:pPr>
      <w:r w:rsidRPr="00EF05E5">
        <w:rPr>
          <w:noProof/>
        </w:rPr>
        <w:lastRenderedPageBreak/>
        <w:drawing>
          <wp:inline distT="0" distB="0" distL="0" distR="0" wp14:anchorId="5B28D386" wp14:editId="484791FF">
            <wp:extent cx="4320000" cy="3663106"/>
            <wp:effectExtent l="0" t="0" r="0" b="0"/>
            <wp:docPr id="501474017" name="图片 501474017">
              <a:extLst xmlns:a="http://schemas.openxmlformats.org/drawingml/2006/main">
                <a:ext uri="{FF2B5EF4-FFF2-40B4-BE49-F238E27FC236}">
                  <a16:creationId xmlns:a16="http://schemas.microsoft.com/office/drawing/2014/main" id="{1251DC45-4F9B-A03E-A632-BCF5129395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251DC45-4F9B-A03E-A632-BCF5129395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6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9481" w14:textId="48C9C65B" w:rsidR="00FF7941" w:rsidRDefault="00FF7941" w:rsidP="00FF7941">
      <w:pPr>
        <w:ind w:firstLineChars="0" w:firstLine="0"/>
        <w:jc w:val="center"/>
      </w:pPr>
      <w:r w:rsidRPr="00D3348B">
        <w:t xml:space="preserve">Fig </w:t>
      </w:r>
      <w:r>
        <w:t xml:space="preserve">4 </w:t>
      </w:r>
      <w:r w:rsidR="00172658">
        <w:t>Continuous flow capillary reactor</w:t>
      </w:r>
      <w:r w:rsidRPr="00FF7941">
        <w:t xml:space="preserve"> synthesis instrument</w:t>
      </w:r>
      <w:r w:rsidRPr="005D0938">
        <w:t>.</w:t>
      </w:r>
    </w:p>
    <w:p w14:paraId="7C84E75E" w14:textId="78B77207" w:rsidR="005D0938" w:rsidRPr="00FF7941" w:rsidRDefault="00AB1D3A" w:rsidP="00F15E4F">
      <w:pPr>
        <w:ind w:firstLine="480"/>
      </w:pPr>
      <w:r>
        <w:t>T</w:t>
      </w:r>
      <w:r w:rsidRPr="00AB1D3A">
        <w:t xml:space="preserve">o investigate the effect of </w:t>
      </w:r>
      <w:proofErr w:type="spellStart"/>
      <w:r w:rsidRPr="00AB1D3A">
        <w:t>microsize</w:t>
      </w:r>
      <w:proofErr w:type="spellEnd"/>
      <w:r w:rsidRPr="00AB1D3A">
        <w:t xml:space="preserve"> on synthesis experiments, we conducted a series of experimental discussions in the kettle reactor. The kettle reactor </w:t>
      </w:r>
      <w:r>
        <w:t>wa</w:t>
      </w:r>
      <w:r w:rsidRPr="00AB1D3A">
        <w:t xml:space="preserve">s shown in </w:t>
      </w:r>
      <w:r w:rsidR="004C1A39" w:rsidRPr="004C1A39">
        <w:t>Fig 5.</w:t>
      </w:r>
    </w:p>
    <w:p w14:paraId="59E285D3" w14:textId="13D3C7CE" w:rsidR="00E0277D" w:rsidRDefault="00AB1D3A" w:rsidP="00E0277D">
      <w:pPr>
        <w:ind w:firstLineChars="0" w:firstLine="0"/>
        <w:jc w:val="center"/>
      </w:pPr>
      <w:r w:rsidRPr="00D42B19">
        <w:rPr>
          <w:rFonts w:eastAsia="等线" w:cs="Times New Roman"/>
          <w:noProof/>
          <w:szCs w:val="20"/>
        </w:rPr>
        <w:drawing>
          <wp:inline distT="0" distB="0" distL="0" distR="0" wp14:anchorId="3EA4F909" wp14:editId="59F2A7E2">
            <wp:extent cx="2880000" cy="2856075"/>
            <wp:effectExtent l="19050" t="19050" r="15875" b="20955"/>
            <wp:docPr id="2116641304" name="图片 2116641304">
              <a:extLst xmlns:a="http://schemas.openxmlformats.org/drawingml/2006/main">
                <a:ext uri="{FF2B5EF4-FFF2-40B4-BE49-F238E27FC236}">
                  <a16:creationId xmlns:a16="http://schemas.microsoft.com/office/drawing/2014/main" id="{632336A1-0919-146C-00D8-AC5AF6C4F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632336A1-0919-146C-00D8-AC5AF6C4F7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3" t="9064" r="23995"/>
                    <a:stretch/>
                  </pic:blipFill>
                  <pic:spPr>
                    <a:xfrm>
                      <a:off x="0" y="0"/>
                      <a:ext cx="2880000" cy="2856075"/>
                    </a:xfrm>
                    <a:prstGeom prst="rect">
                      <a:avLst/>
                    </a:prstGeom>
                    <a:ln w="19050">
                      <a:solidFill>
                        <a:srgbClr val="40C8C8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6234CD63" w14:textId="20954AE4" w:rsidR="00E0277D" w:rsidRDefault="00E0277D" w:rsidP="00E0277D">
      <w:pPr>
        <w:ind w:firstLineChars="0" w:firstLine="0"/>
        <w:jc w:val="center"/>
      </w:pPr>
      <w:r w:rsidRPr="00D3348B">
        <w:t xml:space="preserve">Fig </w:t>
      </w:r>
      <w:r>
        <w:t xml:space="preserve">5 </w:t>
      </w:r>
      <w:r w:rsidR="00AB1D3A" w:rsidRPr="00AB1D3A">
        <w:t>Kettle reaction experimental</w:t>
      </w:r>
      <w:r w:rsidRPr="00E0277D">
        <w:t xml:space="preserve"> model.</w:t>
      </w:r>
    </w:p>
    <w:p w14:paraId="1387C900" w14:textId="2E675BBC" w:rsidR="008235D4" w:rsidRPr="00E723CD" w:rsidRDefault="008235D4" w:rsidP="008235D4">
      <w:pPr>
        <w:ind w:firstLineChars="0" w:firstLine="0"/>
        <w:outlineLvl w:val="3"/>
        <w:rPr>
          <w:rFonts w:cs="Times New Roman"/>
          <w:b/>
          <w:i/>
          <w:iCs/>
          <w:kern w:val="2"/>
          <w:sz w:val="28"/>
          <w:szCs w:val="28"/>
        </w:rPr>
      </w:pPr>
      <w:r>
        <w:rPr>
          <w:rFonts w:cs="Times New Roman"/>
          <w:b/>
          <w:i/>
          <w:iCs/>
          <w:kern w:val="2"/>
          <w:szCs w:val="28"/>
        </w:rPr>
        <w:lastRenderedPageBreak/>
        <w:t>2</w:t>
      </w:r>
      <w:r w:rsidRPr="00E723CD">
        <w:rPr>
          <w:rFonts w:cs="Times New Roman"/>
          <w:b/>
          <w:i/>
          <w:iCs/>
          <w:kern w:val="2"/>
          <w:szCs w:val="28"/>
        </w:rPr>
        <w:t>.</w:t>
      </w:r>
      <w:r>
        <w:rPr>
          <w:rFonts w:cs="Times New Roman"/>
          <w:b/>
          <w:i/>
          <w:iCs/>
          <w:kern w:val="2"/>
          <w:szCs w:val="28"/>
        </w:rPr>
        <w:t>2</w:t>
      </w:r>
      <w:r w:rsidRPr="00E723CD">
        <w:rPr>
          <w:rFonts w:cs="Times New Roman"/>
          <w:b/>
          <w:i/>
          <w:iCs/>
          <w:kern w:val="2"/>
          <w:szCs w:val="28"/>
        </w:rPr>
        <w:t xml:space="preserve"> </w:t>
      </w:r>
      <w:r w:rsidRPr="008235D4">
        <w:rPr>
          <w:rFonts w:cs="Times New Roman"/>
          <w:b/>
          <w:i/>
          <w:iCs/>
          <w:kern w:val="2"/>
          <w:szCs w:val="28"/>
        </w:rPr>
        <w:t>Partial experimental data</w:t>
      </w:r>
    </w:p>
    <w:p w14:paraId="3195F3FF" w14:textId="4E991DEE" w:rsidR="005D0938" w:rsidRDefault="00E0277D" w:rsidP="00F15E4F">
      <w:pPr>
        <w:ind w:firstLine="480"/>
      </w:pPr>
      <w:r>
        <w:t>T</w:t>
      </w:r>
      <w:r w:rsidRPr="00E0277D">
        <w:t xml:space="preserve">he experimental results were determined by gas chromatography. The reaction amount of MA was different under different conditions. Some experimental data </w:t>
      </w:r>
      <w:r w:rsidR="004D2198">
        <w:t>we</w:t>
      </w:r>
      <w:r w:rsidRPr="00E0277D">
        <w:t>re shown in Fig 6.</w:t>
      </w:r>
    </w:p>
    <w:p w14:paraId="37485469" w14:textId="72886083" w:rsidR="003F7958" w:rsidRDefault="003F7958" w:rsidP="003F795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F877B9A" wp14:editId="77968B42">
            <wp:extent cx="4680000" cy="2525375"/>
            <wp:effectExtent l="0" t="0" r="635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2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22E6" w14:textId="12700EE5" w:rsidR="003F7958" w:rsidRDefault="003F7958" w:rsidP="003F7958">
      <w:pPr>
        <w:ind w:firstLineChars="0" w:firstLine="0"/>
        <w:jc w:val="center"/>
      </w:pPr>
      <w:r w:rsidRPr="00D3348B">
        <w:t xml:space="preserve">Fig </w:t>
      </w:r>
      <w:r>
        <w:t xml:space="preserve">6 </w:t>
      </w:r>
      <w:r w:rsidRPr="003F7958">
        <w:t>Gas chromatography detection spectrum</w:t>
      </w:r>
      <w:r w:rsidRPr="00E0277D">
        <w:t>.</w:t>
      </w:r>
    </w:p>
    <w:p w14:paraId="6FF82648" w14:textId="394D0508" w:rsidR="008235D4" w:rsidRDefault="00CC4A52" w:rsidP="008235D4">
      <w:pPr>
        <w:ind w:firstLine="480"/>
      </w:pPr>
      <w:r w:rsidRPr="00CC4A52">
        <w:rPr>
          <w:rFonts w:hint="eastAsia"/>
        </w:rPr>
        <w:t xml:space="preserve">In the initial synthesis experiment, we fixed the flow rate of C5 and MA, that is, fixed the molar ratio, and carried out the microchannel D-A reaction at 65 </w:t>
      </w:r>
      <w:r w:rsidRPr="00CC4A52">
        <w:rPr>
          <w:rFonts w:hint="eastAsia"/>
        </w:rPr>
        <w:t>℃</w:t>
      </w:r>
      <w:r w:rsidRPr="00CC4A52">
        <w:rPr>
          <w:rFonts w:hint="eastAsia"/>
        </w:rPr>
        <w:t xml:space="preserve"> and 0MPa. It </w:t>
      </w:r>
      <w:r>
        <w:rPr>
          <w:rFonts w:hint="eastAsia"/>
        </w:rPr>
        <w:t>wa</w:t>
      </w:r>
      <w:r w:rsidRPr="00CC4A52">
        <w:rPr>
          <w:rFonts w:hint="eastAsia"/>
        </w:rPr>
        <w:t xml:space="preserve">s worth mentioning that the C5 component used </w:t>
      </w:r>
      <w:r>
        <w:t>wa</w:t>
      </w:r>
      <w:r w:rsidRPr="00CC4A52">
        <w:rPr>
          <w:rFonts w:hint="eastAsia"/>
        </w:rPr>
        <w:t>s relatively simple and can be rega</w:t>
      </w:r>
      <w:r w:rsidRPr="00CC4A52">
        <w:t xml:space="preserve">rded as </w:t>
      </w:r>
      <w:r w:rsidR="00B636D2" w:rsidRPr="00B636D2">
        <w:t>piperylene</w:t>
      </w:r>
      <w:r w:rsidRPr="00CC4A52">
        <w:t xml:space="preserve"> with a mass fraction of 42%.</w:t>
      </w:r>
      <w:r>
        <w:t xml:space="preserve"> </w:t>
      </w:r>
      <w:r w:rsidRPr="00CC4A52">
        <w:t xml:space="preserve">However, the pure 3-MTHPA after synthesis has a high freezing point and is easy to block the pipeline, so is 4-MTHPA. This is extremely consistent with the theoretical law that the greater the degree of chaos of the system, the lower the freezing point. Therefore, C5 used in our subsequent synthesis </w:t>
      </w:r>
      <w:r>
        <w:t>wa</w:t>
      </w:r>
      <w:r w:rsidRPr="00CC4A52">
        <w:t>s a mixture.</w:t>
      </w:r>
      <w:r w:rsidR="004A075D" w:rsidRPr="004A075D">
        <w:t xml:space="preserve"> In Table 1, we have made statistics on the experimental data of the previous work.</w:t>
      </w:r>
    </w:p>
    <w:p w14:paraId="5BFDFB90" w14:textId="4006C5F3" w:rsidR="004A075D" w:rsidRDefault="004A075D" w:rsidP="004A075D">
      <w:pPr>
        <w:ind w:firstLineChars="0" w:firstLine="0"/>
        <w:jc w:val="center"/>
        <w:rPr>
          <w:sz w:val="21"/>
          <w:szCs w:val="21"/>
        </w:rPr>
      </w:pPr>
      <w:r w:rsidRPr="00813A5B">
        <w:rPr>
          <w:sz w:val="21"/>
          <w:szCs w:val="21"/>
        </w:rPr>
        <w:t xml:space="preserve">Table </w:t>
      </w:r>
      <w:r w:rsidR="00B636D2">
        <w:rPr>
          <w:sz w:val="21"/>
          <w:szCs w:val="21"/>
        </w:rPr>
        <w:t>1</w:t>
      </w:r>
      <w:r w:rsidRPr="00813A5B">
        <w:rPr>
          <w:sz w:val="21"/>
          <w:szCs w:val="21"/>
        </w:rPr>
        <w:t xml:space="preserve"> </w:t>
      </w:r>
      <w:r w:rsidRPr="004A075D">
        <w:rPr>
          <w:sz w:val="21"/>
          <w:szCs w:val="21"/>
        </w:rPr>
        <w:t>D-A reaction experimental data.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4A075D" w14:paraId="54EACA69" w14:textId="77777777" w:rsidTr="004A07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59" w:type="dxa"/>
            <w:vAlign w:val="center"/>
          </w:tcPr>
          <w:p w14:paraId="72F5513F" w14:textId="7538F5E9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D</w:t>
            </w:r>
            <w:r w:rsidRPr="004A075D">
              <w:rPr>
                <w:sz w:val="21"/>
                <w:szCs w:val="21"/>
              </w:rPr>
              <w:t>iameter</w:t>
            </w:r>
            <w:r>
              <w:rPr>
                <w:sz w:val="21"/>
                <w:szCs w:val="21"/>
              </w:rPr>
              <w:t xml:space="preserve"> (mm)</w:t>
            </w:r>
          </w:p>
        </w:tc>
        <w:tc>
          <w:tcPr>
            <w:tcW w:w="1659" w:type="dxa"/>
            <w:vAlign w:val="center"/>
          </w:tcPr>
          <w:p w14:paraId="483AE582" w14:textId="69F51E4D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.5</w:t>
            </w:r>
          </w:p>
        </w:tc>
        <w:tc>
          <w:tcPr>
            <w:tcW w:w="1659" w:type="dxa"/>
            <w:vAlign w:val="center"/>
          </w:tcPr>
          <w:p w14:paraId="16837D60" w14:textId="62CBEC08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.8</w:t>
            </w:r>
          </w:p>
        </w:tc>
        <w:tc>
          <w:tcPr>
            <w:tcW w:w="1659" w:type="dxa"/>
            <w:vAlign w:val="center"/>
          </w:tcPr>
          <w:p w14:paraId="4D6D9AD9" w14:textId="6C93B5E5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.2</w:t>
            </w:r>
          </w:p>
        </w:tc>
        <w:tc>
          <w:tcPr>
            <w:tcW w:w="1660" w:type="dxa"/>
            <w:vAlign w:val="center"/>
          </w:tcPr>
          <w:p w14:paraId="00DA61E9" w14:textId="77D5A24E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.6</w:t>
            </w:r>
          </w:p>
        </w:tc>
      </w:tr>
      <w:tr w:rsidR="004A075D" w14:paraId="6F80C737" w14:textId="77777777" w:rsidTr="004A075D">
        <w:tc>
          <w:tcPr>
            <w:tcW w:w="1659" w:type="dxa"/>
            <w:vMerge w:val="restart"/>
            <w:vAlign w:val="center"/>
          </w:tcPr>
          <w:p w14:paraId="4E6402C6" w14:textId="7022D656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4A075D">
              <w:rPr>
                <w:sz w:val="21"/>
                <w:szCs w:val="21"/>
              </w:rPr>
              <w:t>Conversion</w:t>
            </w:r>
            <w:r>
              <w:rPr>
                <w:sz w:val="21"/>
                <w:szCs w:val="21"/>
              </w:rPr>
              <w:t xml:space="preserve"> (%)</w:t>
            </w:r>
          </w:p>
        </w:tc>
        <w:tc>
          <w:tcPr>
            <w:tcW w:w="1659" w:type="dxa"/>
            <w:vAlign w:val="center"/>
          </w:tcPr>
          <w:p w14:paraId="6DCB490F" w14:textId="3D3555B4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5.10</w:t>
            </w:r>
          </w:p>
        </w:tc>
        <w:tc>
          <w:tcPr>
            <w:tcW w:w="1659" w:type="dxa"/>
            <w:vAlign w:val="center"/>
          </w:tcPr>
          <w:p w14:paraId="2ABEAA34" w14:textId="75F8CB9C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7.39</w:t>
            </w:r>
          </w:p>
        </w:tc>
        <w:tc>
          <w:tcPr>
            <w:tcW w:w="1659" w:type="dxa"/>
            <w:vAlign w:val="center"/>
          </w:tcPr>
          <w:p w14:paraId="6F945A24" w14:textId="0AF77A97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2.07</w:t>
            </w:r>
          </w:p>
        </w:tc>
        <w:tc>
          <w:tcPr>
            <w:tcW w:w="1660" w:type="dxa"/>
            <w:vAlign w:val="center"/>
          </w:tcPr>
          <w:p w14:paraId="2952FB55" w14:textId="1555D831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5.56</w:t>
            </w:r>
          </w:p>
        </w:tc>
      </w:tr>
      <w:tr w:rsidR="004A075D" w14:paraId="338768EA" w14:textId="77777777" w:rsidTr="004A075D">
        <w:tc>
          <w:tcPr>
            <w:tcW w:w="1659" w:type="dxa"/>
            <w:vMerge/>
            <w:vAlign w:val="center"/>
          </w:tcPr>
          <w:p w14:paraId="3A6772EE" w14:textId="77777777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59" w:type="dxa"/>
            <w:vAlign w:val="center"/>
          </w:tcPr>
          <w:p w14:paraId="2DB0E84F" w14:textId="22979E4A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6.03</w:t>
            </w:r>
          </w:p>
        </w:tc>
        <w:tc>
          <w:tcPr>
            <w:tcW w:w="1659" w:type="dxa"/>
            <w:vAlign w:val="center"/>
          </w:tcPr>
          <w:p w14:paraId="76CCDBFD" w14:textId="7BDE6CD7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7.98</w:t>
            </w:r>
          </w:p>
        </w:tc>
        <w:tc>
          <w:tcPr>
            <w:tcW w:w="1659" w:type="dxa"/>
            <w:vAlign w:val="center"/>
          </w:tcPr>
          <w:p w14:paraId="2C206914" w14:textId="6AAAFF92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1.67</w:t>
            </w:r>
          </w:p>
        </w:tc>
        <w:tc>
          <w:tcPr>
            <w:tcW w:w="1660" w:type="dxa"/>
            <w:vAlign w:val="center"/>
          </w:tcPr>
          <w:p w14:paraId="726BFAF4" w14:textId="2A481D9C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3.27</w:t>
            </w:r>
          </w:p>
        </w:tc>
      </w:tr>
      <w:tr w:rsidR="004A075D" w14:paraId="26BC9C42" w14:textId="77777777" w:rsidTr="004A075D">
        <w:tc>
          <w:tcPr>
            <w:tcW w:w="1659" w:type="dxa"/>
            <w:vMerge/>
            <w:vAlign w:val="center"/>
          </w:tcPr>
          <w:p w14:paraId="6CD09FAA" w14:textId="77777777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59" w:type="dxa"/>
            <w:vAlign w:val="center"/>
          </w:tcPr>
          <w:p w14:paraId="1A8A219D" w14:textId="21DF230F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5.42</w:t>
            </w:r>
          </w:p>
        </w:tc>
        <w:tc>
          <w:tcPr>
            <w:tcW w:w="1659" w:type="dxa"/>
            <w:vAlign w:val="center"/>
          </w:tcPr>
          <w:p w14:paraId="40384A65" w14:textId="59B7A6C0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4.78</w:t>
            </w:r>
          </w:p>
        </w:tc>
        <w:tc>
          <w:tcPr>
            <w:tcW w:w="1659" w:type="dxa"/>
            <w:vAlign w:val="center"/>
          </w:tcPr>
          <w:p w14:paraId="4A8ACDAC" w14:textId="3C248360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70.50</w:t>
            </w:r>
          </w:p>
        </w:tc>
        <w:tc>
          <w:tcPr>
            <w:tcW w:w="1660" w:type="dxa"/>
            <w:vAlign w:val="center"/>
          </w:tcPr>
          <w:p w14:paraId="4A01162D" w14:textId="31412A04" w:rsidR="004A075D" w:rsidRDefault="004A075D" w:rsidP="004A075D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8.41</w:t>
            </w:r>
          </w:p>
        </w:tc>
      </w:tr>
    </w:tbl>
    <w:p w14:paraId="20F069B3" w14:textId="3BFA2D35" w:rsidR="004A075D" w:rsidRDefault="00B636D2" w:rsidP="004A075D">
      <w:pPr>
        <w:ind w:firstLine="480"/>
      </w:pPr>
      <w:r w:rsidRPr="00B636D2">
        <w:t xml:space="preserve">The residence time was discussed in a 2.0 mm microtube. The experimental conditions </w:t>
      </w:r>
      <w:r>
        <w:t>we</w:t>
      </w:r>
      <w:r w:rsidRPr="00B636D2">
        <w:t>re shown in Table 2. In Figure 7, we can see that with the shortening of residence time, the conversion of MTHPA decrease</w:t>
      </w:r>
      <w:r>
        <w:t>d</w:t>
      </w:r>
      <w:r w:rsidRPr="00B636D2">
        <w:t xml:space="preserve"> gradually, while the polymerization amount in the microtubule d</w:t>
      </w:r>
      <w:r>
        <w:t>id</w:t>
      </w:r>
      <w:r w:rsidRPr="00B636D2">
        <w:t xml:space="preserve"> not change much.</w:t>
      </w:r>
    </w:p>
    <w:p w14:paraId="65B9DAA3" w14:textId="6A18D311" w:rsidR="00B636D2" w:rsidRDefault="00B636D2" w:rsidP="00B636D2">
      <w:pPr>
        <w:ind w:firstLineChars="0" w:firstLine="0"/>
        <w:jc w:val="center"/>
        <w:rPr>
          <w:sz w:val="21"/>
          <w:szCs w:val="21"/>
        </w:rPr>
      </w:pPr>
      <w:r w:rsidRPr="00813A5B">
        <w:rPr>
          <w:sz w:val="21"/>
          <w:szCs w:val="21"/>
        </w:rPr>
        <w:t xml:space="preserve">Table </w:t>
      </w:r>
      <w:r>
        <w:rPr>
          <w:sz w:val="21"/>
          <w:szCs w:val="21"/>
        </w:rPr>
        <w:t>2</w:t>
      </w:r>
      <w:r w:rsidRPr="00813A5B">
        <w:rPr>
          <w:sz w:val="21"/>
          <w:szCs w:val="21"/>
        </w:rPr>
        <w:t xml:space="preserve"> </w:t>
      </w:r>
      <w:r w:rsidRPr="00B636D2">
        <w:rPr>
          <w:sz w:val="21"/>
          <w:szCs w:val="21"/>
        </w:rPr>
        <w:t>Residence time test conditions.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B636D2" w:rsidRPr="00B636D2" w14:paraId="704039E9" w14:textId="77777777" w:rsidTr="00B636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82" w:type="dxa"/>
          </w:tcPr>
          <w:p w14:paraId="242AFFFA" w14:textId="526A725F" w:rsidR="00B636D2" w:rsidRPr="00B636D2" w:rsidRDefault="00B636D2" w:rsidP="004A075D">
            <w:pPr>
              <w:ind w:firstLineChars="0" w:firstLine="0"/>
              <w:rPr>
                <w:sz w:val="21"/>
                <w:szCs w:val="21"/>
              </w:rPr>
            </w:pPr>
            <w:r w:rsidRPr="00B636D2">
              <w:rPr>
                <w:sz w:val="21"/>
                <w:szCs w:val="21"/>
              </w:rPr>
              <w:t>Time (min)</w:t>
            </w:r>
          </w:p>
        </w:tc>
        <w:tc>
          <w:tcPr>
            <w:tcW w:w="1382" w:type="dxa"/>
          </w:tcPr>
          <w:p w14:paraId="20AAD4DE" w14:textId="52F2CE5E" w:rsidR="00B636D2" w:rsidRPr="00B636D2" w:rsidRDefault="00B636D2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B636D2">
              <w:rPr>
                <w:rFonts w:hint="eastAsia"/>
                <w:sz w:val="21"/>
                <w:szCs w:val="21"/>
              </w:rPr>
              <w:t>5</w:t>
            </w:r>
            <w:r w:rsidRPr="00B636D2">
              <w:rPr>
                <w:sz w:val="21"/>
                <w:szCs w:val="21"/>
              </w:rPr>
              <w:t>3</w:t>
            </w:r>
          </w:p>
        </w:tc>
        <w:tc>
          <w:tcPr>
            <w:tcW w:w="1383" w:type="dxa"/>
          </w:tcPr>
          <w:p w14:paraId="54B50138" w14:textId="081E0D5D" w:rsidR="00B636D2" w:rsidRPr="00B636D2" w:rsidRDefault="00B636D2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B636D2">
              <w:rPr>
                <w:rFonts w:hint="eastAsia"/>
                <w:sz w:val="21"/>
                <w:szCs w:val="21"/>
              </w:rPr>
              <w:t>3</w:t>
            </w:r>
            <w:r w:rsidRPr="00B636D2">
              <w:rPr>
                <w:sz w:val="21"/>
                <w:szCs w:val="21"/>
              </w:rPr>
              <w:t>0</w:t>
            </w:r>
          </w:p>
        </w:tc>
        <w:tc>
          <w:tcPr>
            <w:tcW w:w="1383" w:type="dxa"/>
          </w:tcPr>
          <w:p w14:paraId="3EFCA081" w14:textId="280AE054" w:rsidR="00B636D2" w:rsidRPr="00B636D2" w:rsidRDefault="00B636D2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B636D2">
              <w:rPr>
                <w:rFonts w:hint="eastAsia"/>
                <w:sz w:val="21"/>
                <w:szCs w:val="21"/>
              </w:rPr>
              <w:t>2</w:t>
            </w:r>
            <w:r w:rsidRPr="00B636D2">
              <w:rPr>
                <w:sz w:val="21"/>
                <w:szCs w:val="21"/>
              </w:rPr>
              <w:t>2</w:t>
            </w:r>
          </w:p>
        </w:tc>
        <w:tc>
          <w:tcPr>
            <w:tcW w:w="1383" w:type="dxa"/>
          </w:tcPr>
          <w:p w14:paraId="7CA6428F" w14:textId="4D307ACA" w:rsidR="00B636D2" w:rsidRPr="00B636D2" w:rsidRDefault="00B636D2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B636D2">
              <w:rPr>
                <w:rFonts w:hint="eastAsia"/>
                <w:sz w:val="21"/>
                <w:szCs w:val="21"/>
              </w:rPr>
              <w:t>2</w:t>
            </w:r>
            <w:r w:rsidRPr="00B636D2">
              <w:rPr>
                <w:sz w:val="21"/>
                <w:szCs w:val="21"/>
              </w:rPr>
              <w:t>0</w:t>
            </w:r>
          </w:p>
        </w:tc>
        <w:tc>
          <w:tcPr>
            <w:tcW w:w="1383" w:type="dxa"/>
          </w:tcPr>
          <w:p w14:paraId="11547604" w14:textId="4ADA709F" w:rsidR="00B636D2" w:rsidRPr="00B636D2" w:rsidRDefault="00B636D2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B636D2">
              <w:rPr>
                <w:rFonts w:hint="eastAsia"/>
                <w:sz w:val="21"/>
                <w:szCs w:val="21"/>
              </w:rPr>
              <w:t>1</w:t>
            </w:r>
            <w:r w:rsidRPr="00B636D2">
              <w:rPr>
                <w:sz w:val="21"/>
                <w:szCs w:val="21"/>
              </w:rPr>
              <w:t>7</w:t>
            </w:r>
          </w:p>
        </w:tc>
      </w:tr>
      <w:tr w:rsidR="00B636D2" w:rsidRPr="00B636D2" w14:paraId="2D1F9ABC" w14:textId="77777777" w:rsidTr="00B636D2">
        <w:tc>
          <w:tcPr>
            <w:tcW w:w="1382" w:type="dxa"/>
          </w:tcPr>
          <w:p w14:paraId="6AFAA444" w14:textId="49EB4B51" w:rsidR="00B636D2" w:rsidRPr="00B636D2" w:rsidRDefault="00B636D2" w:rsidP="004A075D">
            <w:pPr>
              <w:ind w:firstLineChars="0" w:firstLine="0"/>
              <w:rPr>
                <w:sz w:val="21"/>
                <w:szCs w:val="21"/>
              </w:rPr>
            </w:pPr>
            <w:r w:rsidRPr="00B636D2">
              <w:rPr>
                <w:rFonts w:hint="eastAsia"/>
                <w:sz w:val="21"/>
                <w:szCs w:val="21"/>
              </w:rPr>
              <w:t>Q</w:t>
            </w:r>
            <w:r w:rsidRPr="00B636D2">
              <w:rPr>
                <w:sz w:val="21"/>
                <w:szCs w:val="21"/>
                <w:vertAlign w:val="subscript"/>
              </w:rPr>
              <w:t>C5</w:t>
            </w:r>
            <w:r w:rsidRPr="00B636D2">
              <w:rPr>
                <w:sz w:val="21"/>
                <w:szCs w:val="21"/>
              </w:rPr>
              <w:t xml:space="preserve"> (ml/min)</w:t>
            </w:r>
          </w:p>
        </w:tc>
        <w:tc>
          <w:tcPr>
            <w:tcW w:w="1382" w:type="dxa"/>
          </w:tcPr>
          <w:p w14:paraId="2C7CB206" w14:textId="61E19519" w:rsidR="00B636D2" w:rsidRPr="00B636D2" w:rsidRDefault="00546E00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.237</w:t>
            </w:r>
          </w:p>
        </w:tc>
        <w:tc>
          <w:tcPr>
            <w:tcW w:w="1383" w:type="dxa"/>
          </w:tcPr>
          <w:p w14:paraId="46C66A9E" w14:textId="63B9F53C" w:rsidR="00B636D2" w:rsidRPr="00B636D2" w:rsidRDefault="00546E00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.474</w:t>
            </w:r>
          </w:p>
        </w:tc>
        <w:tc>
          <w:tcPr>
            <w:tcW w:w="1383" w:type="dxa"/>
          </w:tcPr>
          <w:p w14:paraId="44F51274" w14:textId="459A94A5" w:rsidR="00B636D2" w:rsidRPr="00B636D2" w:rsidRDefault="00546E00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.593</w:t>
            </w:r>
          </w:p>
        </w:tc>
        <w:tc>
          <w:tcPr>
            <w:tcW w:w="1383" w:type="dxa"/>
          </w:tcPr>
          <w:p w14:paraId="08D1CAEE" w14:textId="7F4181AC" w:rsidR="00B636D2" w:rsidRPr="00B636D2" w:rsidRDefault="00546E00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.664</w:t>
            </w:r>
          </w:p>
        </w:tc>
        <w:tc>
          <w:tcPr>
            <w:tcW w:w="1383" w:type="dxa"/>
          </w:tcPr>
          <w:p w14:paraId="7362B751" w14:textId="75028341" w:rsidR="00B636D2" w:rsidRPr="00B636D2" w:rsidRDefault="00546E00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.711</w:t>
            </w:r>
          </w:p>
        </w:tc>
      </w:tr>
      <w:tr w:rsidR="00B636D2" w:rsidRPr="00B636D2" w14:paraId="24E17FC5" w14:textId="77777777" w:rsidTr="00B636D2">
        <w:tc>
          <w:tcPr>
            <w:tcW w:w="1382" w:type="dxa"/>
          </w:tcPr>
          <w:p w14:paraId="307FDEF6" w14:textId="5562AADC" w:rsidR="00B636D2" w:rsidRPr="00B636D2" w:rsidRDefault="00B636D2" w:rsidP="004A075D">
            <w:pPr>
              <w:ind w:firstLineChars="0" w:firstLine="0"/>
              <w:rPr>
                <w:sz w:val="21"/>
                <w:szCs w:val="21"/>
              </w:rPr>
            </w:pPr>
            <w:r w:rsidRPr="00B636D2">
              <w:rPr>
                <w:rFonts w:hint="eastAsia"/>
                <w:sz w:val="21"/>
                <w:szCs w:val="21"/>
              </w:rPr>
              <w:t>Q</w:t>
            </w:r>
            <w:r>
              <w:rPr>
                <w:sz w:val="21"/>
                <w:szCs w:val="21"/>
                <w:vertAlign w:val="subscript"/>
              </w:rPr>
              <w:t>MA</w:t>
            </w:r>
            <w:r w:rsidRPr="00B636D2">
              <w:rPr>
                <w:sz w:val="21"/>
                <w:szCs w:val="21"/>
              </w:rPr>
              <w:t xml:space="preserve"> (ml/min)</w:t>
            </w:r>
          </w:p>
        </w:tc>
        <w:tc>
          <w:tcPr>
            <w:tcW w:w="1382" w:type="dxa"/>
          </w:tcPr>
          <w:p w14:paraId="349953D7" w14:textId="1B7F159D" w:rsidR="00B636D2" w:rsidRPr="00B636D2" w:rsidRDefault="00B636D2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.1</w:t>
            </w:r>
          </w:p>
        </w:tc>
        <w:tc>
          <w:tcPr>
            <w:tcW w:w="1383" w:type="dxa"/>
          </w:tcPr>
          <w:p w14:paraId="79323C17" w14:textId="1604DEF5" w:rsidR="00B636D2" w:rsidRPr="00B636D2" w:rsidRDefault="00B636D2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.2</w:t>
            </w:r>
          </w:p>
        </w:tc>
        <w:tc>
          <w:tcPr>
            <w:tcW w:w="1383" w:type="dxa"/>
          </w:tcPr>
          <w:p w14:paraId="17382828" w14:textId="2CF945D7" w:rsidR="00B636D2" w:rsidRPr="00B636D2" w:rsidRDefault="00546E00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.25</w:t>
            </w:r>
          </w:p>
        </w:tc>
        <w:tc>
          <w:tcPr>
            <w:tcW w:w="1383" w:type="dxa"/>
          </w:tcPr>
          <w:p w14:paraId="60694C4A" w14:textId="4F172254" w:rsidR="00B636D2" w:rsidRPr="00B636D2" w:rsidRDefault="00546E00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.28</w:t>
            </w:r>
          </w:p>
        </w:tc>
        <w:tc>
          <w:tcPr>
            <w:tcW w:w="1383" w:type="dxa"/>
          </w:tcPr>
          <w:p w14:paraId="42A090D8" w14:textId="0C3B5B07" w:rsidR="00B636D2" w:rsidRPr="00B636D2" w:rsidRDefault="00546E00" w:rsidP="00B636D2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.3</w:t>
            </w:r>
          </w:p>
        </w:tc>
      </w:tr>
    </w:tbl>
    <w:p w14:paraId="07A52645" w14:textId="7E164693" w:rsidR="00B636D2" w:rsidRDefault="005B1EEF" w:rsidP="005B1EEF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071870C8" wp14:editId="38A9B352">
            <wp:extent cx="2880000" cy="2380663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0" t="10810" r="13042" b="6635"/>
                    <a:stretch/>
                  </pic:blipFill>
                  <pic:spPr bwMode="auto">
                    <a:xfrm>
                      <a:off x="0" y="0"/>
                      <a:ext cx="2880000" cy="238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E7C6D" w14:textId="0CE2B3EE" w:rsidR="005B1EEF" w:rsidRPr="005B1EEF" w:rsidRDefault="005B1EEF" w:rsidP="005B1EEF">
      <w:pPr>
        <w:ind w:firstLineChars="0" w:firstLine="0"/>
        <w:jc w:val="center"/>
      </w:pPr>
      <w:r w:rsidRPr="00D3348B">
        <w:t xml:space="preserve">Fig </w:t>
      </w:r>
      <w:r>
        <w:t xml:space="preserve">7 </w:t>
      </w:r>
      <w:r w:rsidRPr="005B1EEF">
        <w:t>Effect of residence time on conversion.</w:t>
      </w:r>
    </w:p>
    <w:p w14:paraId="2F4D12C1" w14:textId="0B8FE6D4" w:rsidR="008235D4" w:rsidRDefault="005B1EEF" w:rsidP="008235D4">
      <w:pPr>
        <w:ind w:firstLine="480"/>
      </w:pPr>
      <w:r w:rsidRPr="005B1EEF">
        <w:t>Under the same flow rate and tube length, four kinds of microtubules with different diameters were experimentally discussed. The experimental results</w:t>
      </w:r>
      <w:r w:rsidR="005A736A">
        <w:t xml:space="preserve"> </w:t>
      </w:r>
      <w:r>
        <w:t>we</w:t>
      </w:r>
      <w:r w:rsidRPr="005B1EEF">
        <w:t xml:space="preserve">re shown in </w:t>
      </w:r>
      <w:r w:rsidRPr="005B1EEF">
        <w:lastRenderedPageBreak/>
        <w:t>Table 3.</w:t>
      </w:r>
    </w:p>
    <w:p w14:paraId="661E5BED" w14:textId="4DD550F7" w:rsidR="005B1EEF" w:rsidRDefault="005B1EEF" w:rsidP="005B1EEF">
      <w:pPr>
        <w:ind w:firstLineChars="0" w:firstLine="0"/>
        <w:jc w:val="center"/>
        <w:rPr>
          <w:sz w:val="21"/>
          <w:szCs w:val="21"/>
        </w:rPr>
      </w:pPr>
      <w:r w:rsidRPr="00813A5B">
        <w:rPr>
          <w:sz w:val="21"/>
          <w:szCs w:val="21"/>
        </w:rPr>
        <w:t xml:space="preserve">Table </w:t>
      </w:r>
      <w:r w:rsidR="005A736A">
        <w:rPr>
          <w:sz w:val="21"/>
          <w:szCs w:val="21"/>
        </w:rPr>
        <w:t>3</w:t>
      </w:r>
      <w:r w:rsidRPr="00813A5B">
        <w:rPr>
          <w:sz w:val="21"/>
          <w:szCs w:val="21"/>
        </w:rPr>
        <w:t xml:space="preserve"> </w:t>
      </w:r>
      <w:r w:rsidRPr="005B1EEF">
        <w:rPr>
          <w:sz w:val="21"/>
          <w:szCs w:val="21"/>
        </w:rPr>
        <w:t>Effect of pipe diameter on D-A reaction.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5B1EEF" w14:paraId="25C4D422" w14:textId="77777777" w:rsidTr="00833A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59" w:type="dxa"/>
            <w:vAlign w:val="center"/>
          </w:tcPr>
          <w:p w14:paraId="35B985D0" w14:textId="77777777" w:rsidR="005B1EEF" w:rsidRDefault="005B1EEF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</w:t>
            </w:r>
            <w:r w:rsidRPr="004A075D">
              <w:rPr>
                <w:sz w:val="21"/>
                <w:szCs w:val="21"/>
              </w:rPr>
              <w:t>iameter</w:t>
            </w:r>
            <w:r>
              <w:rPr>
                <w:sz w:val="21"/>
                <w:szCs w:val="21"/>
              </w:rPr>
              <w:t xml:space="preserve"> (mm)</w:t>
            </w:r>
          </w:p>
        </w:tc>
        <w:tc>
          <w:tcPr>
            <w:tcW w:w="1659" w:type="dxa"/>
            <w:vAlign w:val="center"/>
          </w:tcPr>
          <w:p w14:paraId="294F59ED" w14:textId="77777777" w:rsidR="005B1EEF" w:rsidRDefault="005B1EEF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.5</w:t>
            </w:r>
          </w:p>
        </w:tc>
        <w:tc>
          <w:tcPr>
            <w:tcW w:w="1659" w:type="dxa"/>
            <w:vAlign w:val="center"/>
          </w:tcPr>
          <w:p w14:paraId="64399902" w14:textId="77777777" w:rsidR="005B1EEF" w:rsidRDefault="005B1EEF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.8</w:t>
            </w:r>
          </w:p>
        </w:tc>
        <w:tc>
          <w:tcPr>
            <w:tcW w:w="1659" w:type="dxa"/>
            <w:vAlign w:val="center"/>
          </w:tcPr>
          <w:p w14:paraId="10AFDF9C" w14:textId="77777777" w:rsidR="005B1EEF" w:rsidRDefault="005B1EEF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.2</w:t>
            </w:r>
          </w:p>
        </w:tc>
        <w:tc>
          <w:tcPr>
            <w:tcW w:w="1660" w:type="dxa"/>
            <w:vAlign w:val="center"/>
          </w:tcPr>
          <w:p w14:paraId="46221D24" w14:textId="5427B058" w:rsidR="005B1EEF" w:rsidRDefault="005B1EEF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2.0</w:t>
            </w:r>
          </w:p>
        </w:tc>
      </w:tr>
      <w:tr w:rsidR="005B1EEF" w14:paraId="3DC6D75F" w14:textId="77777777" w:rsidTr="00833ABF">
        <w:tc>
          <w:tcPr>
            <w:tcW w:w="1659" w:type="dxa"/>
            <w:vAlign w:val="center"/>
          </w:tcPr>
          <w:p w14:paraId="0B0ADEF7" w14:textId="77777777" w:rsidR="005B1EEF" w:rsidRDefault="005B1EEF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4A075D">
              <w:rPr>
                <w:sz w:val="21"/>
                <w:szCs w:val="21"/>
              </w:rPr>
              <w:t>Conversion</w:t>
            </w:r>
            <w:r>
              <w:rPr>
                <w:sz w:val="21"/>
                <w:szCs w:val="21"/>
              </w:rPr>
              <w:t xml:space="preserve"> (%)</w:t>
            </w:r>
          </w:p>
        </w:tc>
        <w:tc>
          <w:tcPr>
            <w:tcW w:w="1659" w:type="dxa"/>
            <w:vAlign w:val="center"/>
          </w:tcPr>
          <w:p w14:paraId="3B186F90" w14:textId="122FA50E" w:rsidR="005B1EEF" w:rsidRDefault="005B1EEF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8.65</w:t>
            </w:r>
          </w:p>
        </w:tc>
        <w:tc>
          <w:tcPr>
            <w:tcW w:w="1659" w:type="dxa"/>
            <w:vAlign w:val="center"/>
          </w:tcPr>
          <w:p w14:paraId="337CCC3E" w14:textId="7C5B69C7" w:rsidR="005B1EEF" w:rsidRDefault="005B1EEF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9.14</w:t>
            </w:r>
          </w:p>
        </w:tc>
        <w:tc>
          <w:tcPr>
            <w:tcW w:w="1659" w:type="dxa"/>
            <w:vAlign w:val="center"/>
          </w:tcPr>
          <w:p w14:paraId="55B433B3" w14:textId="7CFE3C4A" w:rsidR="005B1EEF" w:rsidRDefault="005A736A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8.28</w:t>
            </w:r>
          </w:p>
        </w:tc>
        <w:tc>
          <w:tcPr>
            <w:tcW w:w="1660" w:type="dxa"/>
            <w:vAlign w:val="center"/>
          </w:tcPr>
          <w:p w14:paraId="7D30374F" w14:textId="69264E0F" w:rsidR="005B1EEF" w:rsidRDefault="005A736A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7.98</w:t>
            </w:r>
          </w:p>
        </w:tc>
      </w:tr>
      <w:tr w:rsidR="005B1EEF" w14:paraId="04785A37" w14:textId="77777777" w:rsidTr="00833ABF">
        <w:tc>
          <w:tcPr>
            <w:tcW w:w="1659" w:type="dxa"/>
            <w:vAlign w:val="center"/>
          </w:tcPr>
          <w:p w14:paraId="1FFDFDBE" w14:textId="56A81399" w:rsidR="005B1EEF" w:rsidRDefault="005B1EEF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</w:t>
            </w:r>
            <w:r w:rsidRPr="005B1EEF">
              <w:rPr>
                <w:sz w:val="21"/>
                <w:szCs w:val="21"/>
              </w:rPr>
              <w:t>electivity</w:t>
            </w:r>
            <w:r>
              <w:rPr>
                <w:sz w:val="21"/>
                <w:szCs w:val="21"/>
              </w:rPr>
              <w:t xml:space="preserve"> (%)</w:t>
            </w:r>
          </w:p>
        </w:tc>
        <w:tc>
          <w:tcPr>
            <w:tcW w:w="1659" w:type="dxa"/>
            <w:vAlign w:val="center"/>
          </w:tcPr>
          <w:p w14:paraId="6DFC3604" w14:textId="4B7093B2" w:rsidR="005B1EEF" w:rsidRDefault="005B1EEF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6.54</w:t>
            </w:r>
          </w:p>
        </w:tc>
        <w:tc>
          <w:tcPr>
            <w:tcW w:w="1659" w:type="dxa"/>
            <w:vAlign w:val="center"/>
          </w:tcPr>
          <w:p w14:paraId="7FB1290A" w14:textId="717D009D" w:rsidR="005B1EEF" w:rsidRDefault="005A736A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8.32</w:t>
            </w:r>
          </w:p>
        </w:tc>
        <w:tc>
          <w:tcPr>
            <w:tcW w:w="1659" w:type="dxa"/>
            <w:vAlign w:val="center"/>
          </w:tcPr>
          <w:p w14:paraId="4A8072EC" w14:textId="5DD38ACC" w:rsidR="005B1EEF" w:rsidRDefault="005A736A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6.75</w:t>
            </w:r>
          </w:p>
        </w:tc>
        <w:tc>
          <w:tcPr>
            <w:tcW w:w="1660" w:type="dxa"/>
            <w:vAlign w:val="center"/>
          </w:tcPr>
          <w:p w14:paraId="3CC59F2D" w14:textId="69BECDE4" w:rsidR="005B1EEF" w:rsidRDefault="005A736A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8.48</w:t>
            </w:r>
          </w:p>
        </w:tc>
      </w:tr>
    </w:tbl>
    <w:p w14:paraId="4F3B6DC8" w14:textId="3F2F74E2" w:rsidR="005B1EEF" w:rsidRDefault="005A736A" w:rsidP="008235D4">
      <w:pPr>
        <w:ind w:firstLine="480"/>
      </w:pPr>
      <w:r w:rsidRPr="005A736A">
        <w:t xml:space="preserve">With 0.8mm microtubule as the experimental device, the effect of different flow rates on the reaction was discussed. The experimental results </w:t>
      </w:r>
      <w:r>
        <w:t>we</w:t>
      </w:r>
      <w:r w:rsidRPr="005A736A">
        <w:t>re shown in Table 4.</w:t>
      </w:r>
    </w:p>
    <w:p w14:paraId="4B18CCD9" w14:textId="695CE6AA" w:rsidR="005A736A" w:rsidRDefault="005A736A" w:rsidP="005A736A">
      <w:pPr>
        <w:ind w:firstLineChars="0" w:firstLine="0"/>
        <w:jc w:val="center"/>
        <w:rPr>
          <w:sz w:val="21"/>
          <w:szCs w:val="21"/>
        </w:rPr>
      </w:pPr>
      <w:r w:rsidRPr="00813A5B">
        <w:rPr>
          <w:sz w:val="21"/>
          <w:szCs w:val="21"/>
        </w:rPr>
        <w:t xml:space="preserve">Table </w:t>
      </w:r>
      <w:r>
        <w:rPr>
          <w:sz w:val="21"/>
          <w:szCs w:val="21"/>
        </w:rPr>
        <w:t>4</w:t>
      </w:r>
      <w:r w:rsidRPr="00813A5B">
        <w:rPr>
          <w:sz w:val="21"/>
          <w:szCs w:val="21"/>
        </w:rPr>
        <w:t xml:space="preserve"> </w:t>
      </w:r>
      <w:r w:rsidRPr="005A736A">
        <w:rPr>
          <w:sz w:val="21"/>
          <w:szCs w:val="21"/>
        </w:rPr>
        <w:t>The effect of different flow rates on the reaction.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843"/>
        <w:gridCol w:w="1070"/>
        <w:gridCol w:w="1378"/>
        <w:gridCol w:w="1392"/>
        <w:gridCol w:w="1244"/>
        <w:gridCol w:w="1379"/>
      </w:tblGrid>
      <w:tr w:rsidR="005A736A" w14:paraId="27ADB0FB" w14:textId="77777777" w:rsidTr="005A7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3" w:type="dxa"/>
            <w:vAlign w:val="center"/>
          </w:tcPr>
          <w:p w14:paraId="11776ADD" w14:textId="0AAE6FC1" w:rsidR="005A736A" w:rsidRDefault="005A736A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</w:t>
            </w:r>
            <w:r w:rsidRPr="005A736A">
              <w:rPr>
                <w:sz w:val="21"/>
                <w:szCs w:val="21"/>
              </w:rPr>
              <w:t>ates</w:t>
            </w:r>
            <w:r>
              <w:rPr>
                <w:sz w:val="21"/>
                <w:szCs w:val="21"/>
              </w:rPr>
              <w:t xml:space="preserve"> (ml/min)</w:t>
            </w:r>
          </w:p>
        </w:tc>
        <w:tc>
          <w:tcPr>
            <w:tcW w:w="1070" w:type="dxa"/>
            <w:vAlign w:val="center"/>
          </w:tcPr>
          <w:p w14:paraId="2D4B6572" w14:textId="0AA3EB5F" w:rsidR="005A736A" w:rsidRDefault="005A736A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0.75Q</w:t>
            </w:r>
          </w:p>
        </w:tc>
        <w:tc>
          <w:tcPr>
            <w:tcW w:w="1378" w:type="dxa"/>
            <w:vAlign w:val="center"/>
          </w:tcPr>
          <w:p w14:paraId="407F92FE" w14:textId="2B81755A" w:rsidR="005A736A" w:rsidRDefault="005A736A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</w:t>
            </w:r>
          </w:p>
        </w:tc>
        <w:tc>
          <w:tcPr>
            <w:tcW w:w="1392" w:type="dxa"/>
            <w:vAlign w:val="center"/>
          </w:tcPr>
          <w:p w14:paraId="7936E62C" w14:textId="5FBF3F81" w:rsidR="005A736A" w:rsidRDefault="005A736A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.25Q</w:t>
            </w:r>
          </w:p>
        </w:tc>
        <w:tc>
          <w:tcPr>
            <w:tcW w:w="1244" w:type="dxa"/>
          </w:tcPr>
          <w:p w14:paraId="1116FEE9" w14:textId="4775B9DC" w:rsidR="005A736A" w:rsidRDefault="005A736A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1.5Q</w:t>
            </w:r>
          </w:p>
        </w:tc>
        <w:tc>
          <w:tcPr>
            <w:tcW w:w="1379" w:type="dxa"/>
            <w:vAlign w:val="center"/>
          </w:tcPr>
          <w:p w14:paraId="4A292643" w14:textId="0A0C3341" w:rsidR="005A736A" w:rsidRDefault="005A736A" w:rsidP="00833ABF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2.0Q</w:t>
            </w:r>
          </w:p>
        </w:tc>
      </w:tr>
      <w:tr w:rsidR="005A736A" w14:paraId="3528CC44" w14:textId="77777777" w:rsidTr="005A736A">
        <w:tc>
          <w:tcPr>
            <w:tcW w:w="1843" w:type="dxa"/>
            <w:vAlign w:val="center"/>
          </w:tcPr>
          <w:p w14:paraId="4D6B6274" w14:textId="77777777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4A075D">
              <w:rPr>
                <w:sz w:val="21"/>
                <w:szCs w:val="21"/>
              </w:rPr>
              <w:t>Conversion</w:t>
            </w:r>
            <w:r>
              <w:rPr>
                <w:sz w:val="21"/>
                <w:szCs w:val="21"/>
              </w:rPr>
              <w:t xml:space="preserve"> (%)</w:t>
            </w:r>
          </w:p>
        </w:tc>
        <w:tc>
          <w:tcPr>
            <w:tcW w:w="1070" w:type="dxa"/>
            <w:vAlign w:val="center"/>
          </w:tcPr>
          <w:p w14:paraId="2BACCABE" w14:textId="09958B23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5.63</w:t>
            </w:r>
          </w:p>
        </w:tc>
        <w:tc>
          <w:tcPr>
            <w:tcW w:w="1378" w:type="dxa"/>
            <w:vAlign w:val="center"/>
          </w:tcPr>
          <w:p w14:paraId="1EEAA342" w14:textId="0DF7D67A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9.14</w:t>
            </w:r>
          </w:p>
        </w:tc>
        <w:tc>
          <w:tcPr>
            <w:tcW w:w="1392" w:type="dxa"/>
            <w:vAlign w:val="center"/>
          </w:tcPr>
          <w:p w14:paraId="2A85D25A" w14:textId="456289C1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7.71</w:t>
            </w:r>
          </w:p>
        </w:tc>
        <w:tc>
          <w:tcPr>
            <w:tcW w:w="1244" w:type="dxa"/>
          </w:tcPr>
          <w:p w14:paraId="7536F5FB" w14:textId="15E47EC5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7.74</w:t>
            </w:r>
          </w:p>
        </w:tc>
        <w:tc>
          <w:tcPr>
            <w:tcW w:w="1379" w:type="dxa"/>
            <w:vAlign w:val="center"/>
          </w:tcPr>
          <w:p w14:paraId="6AE38316" w14:textId="541D0F0C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7.20</w:t>
            </w:r>
          </w:p>
        </w:tc>
      </w:tr>
      <w:tr w:rsidR="005A736A" w14:paraId="0E42D5AA" w14:textId="77777777" w:rsidTr="005A736A">
        <w:tc>
          <w:tcPr>
            <w:tcW w:w="1843" w:type="dxa"/>
            <w:vAlign w:val="center"/>
          </w:tcPr>
          <w:p w14:paraId="79312E7B" w14:textId="77777777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</w:t>
            </w:r>
            <w:r w:rsidRPr="005B1EEF">
              <w:rPr>
                <w:sz w:val="21"/>
                <w:szCs w:val="21"/>
              </w:rPr>
              <w:t>electivity</w:t>
            </w:r>
            <w:r>
              <w:rPr>
                <w:sz w:val="21"/>
                <w:szCs w:val="21"/>
              </w:rPr>
              <w:t xml:space="preserve"> (%)</w:t>
            </w:r>
          </w:p>
        </w:tc>
        <w:tc>
          <w:tcPr>
            <w:tcW w:w="1070" w:type="dxa"/>
            <w:vAlign w:val="center"/>
          </w:tcPr>
          <w:p w14:paraId="6ED12675" w14:textId="7A7FDCA0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6.31</w:t>
            </w:r>
          </w:p>
        </w:tc>
        <w:tc>
          <w:tcPr>
            <w:tcW w:w="1378" w:type="dxa"/>
            <w:vAlign w:val="center"/>
          </w:tcPr>
          <w:p w14:paraId="68BD476B" w14:textId="77EBC7E1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8.32</w:t>
            </w:r>
          </w:p>
        </w:tc>
        <w:tc>
          <w:tcPr>
            <w:tcW w:w="1392" w:type="dxa"/>
            <w:vAlign w:val="center"/>
          </w:tcPr>
          <w:p w14:paraId="4069C9E2" w14:textId="23EAF90F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6.33</w:t>
            </w:r>
          </w:p>
        </w:tc>
        <w:tc>
          <w:tcPr>
            <w:tcW w:w="1244" w:type="dxa"/>
          </w:tcPr>
          <w:p w14:paraId="6372A920" w14:textId="4F7D4921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7.10</w:t>
            </w:r>
          </w:p>
        </w:tc>
        <w:tc>
          <w:tcPr>
            <w:tcW w:w="1379" w:type="dxa"/>
            <w:vAlign w:val="center"/>
          </w:tcPr>
          <w:p w14:paraId="3572C02A" w14:textId="45D20E09" w:rsidR="005A736A" w:rsidRDefault="005A736A" w:rsidP="005A736A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7.12</w:t>
            </w:r>
          </w:p>
        </w:tc>
      </w:tr>
    </w:tbl>
    <w:p w14:paraId="3D26D6DF" w14:textId="5739D90F" w:rsidR="005B1EEF" w:rsidRDefault="00A40F5C" w:rsidP="008235D4">
      <w:pPr>
        <w:ind w:firstLine="480"/>
      </w:pPr>
      <w:r w:rsidRPr="00A40F5C">
        <w:t xml:space="preserve">The effect of raw material ratio was discussed in a 0.8mm microtube. The experimental data </w:t>
      </w:r>
      <w:r>
        <w:t>we</w:t>
      </w:r>
      <w:r w:rsidRPr="00A40F5C">
        <w:t>re shown in Table 5</w:t>
      </w:r>
    </w:p>
    <w:p w14:paraId="6148F45B" w14:textId="24D11DE2" w:rsidR="00A40F5C" w:rsidRPr="00A40F5C" w:rsidRDefault="00A40F5C" w:rsidP="00A40F5C">
      <w:pPr>
        <w:ind w:firstLineChars="0" w:firstLine="0"/>
        <w:jc w:val="center"/>
        <w:rPr>
          <w:sz w:val="21"/>
          <w:szCs w:val="21"/>
        </w:rPr>
      </w:pPr>
      <w:r w:rsidRPr="00A40F5C">
        <w:rPr>
          <w:sz w:val="21"/>
          <w:szCs w:val="21"/>
        </w:rPr>
        <w:t>Table 5 Influence of raw material ratio.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416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</w:tblGrid>
      <w:tr w:rsidR="00A40F5C" w:rsidRPr="00A40F5C" w14:paraId="433272F0" w14:textId="77777777" w:rsidTr="00A40F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50" w:type="dxa"/>
          </w:tcPr>
          <w:p w14:paraId="723DFAAC" w14:textId="3549A36D" w:rsidR="00A40F5C" w:rsidRPr="00A40F5C" w:rsidRDefault="00A40F5C" w:rsidP="008235D4">
            <w:pPr>
              <w:ind w:firstLineChars="0" w:firstLine="0"/>
              <w:rPr>
                <w:sz w:val="21"/>
                <w:szCs w:val="21"/>
              </w:rPr>
            </w:pPr>
            <w:r w:rsidRPr="00A40F5C">
              <w:rPr>
                <w:sz w:val="21"/>
                <w:szCs w:val="21"/>
              </w:rPr>
              <w:t>ratio</w:t>
            </w:r>
          </w:p>
        </w:tc>
        <w:tc>
          <w:tcPr>
            <w:tcW w:w="1378" w:type="dxa"/>
            <w:gridSpan w:val="2"/>
            <w:vAlign w:val="center"/>
          </w:tcPr>
          <w:p w14:paraId="4EC698FC" w14:textId="4E0F92E3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:1</w:t>
            </w:r>
          </w:p>
        </w:tc>
        <w:tc>
          <w:tcPr>
            <w:tcW w:w="1321" w:type="dxa"/>
            <w:gridSpan w:val="2"/>
            <w:vAlign w:val="center"/>
          </w:tcPr>
          <w:p w14:paraId="33E7E92B" w14:textId="4EEE7D6F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.04:1</w:t>
            </w:r>
          </w:p>
        </w:tc>
        <w:tc>
          <w:tcPr>
            <w:tcW w:w="1321" w:type="dxa"/>
            <w:gridSpan w:val="2"/>
            <w:vAlign w:val="center"/>
          </w:tcPr>
          <w:p w14:paraId="62E8E67E" w14:textId="44E80D1B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.07:1</w:t>
            </w:r>
          </w:p>
        </w:tc>
        <w:tc>
          <w:tcPr>
            <w:tcW w:w="1315" w:type="dxa"/>
            <w:gridSpan w:val="2"/>
            <w:vAlign w:val="center"/>
          </w:tcPr>
          <w:p w14:paraId="1BDF61BE" w14:textId="11AA7120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.1:1</w:t>
            </w:r>
          </w:p>
        </w:tc>
        <w:tc>
          <w:tcPr>
            <w:tcW w:w="1321" w:type="dxa"/>
            <w:gridSpan w:val="2"/>
            <w:vAlign w:val="center"/>
          </w:tcPr>
          <w:p w14:paraId="63B57410" w14:textId="06F234C8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.13:1</w:t>
            </w:r>
          </w:p>
        </w:tc>
      </w:tr>
      <w:tr w:rsidR="00A40F5C" w:rsidRPr="00A40F5C" w14:paraId="456F7E50" w14:textId="77777777" w:rsidTr="00A40F5C">
        <w:tc>
          <w:tcPr>
            <w:tcW w:w="1650" w:type="dxa"/>
          </w:tcPr>
          <w:p w14:paraId="017034F6" w14:textId="4D5DC257" w:rsidR="00A40F5C" w:rsidRPr="00A40F5C" w:rsidRDefault="00A40F5C" w:rsidP="00A40F5C">
            <w:pPr>
              <w:ind w:firstLineChars="0" w:firstLine="0"/>
              <w:rPr>
                <w:sz w:val="21"/>
                <w:szCs w:val="21"/>
              </w:rPr>
            </w:pPr>
            <w:r w:rsidRPr="00B636D2">
              <w:rPr>
                <w:rFonts w:hint="eastAsia"/>
                <w:sz w:val="21"/>
                <w:szCs w:val="21"/>
              </w:rPr>
              <w:t>Q</w:t>
            </w:r>
            <w:r w:rsidRPr="00B636D2">
              <w:rPr>
                <w:sz w:val="21"/>
                <w:szCs w:val="21"/>
                <w:vertAlign w:val="subscript"/>
              </w:rPr>
              <w:t>C5</w:t>
            </w:r>
            <w:r w:rsidRPr="00B636D2">
              <w:rPr>
                <w:sz w:val="21"/>
                <w:szCs w:val="21"/>
              </w:rPr>
              <w:t xml:space="preserve"> (ml/min)</w:t>
            </w:r>
          </w:p>
        </w:tc>
        <w:tc>
          <w:tcPr>
            <w:tcW w:w="1378" w:type="dxa"/>
            <w:gridSpan w:val="2"/>
            <w:vAlign w:val="center"/>
          </w:tcPr>
          <w:p w14:paraId="48AC77B1" w14:textId="40C7A2BD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.645</w:t>
            </w:r>
          </w:p>
        </w:tc>
        <w:tc>
          <w:tcPr>
            <w:tcW w:w="1321" w:type="dxa"/>
            <w:gridSpan w:val="2"/>
            <w:vAlign w:val="center"/>
          </w:tcPr>
          <w:p w14:paraId="1B788F3B" w14:textId="7DC68BBF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.66</w:t>
            </w:r>
          </w:p>
        </w:tc>
        <w:tc>
          <w:tcPr>
            <w:tcW w:w="1321" w:type="dxa"/>
            <w:gridSpan w:val="2"/>
            <w:vAlign w:val="center"/>
          </w:tcPr>
          <w:p w14:paraId="7B1B85C6" w14:textId="046B9134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.679</w:t>
            </w:r>
          </w:p>
        </w:tc>
        <w:tc>
          <w:tcPr>
            <w:tcW w:w="1315" w:type="dxa"/>
            <w:gridSpan w:val="2"/>
            <w:vAlign w:val="center"/>
          </w:tcPr>
          <w:p w14:paraId="69E7F7BC" w14:textId="3DD37440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.698</w:t>
            </w:r>
          </w:p>
        </w:tc>
        <w:tc>
          <w:tcPr>
            <w:tcW w:w="1321" w:type="dxa"/>
            <w:gridSpan w:val="2"/>
            <w:vAlign w:val="center"/>
          </w:tcPr>
          <w:p w14:paraId="0317DC6A" w14:textId="21362AA0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.717</w:t>
            </w:r>
          </w:p>
        </w:tc>
      </w:tr>
      <w:tr w:rsidR="00A40F5C" w:rsidRPr="00A40F5C" w14:paraId="4A6D5E9A" w14:textId="77777777" w:rsidTr="00A40F5C">
        <w:tc>
          <w:tcPr>
            <w:tcW w:w="1650" w:type="dxa"/>
          </w:tcPr>
          <w:p w14:paraId="614D988E" w14:textId="20F55355" w:rsidR="00A40F5C" w:rsidRPr="00A40F5C" w:rsidRDefault="00A40F5C" w:rsidP="00A40F5C">
            <w:pPr>
              <w:ind w:firstLineChars="0" w:firstLine="0"/>
              <w:rPr>
                <w:sz w:val="21"/>
                <w:szCs w:val="21"/>
              </w:rPr>
            </w:pPr>
            <w:r w:rsidRPr="00B636D2">
              <w:rPr>
                <w:rFonts w:hint="eastAsia"/>
                <w:sz w:val="21"/>
                <w:szCs w:val="21"/>
              </w:rPr>
              <w:t>Q</w:t>
            </w:r>
            <w:r>
              <w:rPr>
                <w:sz w:val="21"/>
                <w:szCs w:val="21"/>
                <w:vertAlign w:val="subscript"/>
              </w:rPr>
              <w:t>MA</w:t>
            </w:r>
            <w:r w:rsidRPr="00B636D2">
              <w:rPr>
                <w:sz w:val="21"/>
                <w:szCs w:val="21"/>
              </w:rPr>
              <w:t xml:space="preserve"> (ml/min)</w:t>
            </w:r>
          </w:p>
        </w:tc>
        <w:tc>
          <w:tcPr>
            <w:tcW w:w="1378" w:type="dxa"/>
            <w:gridSpan w:val="2"/>
            <w:vAlign w:val="center"/>
          </w:tcPr>
          <w:p w14:paraId="78E27A17" w14:textId="1AAD5051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.27</w:t>
            </w:r>
          </w:p>
        </w:tc>
        <w:tc>
          <w:tcPr>
            <w:tcW w:w="1321" w:type="dxa"/>
            <w:gridSpan w:val="2"/>
            <w:vAlign w:val="center"/>
          </w:tcPr>
          <w:p w14:paraId="2372C3E3" w14:textId="2042FBAE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.27</w:t>
            </w:r>
          </w:p>
        </w:tc>
        <w:tc>
          <w:tcPr>
            <w:tcW w:w="1321" w:type="dxa"/>
            <w:gridSpan w:val="2"/>
            <w:vAlign w:val="center"/>
          </w:tcPr>
          <w:p w14:paraId="04D194F0" w14:textId="49537F22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.27</w:t>
            </w:r>
          </w:p>
        </w:tc>
        <w:tc>
          <w:tcPr>
            <w:tcW w:w="1315" w:type="dxa"/>
            <w:gridSpan w:val="2"/>
            <w:vAlign w:val="center"/>
          </w:tcPr>
          <w:p w14:paraId="774B7AE0" w14:textId="677B4926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.27</w:t>
            </w:r>
          </w:p>
        </w:tc>
        <w:tc>
          <w:tcPr>
            <w:tcW w:w="1321" w:type="dxa"/>
            <w:gridSpan w:val="2"/>
            <w:vAlign w:val="center"/>
          </w:tcPr>
          <w:p w14:paraId="25B5CC5A" w14:textId="52CD53E9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.27</w:t>
            </w:r>
          </w:p>
        </w:tc>
      </w:tr>
      <w:tr w:rsidR="00A14D65" w:rsidRPr="00A40F5C" w14:paraId="72792C19" w14:textId="77777777" w:rsidTr="00DB5791">
        <w:tc>
          <w:tcPr>
            <w:tcW w:w="1650" w:type="dxa"/>
            <w:vAlign w:val="center"/>
          </w:tcPr>
          <w:p w14:paraId="60D325D7" w14:textId="72791883" w:rsidR="00A40F5C" w:rsidRPr="00A40F5C" w:rsidRDefault="00A40F5C" w:rsidP="00A40F5C">
            <w:pPr>
              <w:ind w:firstLineChars="0" w:firstLine="0"/>
              <w:rPr>
                <w:sz w:val="21"/>
                <w:szCs w:val="21"/>
              </w:rPr>
            </w:pPr>
            <w:r w:rsidRPr="004A075D">
              <w:rPr>
                <w:sz w:val="21"/>
                <w:szCs w:val="21"/>
              </w:rPr>
              <w:t>Con</w:t>
            </w:r>
            <w:r>
              <w:rPr>
                <w:sz w:val="21"/>
                <w:szCs w:val="21"/>
              </w:rPr>
              <w:t xml:space="preserve"> (%)</w:t>
            </w:r>
          </w:p>
        </w:tc>
        <w:tc>
          <w:tcPr>
            <w:tcW w:w="689" w:type="dxa"/>
            <w:vAlign w:val="center"/>
          </w:tcPr>
          <w:p w14:paraId="250BA8E8" w14:textId="4800F851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5.81</w:t>
            </w:r>
          </w:p>
        </w:tc>
        <w:tc>
          <w:tcPr>
            <w:tcW w:w="689" w:type="dxa"/>
            <w:vAlign w:val="center"/>
          </w:tcPr>
          <w:p w14:paraId="1F5F9887" w14:textId="26DA3871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5.54</w:t>
            </w:r>
          </w:p>
        </w:tc>
        <w:tc>
          <w:tcPr>
            <w:tcW w:w="660" w:type="dxa"/>
            <w:vAlign w:val="center"/>
          </w:tcPr>
          <w:p w14:paraId="2E7D1D47" w14:textId="50A9080B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1.51</w:t>
            </w:r>
          </w:p>
        </w:tc>
        <w:tc>
          <w:tcPr>
            <w:tcW w:w="661" w:type="dxa"/>
            <w:vAlign w:val="center"/>
          </w:tcPr>
          <w:p w14:paraId="316B2A57" w14:textId="595BA04F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2.24</w:t>
            </w:r>
          </w:p>
        </w:tc>
        <w:tc>
          <w:tcPr>
            <w:tcW w:w="660" w:type="dxa"/>
            <w:vAlign w:val="center"/>
          </w:tcPr>
          <w:p w14:paraId="270C4FC2" w14:textId="0458E954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5.86</w:t>
            </w:r>
          </w:p>
        </w:tc>
        <w:tc>
          <w:tcPr>
            <w:tcW w:w="661" w:type="dxa"/>
            <w:vAlign w:val="center"/>
          </w:tcPr>
          <w:p w14:paraId="77442764" w14:textId="2F2A90CE" w:rsidR="00A40F5C" w:rsidRPr="00A40F5C" w:rsidRDefault="00A14D65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5.17</w:t>
            </w:r>
          </w:p>
        </w:tc>
        <w:tc>
          <w:tcPr>
            <w:tcW w:w="657" w:type="dxa"/>
            <w:vAlign w:val="center"/>
          </w:tcPr>
          <w:p w14:paraId="2E324042" w14:textId="77822C49" w:rsidR="00A40F5C" w:rsidRPr="00A40F5C" w:rsidRDefault="00A14D65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2.29</w:t>
            </w:r>
          </w:p>
        </w:tc>
        <w:tc>
          <w:tcPr>
            <w:tcW w:w="658" w:type="dxa"/>
            <w:vAlign w:val="center"/>
          </w:tcPr>
          <w:p w14:paraId="0CA814BA" w14:textId="12A49185" w:rsidR="00A40F5C" w:rsidRPr="00A40F5C" w:rsidRDefault="00A14D65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3.12</w:t>
            </w:r>
          </w:p>
        </w:tc>
        <w:tc>
          <w:tcPr>
            <w:tcW w:w="660" w:type="dxa"/>
            <w:vAlign w:val="center"/>
          </w:tcPr>
          <w:p w14:paraId="3245CF00" w14:textId="35B57C7D" w:rsidR="00A40F5C" w:rsidRPr="00A40F5C" w:rsidRDefault="00A14D65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4.25</w:t>
            </w:r>
          </w:p>
        </w:tc>
        <w:tc>
          <w:tcPr>
            <w:tcW w:w="661" w:type="dxa"/>
            <w:vAlign w:val="center"/>
          </w:tcPr>
          <w:p w14:paraId="272FDE8A" w14:textId="08CDF447" w:rsidR="00A40F5C" w:rsidRPr="00A40F5C" w:rsidRDefault="00A14D65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5.09</w:t>
            </w:r>
          </w:p>
        </w:tc>
      </w:tr>
      <w:tr w:rsidR="00A14D65" w:rsidRPr="00A40F5C" w14:paraId="62B5938D" w14:textId="77777777" w:rsidTr="0056164A">
        <w:tc>
          <w:tcPr>
            <w:tcW w:w="1650" w:type="dxa"/>
            <w:vAlign w:val="center"/>
          </w:tcPr>
          <w:p w14:paraId="2D9D9E5D" w14:textId="584F3A36" w:rsidR="00A40F5C" w:rsidRPr="00A40F5C" w:rsidRDefault="00A40F5C" w:rsidP="00A40F5C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 (%)</w:t>
            </w:r>
          </w:p>
        </w:tc>
        <w:tc>
          <w:tcPr>
            <w:tcW w:w="689" w:type="dxa"/>
            <w:vAlign w:val="center"/>
          </w:tcPr>
          <w:p w14:paraId="5EFAFB82" w14:textId="0F5FBEC7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6.84</w:t>
            </w:r>
          </w:p>
        </w:tc>
        <w:tc>
          <w:tcPr>
            <w:tcW w:w="689" w:type="dxa"/>
            <w:vAlign w:val="center"/>
          </w:tcPr>
          <w:p w14:paraId="12D12330" w14:textId="2513FD06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6.42</w:t>
            </w:r>
          </w:p>
        </w:tc>
        <w:tc>
          <w:tcPr>
            <w:tcW w:w="660" w:type="dxa"/>
            <w:vAlign w:val="center"/>
          </w:tcPr>
          <w:p w14:paraId="72790D28" w14:textId="7D425C43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6.29</w:t>
            </w:r>
          </w:p>
        </w:tc>
        <w:tc>
          <w:tcPr>
            <w:tcW w:w="661" w:type="dxa"/>
            <w:vAlign w:val="center"/>
          </w:tcPr>
          <w:p w14:paraId="7C3FB443" w14:textId="09D147F4" w:rsidR="00A40F5C" w:rsidRPr="00A40F5C" w:rsidRDefault="00A40F5C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6.67</w:t>
            </w:r>
          </w:p>
        </w:tc>
        <w:tc>
          <w:tcPr>
            <w:tcW w:w="660" w:type="dxa"/>
            <w:vAlign w:val="center"/>
          </w:tcPr>
          <w:p w14:paraId="34D33BBE" w14:textId="74CCFDA9" w:rsidR="00A40F5C" w:rsidRPr="00A40F5C" w:rsidRDefault="00A14D65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5.98</w:t>
            </w:r>
          </w:p>
        </w:tc>
        <w:tc>
          <w:tcPr>
            <w:tcW w:w="661" w:type="dxa"/>
            <w:vAlign w:val="center"/>
          </w:tcPr>
          <w:p w14:paraId="32F367A6" w14:textId="50B7C95A" w:rsidR="00A40F5C" w:rsidRPr="00A40F5C" w:rsidRDefault="00A14D65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6.66</w:t>
            </w:r>
          </w:p>
        </w:tc>
        <w:tc>
          <w:tcPr>
            <w:tcW w:w="657" w:type="dxa"/>
            <w:vAlign w:val="center"/>
          </w:tcPr>
          <w:p w14:paraId="643019C8" w14:textId="17C3DF97" w:rsidR="00A40F5C" w:rsidRPr="00A40F5C" w:rsidRDefault="00A14D65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6.48</w:t>
            </w:r>
          </w:p>
        </w:tc>
        <w:tc>
          <w:tcPr>
            <w:tcW w:w="658" w:type="dxa"/>
            <w:vAlign w:val="center"/>
          </w:tcPr>
          <w:p w14:paraId="3EDC2824" w14:textId="3B481ED2" w:rsidR="00A40F5C" w:rsidRPr="00A40F5C" w:rsidRDefault="00A14D65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7.15</w:t>
            </w:r>
          </w:p>
        </w:tc>
        <w:tc>
          <w:tcPr>
            <w:tcW w:w="660" w:type="dxa"/>
            <w:vAlign w:val="center"/>
          </w:tcPr>
          <w:p w14:paraId="4CF7C7AC" w14:textId="40E3A77D" w:rsidR="00A40F5C" w:rsidRPr="00A40F5C" w:rsidRDefault="00A14D65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5.18</w:t>
            </w:r>
          </w:p>
        </w:tc>
        <w:tc>
          <w:tcPr>
            <w:tcW w:w="661" w:type="dxa"/>
            <w:vAlign w:val="center"/>
          </w:tcPr>
          <w:p w14:paraId="1EFCC8F1" w14:textId="22603887" w:rsidR="00A40F5C" w:rsidRPr="00A40F5C" w:rsidRDefault="00A14D65" w:rsidP="00A40F5C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6.23</w:t>
            </w:r>
          </w:p>
        </w:tc>
      </w:tr>
    </w:tbl>
    <w:p w14:paraId="0EE87822" w14:textId="79FEB3BF" w:rsidR="003F7958" w:rsidRPr="00D3348B" w:rsidRDefault="003F7958" w:rsidP="003F7958">
      <w:pPr>
        <w:ind w:firstLineChars="0" w:firstLine="0"/>
        <w:outlineLvl w:val="2"/>
        <w:rPr>
          <w:rFonts w:cs="Times New Roman"/>
          <w:b/>
          <w:kern w:val="2"/>
          <w:sz w:val="28"/>
          <w:szCs w:val="28"/>
        </w:rPr>
      </w:pPr>
      <w:r>
        <w:rPr>
          <w:rFonts w:cs="Times New Roman"/>
          <w:b/>
          <w:kern w:val="2"/>
          <w:sz w:val="28"/>
          <w:szCs w:val="28"/>
        </w:rPr>
        <w:t>3</w:t>
      </w:r>
      <w:r w:rsidRPr="00D3348B">
        <w:rPr>
          <w:rFonts w:cs="Times New Roman"/>
          <w:b/>
          <w:kern w:val="2"/>
          <w:sz w:val="28"/>
          <w:szCs w:val="28"/>
        </w:rPr>
        <w:t xml:space="preserve">. </w:t>
      </w:r>
      <w:r w:rsidRPr="003F7958">
        <w:rPr>
          <w:rFonts w:cs="Times New Roman"/>
          <w:b/>
          <w:kern w:val="2"/>
          <w:sz w:val="28"/>
          <w:szCs w:val="28"/>
        </w:rPr>
        <w:t xml:space="preserve">Fluid </w:t>
      </w:r>
      <w:r w:rsidR="00675AA7">
        <w:rPr>
          <w:rFonts w:cs="Times New Roman"/>
          <w:b/>
          <w:kern w:val="2"/>
          <w:sz w:val="28"/>
          <w:szCs w:val="28"/>
        </w:rPr>
        <w:t>modeling</w:t>
      </w:r>
      <w:r w:rsidRPr="005D0938">
        <w:rPr>
          <w:rFonts w:cs="Times New Roman"/>
          <w:b/>
          <w:kern w:val="2"/>
          <w:sz w:val="28"/>
          <w:szCs w:val="28"/>
        </w:rPr>
        <w:t xml:space="preserve"> supplement</w:t>
      </w:r>
    </w:p>
    <w:p w14:paraId="004ACC59" w14:textId="08708FD9" w:rsidR="005A6497" w:rsidRPr="00E723CD" w:rsidRDefault="005A6497" w:rsidP="005A6497">
      <w:pPr>
        <w:ind w:firstLineChars="0" w:firstLine="0"/>
        <w:outlineLvl w:val="3"/>
        <w:rPr>
          <w:rFonts w:cs="Times New Roman"/>
          <w:b/>
          <w:i/>
          <w:iCs/>
          <w:kern w:val="2"/>
          <w:sz w:val="28"/>
          <w:szCs w:val="28"/>
        </w:rPr>
      </w:pPr>
      <w:bookmarkStart w:id="2" w:name="_Toc120889363"/>
      <w:bookmarkStart w:id="3" w:name="_Toc121510550"/>
      <w:r>
        <w:rPr>
          <w:rFonts w:cs="Times New Roman"/>
          <w:b/>
          <w:i/>
          <w:iCs/>
          <w:kern w:val="2"/>
          <w:szCs w:val="28"/>
        </w:rPr>
        <w:t>3</w:t>
      </w:r>
      <w:r w:rsidRPr="00E723CD">
        <w:rPr>
          <w:rFonts w:cs="Times New Roman"/>
          <w:b/>
          <w:i/>
          <w:iCs/>
          <w:kern w:val="2"/>
          <w:szCs w:val="28"/>
        </w:rPr>
        <w:t xml:space="preserve">.1 </w:t>
      </w:r>
      <w:r w:rsidR="00934669" w:rsidRPr="00934669">
        <w:rPr>
          <w:rFonts w:cs="Times New Roman"/>
          <w:b/>
          <w:i/>
          <w:iCs/>
          <w:kern w:val="2"/>
          <w:szCs w:val="28"/>
        </w:rPr>
        <w:t xml:space="preserve">Response surface </w:t>
      </w:r>
      <w:r w:rsidR="00675AA7">
        <w:rPr>
          <w:rFonts w:cs="Times New Roman"/>
          <w:b/>
          <w:i/>
          <w:iCs/>
          <w:kern w:val="2"/>
          <w:szCs w:val="28"/>
        </w:rPr>
        <w:t>modeling</w:t>
      </w:r>
    </w:p>
    <w:p w14:paraId="58B303CA" w14:textId="44BB88A6" w:rsidR="00D50EAA" w:rsidRDefault="00D50EAA" w:rsidP="005A6497">
      <w:pPr>
        <w:ind w:firstLine="480"/>
      </w:pPr>
      <w:r w:rsidRPr="00D50EAA">
        <w:t xml:space="preserve">The results of the model calculations for temperature, residence time, and </w:t>
      </w:r>
      <w:r w:rsidRPr="00D50EAA">
        <w:lastRenderedPageBreak/>
        <w:t xml:space="preserve">feedstock ratio were shown in Table </w:t>
      </w:r>
      <w:r w:rsidR="003D4381">
        <w:t>6</w:t>
      </w:r>
      <w:r w:rsidRPr="00D50EAA">
        <w:t>. The comparison of the f-values in the table with the calculated f-values showed that all models had high significance.</w:t>
      </w:r>
    </w:p>
    <w:p w14:paraId="083C8A82" w14:textId="2743C993" w:rsidR="003D4381" w:rsidRDefault="003D4381" w:rsidP="003D4381">
      <w:pPr>
        <w:ind w:firstLineChars="0" w:firstLine="0"/>
        <w:jc w:val="center"/>
      </w:pPr>
      <w:r w:rsidRPr="003D4381">
        <w:t>Table 6. Response model calculation results.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47"/>
        <w:gridCol w:w="1521"/>
        <w:gridCol w:w="396"/>
        <w:gridCol w:w="1522"/>
        <w:gridCol w:w="1432"/>
        <w:gridCol w:w="1612"/>
        <w:gridCol w:w="976"/>
      </w:tblGrid>
      <w:tr w:rsidR="00075C67" w:rsidRPr="00075C67" w14:paraId="2B221B18" w14:textId="77777777" w:rsidTr="003D43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47" w:type="dxa"/>
          </w:tcPr>
          <w:p w14:paraId="0B405F1E" w14:textId="71C4C79C" w:rsidR="00D432CD" w:rsidRPr="00075C67" w:rsidRDefault="00D432CD" w:rsidP="00D432CD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Source</w:t>
            </w:r>
          </w:p>
        </w:tc>
        <w:tc>
          <w:tcPr>
            <w:tcW w:w="1521" w:type="dxa"/>
          </w:tcPr>
          <w:p w14:paraId="3F8DB3BA" w14:textId="54718150" w:rsidR="00D432CD" w:rsidRPr="00075C67" w:rsidRDefault="00D432CD" w:rsidP="00D432CD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Sum of Squares</w:t>
            </w:r>
          </w:p>
        </w:tc>
        <w:tc>
          <w:tcPr>
            <w:tcW w:w="396" w:type="dxa"/>
          </w:tcPr>
          <w:p w14:paraId="3A34B865" w14:textId="54F52F8A" w:rsidR="00D432CD" w:rsidRPr="00075C67" w:rsidRDefault="00D432CD" w:rsidP="00D432CD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proofErr w:type="spellStart"/>
            <w:r w:rsidRPr="00075C67">
              <w:rPr>
                <w:rFonts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522" w:type="dxa"/>
          </w:tcPr>
          <w:p w14:paraId="1392BBA8" w14:textId="110B7036" w:rsidR="00D432CD" w:rsidRPr="00075C67" w:rsidRDefault="00D432CD" w:rsidP="00D432CD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Mean Square</w:t>
            </w:r>
          </w:p>
        </w:tc>
        <w:tc>
          <w:tcPr>
            <w:tcW w:w="1432" w:type="dxa"/>
          </w:tcPr>
          <w:p w14:paraId="7F35E203" w14:textId="098CAF22" w:rsidR="00D432CD" w:rsidRPr="00075C67" w:rsidRDefault="00D432CD" w:rsidP="00D432CD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F Value</w:t>
            </w:r>
          </w:p>
        </w:tc>
        <w:tc>
          <w:tcPr>
            <w:tcW w:w="1612" w:type="dxa"/>
          </w:tcPr>
          <w:p w14:paraId="512C7FF4" w14:textId="2EF796BF" w:rsidR="00D432CD" w:rsidRPr="00075C67" w:rsidRDefault="00D432CD" w:rsidP="00D432CD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p-value Prob &gt; F</w:t>
            </w:r>
          </w:p>
        </w:tc>
        <w:tc>
          <w:tcPr>
            <w:tcW w:w="976" w:type="dxa"/>
          </w:tcPr>
          <w:p w14:paraId="33359F04" w14:textId="77777777" w:rsidR="00D432CD" w:rsidRPr="00075C67" w:rsidRDefault="00D432CD" w:rsidP="00D432CD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075C67" w:rsidRPr="00075C67" w14:paraId="55B758FB" w14:textId="77777777" w:rsidTr="003D4381">
        <w:tc>
          <w:tcPr>
            <w:tcW w:w="847" w:type="dxa"/>
          </w:tcPr>
          <w:p w14:paraId="56763BDD" w14:textId="3315326A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Model</w:t>
            </w:r>
          </w:p>
        </w:tc>
        <w:tc>
          <w:tcPr>
            <w:tcW w:w="1521" w:type="dxa"/>
          </w:tcPr>
          <w:p w14:paraId="10E36674" w14:textId="4F3BD975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1097.06002</w:t>
            </w:r>
          </w:p>
        </w:tc>
        <w:tc>
          <w:tcPr>
            <w:tcW w:w="396" w:type="dxa"/>
          </w:tcPr>
          <w:p w14:paraId="7EDE2975" w14:textId="46124C3F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1522" w:type="dxa"/>
          </w:tcPr>
          <w:p w14:paraId="2BE96BFC" w14:textId="4703F88F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121.89555777778</w:t>
            </w:r>
          </w:p>
        </w:tc>
        <w:tc>
          <w:tcPr>
            <w:tcW w:w="1432" w:type="dxa"/>
          </w:tcPr>
          <w:p w14:paraId="34E06D67" w14:textId="19F55FDF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297.6637980446</w:t>
            </w:r>
          </w:p>
        </w:tc>
        <w:tc>
          <w:tcPr>
            <w:tcW w:w="1612" w:type="dxa"/>
          </w:tcPr>
          <w:p w14:paraId="20D1CD81" w14:textId="24D66A1F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6.013632183e-011</w:t>
            </w:r>
          </w:p>
        </w:tc>
        <w:tc>
          <w:tcPr>
            <w:tcW w:w="976" w:type="dxa"/>
          </w:tcPr>
          <w:p w14:paraId="2BC59379" w14:textId="39C29D91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significant</w:t>
            </w:r>
          </w:p>
        </w:tc>
      </w:tr>
      <w:tr w:rsidR="00075C67" w:rsidRPr="00075C67" w14:paraId="37EAF518" w14:textId="77777777" w:rsidTr="003D4381">
        <w:tc>
          <w:tcPr>
            <w:tcW w:w="847" w:type="dxa"/>
          </w:tcPr>
          <w:p w14:paraId="75DD6EB8" w14:textId="45BB74FF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A-T</w:t>
            </w:r>
          </w:p>
        </w:tc>
        <w:tc>
          <w:tcPr>
            <w:tcW w:w="1521" w:type="dxa"/>
          </w:tcPr>
          <w:p w14:paraId="4AED8B5E" w14:textId="4D3ED2D5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310.6278125</w:t>
            </w:r>
          </w:p>
        </w:tc>
        <w:tc>
          <w:tcPr>
            <w:tcW w:w="396" w:type="dxa"/>
          </w:tcPr>
          <w:p w14:paraId="16087F2D" w14:textId="7E2B0D44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14:paraId="5F0395A5" w14:textId="54A8EC61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310.6278125</w:t>
            </w:r>
          </w:p>
        </w:tc>
        <w:tc>
          <w:tcPr>
            <w:tcW w:w="1432" w:type="dxa"/>
          </w:tcPr>
          <w:p w14:paraId="2790D2E7" w14:textId="50B1F350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758.5399840051</w:t>
            </w:r>
          </w:p>
        </w:tc>
        <w:tc>
          <w:tcPr>
            <w:tcW w:w="1612" w:type="dxa"/>
          </w:tcPr>
          <w:p w14:paraId="79F7BA56" w14:textId="3C17EBCD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9.228608199e-011</w:t>
            </w:r>
          </w:p>
        </w:tc>
        <w:tc>
          <w:tcPr>
            <w:tcW w:w="976" w:type="dxa"/>
          </w:tcPr>
          <w:p w14:paraId="2FB46DF4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075C67" w:rsidRPr="00075C67" w14:paraId="0B4954E6" w14:textId="77777777" w:rsidTr="003D4381">
        <w:tc>
          <w:tcPr>
            <w:tcW w:w="847" w:type="dxa"/>
          </w:tcPr>
          <w:p w14:paraId="00847A97" w14:textId="438431A1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B-t</w:t>
            </w:r>
          </w:p>
        </w:tc>
        <w:tc>
          <w:tcPr>
            <w:tcW w:w="1521" w:type="dxa"/>
          </w:tcPr>
          <w:p w14:paraId="755FAA26" w14:textId="70E0564A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466.3458</w:t>
            </w:r>
          </w:p>
        </w:tc>
        <w:tc>
          <w:tcPr>
            <w:tcW w:w="396" w:type="dxa"/>
          </w:tcPr>
          <w:p w14:paraId="720F75F4" w14:textId="695B4E1D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14:paraId="562D0AA6" w14:textId="6ED0AAD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466.3458</w:t>
            </w:r>
          </w:p>
        </w:tc>
        <w:tc>
          <w:tcPr>
            <w:tcW w:w="1432" w:type="dxa"/>
          </w:tcPr>
          <w:p w14:paraId="18FE69A2" w14:textId="7CBDDF0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1138.796725334</w:t>
            </w:r>
          </w:p>
        </w:tc>
        <w:tc>
          <w:tcPr>
            <w:tcW w:w="1612" w:type="dxa"/>
          </w:tcPr>
          <w:p w14:paraId="732731D5" w14:textId="2AA2C06E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1.234428123e-011</w:t>
            </w:r>
          </w:p>
        </w:tc>
        <w:tc>
          <w:tcPr>
            <w:tcW w:w="976" w:type="dxa"/>
          </w:tcPr>
          <w:p w14:paraId="41AFAB3F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3D4381" w:rsidRPr="00075C67" w14:paraId="172482EF" w14:textId="77777777" w:rsidTr="003D4381">
        <w:tc>
          <w:tcPr>
            <w:tcW w:w="847" w:type="dxa"/>
          </w:tcPr>
          <w:p w14:paraId="627E6D8B" w14:textId="6768410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C-ratio</w:t>
            </w:r>
          </w:p>
        </w:tc>
        <w:tc>
          <w:tcPr>
            <w:tcW w:w="1521" w:type="dxa"/>
          </w:tcPr>
          <w:p w14:paraId="273D67C8" w14:textId="25938C00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63.2250125</w:t>
            </w:r>
          </w:p>
        </w:tc>
        <w:tc>
          <w:tcPr>
            <w:tcW w:w="396" w:type="dxa"/>
          </w:tcPr>
          <w:p w14:paraId="79C327EA" w14:textId="286EB4DE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14:paraId="4EDF280E" w14:textId="3A1D6C76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63.2250125</w:t>
            </w:r>
          </w:p>
        </w:tc>
        <w:tc>
          <w:tcPr>
            <w:tcW w:w="1432" w:type="dxa"/>
          </w:tcPr>
          <w:p w14:paraId="6210783A" w14:textId="40BD0EC2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154.3928072135</w:t>
            </w:r>
          </w:p>
        </w:tc>
        <w:tc>
          <w:tcPr>
            <w:tcW w:w="1612" w:type="dxa"/>
          </w:tcPr>
          <w:p w14:paraId="2CE12C6D" w14:textId="61840571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2.103759138e-007</w:t>
            </w:r>
          </w:p>
        </w:tc>
        <w:tc>
          <w:tcPr>
            <w:tcW w:w="976" w:type="dxa"/>
          </w:tcPr>
          <w:p w14:paraId="557225E4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075C67" w:rsidRPr="00075C67" w14:paraId="38DE6399" w14:textId="77777777" w:rsidTr="003D4381">
        <w:tc>
          <w:tcPr>
            <w:tcW w:w="847" w:type="dxa"/>
          </w:tcPr>
          <w:p w14:paraId="4BC97030" w14:textId="4AF36DCB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AB</w:t>
            </w:r>
          </w:p>
        </w:tc>
        <w:tc>
          <w:tcPr>
            <w:tcW w:w="1521" w:type="dxa"/>
          </w:tcPr>
          <w:p w14:paraId="09E1AC72" w14:textId="77C7D404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17.8929</w:t>
            </w:r>
          </w:p>
        </w:tc>
        <w:tc>
          <w:tcPr>
            <w:tcW w:w="396" w:type="dxa"/>
          </w:tcPr>
          <w:p w14:paraId="31A13E13" w14:textId="481DA466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14:paraId="11D71C46" w14:textId="3438BC24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17.8929</w:t>
            </w:r>
          </w:p>
        </w:tc>
        <w:tc>
          <w:tcPr>
            <w:tcW w:w="1432" w:type="dxa"/>
          </w:tcPr>
          <w:p w14:paraId="046453D8" w14:textId="2FEC0E4E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43.69370524349</w:t>
            </w:r>
          </w:p>
        </w:tc>
        <w:tc>
          <w:tcPr>
            <w:tcW w:w="1612" w:type="dxa"/>
          </w:tcPr>
          <w:p w14:paraId="17F1319B" w14:textId="3A074C14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6.001499033e-005</w:t>
            </w:r>
          </w:p>
        </w:tc>
        <w:tc>
          <w:tcPr>
            <w:tcW w:w="976" w:type="dxa"/>
          </w:tcPr>
          <w:p w14:paraId="1B08BA43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075C67" w:rsidRPr="00075C67" w14:paraId="33C10F58" w14:textId="77777777" w:rsidTr="003D4381">
        <w:tc>
          <w:tcPr>
            <w:tcW w:w="847" w:type="dxa"/>
          </w:tcPr>
          <w:p w14:paraId="79A344A7" w14:textId="70ABBA9D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AC</w:t>
            </w:r>
          </w:p>
        </w:tc>
        <w:tc>
          <w:tcPr>
            <w:tcW w:w="1521" w:type="dxa"/>
          </w:tcPr>
          <w:p w14:paraId="078DA452" w14:textId="0722FF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1.010025</w:t>
            </w:r>
          </w:p>
        </w:tc>
        <w:tc>
          <w:tcPr>
            <w:tcW w:w="396" w:type="dxa"/>
          </w:tcPr>
          <w:p w14:paraId="5FE595C2" w14:textId="64AF3765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14:paraId="05AF279F" w14:textId="30ECFC41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1.010025</w:t>
            </w:r>
          </w:p>
        </w:tc>
        <w:tc>
          <w:tcPr>
            <w:tcW w:w="1432" w:type="dxa"/>
          </w:tcPr>
          <w:p w14:paraId="2B8FA0B5" w14:textId="0DED9A69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2.466438343620</w:t>
            </w:r>
          </w:p>
        </w:tc>
        <w:tc>
          <w:tcPr>
            <w:tcW w:w="1612" w:type="dxa"/>
          </w:tcPr>
          <w:p w14:paraId="4014FE18" w14:textId="2C6E5DC5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0.1473745320177</w:t>
            </w:r>
          </w:p>
        </w:tc>
        <w:tc>
          <w:tcPr>
            <w:tcW w:w="976" w:type="dxa"/>
          </w:tcPr>
          <w:p w14:paraId="0064BD5B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075C67" w:rsidRPr="00075C67" w14:paraId="2A3501A1" w14:textId="77777777" w:rsidTr="003D4381">
        <w:tc>
          <w:tcPr>
            <w:tcW w:w="847" w:type="dxa"/>
          </w:tcPr>
          <w:p w14:paraId="4D560A2F" w14:textId="5A4E019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BC</w:t>
            </w:r>
          </w:p>
        </w:tc>
        <w:tc>
          <w:tcPr>
            <w:tcW w:w="1521" w:type="dxa"/>
          </w:tcPr>
          <w:p w14:paraId="78D1912D" w14:textId="6E80D9C4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3.204100000000</w:t>
            </w:r>
          </w:p>
        </w:tc>
        <w:tc>
          <w:tcPr>
            <w:tcW w:w="396" w:type="dxa"/>
          </w:tcPr>
          <w:p w14:paraId="1ABB5EF7" w14:textId="792B0D6F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14:paraId="2136E7B3" w14:textId="03AF5FBA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3.2041000000002</w:t>
            </w:r>
          </w:p>
        </w:tc>
        <w:tc>
          <w:tcPr>
            <w:tcW w:w="1432" w:type="dxa"/>
          </w:tcPr>
          <w:p w14:paraId="526379D2" w14:textId="6F4959FA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7.824276722648</w:t>
            </w:r>
          </w:p>
        </w:tc>
        <w:tc>
          <w:tcPr>
            <w:tcW w:w="1612" w:type="dxa"/>
          </w:tcPr>
          <w:p w14:paraId="4D45452E" w14:textId="44FE654B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0.01888534200821</w:t>
            </w:r>
          </w:p>
        </w:tc>
        <w:tc>
          <w:tcPr>
            <w:tcW w:w="976" w:type="dxa"/>
          </w:tcPr>
          <w:p w14:paraId="757BD205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075C67" w:rsidRPr="00075C67" w14:paraId="7E2AE4FE" w14:textId="77777777" w:rsidTr="003D4381">
        <w:tc>
          <w:tcPr>
            <w:tcW w:w="847" w:type="dxa"/>
          </w:tcPr>
          <w:p w14:paraId="6B93B11D" w14:textId="33B93EB8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A</w:t>
            </w:r>
            <w:r w:rsidRPr="00075C67">
              <w:rPr>
                <w:rFonts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21" w:type="dxa"/>
          </w:tcPr>
          <w:p w14:paraId="1BFE9375" w14:textId="1757A7B3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93.60285714285</w:t>
            </w:r>
          </w:p>
        </w:tc>
        <w:tc>
          <w:tcPr>
            <w:tcW w:w="396" w:type="dxa"/>
          </w:tcPr>
          <w:p w14:paraId="106BB4F7" w14:textId="49C97AC0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14:paraId="0F0A29D2" w14:textId="51770046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93.602857142857</w:t>
            </w:r>
          </w:p>
        </w:tc>
        <w:tc>
          <w:tcPr>
            <w:tcW w:w="1432" w:type="dxa"/>
          </w:tcPr>
          <w:p w14:paraId="13F318B6" w14:textId="6C0DAF9F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228.5742193802</w:t>
            </w:r>
          </w:p>
        </w:tc>
        <w:tc>
          <w:tcPr>
            <w:tcW w:w="1612" w:type="dxa"/>
          </w:tcPr>
          <w:p w14:paraId="7007B32A" w14:textId="3E8BE186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3.241228269e-008</w:t>
            </w:r>
          </w:p>
        </w:tc>
        <w:tc>
          <w:tcPr>
            <w:tcW w:w="976" w:type="dxa"/>
          </w:tcPr>
          <w:p w14:paraId="7271432C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075C67" w:rsidRPr="00075C67" w14:paraId="73A9497D" w14:textId="77777777" w:rsidTr="003D4381">
        <w:tc>
          <w:tcPr>
            <w:tcW w:w="847" w:type="dxa"/>
          </w:tcPr>
          <w:p w14:paraId="469FB475" w14:textId="64A7EDE3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B</w:t>
            </w:r>
            <w:r w:rsidRPr="00075C67">
              <w:rPr>
                <w:rFonts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21" w:type="dxa"/>
          </w:tcPr>
          <w:p w14:paraId="77DAB81A" w14:textId="18C94596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50.61602857142</w:t>
            </w:r>
          </w:p>
        </w:tc>
        <w:tc>
          <w:tcPr>
            <w:tcW w:w="396" w:type="dxa"/>
          </w:tcPr>
          <w:p w14:paraId="1CD5C837" w14:textId="52273AC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14:paraId="506EA8BE" w14:textId="4606BE95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50.616028571428</w:t>
            </w:r>
          </w:p>
        </w:tc>
        <w:tc>
          <w:tcPr>
            <w:tcW w:w="1432" w:type="dxa"/>
          </w:tcPr>
          <w:p w14:paraId="404C54CB" w14:textId="641764DD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123.6022015993</w:t>
            </w:r>
          </w:p>
        </w:tc>
        <w:tc>
          <w:tcPr>
            <w:tcW w:w="1612" w:type="dxa"/>
          </w:tcPr>
          <w:p w14:paraId="4B5DCC6F" w14:textId="2FFBFA40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5.970876816e-007</w:t>
            </w:r>
          </w:p>
        </w:tc>
        <w:tc>
          <w:tcPr>
            <w:tcW w:w="976" w:type="dxa"/>
          </w:tcPr>
          <w:p w14:paraId="68788C3F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075C67" w:rsidRPr="00075C67" w14:paraId="311CAA09" w14:textId="77777777" w:rsidTr="003D4381">
        <w:tc>
          <w:tcPr>
            <w:tcW w:w="847" w:type="dxa"/>
          </w:tcPr>
          <w:p w14:paraId="6EBEB4EE" w14:textId="195DFD8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C</w:t>
            </w:r>
            <w:r w:rsidRPr="00075C67">
              <w:rPr>
                <w:rFonts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21" w:type="dxa"/>
          </w:tcPr>
          <w:p w14:paraId="253003A7" w14:textId="7C7F50DF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27.21645714285</w:t>
            </w:r>
          </w:p>
        </w:tc>
        <w:tc>
          <w:tcPr>
            <w:tcW w:w="396" w:type="dxa"/>
          </w:tcPr>
          <w:p w14:paraId="3E08D471" w14:textId="70F191BF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14:paraId="73CAC46C" w14:textId="7E713548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27.216457142858</w:t>
            </w:r>
          </w:p>
        </w:tc>
        <w:tc>
          <w:tcPr>
            <w:tcW w:w="1432" w:type="dxa"/>
          </w:tcPr>
          <w:p w14:paraId="44DE471D" w14:textId="70856719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66.46143756306</w:t>
            </w:r>
          </w:p>
        </w:tc>
        <w:tc>
          <w:tcPr>
            <w:tcW w:w="1612" w:type="dxa"/>
          </w:tcPr>
          <w:p w14:paraId="1E5B0252" w14:textId="3D3CC82D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9.977337162e-006</w:t>
            </w:r>
          </w:p>
        </w:tc>
        <w:tc>
          <w:tcPr>
            <w:tcW w:w="976" w:type="dxa"/>
          </w:tcPr>
          <w:p w14:paraId="2474D503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075C67" w:rsidRPr="00075C67" w14:paraId="57E3D95D" w14:textId="77777777" w:rsidTr="003D4381">
        <w:tc>
          <w:tcPr>
            <w:tcW w:w="847" w:type="dxa"/>
          </w:tcPr>
          <w:p w14:paraId="194882C4" w14:textId="670678C1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Residual</w:t>
            </w:r>
          </w:p>
        </w:tc>
        <w:tc>
          <w:tcPr>
            <w:tcW w:w="1521" w:type="dxa"/>
          </w:tcPr>
          <w:p w14:paraId="0DCD65EF" w14:textId="7E5384E9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4.0950750000001</w:t>
            </w:r>
          </w:p>
        </w:tc>
        <w:tc>
          <w:tcPr>
            <w:tcW w:w="396" w:type="dxa"/>
          </w:tcPr>
          <w:p w14:paraId="1BCC354D" w14:textId="651EE810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1522" w:type="dxa"/>
          </w:tcPr>
          <w:p w14:paraId="04259CA6" w14:textId="64E1559D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0.4095075000000</w:t>
            </w:r>
          </w:p>
        </w:tc>
        <w:tc>
          <w:tcPr>
            <w:tcW w:w="1432" w:type="dxa"/>
          </w:tcPr>
          <w:p w14:paraId="31F73F55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612" w:type="dxa"/>
          </w:tcPr>
          <w:p w14:paraId="75456E1A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76" w:type="dxa"/>
          </w:tcPr>
          <w:p w14:paraId="039DCD91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075C67" w:rsidRPr="00075C67" w14:paraId="764A788D" w14:textId="77777777" w:rsidTr="003D4381">
        <w:tc>
          <w:tcPr>
            <w:tcW w:w="847" w:type="dxa"/>
          </w:tcPr>
          <w:p w14:paraId="0A75DFA7" w14:textId="183138C0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Lack of Fit</w:t>
            </w:r>
          </w:p>
        </w:tc>
        <w:tc>
          <w:tcPr>
            <w:tcW w:w="1521" w:type="dxa"/>
          </w:tcPr>
          <w:p w14:paraId="6711D066" w14:textId="6A73506D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2.616325000000</w:t>
            </w:r>
          </w:p>
        </w:tc>
        <w:tc>
          <w:tcPr>
            <w:tcW w:w="396" w:type="dxa"/>
          </w:tcPr>
          <w:p w14:paraId="3174C4E1" w14:textId="4004F9A1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1522" w:type="dxa"/>
          </w:tcPr>
          <w:p w14:paraId="67B1ADD3" w14:textId="6E9F25A0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0.8721083333333</w:t>
            </w:r>
          </w:p>
        </w:tc>
        <w:tc>
          <w:tcPr>
            <w:tcW w:w="1432" w:type="dxa"/>
          </w:tcPr>
          <w:p w14:paraId="26665970" w14:textId="0A04A0F2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4.12832347140</w:t>
            </w:r>
          </w:p>
        </w:tc>
        <w:tc>
          <w:tcPr>
            <w:tcW w:w="1612" w:type="dxa"/>
          </w:tcPr>
          <w:p w14:paraId="3F81D2BD" w14:textId="03B93EEB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0.0558121951324</w:t>
            </w:r>
          </w:p>
        </w:tc>
        <w:tc>
          <w:tcPr>
            <w:tcW w:w="976" w:type="dxa"/>
          </w:tcPr>
          <w:p w14:paraId="727E6736" w14:textId="65D0F0B3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not significant</w:t>
            </w:r>
          </w:p>
        </w:tc>
      </w:tr>
      <w:tr w:rsidR="00075C67" w:rsidRPr="00075C67" w14:paraId="5AA8BFAF" w14:textId="77777777" w:rsidTr="003D4381">
        <w:tc>
          <w:tcPr>
            <w:tcW w:w="847" w:type="dxa"/>
          </w:tcPr>
          <w:p w14:paraId="68FC7FA6" w14:textId="32C0CC62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Pure Error</w:t>
            </w:r>
          </w:p>
        </w:tc>
        <w:tc>
          <w:tcPr>
            <w:tcW w:w="1521" w:type="dxa"/>
          </w:tcPr>
          <w:p w14:paraId="39B9E456" w14:textId="296DA67E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1.47875</w:t>
            </w:r>
          </w:p>
        </w:tc>
        <w:tc>
          <w:tcPr>
            <w:tcW w:w="396" w:type="dxa"/>
          </w:tcPr>
          <w:p w14:paraId="2B7999B3" w14:textId="6E98EFE9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1522" w:type="dxa"/>
          </w:tcPr>
          <w:p w14:paraId="730A356D" w14:textId="7C38AA10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0.21125</w:t>
            </w:r>
          </w:p>
        </w:tc>
        <w:tc>
          <w:tcPr>
            <w:tcW w:w="1432" w:type="dxa"/>
          </w:tcPr>
          <w:p w14:paraId="69B088C9" w14:textId="7A5E3CAF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612" w:type="dxa"/>
          </w:tcPr>
          <w:p w14:paraId="347C8054" w14:textId="450C0D12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76" w:type="dxa"/>
          </w:tcPr>
          <w:p w14:paraId="2753F347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  <w:tr w:rsidR="00075C67" w:rsidRPr="00075C67" w14:paraId="5AA61A85" w14:textId="77777777" w:rsidTr="003D4381">
        <w:tc>
          <w:tcPr>
            <w:tcW w:w="847" w:type="dxa"/>
          </w:tcPr>
          <w:p w14:paraId="3DF5CD4C" w14:textId="155DD7CB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Cor Total</w:t>
            </w:r>
          </w:p>
        </w:tc>
        <w:tc>
          <w:tcPr>
            <w:tcW w:w="1521" w:type="dxa"/>
          </w:tcPr>
          <w:p w14:paraId="19D19FAC" w14:textId="4C2C39D9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1101.155095</w:t>
            </w:r>
          </w:p>
        </w:tc>
        <w:tc>
          <w:tcPr>
            <w:tcW w:w="396" w:type="dxa"/>
          </w:tcPr>
          <w:p w14:paraId="19E752C4" w14:textId="57B40F06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  <w:r w:rsidRPr="00075C67">
              <w:rPr>
                <w:rFonts w:cs="Times New Roman"/>
                <w:sz w:val="18"/>
                <w:szCs w:val="18"/>
              </w:rPr>
              <w:t>19</w:t>
            </w:r>
          </w:p>
        </w:tc>
        <w:tc>
          <w:tcPr>
            <w:tcW w:w="1522" w:type="dxa"/>
          </w:tcPr>
          <w:p w14:paraId="5A5EF567" w14:textId="790455B2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32" w:type="dxa"/>
          </w:tcPr>
          <w:p w14:paraId="07F96636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612" w:type="dxa"/>
          </w:tcPr>
          <w:p w14:paraId="05D2C76A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76" w:type="dxa"/>
          </w:tcPr>
          <w:p w14:paraId="0238DDEA" w14:textId="77777777" w:rsidR="00075C67" w:rsidRPr="00075C67" w:rsidRDefault="00075C67" w:rsidP="00075C67">
            <w:pPr>
              <w:spacing w:line="240" w:lineRule="auto"/>
              <w:ind w:firstLineChars="0" w:firstLine="0"/>
              <w:rPr>
                <w:rFonts w:cs="Times New Roman"/>
                <w:sz w:val="18"/>
                <w:szCs w:val="18"/>
              </w:rPr>
            </w:pPr>
          </w:p>
        </w:tc>
      </w:tr>
    </w:tbl>
    <w:p w14:paraId="6E5F94DF" w14:textId="37A5BE6B" w:rsidR="00D50EAA" w:rsidRDefault="003D4381" w:rsidP="005A6497">
      <w:pPr>
        <w:ind w:firstLine="480"/>
      </w:pPr>
      <w:r w:rsidRPr="003D4381">
        <w:t>A comparison of the responses was shown in Figure 8. The adjusted R</w:t>
      </w:r>
      <w:r w:rsidRPr="003D4381">
        <w:rPr>
          <w:vertAlign w:val="superscript"/>
        </w:rPr>
        <w:t>2</w:t>
      </w:r>
      <w:r w:rsidRPr="003D4381">
        <w:t xml:space="preserve"> and predicted R</w:t>
      </w:r>
      <w:r w:rsidRPr="003D4381">
        <w:rPr>
          <w:vertAlign w:val="superscript"/>
        </w:rPr>
        <w:t>2</w:t>
      </w:r>
      <w:r w:rsidRPr="003D4381">
        <w:t xml:space="preserve"> for each response indicated that the accuracy of the model was in the acceptable range.</w:t>
      </w:r>
    </w:p>
    <w:p w14:paraId="6C86ECC1" w14:textId="09BDD4B0" w:rsidR="003D4381" w:rsidRDefault="003D4381" w:rsidP="003D438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9C6F335" wp14:editId="6A34E18D">
            <wp:extent cx="5274310" cy="39566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AD98" w14:textId="7B08F8E8" w:rsidR="00D50EAA" w:rsidRDefault="003D4381" w:rsidP="003D4381">
      <w:pPr>
        <w:ind w:firstLineChars="0" w:firstLine="0"/>
        <w:jc w:val="center"/>
      </w:pPr>
      <w:r w:rsidRPr="003D4381">
        <w:t>Fig 8. Comparison of responses.</w:t>
      </w:r>
    </w:p>
    <w:p w14:paraId="25C09677" w14:textId="04D1AA97" w:rsidR="00E723CD" w:rsidRPr="00E723CD" w:rsidRDefault="00E723CD" w:rsidP="00E723CD">
      <w:pPr>
        <w:ind w:firstLineChars="0" w:firstLine="0"/>
        <w:outlineLvl w:val="3"/>
        <w:rPr>
          <w:rFonts w:cs="Times New Roman"/>
          <w:b/>
          <w:i/>
          <w:iCs/>
          <w:kern w:val="2"/>
          <w:sz w:val="28"/>
          <w:szCs w:val="28"/>
        </w:rPr>
      </w:pPr>
      <w:r>
        <w:rPr>
          <w:rFonts w:cs="Times New Roman"/>
          <w:b/>
          <w:i/>
          <w:iCs/>
          <w:kern w:val="2"/>
          <w:szCs w:val="28"/>
        </w:rPr>
        <w:t>3</w:t>
      </w:r>
      <w:r w:rsidRPr="00E723CD">
        <w:rPr>
          <w:rFonts w:cs="Times New Roman"/>
          <w:b/>
          <w:i/>
          <w:iCs/>
          <w:kern w:val="2"/>
          <w:szCs w:val="28"/>
        </w:rPr>
        <w:t>.</w:t>
      </w:r>
      <w:r w:rsidR="005A6497">
        <w:rPr>
          <w:rFonts w:cs="Times New Roman"/>
          <w:b/>
          <w:i/>
          <w:iCs/>
          <w:kern w:val="2"/>
          <w:szCs w:val="28"/>
        </w:rPr>
        <w:t>2</w:t>
      </w:r>
      <w:r w:rsidRPr="00E723CD">
        <w:rPr>
          <w:rFonts w:cs="Times New Roman"/>
          <w:b/>
          <w:i/>
          <w:iCs/>
          <w:kern w:val="2"/>
          <w:szCs w:val="28"/>
        </w:rPr>
        <w:t xml:space="preserve"> M</w:t>
      </w:r>
      <w:bookmarkEnd w:id="2"/>
      <w:bookmarkEnd w:id="3"/>
      <w:r w:rsidRPr="00E723CD">
        <w:rPr>
          <w:rFonts w:cs="Times New Roman"/>
          <w:b/>
          <w:i/>
          <w:iCs/>
          <w:kern w:val="2"/>
          <w:szCs w:val="28"/>
        </w:rPr>
        <w:t>odeling</w:t>
      </w:r>
    </w:p>
    <w:p w14:paraId="010956AD" w14:textId="1280E123" w:rsidR="005D0938" w:rsidRPr="003F7958" w:rsidRDefault="00AF3DD4" w:rsidP="00F15E4F">
      <w:pPr>
        <w:ind w:firstLine="480"/>
      </w:pPr>
      <w:r w:rsidRPr="00AF3DD4">
        <w:t xml:space="preserve">The </w:t>
      </w:r>
      <w:r w:rsidR="00172658">
        <w:t>continuous flow capillary reactor</w:t>
      </w:r>
      <w:r w:rsidRPr="00AF3DD4">
        <w:t xml:space="preserve"> model of PTFE can be understood as the combination of </w:t>
      </w:r>
      <w:r w:rsidR="00797360">
        <w:t xml:space="preserve">a </w:t>
      </w:r>
      <w:r w:rsidRPr="00AF3DD4">
        <w:t xml:space="preserve">Y-shaped tee and a long coil. </w:t>
      </w:r>
      <w:r>
        <w:t>T</w:t>
      </w:r>
      <w:r w:rsidRPr="00AF3DD4">
        <w:t xml:space="preserve">he model was also established according to the actual size pipe diameter and pipe length. The coil can be regarded as a helix in the model. Its ring number is 7, the ring radius is 0.05m, the internal channel radius is 0.4mm, and the total length is about 2m. </w:t>
      </w:r>
      <w:r w:rsidR="00797360">
        <w:t xml:space="preserve">A </w:t>
      </w:r>
      <w:r w:rsidRPr="00AF3DD4">
        <w:t xml:space="preserve">Y-shaped tee can be formed by combining three cylinders in the model, each cylinder is 0.2m long, and the internal channel radius is 0.4mm. The modeling process </w:t>
      </w:r>
      <w:r>
        <w:t>wa</w:t>
      </w:r>
      <w:r w:rsidRPr="00AF3DD4">
        <w:t>s shown in Fig</w:t>
      </w:r>
      <w:r>
        <w:t xml:space="preserve"> </w:t>
      </w:r>
      <w:r w:rsidR="00D71BB5">
        <w:t>9</w:t>
      </w:r>
      <w:r w:rsidRPr="00AF3DD4">
        <w:t>.</w:t>
      </w:r>
    </w:p>
    <w:p w14:paraId="7D2F1E7D" w14:textId="471A87B4" w:rsidR="00AF3DD4" w:rsidRDefault="00394EB7" w:rsidP="00AF3DD4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52D4CF0" wp14:editId="58E0E153">
            <wp:extent cx="4320000" cy="1876542"/>
            <wp:effectExtent l="0" t="0" r="444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7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9B19" w14:textId="3B1ADEA6" w:rsidR="00AF3DD4" w:rsidRDefault="00AF3DD4" w:rsidP="00AF3DD4">
      <w:pPr>
        <w:ind w:firstLineChars="0" w:firstLine="0"/>
        <w:jc w:val="center"/>
      </w:pPr>
      <w:r w:rsidRPr="00D3348B">
        <w:t xml:space="preserve">Fig </w:t>
      </w:r>
      <w:r w:rsidR="00D71BB5">
        <w:t>9</w:t>
      </w:r>
      <w:r>
        <w:t xml:space="preserve"> </w:t>
      </w:r>
      <w:r w:rsidR="005C03BE" w:rsidRPr="005C03BE">
        <w:t>Microchannel model settings.</w:t>
      </w:r>
    </w:p>
    <w:p w14:paraId="184FA691" w14:textId="1C89DEB5" w:rsidR="00F15E4F" w:rsidRPr="008E587D" w:rsidRDefault="008E587D" w:rsidP="00F15E4F">
      <w:pPr>
        <w:ind w:firstLine="480"/>
      </w:pPr>
      <w:r w:rsidRPr="008E587D">
        <w:t xml:space="preserve">The improvement of parameters is the basis of </w:t>
      </w:r>
      <w:r w:rsidR="00797360">
        <w:t xml:space="preserve">the </w:t>
      </w:r>
      <w:r w:rsidR="00675AA7">
        <w:t>modeling</w:t>
      </w:r>
      <w:r w:rsidRPr="008E587D">
        <w:t xml:space="preserve">. Setting relevant parameters in </w:t>
      </w:r>
      <w:proofErr w:type="spellStart"/>
      <w:r w:rsidRPr="008E587D">
        <w:t>Comsol</w:t>
      </w:r>
      <w:proofErr w:type="spellEnd"/>
      <w:r w:rsidRPr="008E587D">
        <w:t xml:space="preserve"> in advance can simplify the model </w:t>
      </w:r>
      <w:r w:rsidR="00797360">
        <w:t>set</w:t>
      </w:r>
      <w:r w:rsidRPr="008E587D">
        <w:t xml:space="preserve">. Among them, the dynamic parameters are particularly important, and the specific values </w:t>
      </w:r>
      <w:r>
        <w:t>we</w:t>
      </w:r>
      <w:r w:rsidRPr="008E587D">
        <w:t xml:space="preserve">re shown in Fig </w:t>
      </w:r>
      <w:r w:rsidR="00D71BB5">
        <w:t>10</w:t>
      </w:r>
      <w:r w:rsidRPr="008E587D">
        <w:t>.</w:t>
      </w:r>
    </w:p>
    <w:p w14:paraId="34AFF200" w14:textId="58F104D5" w:rsidR="008E587D" w:rsidRDefault="00394EB7" w:rsidP="008E587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8803662" wp14:editId="383B0185">
            <wp:extent cx="2880000" cy="3804706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0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BD65" w14:textId="315A8239" w:rsidR="008E587D" w:rsidRDefault="008E587D" w:rsidP="008E587D">
      <w:pPr>
        <w:ind w:firstLineChars="0" w:firstLine="0"/>
        <w:jc w:val="center"/>
      </w:pPr>
      <w:r w:rsidRPr="00D3348B">
        <w:t xml:space="preserve">Fig </w:t>
      </w:r>
      <w:r w:rsidR="00D71BB5">
        <w:t>10</w:t>
      </w:r>
      <w:r>
        <w:t xml:space="preserve"> </w:t>
      </w:r>
      <w:r w:rsidR="005C03BE" w:rsidRPr="005C03BE">
        <w:t>Parameter setting.</w:t>
      </w:r>
    </w:p>
    <w:p w14:paraId="52BAA1EC" w14:textId="2F674B6B" w:rsidR="00F15E4F" w:rsidRPr="008E587D" w:rsidRDefault="00D106ED" w:rsidP="00F15E4F">
      <w:pPr>
        <w:ind w:firstLine="480"/>
      </w:pPr>
      <w:r w:rsidRPr="00D106ED">
        <w:rPr>
          <w:rFonts w:hint="eastAsia"/>
        </w:rPr>
        <w:t xml:space="preserve">The calculation process needs to consider the complex situation, which requires multiple physical field coupling. In the setting of dilute material transfer, the </w:t>
      </w:r>
      <w:r w:rsidRPr="00D106ED">
        <w:rPr>
          <w:rFonts w:hint="eastAsia"/>
        </w:rPr>
        <w:lastRenderedPageBreak/>
        <w:t xml:space="preserve">temperature </w:t>
      </w:r>
      <w:r w:rsidR="004D2198">
        <w:t>wa</w:t>
      </w:r>
      <w:r w:rsidRPr="00D106ED">
        <w:rPr>
          <w:rFonts w:hint="eastAsia"/>
        </w:rPr>
        <w:t xml:space="preserve">s set at 65 </w:t>
      </w:r>
      <w:r w:rsidRPr="00D106ED">
        <w:rPr>
          <w:rFonts w:hint="eastAsia"/>
        </w:rPr>
        <w:t>℃</w:t>
      </w:r>
      <w:r w:rsidRPr="00D106ED">
        <w:rPr>
          <w:rFonts w:hint="eastAsia"/>
        </w:rPr>
        <w:t xml:space="preserve"> and the initial concentration of C5 and MA </w:t>
      </w:r>
      <w:r w:rsidR="004D2198">
        <w:t>wa</w:t>
      </w:r>
      <w:r w:rsidRPr="00D106ED">
        <w:rPr>
          <w:rFonts w:hint="eastAsia"/>
        </w:rPr>
        <w:t xml:space="preserve">s set. After coupling, </w:t>
      </w:r>
      <w:r w:rsidRPr="00D106ED">
        <w:t xml:space="preserve">the reaction rate of the material </w:t>
      </w:r>
      <w:r w:rsidR="004D2198">
        <w:t>wa</w:t>
      </w:r>
      <w:r w:rsidRPr="00D106ED">
        <w:t xml:space="preserve">s correlated. The specific settings </w:t>
      </w:r>
      <w:r>
        <w:t>we</w:t>
      </w:r>
      <w:r w:rsidRPr="00D106ED">
        <w:t xml:space="preserve">re shown in Fig </w:t>
      </w:r>
      <w:r w:rsidR="000045C8">
        <w:t>1</w:t>
      </w:r>
      <w:r w:rsidR="00D71BB5">
        <w:t>1</w:t>
      </w:r>
      <w:r w:rsidRPr="00D106ED">
        <w:t>.</w:t>
      </w:r>
    </w:p>
    <w:p w14:paraId="42750B2C" w14:textId="005B9714" w:rsidR="00D106ED" w:rsidRDefault="00394EB7" w:rsidP="00D106E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171A3EE" wp14:editId="21180AAC">
            <wp:extent cx="4320000" cy="1806328"/>
            <wp:effectExtent l="0" t="0" r="444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7998" w14:textId="2E23CF5C" w:rsidR="00D106ED" w:rsidRDefault="00D106ED" w:rsidP="00D106ED">
      <w:pPr>
        <w:ind w:firstLineChars="0" w:firstLine="0"/>
        <w:jc w:val="center"/>
      </w:pPr>
      <w:r w:rsidRPr="00D3348B">
        <w:t xml:space="preserve">Fig </w:t>
      </w:r>
      <w:r w:rsidR="000045C8">
        <w:t>1</w:t>
      </w:r>
      <w:r w:rsidR="00D71BB5">
        <w:t>1</w:t>
      </w:r>
      <w:r>
        <w:t xml:space="preserve"> </w:t>
      </w:r>
      <w:r w:rsidR="005C03BE" w:rsidRPr="005C03BE">
        <w:t>Dilute material transfer setting.</w:t>
      </w:r>
    </w:p>
    <w:p w14:paraId="02C59F98" w14:textId="7FE43CAB" w:rsidR="00F15E4F" w:rsidRPr="00D106ED" w:rsidRDefault="00D106ED" w:rsidP="00F15E4F">
      <w:pPr>
        <w:ind w:firstLine="480"/>
      </w:pPr>
      <w:r w:rsidRPr="00D106ED">
        <w:t xml:space="preserve">For the setting of </w:t>
      </w:r>
      <w:r w:rsidR="00797360">
        <w:t xml:space="preserve">the </w:t>
      </w:r>
      <w:r w:rsidRPr="00D106ED">
        <w:t>D-A reaction, the "Chemistry" module needs to input the temperature, pressure, molecular weight</w:t>
      </w:r>
      <w:r w:rsidR="00797360">
        <w:t>,</w:t>
      </w:r>
      <w:r w:rsidRPr="00D106ED">
        <w:t xml:space="preserve"> and density of each substance, and the most important is the accurate reaction kinetic parameters. Specific settings </w:t>
      </w:r>
      <w:r>
        <w:t>we</w:t>
      </w:r>
      <w:r w:rsidRPr="00D106ED">
        <w:t>re shown in Fig 1</w:t>
      </w:r>
      <w:r w:rsidR="00D71BB5">
        <w:t>2</w:t>
      </w:r>
      <w:r w:rsidRPr="00D106ED">
        <w:t>.</w:t>
      </w:r>
    </w:p>
    <w:p w14:paraId="1E9AFDED" w14:textId="6A157B15" w:rsidR="00D106ED" w:rsidRPr="005C03BE" w:rsidRDefault="00094548" w:rsidP="00D106E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C12129C" wp14:editId="5EE376C1">
            <wp:extent cx="4320000" cy="1503106"/>
            <wp:effectExtent l="0" t="0" r="444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0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C425E" w14:textId="6118CCA4" w:rsidR="00D106ED" w:rsidRDefault="00D106ED" w:rsidP="00D106ED">
      <w:pPr>
        <w:ind w:firstLineChars="0" w:firstLine="0"/>
        <w:jc w:val="center"/>
      </w:pPr>
      <w:r w:rsidRPr="00D3348B">
        <w:t xml:space="preserve">Fig </w:t>
      </w:r>
      <w:r>
        <w:t>1</w:t>
      </w:r>
      <w:r w:rsidR="00D71BB5">
        <w:t>2</w:t>
      </w:r>
      <w:r>
        <w:t xml:space="preserve"> </w:t>
      </w:r>
      <w:r w:rsidR="005C03BE" w:rsidRPr="005C03BE">
        <w:t xml:space="preserve">Chemical reaction </w:t>
      </w:r>
      <w:r w:rsidR="00797360">
        <w:t>set</w:t>
      </w:r>
      <w:r w:rsidR="005C03BE" w:rsidRPr="005C03BE">
        <w:t>.</w:t>
      </w:r>
    </w:p>
    <w:p w14:paraId="6CCE08B4" w14:textId="475EC3DE" w:rsidR="00F15E4F" w:rsidRDefault="008A3671" w:rsidP="00F15E4F">
      <w:pPr>
        <w:ind w:firstLine="480"/>
      </w:pPr>
      <w:r w:rsidRPr="008A3671">
        <w:t xml:space="preserve">The setting of fluid is essential. For </w:t>
      </w:r>
      <w:r w:rsidR="00797360">
        <w:t xml:space="preserve">an </w:t>
      </w:r>
      <w:r w:rsidRPr="008A3671">
        <w:t>incompressible fluid, temperature, pressure</w:t>
      </w:r>
      <w:r w:rsidR="00797360">
        <w:t>,</w:t>
      </w:r>
      <w:r w:rsidRPr="008A3671">
        <w:t xml:space="preserve"> and flow rate are the main parameters. The information entered in </w:t>
      </w:r>
      <w:proofErr w:type="spellStart"/>
      <w:r w:rsidRPr="008A3671">
        <w:t>Comsol</w:t>
      </w:r>
      <w:proofErr w:type="spellEnd"/>
      <w:r w:rsidRPr="008A3671">
        <w:t xml:space="preserve"> </w:t>
      </w:r>
      <w:r w:rsidR="004D2198">
        <w:t>wa</w:t>
      </w:r>
      <w:r w:rsidRPr="008A3671">
        <w:t>s shown in Fig 1</w:t>
      </w:r>
      <w:r w:rsidR="00D71BB5">
        <w:t>3</w:t>
      </w:r>
      <w:r w:rsidRPr="008A3671">
        <w:t>.</w:t>
      </w:r>
    </w:p>
    <w:p w14:paraId="4E2FF13B" w14:textId="03AAE14B" w:rsidR="008A3671" w:rsidRDefault="00094548" w:rsidP="008A367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562C736" wp14:editId="7D3605BE">
            <wp:extent cx="4320000" cy="2394048"/>
            <wp:effectExtent l="0" t="0" r="444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9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3103" w14:textId="4FB28E15" w:rsidR="008A3671" w:rsidRDefault="008A3671" w:rsidP="008A3671">
      <w:pPr>
        <w:ind w:firstLineChars="0" w:firstLine="0"/>
        <w:jc w:val="center"/>
      </w:pPr>
      <w:r w:rsidRPr="00D3348B">
        <w:t xml:space="preserve">Fig </w:t>
      </w:r>
      <w:r>
        <w:t>1</w:t>
      </w:r>
      <w:r w:rsidR="00D71BB5">
        <w:t>3</w:t>
      </w:r>
      <w:r>
        <w:t xml:space="preserve"> </w:t>
      </w:r>
      <w:r w:rsidR="005C03BE" w:rsidRPr="005C03BE">
        <w:t>Flow setting.</w:t>
      </w:r>
    </w:p>
    <w:p w14:paraId="07917721" w14:textId="27BEAF0B" w:rsidR="00D106ED" w:rsidRPr="008A3671" w:rsidRDefault="004C2014" w:rsidP="00F15E4F">
      <w:pPr>
        <w:ind w:firstLine="480"/>
      </w:pPr>
      <w:r w:rsidRPr="004C2014">
        <w:t xml:space="preserve">The last step of modeling </w:t>
      </w:r>
      <w:r w:rsidR="004D2198">
        <w:t>wa</w:t>
      </w:r>
      <w:r w:rsidRPr="004C2014">
        <w:t xml:space="preserve">s to specify the calculated cell size. If it is too large, the calculation is inaccurate, and if it is too small, the boundary </w:t>
      </w:r>
      <w:r w:rsidR="004D2198" w:rsidRPr="004C2014">
        <w:t>can</w:t>
      </w:r>
      <w:r w:rsidR="004D2198">
        <w:t>no</w:t>
      </w:r>
      <w:r w:rsidR="004D2198" w:rsidRPr="004C2014">
        <w:t>t</w:t>
      </w:r>
      <w:r w:rsidRPr="004C2014">
        <w:t xml:space="preserve"> </w:t>
      </w:r>
      <w:r w:rsidR="00797360">
        <w:t>mesh</w:t>
      </w:r>
      <w:r w:rsidRPr="004C2014">
        <w:t xml:space="preserve">. The normal grid size can be selected for this model. The grid model </w:t>
      </w:r>
      <w:r>
        <w:t>wa</w:t>
      </w:r>
      <w:r w:rsidRPr="004C2014">
        <w:t>s shown in Figure 1</w:t>
      </w:r>
      <w:r w:rsidR="00D71BB5">
        <w:t>4</w:t>
      </w:r>
      <w:r w:rsidRPr="004C2014">
        <w:t>.</w:t>
      </w:r>
    </w:p>
    <w:p w14:paraId="0F106F4A" w14:textId="31D5D37D" w:rsidR="004C2014" w:rsidRDefault="004109E8" w:rsidP="004C201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B1D1FF7" wp14:editId="02515AFE">
            <wp:extent cx="4320000" cy="2334235"/>
            <wp:effectExtent l="0" t="0" r="444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A15A5" w14:textId="211905BB" w:rsidR="004C2014" w:rsidRDefault="004C2014" w:rsidP="004C2014">
      <w:pPr>
        <w:ind w:firstLineChars="0" w:firstLine="0"/>
        <w:jc w:val="center"/>
      </w:pPr>
      <w:r w:rsidRPr="00D3348B">
        <w:t xml:space="preserve">Fig </w:t>
      </w:r>
      <w:r>
        <w:t>1</w:t>
      </w:r>
      <w:r w:rsidR="00D71BB5">
        <w:t>4</w:t>
      </w:r>
      <w:r>
        <w:t xml:space="preserve"> </w:t>
      </w:r>
      <w:r w:rsidR="005C03BE" w:rsidRPr="005C03BE">
        <w:t>Mesh settings.</w:t>
      </w:r>
    </w:p>
    <w:p w14:paraId="28695C78" w14:textId="1CB021C3" w:rsidR="008235D4" w:rsidRPr="008235D4" w:rsidRDefault="008235D4" w:rsidP="008235D4">
      <w:pPr>
        <w:ind w:firstLineChars="0" w:firstLine="0"/>
        <w:outlineLvl w:val="3"/>
        <w:rPr>
          <w:rFonts w:cs="Times New Roman"/>
          <w:b/>
          <w:i/>
          <w:iCs/>
          <w:kern w:val="2"/>
          <w:sz w:val="28"/>
          <w:szCs w:val="28"/>
        </w:rPr>
      </w:pPr>
      <w:r>
        <w:rPr>
          <w:rFonts w:cs="Times New Roman"/>
          <w:b/>
          <w:i/>
          <w:iCs/>
          <w:kern w:val="2"/>
          <w:szCs w:val="28"/>
        </w:rPr>
        <w:t>3</w:t>
      </w:r>
      <w:r w:rsidRPr="00E723CD">
        <w:rPr>
          <w:rFonts w:cs="Times New Roman"/>
          <w:b/>
          <w:i/>
          <w:iCs/>
          <w:kern w:val="2"/>
          <w:szCs w:val="28"/>
        </w:rPr>
        <w:t>.</w:t>
      </w:r>
      <w:r w:rsidR="005A6497">
        <w:rPr>
          <w:rFonts w:cs="Times New Roman"/>
          <w:b/>
          <w:i/>
          <w:iCs/>
          <w:kern w:val="2"/>
          <w:szCs w:val="28"/>
        </w:rPr>
        <w:t>3</w:t>
      </w:r>
      <w:r w:rsidRPr="00E723CD">
        <w:rPr>
          <w:rFonts w:cs="Times New Roman"/>
          <w:b/>
          <w:i/>
          <w:iCs/>
          <w:kern w:val="2"/>
          <w:szCs w:val="28"/>
        </w:rPr>
        <w:t xml:space="preserve"> </w:t>
      </w:r>
      <w:r w:rsidRPr="008235D4">
        <w:rPr>
          <w:rFonts w:cs="Times New Roman"/>
          <w:b/>
          <w:i/>
          <w:iCs/>
          <w:kern w:val="2"/>
          <w:szCs w:val="28"/>
        </w:rPr>
        <w:t>Partial calculation results</w:t>
      </w:r>
    </w:p>
    <w:p w14:paraId="30672C43" w14:textId="3990C9BB" w:rsidR="00D106ED" w:rsidRPr="00813A5B" w:rsidRDefault="00813A5B" w:rsidP="00F15E4F">
      <w:pPr>
        <w:ind w:firstLine="480"/>
      </w:pPr>
      <w:r w:rsidRPr="00813A5B">
        <w:t xml:space="preserve">An example of concentration change under MTHPA </w:t>
      </w:r>
      <w:r w:rsidR="00675AA7">
        <w:t>modeling</w:t>
      </w:r>
      <w:r w:rsidRPr="00813A5B">
        <w:t xml:space="preserve"> </w:t>
      </w:r>
      <w:r>
        <w:t>wa</w:t>
      </w:r>
      <w:r w:rsidRPr="00813A5B">
        <w:t xml:space="preserve">s given, and the specific values </w:t>
      </w:r>
      <w:r>
        <w:t>we</w:t>
      </w:r>
      <w:r w:rsidRPr="00813A5B">
        <w:t xml:space="preserve">re shown in Table </w:t>
      </w:r>
      <w:r w:rsidR="003D4381">
        <w:t>7</w:t>
      </w:r>
      <w:r w:rsidRPr="00813A5B">
        <w:t>.</w:t>
      </w:r>
    </w:p>
    <w:p w14:paraId="4D190C48" w14:textId="16CB6FA3" w:rsidR="00813A5B" w:rsidRPr="00813A5B" w:rsidRDefault="00813A5B" w:rsidP="00813A5B">
      <w:pPr>
        <w:ind w:firstLineChars="0" w:firstLine="0"/>
        <w:jc w:val="center"/>
        <w:rPr>
          <w:sz w:val="21"/>
          <w:szCs w:val="21"/>
        </w:rPr>
      </w:pPr>
      <w:r w:rsidRPr="00813A5B">
        <w:rPr>
          <w:sz w:val="21"/>
          <w:szCs w:val="21"/>
        </w:rPr>
        <w:t xml:space="preserve">Table </w:t>
      </w:r>
      <w:r w:rsidR="003D4381">
        <w:rPr>
          <w:sz w:val="21"/>
          <w:szCs w:val="21"/>
        </w:rPr>
        <w:t>7</w:t>
      </w:r>
      <w:r w:rsidRPr="00813A5B">
        <w:rPr>
          <w:sz w:val="21"/>
          <w:szCs w:val="21"/>
        </w:rPr>
        <w:t xml:space="preserve"> MTHPA calculated concentration.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04"/>
        <w:gridCol w:w="1494"/>
        <w:gridCol w:w="1205"/>
        <w:gridCol w:w="1494"/>
        <w:gridCol w:w="1269"/>
        <w:gridCol w:w="1640"/>
      </w:tblGrid>
      <w:tr w:rsidR="002912B7" w:rsidRPr="002912B7" w14:paraId="2E6B32F9" w14:textId="77777777" w:rsidTr="00CA10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tcW w:w="1204" w:type="dxa"/>
            <w:noWrap/>
            <w:vAlign w:val="center"/>
          </w:tcPr>
          <w:p w14:paraId="7E7F034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lastRenderedPageBreak/>
              <w:t>T</w:t>
            </w:r>
            <w:r w:rsidRPr="002912B7">
              <w:rPr>
                <w:rFonts w:cs="Times New Roman"/>
                <w:sz w:val="21"/>
                <w:szCs w:val="21"/>
              </w:rPr>
              <w:t>ime (min)</w:t>
            </w:r>
          </w:p>
        </w:tc>
        <w:tc>
          <w:tcPr>
            <w:tcW w:w="1494" w:type="dxa"/>
            <w:noWrap/>
            <w:vAlign w:val="center"/>
          </w:tcPr>
          <w:p w14:paraId="69AE349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/>
                <w:sz w:val="21"/>
                <w:szCs w:val="21"/>
              </w:rPr>
              <w:t>Concentration (mol/m</w:t>
            </w:r>
            <w:r w:rsidRPr="002912B7">
              <w:rPr>
                <w:rFonts w:cs="Times New Roman"/>
                <w:sz w:val="21"/>
                <w:szCs w:val="21"/>
                <w:vertAlign w:val="superscript"/>
              </w:rPr>
              <w:t>3</w:t>
            </w:r>
            <w:r w:rsidRPr="002912B7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205" w:type="dxa"/>
            <w:noWrap/>
            <w:vAlign w:val="center"/>
          </w:tcPr>
          <w:p w14:paraId="5B24E89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T</w:t>
            </w:r>
            <w:r w:rsidRPr="002912B7">
              <w:rPr>
                <w:rFonts w:cs="Times New Roman"/>
                <w:sz w:val="21"/>
                <w:szCs w:val="21"/>
              </w:rPr>
              <w:t>ime (min)</w:t>
            </w:r>
          </w:p>
        </w:tc>
        <w:tc>
          <w:tcPr>
            <w:tcW w:w="1494" w:type="dxa"/>
            <w:noWrap/>
            <w:vAlign w:val="center"/>
          </w:tcPr>
          <w:p w14:paraId="31FAB66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/>
                <w:sz w:val="21"/>
                <w:szCs w:val="21"/>
              </w:rPr>
              <w:t>Concentration (mol/m</w:t>
            </w:r>
            <w:r w:rsidRPr="002912B7">
              <w:rPr>
                <w:rFonts w:cs="Times New Roman"/>
                <w:sz w:val="21"/>
                <w:szCs w:val="21"/>
                <w:vertAlign w:val="superscript"/>
              </w:rPr>
              <w:t>3</w:t>
            </w:r>
            <w:r w:rsidRPr="002912B7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269" w:type="dxa"/>
            <w:noWrap/>
            <w:vAlign w:val="center"/>
          </w:tcPr>
          <w:p w14:paraId="7A33677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T</w:t>
            </w:r>
            <w:r w:rsidRPr="002912B7">
              <w:rPr>
                <w:rFonts w:cs="Times New Roman"/>
                <w:sz w:val="21"/>
                <w:szCs w:val="21"/>
              </w:rPr>
              <w:t>ime (min)</w:t>
            </w:r>
          </w:p>
        </w:tc>
        <w:tc>
          <w:tcPr>
            <w:tcW w:w="1640" w:type="dxa"/>
            <w:noWrap/>
            <w:vAlign w:val="center"/>
          </w:tcPr>
          <w:p w14:paraId="21149A2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/>
                <w:sz w:val="21"/>
                <w:szCs w:val="21"/>
              </w:rPr>
              <w:t>Concentration (mol/m</w:t>
            </w:r>
            <w:r w:rsidRPr="002912B7">
              <w:rPr>
                <w:rFonts w:cs="Times New Roman"/>
                <w:sz w:val="21"/>
                <w:szCs w:val="21"/>
                <w:vertAlign w:val="superscript"/>
              </w:rPr>
              <w:t>3</w:t>
            </w:r>
            <w:r w:rsidRPr="002912B7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2912B7" w:rsidRPr="002912B7" w14:paraId="552110DA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618F3BA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</w:t>
            </w:r>
          </w:p>
        </w:tc>
        <w:tc>
          <w:tcPr>
            <w:tcW w:w="1494" w:type="dxa"/>
            <w:noWrap/>
            <w:vAlign w:val="center"/>
            <w:hideMark/>
          </w:tcPr>
          <w:p w14:paraId="4EF003D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</w:t>
            </w:r>
          </w:p>
        </w:tc>
        <w:tc>
          <w:tcPr>
            <w:tcW w:w="1205" w:type="dxa"/>
            <w:noWrap/>
            <w:vAlign w:val="center"/>
            <w:hideMark/>
          </w:tcPr>
          <w:p w14:paraId="68CFC28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0.25362</w:t>
            </w:r>
          </w:p>
        </w:tc>
        <w:tc>
          <w:tcPr>
            <w:tcW w:w="1494" w:type="dxa"/>
            <w:noWrap/>
            <w:vAlign w:val="center"/>
            <w:hideMark/>
          </w:tcPr>
          <w:p w14:paraId="05662E6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145.6117</w:t>
            </w:r>
          </w:p>
        </w:tc>
        <w:tc>
          <w:tcPr>
            <w:tcW w:w="1269" w:type="dxa"/>
            <w:noWrap/>
            <w:vAlign w:val="center"/>
            <w:hideMark/>
          </w:tcPr>
          <w:p w14:paraId="3C0DEC5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3.1372</w:t>
            </w:r>
          </w:p>
        </w:tc>
        <w:tc>
          <w:tcPr>
            <w:tcW w:w="1640" w:type="dxa"/>
            <w:noWrap/>
            <w:vAlign w:val="center"/>
            <w:hideMark/>
          </w:tcPr>
          <w:p w14:paraId="7D30D32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205.9577</w:t>
            </w:r>
          </w:p>
        </w:tc>
      </w:tr>
      <w:tr w:rsidR="002912B7" w:rsidRPr="002912B7" w14:paraId="27C05A4E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70904FF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1.53E-07</w:t>
            </w:r>
          </w:p>
        </w:tc>
        <w:tc>
          <w:tcPr>
            <w:tcW w:w="1494" w:type="dxa"/>
            <w:noWrap/>
            <w:vAlign w:val="center"/>
            <w:hideMark/>
          </w:tcPr>
          <w:p w14:paraId="6B5794B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2.62E-04</w:t>
            </w:r>
          </w:p>
        </w:tc>
        <w:tc>
          <w:tcPr>
            <w:tcW w:w="1205" w:type="dxa"/>
            <w:noWrap/>
            <w:vAlign w:val="center"/>
            <w:hideMark/>
          </w:tcPr>
          <w:p w14:paraId="19F1D58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0.27086</w:t>
            </w:r>
          </w:p>
        </w:tc>
        <w:tc>
          <w:tcPr>
            <w:tcW w:w="1494" w:type="dxa"/>
            <w:noWrap/>
            <w:vAlign w:val="center"/>
            <w:hideMark/>
          </w:tcPr>
          <w:p w14:paraId="6D995EC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148.7627</w:t>
            </w:r>
          </w:p>
        </w:tc>
        <w:tc>
          <w:tcPr>
            <w:tcW w:w="1269" w:type="dxa"/>
            <w:noWrap/>
            <w:vAlign w:val="center"/>
            <w:hideMark/>
          </w:tcPr>
          <w:p w14:paraId="2FD6D89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3.2489</w:t>
            </w:r>
          </w:p>
        </w:tc>
        <w:tc>
          <w:tcPr>
            <w:tcW w:w="1640" w:type="dxa"/>
            <w:noWrap/>
            <w:vAlign w:val="center"/>
            <w:hideMark/>
          </w:tcPr>
          <w:p w14:paraId="60408F2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206.1014</w:t>
            </w:r>
          </w:p>
        </w:tc>
      </w:tr>
      <w:tr w:rsidR="002912B7" w:rsidRPr="002912B7" w14:paraId="11E93071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1955305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3.05E-07</w:t>
            </w:r>
          </w:p>
        </w:tc>
        <w:tc>
          <w:tcPr>
            <w:tcW w:w="1494" w:type="dxa"/>
            <w:noWrap/>
            <w:vAlign w:val="center"/>
            <w:hideMark/>
          </w:tcPr>
          <w:p w14:paraId="742C307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5.24E-04</w:t>
            </w:r>
          </w:p>
        </w:tc>
        <w:tc>
          <w:tcPr>
            <w:tcW w:w="1205" w:type="dxa"/>
            <w:noWrap/>
            <w:vAlign w:val="center"/>
            <w:hideMark/>
          </w:tcPr>
          <w:p w14:paraId="5E4BAA7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0.28811</w:t>
            </w:r>
          </w:p>
        </w:tc>
        <w:tc>
          <w:tcPr>
            <w:tcW w:w="1494" w:type="dxa"/>
            <w:noWrap/>
            <w:vAlign w:val="center"/>
            <w:hideMark/>
          </w:tcPr>
          <w:p w14:paraId="17D8108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151.6498</w:t>
            </w:r>
          </w:p>
        </w:tc>
        <w:tc>
          <w:tcPr>
            <w:tcW w:w="1269" w:type="dxa"/>
            <w:noWrap/>
            <w:vAlign w:val="center"/>
            <w:hideMark/>
          </w:tcPr>
          <w:p w14:paraId="56FE7E0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3.3607</w:t>
            </w:r>
          </w:p>
        </w:tc>
        <w:tc>
          <w:tcPr>
            <w:tcW w:w="1640" w:type="dxa"/>
            <w:noWrap/>
            <w:vAlign w:val="center"/>
            <w:hideMark/>
          </w:tcPr>
          <w:p w14:paraId="7C34D55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206.2302</w:t>
            </w:r>
          </w:p>
        </w:tc>
      </w:tr>
      <w:tr w:rsidR="002912B7" w:rsidRPr="002912B7" w14:paraId="7FD89E49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39F41D9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6.10E-07</w:t>
            </w:r>
          </w:p>
        </w:tc>
        <w:tc>
          <w:tcPr>
            <w:tcW w:w="1494" w:type="dxa"/>
            <w:noWrap/>
            <w:vAlign w:val="center"/>
            <w:hideMark/>
          </w:tcPr>
          <w:p w14:paraId="6521039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0.001048</w:t>
            </w:r>
          </w:p>
        </w:tc>
        <w:tc>
          <w:tcPr>
            <w:tcW w:w="1205" w:type="dxa"/>
            <w:noWrap/>
            <w:vAlign w:val="center"/>
            <w:hideMark/>
          </w:tcPr>
          <w:p w14:paraId="3E92FBB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0.30535</w:t>
            </w:r>
          </w:p>
        </w:tc>
        <w:tc>
          <w:tcPr>
            <w:tcW w:w="1494" w:type="dxa"/>
            <w:noWrap/>
            <w:vAlign w:val="center"/>
            <w:hideMark/>
          </w:tcPr>
          <w:p w14:paraId="27CE6E4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154.3044</w:t>
            </w:r>
          </w:p>
        </w:tc>
        <w:tc>
          <w:tcPr>
            <w:tcW w:w="1269" w:type="dxa"/>
            <w:noWrap/>
            <w:vAlign w:val="center"/>
            <w:hideMark/>
          </w:tcPr>
          <w:p w14:paraId="3568428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3.4724</w:t>
            </w:r>
          </w:p>
        </w:tc>
        <w:tc>
          <w:tcPr>
            <w:tcW w:w="1640" w:type="dxa"/>
            <w:noWrap/>
            <w:vAlign w:val="center"/>
            <w:hideMark/>
          </w:tcPr>
          <w:p w14:paraId="7BCCEE2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206.3457</w:t>
            </w:r>
          </w:p>
        </w:tc>
      </w:tr>
      <w:tr w:rsidR="002912B7" w:rsidRPr="002912B7" w14:paraId="060E4DB6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343D542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1.22E-06</w:t>
            </w:r>
          </w:p>
        </w:tc>
        <w:tc>
          <w:tcPr>
            <w:tcW w:w="1494" w:type="dxa"/>
            <w:noWrap/>
            <w:vAlign w:val="center"/>
            <w:hideMark/>
          </w:tcPr>
          <w:p w14:paraId="2FD30D5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0.002097</w:t>
            </w:r>
          </w:p>
        </w:tc>
        <w:tc>
          <w:tcPr>
            <w:tcW w:w="1205" w:type="dxa"/>
            <w:noWrap/>
            <w:vAlign w:val="center"/>
            <w:hideMark/>
          </w:tcPr>
          <w:p w14:paraId="4EB408B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0.32259</w:t>
            </w:r>
          </w:p>
        </w:tc>
        <w:tc>
          <w:tcPr>
            <w:tcW w:w="1494" w:type="dxa"/>
            <w:noWrap/>
            <w:vAlign w:val="center"/>
            <w:hideMark/>
          </w:tcPr>
          <w:p w14:paraId="6BBF383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156.7534</w:t>
            </w:r>
          </w:p>
        </w:tc>
        <w:tc>
          <w:tcPr>
            <w:tcW w:w="1269" w:type="dxa"/>
            <w:noWrap/>
            <w:vAlign w:val="center"/>
            <w:hideMark/>
          </w:tcPr>
          <w:p w14:paraId="21DC406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3.5841</w:t>
            </w:r>
          </w:p>
        </w:tc>
        <w:tc>
          <w:tcPr>
            <w:tcW w:w="1640" w:type="dxa"/>
            <w:noWrap/>
            <w:vAlign w:val="center"/>
            <w:hideMark/>
          </w:tcPr>
          <w:p w14:paraId="199F0EF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206.4494</w:t>
            </w:r>
          </w:p>
        </w:tc>
      </w:tr>
      <w:tr w:rsidR="002912B7" w:rsidRPr="002912B7" w14:paraId="6975A4A8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6DC7FE2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2.44E-06</w:t>
            </w:r>
          </w:p>
        </w:tc>
        <w:tc>
          <w:tcPr>
            <w:tcW w:w="1494" w:type="dxa"/>
            <w:noWrap/>
            <w:vAlign w:val="center"/>
            <w:hideMark/>
          </w:tcPr>
          <w:p w14:paraId="2C6D2EF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0.004193</w:t>
            </w:r>
          </w:p>
        </w:tc>
        <w:tc>
          <w:tcPr>
            <w:tcW w:w="1205" w:type="dxa"/>
            <w:noWrap/>
            <w:vAlign w:val="center"/>
            <w:hideMark/>
          </w:tcPr>
          <w:p w14:paraId="73AFF16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0.33983</w:t>
            </w:r>
          </w:p>
        </w:tc>
        <w:tc>
          <w:tcPr>
            <w:tcW w:w="1494" w:type="dxa"/>
            <w:noWrap/>
            <w:vAlign w:val="center"/>
            <w:hideMark/>
          </w:tcPr>
          <w:p w14:paraId="3FCBF7C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159.0195</w:t>
            </w:r>
          </w:p>
        </w:tc>
        <w:tc>
          <w:tcPr>
            <w:tcW w:w="1269" w:type="dxa"/>
            <w:noWrap/>
            <w:vAlign w:val="center"/>
            <w:hideMark/>
          </w:tcPr>
          <w:p w14:paraId="0EEE13C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3.6958</w:t>
            </w:r>
          </w:p>
        </w:tc>
        <w:tc>
          <w:tcPr>
            <w:tcW w:w="1640" w:type="dxa"/>
            <w:noWrap/>
            <w:vAlign w:val="center"/>
            <w:hideMark/>
          </w:tcPr>
          <w:p w14:paraId="5E792B0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206.5425</w:t>
            </w:r>
          </w:p>
        </w:tc>
      </w:tr>
      <w:tr w:rsidR="002912B7" w:rsidRPr="002912B7" w14:paraId="016C27A1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613AA27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4.88E-06</w:t>
            </w:r>
          </w:p>
        </w:tc>
        <w:tc>
          <w:tcPr>
            <w:tcW w:w="1494" w:type="dxa"/>
            <w:noWrap/>
            <w:vAlign w:val="center"/>
            <w:hideMark/>
          </w:tcPr>
          <w:p w14:paraId="217681A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0.008387</w:t>
            </w:r>
          </w:p>
        </w:tc>
        <w:tc>
          <w:tcPr>
            <w:tcW w:w="1205" w:type="dxa"/>
            <w:noWrap/>
            <w:vAlign w:val="center"/>
            <w:hideMark/>
          </w:tcPr>
          <w:p w14:paraId="5A578FE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0.35707</w:t>
            </w:r>
          </w:p>
        </w:tc>
        <w:tc>
          <w:tcPr>
            <w:tcW w:w="1494" w:type="dxa"/>
            <w:noWrap/>
            <w:vAlign w:val="center"/>
            <w:hideMark/>
          </w:tcPr>
          <w:p w14:paraId="6C391E6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161.1222</w:t>
            </w:r>
          </w:p>
        </w:tc>
        <w:tc>
          <w:tcPr>
            <w:tcW w:w="1269" w:type="dxa"/>
            <w:noWrap/>
            <w:vAlign w:val="center"/>
            <w:hideMark/>
          </w:tcPr>
          <w:p w14:paraId="6651700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3.8076</w:t>
            </w:r>
          </w:p>
        </w:tc>
        <w:tc>
          <w:tcPr>
            <w:tcW w:w="1640" w:type="dxa"/>
            <w:noWrap/>
            <w:vAlign w:val="center"/>
            <w:hideMark/>
          </w:tcPr>
          <w:p w14:paraId="5D437F0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206.6263</w:t>
            </w:r>
          </w:p>
        </w:tc>
      </w:tr>
      <w:tr w:rsidR="002912B7" w:rsidRPr="002912B7" w14:paraId="4FAC9294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2D38EBE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9.77E-06</w:t>
            </w:r>
          </w:p>
        </w:tc>
        <w:tc>
          <w:tcPr>
            <w:tcW w:w="1494" w:type="dxa"/>
            <w:noWrap/>
            <w:vAlign w:val="center"/>
            <w:hideMark/>
          </w:tcPr>
          <w:p w14:paraId="7BBFFC4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0.016772</w:t>
            </w:r>
          </w:p>
        </w:tc>
        <w:tc>
          <w:tcPr>
            <w:tcW w:w="1205" w:type="dxa"/>
            <w:noWrap/>
            <w:vAlign w:val="center"/>
            <w:hideMark/>
          </w:tcPr>
          <w:p w14:paraId="0F3D131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0.37432</w:t>
            </w:r>
          </w:p>
        </w:tc>
        <w:tc>
          <w:tcPr>
            <w:tcW w:w="1494" w:type="dxa"/>
            <w:noWrap/>
            <w:vAlign w:val="center"/>
            <w:hideMark/>
          </w:tcPr>
          <w:p w14:paraId="3511D72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163.0783</w:t>
            </w:r>
          </w:p>
        </w:tc>
        <w:tc>
          <w:tcPr>
            <w:tcW w:w="1269" w:type="dxa"/>
            <w:noWrap/>
            <w:vAlign w:val="center"/>
            <w:hideMark/>
          </w:tcPr>
          <w:p w14:paraId="0878F5A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3.9193</w:t>
            </w:r>
          </w:p>
        </w:tc>
        <w:tc>
          <w:tcPr>
            <w:tcW w:w="1640" w:type="dxa"/>
            <w:noWrap/>
            <w:vAlign w:val="center"/>
            <w:hideMark/>
          </w:tcPr>
          <w:p w14:paraId="2374B76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206.7017</w:t>
            </w:r>
          </w:p>
        </w:tc>
      </w:tr>
      <w:tr w:rsidR="002912B7" w:rsidRPr="002912B7" w14:paraId="0113CCCE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2A801F6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1.95E-05</w:t>
            </w:r>
          </w:p>
        </w:tc>
        <w:tc>
          <w:tcPr>
            <w:tcW w:w="1494" w:type="dxa"/>
            <w:noWrap/>
            <w:vAlign w:val="center"/>
            <w:hideMark/>
          </w:tcPr>
          <w:p w14:paraId="1041213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0.033541</w:t>
            </w:r>
          </w:p>
        </w:tc>
        <w:tc>
          <w:tcPr>
            <w:tcW w:w="1205" w:type="dxa"/>
            <w:noWrap/>
            <w:vAlign w:val="center"/>
            <w:hideMark/>
          </w:tcPr>
          <w:p w14:paraId="2DA2EA7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0.39156</w:t>
            </w:r>
          </w:p>
        </w:tc>
        <w:tc>
          <w:tcPr>
            <w:tcW w:w="1494" w:type="dxa"/>
            <w:noWrap/>
            <w:vAlign w:val="center"/>
            <w:hideMark/>
          </w:tcPr>
          <w:p w14:paraId="5E0950E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164.9024</w:t>
            </w:r>
          </w:p>
        </w:tc>
        <w:tc>
          <w:tcPr>
            <w:tcW w:w="1269" w:type="dxa"/>
            <w:noWrap/>
            <w:vAlign w:val="center"/>
            <w:hideMark/>
          </w:tcPr>
          <w:p w14:paraId="2672D72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4.031</w:t>
            </w:r>
          </w:p>
        </w:tc>
        <w:tc>
          <w:tcPr>
            <w:tcW w:w="1640" w:type="dxa"/>
            <w:noWrap/>
            <w:vAlign w:val="center"/>
            <w:hideMark/>
          </w:tcPr>
          <w:p w14:paraId="1EB42C4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206.7695</w:t>
            </w:r>
          </w:p>
        </w:tc>
      </w:tr>
      <w:tr w:rsidR="002912B7" w:rsidRPr="002912B7" w14:paraId="2F6C5489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6FA4BDF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3.91E-05</w:t>
            </w:r>
          </w:p>
        </w:tc>
        <w:tc>
          <w:tcPr>
            <w:tcW w:w="1494" w:type="dxa"/>
            <w:noWrap/>
            <w:vAlign w:val="center"/>
            <w:hideMark/>
          </w:tcPr>
          <w:p w14:paraId="1E18C9B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0.067068</w:t>
            </w:r>
          </w:p>
        </w:tc>
        <w:tc>
          <w:tcPr>
            <w:tcW w:w="1205" w:type="dxa"/>
            <w:noWrap/>
            <w:vAlign w:val="center"/>
            <w:hideMark/>
          </w:tcPr>
          <w:p w14:paraId="37FEF87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0.4088</w:t>
            </w:r>
          </w:p>
        </w:tc>
        <w:tc>
          <w:tcPr>
            <w:tcW w:w="1494" w:type="dxa"/>
            <w:noWrap/>
            <w:vAlign w:val="center"/>
            <w:hideMark/>
          </w:tcPr>
          <w:p w14:paraId="4B8E297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166.6073</w:t>
            </w:r>
          </w:p>
        </w:tc>
        <w:tc>
          <w:tcPr>
            <w:tcW w:w="1269" w:type="dxa"/>
            <w:noWrap/>
            <w:vAlign w:val="center"/>
            <w:hideMark/>
          </w:tcPr>
          <w:p w14:paraId="27DABF2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4.1428</w:t>
            </w:r>
          </w:p>
        </w:tc>
        <w:tc>
          <w:tcPr>
            <w:tcW w:w="1640" w:type="dxa"/>
            <w:noWrap/>
            <w:vAlign w:val="center"/>
            <w:hideMark/>
          </w:tcPr>
          <w:p w14:paraId="0DE543F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206.8306</w:t>
            </w:r>
          </w:p>
        </w:tc>
      </w:tr>
      <w:tr w:rsidR="002912B7" w:rsidRPr="002912B7" w14:paraId="6B08DB4D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69F3D96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7.81E-05</w:t>
            </w:r>
          </w:p>
        </w:tc>
        <w:tc>
          <w:tcPr>
            <w:tcW w:w="1494" w:type="dxa"/>
            <w:noWrap/>
            <w:vAlign w:val="center"/>
            <w:hideMark/>
          </w:tcPr>
          <w:p w14:paraId="4AE7D86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0.134082</w:t>
            </w:r>
          </w:p>
        </w:tc>
        <w:tc>
          <w:tcPr>
            <w:tcW w:w="1205" w:type="dxa"/>
            <w:noWrap/>
            <w:vAlign w:val="center"/>
            <w:hideMark/>
          </w:tcPr>
          <w:p w14:paraId="3B66942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0.42604</w:t>
            </w:r>
          </w:p>
        </w:tc>
        <w:tc>
          <w:tcPr>
            <w:tcW w:w="1494" w:type="dxa"/>
            <w:noWrap/>
            <w:vAlign w:val="center"/>
            <w:hideMark/>
          </w:tcPr>
          <w:p w14:paraId="694F869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168.204</w:t>
            </w:r>
          </w:p>
        </w:tc>
        <w:tc>
          <w:tcPr>
            <w:tcW w:w="1269" w:type="dxa"/>
            <w:noWrap/>
            <w:vAlign w:val="center"/>
            <w:hideMark/>
          </w:tcPr>
          <w:p w14:paraId="2AEB65E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4.2545</w:t>
            </w:r>
          </w:p>
        </w:tc>
        <w:tc>
          <w:tcPr>
            <w:tcW w:w="1640" w:type="dxa"/>
            <w:noWrap/>
            <w:vAlign w:val="center"/>
            <w:hideMark/>
          </w:tcPr>
          <w:p w14:paraId="23B17CA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206.8856</w:t>
            </w:r>
          </w:p>
        </w:tc>
      </w:tr>
      <w:tr w:rsidR="002912B7" w:rsidRPr="002912B7" w14:paraId="631EB6E8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4DD20CB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1.17E-04</w:t>
            </w:r>
          </w:p>
        </w:tc>
        <w:tc>
          <w:tcPr>
            <w:tcW w:w="1494" w:type="dxa"/>
            <w:noWrap/>
            <w:vAlign w:val="center"/>
            <w:hideMark/>
          </w:tcPr>
          <w:p w14:paraId="0E3F7A9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0.201055</w:t>
            </w:r>
          </w:p>
        </w:tc>
        <w:tc>
          <w:tcPr>
            <w:tcW w:w="1205" w:type="dxa"/>
            <w:noWrap/>
            <w:vAlign w:val="center"/>
            <w:hideMark/>
          </w:tcPr>
          <w:p w14:paraId="344DC03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0.44328</w:t>
            </w:r>
          </w:p>
        </w:tc>
        <w:tc>
          <w:tcPr>
            <w:tcW w:w="1494" w:type="dxa"/>
            <w:noWrap/>
            <w:vAlign w:val="center"/>
            <w:hideMark/>
          </w:tcPr>
          <w:p w14:paraId="25D449B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169.7025</w:t>
            </w:r>
          </w:p>
        </w:tc>
        <w:tc>
          <w:tcPr>
            <w:tcW w:w="1269" w:type="dxa"/>
            <w:noWrap/>
            <w:vAlign w:val="center"/>
            <w:hideMark/>
          </w:tcPr>
          <w:p w14:paraId="5C1CA06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4.3662</w:t>
            </w:r>
          </w:p>
        </w:tc>
        <w:tc>
          <w:tcPr>
            <w:tcW w:w="1640" w:type="dxa"/>
            <w:noWrap/>
            <w:vAlign w:val="center"/>
            <w:hideMark/>
          </w:tcPr>
          <w:p w14:paraId="5141C49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206.9353</w:t>
            </w:r>
          </w:p>
        </w:tc>
      </w:tr>
      <w:tr w:rsidR="002912B7" w:rsidRPr="002912B7" w14:paraId="79F39F4D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2C5BC00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1.56E-04</w:t>
            </w:r>
          </w:p>
        </w:tc>
        <w:tc>
          <w:tcPr>
            <w:tcW w:w="1494" w:type="dxa"/>
            <w:noWrap/>
            <w:vAlign w:val="center"/>
            <w:hideMark/>
          </w:tcPr>
          <w:p w14:paraId="56E23C3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0.267987</w:t>
            </w:r>
          </w:p>
        </w:tc>
        <w:tc>
          <w:tcPr>
            <w:tcW w:w="1205" w:type="dxa"/>
            <w:noWrap/>
            <w:vAlign w:val="center"/>
            <w:hideMark/>
          </w:tcPr>
          <w:p w14:paraId="402CA68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0.46053</w:t>
            </w:r>
          </w:p>
        </w:tc>
        <w:tc>
          <w:tcPr>
            <w:tcW w:w="1494" w:type="dxa"/>
            <w:noWrap/>
            <w:vAlign w:val="center"/>
            <w:hideMark/>
          </w:tcPr>
          <w:p w14:paraId="0BFD6AC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171.1112</w:t>
            </w:r>
          </w:p>
        </w:tc>
        <w:tc>
          <w:tcPr>
            <w:tcW w:w="1269" w:type="dxa"/>
            <w:noWrap/>
            <w:vAlign w:val="center"/>
            <w:hideMark/>
          </w:tcPr>
          <w:p w14:paraId="13F51C3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4.478</w:t>
            </w:r>
          </w:p>
        </w:tc>
        <w:tc>
          <w:tcPr>
            <w:tcW w:w="1640" w:type="dxa"/>
            <w:noWrap/>
            <w:vAlign w:val="center"/>
            <w:hideMark/>
          </w:tcPr>
          <w:p w14:paraId="3D4778D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206.9801</w:t>
            </w:r>
          </w:p>
        </w:tc>
      </w:tr>
      <w:tr w:rsidR="002912B7" w:rsidRPr="002912B7" w14:paraId="24ACE12E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12334CF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2.34E-04</w:t>
            </w:r>
          </w:p>
        </w:tc>
        <w:tc>
          <w:tcPr>
            <w:tcW w:w="1494" w:type="dxa"/>
            <w:noWrap/>
            <w:vAlign w:val="center"/>
            <w:hideMark/>
          </w:tcPr>
          <w:p w14:paraId="551BE96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0.401755</w:t>
            </w:r>
          </w:p>
        </w:tc>
        <w:tc>
          <w:tcPr>
            <w:tcW w:w="1205" w:type="dxa"/>
            <w:noWrap/>
            <w:vAlign w:val="center"/>
            <w:hideMark/>
          </w:tcPr>
          <w:p w14:paraId="2AD6208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0.47777</w:t>
            </w:r>
          </w:p>
        </w:tc>
        <w:tc>
          <w:tcPr>
            <w:tcW w:w="1494" w:type="dxa"/>
            <w:noWrap/>
            <w:vAlign w:val="center"/>
            <w:hideMark/>
          </w:tcPr>
          <w:p w14:paraId="73AAF4D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172.438</w:t>
            </w:r>
          </w:p>
        </w:tc>
        <w:tc>
          <w:tcPr>
            <w:tcW w:w="1269" w:type="dxa"/>
            <w:noWrap/>
            <w:vAlign w:val="center"/>
            <w:hideMark/>
          </w:tcPr>
          <w:p w14:paraId="0080E55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4.5897</w:t>
            </w:r>
          </w:p>
        </w:tc>
        <w:tc>
          <w:tcPr>
            <w:tcW w:w="1640" w:type="dxa"/>
            <w:noWrap/>
            <w:vAlign w:val="center"/>
            <w:hideMark/>
          </w:tcPr>
          <w:p w14:paraId="6BEAAAF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207.0204</w:t>
            </w:r>
          </w:p>
        </w:tc>
      </w:tr>
      <w:tr w:rsidR="002912B7" w:rsidRPr="002912B7" w14:paraId="1B508491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174769D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3.13E-04</w:t>
            </w:r>
          </w:p>
        </w:tc>
        <w:tc>
          <w:tcPr>
            <w:tcW w:w="1494" w:type="dxa"/>
            <w:noWrap/>
            <w:vAlign w:val="center"/>
            <w:hideMark/>
          </w:tcPr>
          <w:p w14:paraId="29B5406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0.535369</w:t>
            </w:r>
          </w:p>
        </w:tc>
        <w:tc>
          <w:tcPr>
            <w:tcW w:w="1205" w:type="dxa"/>
            <w:noWrap/>
            <w:vAlign w:val="center"/>
            <w:hideMark/>
          </w:tcPr>
          <w:p w14:paraId="2975096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0.49501</w:t>
            </w:r>
          </w:p>
        </w:tc>
        <w:tc>
          <w:tcPr>
            <w:tcW w:w="1494" w:type="dxa"/>
            <w:noWrap/>
            <w:vAlign w:val="center"/>
            <w:hideMark/>
          </w:tcPr>
          <w:p w14:paraId="09F5DD8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173.6896</w:t>
            </w:r>
          </w:p>
        </w:tc>
        <w:tc>
          <w:tcPr>
            <w:tcW w:w="1269" w:type="dxa"/>
            <w:noWrap/>
            <w:vAlign w:val="center"/>
            <w:hideMark/>
          </w:tcPr>
          <w:p w14:paraId="383F5CB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4.7014</w:t>
            </w:r>
          </w:p>
        </w:tc>
        <w:tc>
          <w:tcPr>
            <w:tcW w:w="1640" w:type="dxa"/>
            <w:noWrap/>
            <w:vAlign w:val="center"/>
            <w:hideMark/>
          </w:tcPr>
          <w:p w14:paraId="71D5349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207.0569</w:t>
            </w:r>
          </w:p>
        </w:tc>
      </w:tr>
      <w:tr w:rsidR="002912B7" w:rsidRPr="002912B7" w14:paraId="65342CC6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7AFA693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3.91E-04</w:t>
            </w:r>
          </w:p>
        </w:tc>
        <w:tc>
          <w:tcPr>
            <w:tcW w:w="1494" w:type="dxa"/>
            <w:noWrap/>
            <w:vAlign w:val="center"/>
            <w:hideMark/>
          </w:tcPr>
          <w:p w14:paraId="73A277A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0.668823</w:t>
            </w:r>
          </w:p>
        </w:tc>
        <w:tc>
          <w:tcPr>
            <w:tcW w:w="1205" w:type="dxa"/>
            <w:noWrap/>
            <w:vAlign w:val="center"/>
            <w:hideMark/>
          </w:tcPr>
          <w:p w14:paraId="3AD64A3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0.51225</w:t>
            </w:r>
          </w:p>
        </w:tc>
        <w:tc>
          <w:tcPr>
            <w:tcW w:w="1494" w:type="dxa"/>
            <w:noWrap/>
            <w:vAlign w:val="center"/>
            <w:hideMark/>
          </w:tcPr>
          <w:p w14:paraId="49EA117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174.8721</w:t>
            </w:r>
          </w:p>
        </w:tc>
        <w:tc>
          <w:tcPr>
            <w:tcW w:w="1269" w:type="dxa"/>
            <w:noWrap/>
            <w:vAlign w:val="center"/>
            <w:hideMark/>
          </w:tcPr>
          <w:p w14:paraId="33AE161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4.8131</w:t>
            </w:r>
          </w:p>
        </w:tc>
        <w:tc>
          <w:tcPr>
            <w:tcW w:w="1640" w:type="dxa"/>
            <w:noWrap/>
            <w:vAlign w:val="center"/>
            <w:hideMark/>
          </w:tcPr>
          <w:p w14:paraId="3892723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207.0898</w:t>
            </w:r>
          </w:p>
        </w:tc>
      </w:tr>
      <w:tr w:rsidR="002912B7" w:rsidRPr="002912B7" w14:paraId="1BCEF5EA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1DA699C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5.47E-04</w:t>
            </w:r>
          </w:p>
        </w:tc>
        <w:tc>
          <w:tcPr>
            <w:tcW w:w="1494" w:type="dxa"/>
            <w:noWrap/>
            <w:vAlign w:val="center"/>
            <w:hideMark/>
          </w:tcPr>
          <w:p w14:paraId="1B650AD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0.935244</w:t>
            </w:r>
          </w:p>
        </w:tc>
        <w:tc>
          <w:tcPr>
            <w:tcW w:w="1205" w:type="dxa"/>
            <w:noWrap/>
            <w:vAlign w:val="center"/>
            <w:hideMark/>
          </w:tcPr>
          <w:p w14:paraId="0E5E3E9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0.54674</w:t>
            </w:r>
          </w:p>
        </w:tc>
        <w:tc>
          <w:tcPr>
            <w:tcW w:w="1494" w:type="dxa"/>
            <w:noWrap/>
            <w:vAlign w:val="center"/>
            <w:hideMark/>
          </w:tcPr>
          <w:p w14:paraId="5092ED5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177.0509</w:t>
            </w:r>
          </w:p>
        </w:tc>
        <w:tc>
          <w:tcPr>
            <w:tcW w:w="1269" w:type="dxa"/>
            <w:noWrap/>
            <w:vAlign w:val="center"/>
            <w:hideMark/>
          </w:tcPr>
          <w:p w14:paraId="2FA7B99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4.9249</w:t>
            </w:r>
          </w:p>
        </w:tc>
        <w:tc>
          <w:tcPr>
            <w:tcW w:w="1640" w:type="dxa"/>
            <w:noWrap/>
            <w:vAlign w:val="center"/>
            <w:hideMark/>
          </w:tcPr>
          <w:p w14:paraId="5088667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207.1195</w:t>
            </w:r>
          </w:p>
        </w:tc>
      </w:tr>
      <w:tr w:rsidR="002912B7" w:rsidRPr="002912B7" w14:paraId="5984B7A9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6DBCC4F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7.03E-04</w:t>
            </w:r>
          </w:p>
        </w:tc>
        <w:tc>
          <w:tcPr>
            <w:tcW w:w="1494" w:type="dxa"/>
            <w:noWrap/>
            <w:vAlign w:val="center"/>
            <w:hideMark/>
          </w:tcPr>
          <w:p w14:paraId="7DDCD89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1.201018</w:t>
            </w:r>
          </w:p>
        </w:tc>
        <w:tc>
          <w:tcPr>
            <w:tcW w:w="1205" w:type="dxa"/>
            <w:noWrap/>
            <w:vAlign w:val="center"/>
            <w:hideMark/>
          </w:tcPr>
          <w:p w14:paraId="1C6F421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0.58122</w:t>
            </w:r>
          </w:p>
        </w:tc>
        <w:tc>
          <w:tcPr>
            <w:tcW w:w="1494" w:type="dxa"/>
            <w:noWrap/>
            <w:vAlign w:val="center"/>
            <w:hideMark/>
          </w:tcPr>
          <w:p w14:paraId="7346A58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179.0117</w:t>
            </w:r>
          </w:p>
        </w:tc>
        <w:tc>
          <w:tcPr>
            <w:tcW w:w="1269" w:type="dxa"/>
            <w:noWrap/>
            <w:vAlign w:val="center"/>
            <w:hideMark/>
          </w:tcPr>
          <w:p w14:paraId="7849D31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5.0366</w:t>
            </w:r>
          </w:p>
        </w:tc>
        <w:tc>
          <w:tcPr>
            <w:tcW w:w="1640" w:type="dxa"/>
            <w:noWrap/>
            <w:vAlign w:val="center"/>
            <w:hideMark/>
          </w:tcPr>
          <w:p w14:paraId="4334BEB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207.1464</w:t>
            </w:r>
          </w:p>
        </w:tc>
      </w:tr>
      <w:tr w:rsidR="002912B7" w:rsidRPr="002912B7" w14:paraId="65F096B2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5386B80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0.001016</w:t>
            </w:r>
          </w:p>
        </w:tc>
        <w:tc>
          <w:tcPr>
            <w:tcW w:w="1494" w:type="dxa"/>
            <w:noWrap/>
            <w:vAlign w:val="center"/>
            <w:hideMark/>
          </w:tcPr>
          <w:p w14:paraId="724F5C2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1.730631</w:t>
            </w:r>
          </w:p>
        </w:tc>
        <w:tc>
          <w:tcPr>
            <w:tcW w:w="1205" w:type="dxa"/>
            <w:noWrap/>
            <w:vAlign w:val="center"/>
            <w:hideMark/>
          </w:tcPr>
          <w:p w14:paraId="699036E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0.61571</w:t>
            </w:r>
          </w:p>
        </w:tc>
        <w:tc>
          <w:tcPr>
            <w:tcW w:w="1494" w:type="dxa"/>
            <w:noWrap/>
            <w:vAlign w:val="center"/>
            <w:hideMark/>
          </w:tcPr>
          <w:p w14:paraId="5C977F8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180.7848</w:t>
            </w:r>
          </w:p>
        </w:tc>
        <w:tc>
          <w:tcPr>
            <w:tcW w:w="1269" w:type="dxa"/>
            <w:noWrap/>
            <w:vAlign w:val="center"/>
            <w:hideMark/>
          </w:tcPr>
          <w:p w14:paraId="3B054E8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5.1483</w:t>
            </w:r>
          </w:p>
        </w:tc>
        <w:tc>
          <w:tcPr>
            <w:tcW w:w="1640" w:type="dxa"/>
            <w:noWrap/>
            <w:vAlign w:val="center"/>
            <w:hideMark/>
          </w:tcPr>
          <w:p w14:paraId="55A2E9C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207.1706</w:t>
            </w:r>
          </w:p>
        </w:tc>
      </w:tr>
      <w:tr w:rsidR="002912B7" w:rsidRPr="002912B7" w14:paraId="10A94A15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59D2051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0.001328</w:t>
            </w:r>
          </w:p>
        </w:tc>
        <w:tc>
          <w:tcPr>
            <w:tcW w:w="1494" w:type="dxa"/>
            <w:noWrap/>
            <w:vAlign w:val="center"/>
            <w:hideMark/>
          </w:tcPr>
          <w:p w14:paraId="691A998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2.25768</w:t>
            </w:r>
          </w:p>
        </w:tc>
        <w:tc>
          <w:tcPr>
            <w:tcW w:w="1205" w:type="dxa"/>
            <w:noWrap/>
            <w:vAlign w:val="center"/>
            <w:hideMark/>
          </w:tcPr>
          <w:p w14:paraId="3C7FA24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0.65019</w:t>
            </w:r>
          </w:p>
        </w:tc>
        <w:tc>
          <w:tcPr>
            <w:tcW w:w="1494" w:type="dxa"/>
            <w:noWrap/>
            <w:vAlign w:val="center"/>
            <w:hideMark/>
          </w:tcPr>
          <w:p w14:paraId="07819BB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182.3954</w:t>
            </w:r>
          </w:p>
        </w:tc>
        <w:tc>
          <w:tcPr>
            <w:tcW w:w="1269" w:type="dxa"/>
            <w:noWrap/>
            <w:vAlign w:val="center"/>
            <w:hideMark/>
          </w:tcPr>
          <w:p w14:paraId="12409DF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5.2601</w:t>
            </w:r>
          </w:p>
        </w:tc>
        <w:tc>
          <w:tcPr>
            <w:tcW w:w="1640" w:type="dxa"/>
            <w:noWrap/>
            <w:vAlign w:val="center"/>
            <w:hideMark/>
          </w:tcPr>
          <w:p w14:paraId="53F8F3A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207.1925</w:t>
            </w:r>
          </w:p>
        </w:tc>
      </w:tr>
      <w:tr w:rsidR="002912B7" w:rsidRPr="002912B7" w14:paraId="3E620CDD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498BC25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0.001641</w:t>
            </w:r>
          </w:p>
        </w:tc>
        <w:tc>
          <w:tcPr>
            <w:tcW w:w="1494" w:type="dxa"/>
            <w:noWrap/>
            <w:vAlign w:val="center"/>
            <w:hideMark/>
          </w:tcPr>
          <w:p w14:paraId="11AC9FF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2.78218</w:t>
            </w:r>
          </w:p>
        </w:tc>
        <w:tc>
          <w:tcPr>
            <w:tcW w:w="1205" w:type="dxa"/>
            <w:noWrap/>
            <w:vAlign w:val="center"/>
            <w:hideMark/>
          </w:tcPr>
          <w:p w14:paraId="2680837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0.68468</w:t>
            </w:r>
          </w:p>
        </w:tc>
        <w:tc>
          <w:tcPr>
            <w:tcW w:w="1494" w:type="dxa"/>
            <w:noWrap/>
            <w:vAlign w:val="center"/>
            <w:hideMark/>
          </w:tcPr>
          <w:p w14:paraId="2B405EC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183.864</w:t>
            </w:r>
          </w:p>
        </w:tc>
        <w:tc>
          <w:tcPr>
            <w:tcW w:w="1269" w:type="dxa"/>
            <w:noWrap/>
            <w:vAlign w:val="center"/>
            <w:hideMark/>
          </w:tcPr>
          <w:p w14:paraId="5F81878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5.3718</w:t>
            </w:r>
          </w:p>
        </w:tc>
        <w:tc>
          <w:tcPr>
            <w:tcW w:w="1640" w:type="dxa"/>
            <w:noWrap/>
            <w:vAlign w:val="center"/>
            <w:hideMark/>
          </w:tcPr>
          <w:p w14:paraId="07395AE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207.2123</w:t>
            </w:r>
          </w:p>
        </w:tc>
      </w:tr>
      <w:tr w:rsidR="002912B7" w:rsidRPr="002912B7" w14:paraId="1D63DA40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5294612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0.001953</w:t>
            </w:r>
          </w:p>
        </w:tc>
        <w:tc>
          <w:tcPr>
            <w:tcW w:w="1494" w:type="dxa"/>
            <w:noWrap/>
            <w:vAlign w:val="center"/>
            <w:hideMark/>
          </w:tcPr>
          <w:p w14:paraId="21604AC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3.30415</w:t>
            </w:r>
          </w:p>
        </w:tc>
        <w:tc>
          <w:tcPr>
            <w:tcW w:w="1205" w:type="dxa"/>
            <w:noWrap/>
            <w:vAlign w:val="center"/>
            <w:hideMark/>
          </w:tcPr>
          <w:p w14:paraId="062232F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0.71916</w:t>
            </w:r>
          </w:p>
        </w:tc>
        <w:tc>
          <w:tcPr>
            <w:tcW w:w="1494" w:type="dxa"/>
            <w:noWrap/>
            <w:vAlign w:val="center"/>
            <w:hideMark/>
          </w:tcPr>
          <w:p w14:paraId="690A638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185.2082</w:t>
            </w:r>
          </w:p>
        </w:tc>
        <w:tc>
          <w:tcPr>
            <w:tcW w:w="1269" w:type="dxa"/>
            <w:noWrap/>
            <w:vAlign w:val="center"/>
            <w:hideMark/>
          </w:tcPr>
          <w:p w14:paraId="4E983F0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5.4835</w:t>
            </w:r>
          </w:p>
        </w:tc>
        <w:tc>
          <w:tcPr>
            <w:tcW w:w="1640" w:type="dxa"/>
            <w:noWrap/>
            <w:vAlign w:val="center"/>
            <w:hideMark/>
          </w:tcPr>
          <w:p w14:paraId="41B6D05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207.2302</w:t>
            </w:r>
          </w:p>
        </w:tc>
      </w:tr>
      <w:tr w:rsidR="002912B7" w:rsidRPr="002912B7" w14:paraId="36C155FF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1AB87CA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0.002578</w:t>
            </w:r>
          </w:p>
        </w:tc>
        <w:tc>
          <w:tcPr>
            <w:tcW w:w="1494" w:type="dxa"/>
            <w:noWrap/>
            <w:vAlign w:val="center"/>
            <w:hideMark/>
          </w:tcPr>
          <w:p w14:paraId="3292DD5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4.340565</w:t>
            </w:r>
          </w:p>
        </w:tc>
        <w:tc>
          <w:tcPr>
            <w:tcW w:w="1205" w:type="dxa"/>
            <w:noWrap/>
            <w:vAlign w:val="center"/>
            <w:hideMark/>
          </w:tcPr>
          <w:p w14:paraId="4743630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0.75364</w:t>
            </w:r>
          </w:p>
        </w:tc>
        <w:tc>
          <w:tcPr>
            <w:tcW w:w="1494" w:type="dxa"/>
            <w:noWrap/>
            <w:vAlign w:val="center"/>
            <w:hideMark/>
          </w:tcPr>
          <w:p w14:paraId="7F3AAB0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186.4424</w:t>
            </w:r>
          </w:p>
        </w:tc>
        <w:tc>
          <w:tcPr>
            <w:tcW w:w="1269" w:type="dxa"/>
            <w:noWrap/>
            <w:vAlign w:val="center"/>
            <w:hideMark/>
          </w:tcPr>
          <w:p w14:paraId="08C0212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5.5952</w:t>
            </w:r>
          </w:p>
        </w:tc>
        <w:tc>
          <w:tcPr>
            <w:tcW w:w="1640" w:type="dxa"/>
            <w:noWrap/>
            <w:vAlign w:val="center"/>
            <w:hideMark/>
          </w:tcPr>
          <w:p w14:paraId="4DC5C27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207.2464</w:t>
            </w:r>
          </w:p>
        </w:tc>
      </w:tr>
      <w:tr w:rsidR="002912B7" w:rsidRPr="002912B7" w14:paraId="1299196F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320CF58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0.003203</w:t>
            </w:r>
          </w:p>
        </w:tc>
        <w:tc>
          <w:tcPr>
            <w:tcW w:w="1494" w:type="dxa"/>
            <w:noWrap/>
            <w:vAlign w:val="center"/>
            <w:hideMark/>
          </w:tcPr>
          <w:p w14:paraId="3633E00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5.367072</w:t>
            </w:r>
          </w:p>
        </w:tc>
        <w:tc>
          <w:tcPr>
            <w:tcW w:w="1205" w:type="dxa"/>
            <w:noWrap/>
            <w:vAlign w:val="center"/>
            <w:hideMark/>
          </w:tcPr>
          <w:p w14:paraId="7F258DC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0.78813</w:t>
            </w:r>
          </w:p>
        </w:tc>
        <w:tc>
          <w:tcPr>
            <w:tcW w:w="1494" w:type="dxa"/>
            <w:noWrap/>
            <w:vAlign w:val="center"/>
            <w:hideMark/>
          </w:tcPr>
          <w:p w14:paraId="5EBC2DE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187.5792</w:t>
            </w:r>
          </w:p>
        </w:tc>
        <w:tc>
          <w:tcPr>
            <w:tcW w:w="1269" w:type="dxa"/>
            <w:noWrap/>
            <w:vAlign w:val="center"/>
            <w:hideMark/>
          </w:tcPr>
          <w:p w14:paraId="743AF75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5.707</w:t>
            </w:r>
          </w:p>
        </w:tc>
        <w:tc>
          <w:tcPr>
            <w:tcW w:w="1640" w:type="dxa"/>
            <w:noWrap/>
            <w:vAlign w:val="center"/>
            <w:hideMark/>
          </w:tcPr>
          <w:p w14:paraId="1530F7A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207.2611</w:t>
            </w:r>
          </w:p>
        </w:tc>
      </w:tr>
      <w:tr w:rsidR="002912B7" w:rsidRPr="002912B7" w14:paraId="583A6A90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16717C6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0.003828</w:t>
            </w:r>
          </w:p>
        </w:tc>
        <w:tc>
          <w:tcPr>
            <w:tcW w:w="1494" w:type="dxa"/>
            <w:noWrap/>
            <w:vAlign w:val="center"/>
            <w:hideMark/>
          </w:tcPr>
          <w:p w14:paraId="1ABE8DC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6.383814</w:t>
            </w:r>
          </w:p>
        </w:tc>
        <w:tc>
          <w:tcPr>
            <w:tcW w:w="1205" w:type="dxa"/>
            <w:noWrap/>
            <w:vAlign w:val="center"/>
            <w:hideMark/>
          </w:tcPr>
          <w:p w14:paraId="1B50F52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0.82261</w:t>
            </w:r>
          </w:p>
        </w:tc>
        <w:tc>
          <w:tcPr>
            <w:tcW w:w="1494" w:type="dxa"/>
            <w:noWrap/>
            <w:vAlign w:val="center"/>
            <w:hideMark/>
          </w:tcPr>
          <w:p w14:paraId="0BD9194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188.6291</w:t>
            </w:r>
          </w:p>
        </w:tc>
        <w:tc>
          <w:tcPr>
            <w:tcW w:w="1269" w:type="dxa"/>
            <w:noWrap/>
            <w:vAlign w:val="center"/>
            <w:hideMark/>
          </w:tcPr>
          <w:p w14:paraId="22AAAEC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5.8187</w:t>
            </w:r>
          </w:p>
        </w:tc>
        <w:tc>
          <w:tcPr>
            <w:tcW w:w="1640" w:type="dxa"/>
            <w:noWrap/>
            <w:vAlign w:val="center"/>
            <w:hideMark/>
          </w:tcPr>
          <w:p w14:paraId="08FFCBC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207.2743</w:t>
            </w:r>
          </w:p>
        </w:tc>
      </w:tr>
      <w:tr w:rsidR="002912B7" w:rsidRPr="002912B7" w14:paraId="5D732C0D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5416F02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0.005078</w:t>
            </w:r>
          </w:p>
        </w:tc>
        <w:tc>
          <w:tcPr>
            <w:tcW w:w="1494" w:type="dxa"/>
            <w:noWrap/>
            <w:vAlign w:val="center"/>
            <w:hideMark/>
          </w:tcPr>
          <w:p w14:paraId="0F07D9D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8.388553</w:t>
            </w:r>
          </w:p>
        </w:tc>
        <w:tc>
          <w:tcPr>
            <w:tcW w:w="1205" w:type="dxa"/>
            <w:noWrap/>
            <w:vAlign w:val="center"/>
            <w:hideMark/>
          </w:tcPr>
          <w:p w14:paraId="3B3CE67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0.8571</w:t>
            </w:r>
          </w:p>
        </w:tc>
        <w:tc>
          <w:tcPr>
            <w:tcW w:w="1494" w:type="dxa"/>
            <w:noWrap/>
            <w:vAlign w:val="center"/>
            <w:hideMark/>
          </w:tcPr>
          <w:p w14:paraId="2A63645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189.6013</w:t>
            </w:r>
          </w:p>
        </w:tc>
        <w:tc>
          <w:tcPr>
            <w:tcW w:w="1269" w:type="dxa"/>
            <w:noWrap/>
            <w:vAlign w:val="center"/>
            <w:hideMark/>
          </w:tcPr>
          <w:p w14:paraId="420E0F8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5.9304</w:t>
            </w:r>
          </w:p>
        </w:tc>
        <w:tc>
          <w:tcPr>
            <w:tcW w:w="1640" w:type="dxa"/>
            <w:noWrap/>
            <w:vAlign w:val="center"/>
            <w:hideMark/>
          </w:tcPr>
          <w:p w14:paraId="3076ED1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207.2863</w:t>
            </w:r>
          </w:p>
        </w:tc>
      </w:tr>
      <w:tr w:rsidR="002912B7" w:rsidRPr="002912B7" w14:paraId="07560C51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266DE99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0.006328</w:t>
            </w:r>
          </w:p>
        </w:tc>
        <w:tc>
          <w:tcPr>
            <w:tcW w:w="1494" w:type="dxa"/>
            <w:noWrap/>
            <w:vAlign w:val="center"/>
            <w:hideMark/>
          </w:tcPr>
          <w:p w14:paraId="61A7B4F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10.35587</w:t>
            </w:r>
          </w:p>
        </w:tc>
        <w:tc>
          <w:tcPr>
            <w:tcW w:w="1205" w:type="dxa"/>
            <w:noWrap/>
            <w:vAlign w:val="center"/>
            <w:hideMark/>
          </w:tcPr>
          <w:p w14:paraId="79D5BFB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0.89158</w:t>
            </w:r>
          </w:p>
        </w:tc>
        <w:tc>
          <w:tcPr>
            <w:tcW w:w="1494" w:type="dxa"/>
            <w:noWrap/>
            <w:vAlign w:val="center"/>
            <w:hideMark/>
          </w:tcPr>
          <w:p w14:paraId="1828CFD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190.5038</w:t>
            </w:r>
          </w:p>
        </w:tc>
        <w:tc>
          <w:tcPr>
            <w:tcW w:w="1269" w:type="dxa"/>
            <w:noWrap/>
            <w:vAlign w:val="center"/>
            <w:hideMark/>
          </w:tcPr>
          <w:p w14:paraId="70B9FE0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6.0422</w:t>
            </w:r>
          </w:p>
        </w:tc>
        <w:tc>
          <w:tcPr>
            <w:tcW w:w="1640" w:type="dxa"/>
            <w:noWrap/>
            <w:vAlign w:val="center"/>
            <w:hideMark/>
          </w:tcPr>
          <w:p w14:paraId="2A5483E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207.2971</w:t>
            </w:r>
          </w:p>
        </w:tc>
      </w:tr>
      <w:tr w:rsidR="002912B7" w:rsidRPr="002912B7" w14:paraId="5DAE152D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0B23448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lastRenderedPageBreak/>
              <w:t>0.007578</w:t>
            </w:r>
          </w:p>
        </w:tc>
        <w:tc>
          <w:tcPr>
            <w:tcW w:w="1494" w:type="dxa"/>
            <w:noWrap/>
            <w:vAlign w:val="center"/>
            <w:hideMark/>
          </w:tcPr>
          <w:p w14:paraId="63081B3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12.28679</w:t>
            </w:r>
          </w:p>
        </w:tc>
        <w:tc>
          <w:tcPr>
            <w:tcW w:w="1205" w:type="dxa"/>
            <w:noWrap/>
            <w:vAlign w:val="center"/>
            <w:hideMark/>
          </w:tcPr>
          <w:p w14:paraId="4908438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0.92607</w:t>
            </w:r>
          </w:p>
        </w:tc>
        <w:tc>
          <w:tcPr>
            <w:tcW w:w="1494" w:type="dxa"/>
            <w:noWrap/>
            <w:vAlign w:val="center"/>
            <w:hideMark/>
          </w:tcPr>
          <w:p w14:paraId="5D1451C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191.3433</w:t>
            </w:r>
          </w:p>
        </w:tc>
        <w:tc>
          <w:tcPr>
            <w:tcW w:w="1269" w:type="dxa"/>
            <w:noWrap/>
            <w:vAlign w:val="center"/>
            <w:hideMark/>
          </w:tcPr>
          <w:p w14:paraId="6F91820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6.1539</w:t>
            </w:r>
          </w:p>
        </w:tc>
        <w:tc>
          <w:tcPr>
            <w:tcW w:w="1640" w:type="dxa"/>
            <w:noWrap/>
            <w:vAlign w:val="center"/>
            <w:hideMark/>
          </w:tcPr>
          <w:p w14:paraId="3C3523E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207.3069</w:t>
            </w:r>
          </w:p>
        </w:tc>
      </w:tr>
      <w:tr w:rsidR="002912B7" w:rsidRPr="002912B7" w14:paraId="324143AB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7A6F402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0.008828</w:t>
            </w:r>
          </w:p>
        </w:tc>
        <w:tc>
          <w:tcPr>
            <w:tcW w:w="1494" w:type="dxa"/>
            <w:noWrap/>
            <w:vAlign w:val="center"/>
            <w:hideMark/>
          </w:tcPr>
          <w:p w14:paraId="18FD0C1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14.18233</w:t>
            </w:r>
          </w:p>
        </w:tc>
        <w:tc>
          <w:tcPr>
            <w:tcW w:w="1205" w:type="dxa"/>
            <w:noWrap/>
            <w:vAlign w:val="center"/>
            <w:hideMark/>
          </w:tcPr>
          <w:p w14:paraId="3EC55B7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0.96055</w:t>
            </w:r>
          </w:p>
        </w:tc>
        <w:tc>
          <w:tcPr>
            <w:tcW w:w="1494" w:type="dxa"/>
            <w:noWrap/>
            <w:vAlign w:val="center"/>
            <w:hideMark/>
          </w:tcPr>
          <w:p w14:paraId="3452DC4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192.1259</w:t>
            </w:r>
          </w:p>
        </w:tc>
        <w:tc>
          <w:tcPr>
            <w:tcW w:w="1269" w:type="dxa"/>
            <w:noWrap/>
            <w:vAlign w:val="center"/>
            <w:hideMark/>
          </w:tcPr>
          <w:p w14:paraId="69D8F61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6.2656</w:t>
            </w:r>
          </w:p>
        </w:tc>
        <w:tc>
          <w:tcPr>
            <w:tcW w:w="1640" w:type="dxa"/>
            <w:noWrap/>
            <w:vAlign w:val="center"/>
            <w:hideMark/>
          </w:tcPr>
          <w:p w14:paraId="4365C4F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207.3157</w:t>
            </w:r>
          </w:p>
        </w:tc>
      </w:tr>
      <w:tr w:rsidR="002912B7" w:rsidRPr="002912B7" w14:paraId="4B8373B2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0CCDC31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0.010078</w:t>
            </w:r>
          </w:p>
        </w:tc>
        <w:tc>
          <w:tcPr>
            <w:tcW w:w="1494" w:type="dxa"/>
            <w:noWrap/>
            <w:vAlign w:val="center"/>
            <w:hideMark/>
          </w:tcPr>
          <w:p w14:paraId="4CC276F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16.04345</w:t>
            </w:r>
          </w:p>
        </w:tc>
        <w:tc>
          <w:tcPr>
            <w:tcW w:w="1205" w:type="dxa"/>
            <w:noWrap/>
            <w:vAlign w:val="center"/>
            <w:hideMark/>
          </w:tcPr>
          <w:p w14:paraId="5B5AB64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0.99503</w:t>
            </w:r>
          </w:p>
        </w:tc>
        <w:tc>
          <w:tcPr>
            <w:tcW w:w="1494" w:type="dxa"/>
            <w:noWrap/>
            <w:vAlign w:val="center"/>
            <w:hideMark/>
          </w:tcPr>
          <w:p w14:paraId="420E8AE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192.8568</w:t>
            </w:r>
          </w:p>
        </w:tc>
        <w:tc>
          <w:tcPr>
            <w:tcW w:w="1269" w:type="dxa"/>
            <w:noWrap/>
            <w:vAlign w:val="center"/>
            <w:hideMark/>
          </w:tcPr>
          <w:p w14:paraId="42F33E4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6.3774</w:t>
            </w:r>
          </w:p>
        </w:tc>
        <w:tc>
          <w:tcPr>
            <w:tcW w:w="1640" w:type="dxa"/>
            <w:noWrap/>
            <w:vAlign w:val="center"/>
            <w:hideMark/>
          </w:tcPr>
          <w:p w14:paraId="08A8B70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207.3237</w:t>
            </w:r>
          </w:p>
        </w:tc>
      </w:tr>
      <w:tr w:rsidR="002912B7" w:rsidRPr="002912B7" w14:paraId="1D27A835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0CFA44D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0.012578</w:t>
            </w:r>
          </w:p>
        </w:tc>
        <w:tc>
          <w:tcPr>
            <w:tcW w:w="1494" w:type="dxa"/>
            <w:noWrap/>
            <w:vAlign w:val="center"/>
            <w:hideMark/>
          </w:tcPr>
          <w:p w14:paraId="782EAE8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19.6661</w:t>
            </w:r>
          </w:p>
        </w:tc>
        <w:tc>
          <w:tcPr>
            <w:tcW w:w="1205" w:type="dxa"/>
            <w:noWrap/>
            <w:vAlign w:val="center"/>
            <w:hideMark/>
          </w:tcPr>
          <w:p w14:paraId="31EAA8D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1.0295</w:t>
            </w:r>
          </w:p>
        </w:tc>
        <w:tc>
          <w:tcPr>
            <w:tcW w:w="1494" w:type="dxa"/>
            <w:noWrap/>
            <w:vAlign w:val="center"/>
            <w:hideMark/>
          </w:tcPr>
          <w:p w14:paraId="125C2FA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193.5408</w:t>
            </w:r>
          </w:p>
        </w:tc>
        <w:tc>
          <w:tcPr>
            <w:tcW w:w="1269" w:type="dxa"/>
            <w:noWrap/>
            <w:vAlign w:val="center"/>
            <w:hideMark/>
          </w:tcPr>
          <w:p w14:paraId="759DC51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6.4891</w:t>
            </w:r>
          </w:p>
        </w:tc>
        <w:tc>
          <w:tcPr>
            <w:tcW w:w="1640" w:type="dxa"/>
            <w:noWrap/>
            <w:vAlign w:val="center"/>
            <w:hideMark/>
          </w:tcPr>
          <w:p w14:paraId="409E8A2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207.331</w:t>
            </w:r>
          </w:p>
        </w:tc>
      </w:tr>
      <w:tr w:rsidR="002912B7" w:rsidRPr="002912B7" w14:paraId="69F525CC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156CB42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0.015078</w:t>
            </w:r>
          </w:p>
        </w:tc>
        <w:tc>
          <w:tcPr>
            <w:tcW w:w="1494" w:type="dxa"/>
            <w:noWrap/>
            <w:vAlign w:val="center"/>
            <w:hideMark/>
          </w:tcPr>
          <w:p w14:paraId="0647E6C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23.16177</w:t>
            </w:r>
          </w:p>
        </w:tc>
        <w:tc>
          <w:tcPr>
            <w:tcW w:w="1205" w:type="dxa"/>
            <w:noWrap/>
            <w:vAlign w:val="center"/>
            <w:hideMark/>
          </w:tcPr>
          <w:p w14:paraId="0F6E2DE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1.064</w:t>
            </w:r>
          </w:p>
        </w:tc>
        <w:tc>
          <w:tcPr>
            <w:tcW w:w="1494" w:type="dxa"/>
            <w:noWrap/>
            <w:vAlign w:val="center"/>
            <w:hideMark/>
          </w:tcPr>
          <w:p w14:paraId="10E2B75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194.1818</w:t>
            </w:r>
          </w:p>
        </w:tc>
        <w:tc>
          <w:tcPr>
            <w:tcW w:w="1269" w:type="dxa"/>
            <w:noWrap/>
            <w:vAlign w:val="center"/>
            <w:hideMark/>
          </w:tcPr>
          <w:p w14:paraId="649FD9E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6.6008</w:t>
            </w:r>
          </w:p>
        </w:tc>
        <w:tc>
          <w:tcPr>
            <w:tcW w:w="1640" w:type="dxa"/>
            <w:noWrap/>
            <w:vAlign w:val="center"/>
            <w:hideMark/>
          </w:tcPr>
          <w:p w14:paraId="637711D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207.3375</w:t>
            </w:r>
          </w:p>
        </w:tc>
      </w:tr>
      <w:tr w:rsidR="002912B7" w:rsidRPr="002912B7" w14:paraId="124FDC14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7CB7ED2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0.017578</w:t>
            </w:r>
          </w:p>
        </w:tc>
        <w:tc>
          <w:tcPr>
            <w:tcW w:w="1494" w:type="dxa"/>
            <w:noWrap/>
            <w:vAlign w:val="center"/>
            <w:hideMark/>
          </w:tcPr>
          <w:p w14:paraId="37110C0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26.53702</w:t>
            </w:r>
          </w:p>
        </w:tc>
        <w:tc>
          <w:tcPr>
            <w:tcW w:w="1205" w:type="dxa"/>
            <w:noWrap/>
            <w:vAlign w:val="center"/>
            <w:hideMark/>
          </w:tcPr>
          <w:p w14:paraId="2406C73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1.0985</w:t>
            </w:r>
          </w:p>
        </w:tc>
        <w:tc>
          <w:tcPr>
            <w:tcW w:w="1494" w:type="dxa"/>
            <w:noWrap/>
            <w:vAlign w:val="center"/>
            <w:hideMark/>
          </w:tcPr>
          <w:p w14:paraId="3314CFE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194.7835</w:t>
            </w:r>
          </w:p>
        </w:tc>
        <w:tc>
          <w:tcPr>
            <w:tcW w:w="1269" w:type="dxa"/>
            <w:noWrap/>
            <w:vAlign w:val="center"/>
            <w:hideMark/>
          </w:tcPr>
          <w:p w14:paraId="4078019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6.7125</w:t>
            </w:r>
          </w:p>
        </w:tc>
        <w:tc>
          <w:tcPr>
            <w:tcW w:w="1640" w:type="dxa"/>
            <w:noWrap/>
            <w:vAlign w:val="center"/>
            <w:hideMark/>
          </w:tcPr>
          <w:p w14:paraId="56E10A2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207.3435</w:t>
            </w:r>
          </w:p>
        </w:tc>
      </w:tr>
      <w:tr w:rsidR="002912B7" w:rsidRPr="002912B7" w14:paraId="1F915BEE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1CBAB78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0.020078</w:t>
            </w:r>
          </w:p>
        </w:tc>
        <w:tc>
          <w:tcPr>
            <w:tcW w:w="1494" w:type="dxa"/>
            <w:noWrap/>
            <w:vAlign w:val="center"/>
            <w:hideMark/>
          </w:tcPr>
          <w:p w14:paraId="422025E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29.79795</w:t>
            </w:r>
          </w:p>
        </w:tc>
        <w:tc>
          <w:tcPr>
            <w:tcW w:w="1205" w:type="dxa"/>
            <w:noWrap/>
            <w:vAlign w:val="center"/>
            <w:hideMark/>
          </w:tcPr>
          <w:p w14:paraId="665A5FD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1.133</w:t>
            </w:r>
          </w:p>
        </w:tc>
        <w:tc>
          <w:tcPr>
            <w:tcW w:w="1494" w:type="dxa"/>
            <w:noWrap/>
            <w:vAlign w:val="center"/>
            <w:hideMark/>
          </w:tcPr>
          <w:p w14:paraId="341C786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195.3492</w:t>
            </w:r>
          </w:p>
        </w:tc>
        <w:tc>
          <w:tcPr>
            <w:tcW w:w="1269" w:type="dxa"/>
            <w:noWrap/>
            <w:vAlign w:val="center"/>
            <w:hideMark/>
          </w:tcPr>
          <w:p w14:paraId="4344D0F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6.8243</w:t>
            </w:r>
          </w:p>
        </w:tc>
        <w:tc>
          <w:tcPr>
            <w:tcW w:w="1640" w:type="dxa"/>
            <w:noWrap/>
            <w:vAlign w:val="center"/>
            <w:hideMark/>
          </w:tcPr>
          <w:p w14:paraId="4210F4E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207.3488</w:t>
            </w:r>
          </w:p>
        </w:tc>
      </w:tr>
      <w:tr w:rsidR="002912B7" w:rsidRPr="002912B7" w14:paraId="3CF8A6E4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26806A8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0.022578</w:t>
            </w:r>
          </w:p>
        </w:tc>
        <w:tc>
          <w:tcPr>
            <w:tcW w:w="1494" w:type="dxa"/>
            <w:noWrap/>
            <w:vAlign w:val="center"/>
            <w:hideMark/>
          </w:tcPr>
          <w:p w14:paraId="2784090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32.95027</w:t>
            </w:r>
          </w:p>
        </w:tc>
        <w:tc>
          <w:tcPr>
            <w:tcW w:w="1205" w:type="dxa"/>
            <w:noWrap/>
            <w:vAlign w:val="center"/>
            <w:hideMark/>
          </w:tcPr>
          <w:p w14:paraId="0F5A08D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1.1675</w:t>
            </w:r>
          </w:p>
        </w:tc>
        <w:tc>
          <w:tcPr>
            <w:tcW w:w="1494" w:type="dxa"/>
            <w:noWrap/>
            <w:vAlign w:val="center"/>
            <w:hideMark/>
          </w:tcPr>
          <w:p w14:paraId="0C10D5C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195.8818</w:t>
            </w:r>
          </w:p>
        </w:tc>
        <w:tc>
          <w:tcPr>
            <w:tcW w:w="1269" w:type="dxa"/>
            <w:noWrap/>
            <w:vAlign w:val="center"/>
            <w:hideMark/>
          </w:tcPr>
          <w:p w14:paraId="7CE6E2D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6.936</w:t>
            </w:r>
          </w:p>
        </w:tc>
        <w:tc>
          <w:tcPr>
            <w:tcW w:w="1640" w:type="dxa"/>
            <w:noWrap/>
            <w:vAlign w:val="center"/>
            <w:hideMark/>
          </w:tcPr>
          <w:p w14:paraId="4098B23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207.3537</w:t>
            </w:r>
          </w:p>
        </w:tc>
      </w:tr>
      <w:tr w:rsidR="002912B7" w:rsidRPr="002912B7" w14:paraId="510C03BC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2A274F4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0.027578</w:t>
            </w:r>
          </w:p>
        </w:tc>
        <w:tc>
          <w:tcPr>
            <w:tcW w:w="1494" w:type="dxa"/>
            <w:noWrap/>
            <w:vAlign w:val="center"/>
            <w:hideMark/>
          </w:tcPr>
          <w:p w14:paraId="4119E19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38.95008</w:t>
            </w:r>
          </w:p>
        </w:tc>
        <w:tc>
          <w:tcPr>
            <w:tcW w:w="1205" w:type="dxa"/>
            <w:noWrap/>
            <w:vAlign w:val="center"/>
            <w:hideMark/>
          </w:tcPr>
          <w:p w14:paraId="18F1170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1.2364</w:t>
            </w:r>
          </w:p>
        </w:tc>
        <w:tc>
          <w:tcPr>
            <w:tcW w:w="1494" w:type="dxa"/>
            <w:noWrap/>
            <w:vAlign w:val="center"/>
            <w:hideMark/>
          </w:tcPr>
          <w:p w14:paraId="740E57D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196.8577</w:t>
            </w:r>
          </w:p>
        </w:tc>
        <w:tc>
          <w:tcPr>
            <w:tcW w:w="1269" w:type="dxa"/>
            <w:noWrap/>
            <w:vAlign w:val="center"/>
            <w:hideMark/>
          </w:tcPr>
          <w:p w14:paraId="654BBDB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7.0477</w:t>
            </w:r>
          </w:p>
        </w:tc>
        <w:tc>
          <w:tcPr>
            <w:tcW w:w="1640" w:type="dxa"/>
            <w:noWrap/>
            <w:vAlign w:val="center"/>
            <w:hideMark/>
          </w:tcPr>
          <w:p w14:paraId="25B94EA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207.3581</w:t>
            </w:r>
          </w:p>
        </w:tc>
      </w:tr>
      <w:tr w:rsidR="002912B7" w:rsidRPr="002912B7" w14:paraId="7DF49C19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54F828A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0.032578</w:t>
            </w:r>
          </w:p>
        </w:tc>
        <w:tc>
          <w:tcPr>
            <w:tcW w:w="1494" w:type="dxa"/>
            <w:noWrap/>
            <w:vAlign w:val="center"/>
            <w:hideMark/>
          </w:tcPr>
          <w:p w14:paraId="4F3D457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44.57515</w:t>
            </w:r>
          </w:p>
        </w:tc>
        <w:tc>
          <w:tcPr>
            <w:tcW w:w="1205" w:type="dxa"/>
            <w:noWrap/>
            <w:vAlign w:val="center"/>
            <w:hideMark/>
          </w:tcPr>
          <w:p w14:paraId="7C9EF78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1.3054</w:t>
            </w:r>
          </w:p>
        </w:tc>
        <w:tc>
          <w:tcPr>
            <w:tcW w:w="1494" w:type="dxa"/>
            <w:noWrap/>
            <w:vAlign w:val="center"/>
            <w:hideMark/>
          </w:tcPr>
          <w:p w14:paraId="798A648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197.7289</w:t>
            </w:r>
          </w:p>
        </w:tc>
        <w:tc>
          <w:tcPr>
            <w:tcW w:w="1269" w:type="dxa"/>
            <w:noWrap/>
            <w:vAlign w:val="center"/>
            <w:hideMark/>
          </w:tcPr>
          <w:p w14:paraId="4D3EBC3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7.1595</w:t>
            </w:r>
          </w:p>
        </w:tc>
        <w:tc>
          <w:tcPr>
            <w:tcW w:w="1640" w:type="dxa"/>
            <w:noWrap/>
            <w:vAlign w:val="center"/>
            <w:hideMark/>
          </w:tcPr>
          <w:p w14:paraId="7AC8A1D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207.3621</w:t>
            </w:r>
          </w:p>
        </w:tc>
      </w:tr>
      <w:tr w:rsidR="002912B7" w:rsidRPr="002912B7" w14:paraId="264D1CB2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2C156EE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0.037578</w:t>
            </w:r>
          </w:p>
        </w:tc>
        <w:tc>
          <w:tcPr>
            <w:tcW w:w="1494" w:type="dxa"/>
            <w:noWrap/>
            <w:vAlign w:val="center"/>
            <w:hideMark/>
          </w:tcPr>
          <w:p w14:paraId="4D4B9B0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49.85944</w:t>
            </w:r>
          </w:p>
        </w:tc>
        <w:tc>
          <w:tcPr>
            <w:tcW w:w="1205" w:type="dxa"/>
            <w:noWrap/>
            <w:vAlign w:val="center"/>
            <w:hideMark/>
          </w:tcPr>
          <w:p w14:paraId="688868D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1.3744</w:t>
            </w:r>
          </w:p>
        </w:tc>
        <w:tc>
          <w:tcPr>
            <w:tcW w:w="1494" w:type="dxa"/>
            <w:noWrap/>
            <w:vAlign w:val="center"/>
            <w:hideMark/>
          </w:tcPr>
          <w:p w14:paraId="5429CFA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198.5102</w:t>
            </w:r>
          </w:p>
        </w:tc>
        <w:tc>
          <w:tcPr>
            <w:tcW w:w="1269" w:type="dxa"/>
            <w:noWrap/>
            <w:vAlign w:val="center"/>
            <w:hideMark/>
          </w:tcPr>
          <w:p w14:paraId="630FF63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7.2712</w:t>
            </w:r>
          </w:p>
        </w:tc>
        <w:tc>
          <w:tcPr>
            <w:tcW w:w="1640" w:type="dxa"/>
            <w:noWrap/>
            <w:vAlign w:val="center"/>
            <w:hideMark/>
          </w:tcPr>
          <w:p w14:paraId="7665467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207.3657</w:t>
            </w:r>
          </w:p>
        </w:tc>
      </w:tr>
      <w:tr w:rsidR="002912B7" w:rsidRPr="002912B7" w14:paraId="1DE5C019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7752AE0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0.042578</w:t>
            </w:r>
          </w:p>
        </w:tc>
        <w:tc>
          <w:tcPr>
            <w:tcW w:w="1494" w:type="dxa"/>
            <w:noWrap/>
            <w:vAlign w:val="center"/>
            <w:hideMark/>
          </w:tcPr>
          <w:p w14:paraId="39EA584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54.83292</w:t>
            </w:r>
          </w:p>
        </w:tc>
        <w:tc>
          <w:tcPr>
            <w:tcW w:w="1205" w:type="dxa"/>
            <w:noWrap/>
            <w:vAlign w:val="center"/>
            <w:hideMark/>
          </w:tcPr>
          <w:p w14:paraId="6E4A1FD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1.4364</w:t>
            </w:r>
          </w:p>
        </w:tc>
        <w:tc>
          <w:tcPr>
            <w:tcW w:w="1494" w:type="dxa"/>
            <w:noWrap/>
            <w:vAlign w:val="center"/>
            <w:hideMark/>
          </w:tcPr>
          <w:p w14:paraId="2CB573B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199.1463</w:t>
            </w:r>
          </w:p>
        </w:tc>
        <w:tc>
          <w:tcPr>
            <w:tcW w:w="1269" w:type="dxa"/>
            <w:noWrap/>
            <w:vAlign w:val="center"/>
            <w:hideMark/>
          </w:tcPr>
          <w:p w14:paraId="48244AC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7.3829</w:t>
            </w:r>
          </w:p>
        </w:tc>
        <w:tc>
          <w:tcPr>
            <w:tcW w:w="1640" w:type="dxa"/>
            <w:noWrap/>
            <w:vAlign w:val="center"/>
            <w:hideMark/>
          </w:tcPr>
          <w:p w14:paraId="3356A43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207.3689</w:t>
            </w:r>
          </w:p>
        </w:tc>
      </w:tr>
      <w:tr w:rsidR="002912B7" w:rsidRPr="002912B7" w14:paraId="193F038D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12073FD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0.047578</w:t>
            </w:r>
          </w:p>
        </w:tc>
        <w:tc>
          <w:tcPr>
            <w:tcW w:w="1494" w:type="dxa"/>
            <w:noWrap/>
            <w:vAlign w:val="center"/>
            <w:hideMark/>
          </w:tcPr>
          <w:p w14:paraId="3B2832B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59.52217</w:t>
            </w:r>
          </w:p>
        </w:tc>
        <w:tc>
          <w:tcPr>
            <w:tcW w:w="1205" w:type="dxa"/>
            <w:noWrap/>
            <w:vAlign w:val="center"/>
            <w:hideMark/>
          </w:tcPr>
          <w:p w14:paraId="102F08C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1.4985</w:t>
            </w:r>
          </w:p>
        </w:tc>
        <w:tc>
          <w:tcPr>
            <w:tcW w:w="1494" w:type="dxa"/>
            <w:noWrap/>
            <w:vAlign w:val="center"/>
            <w:hideMark/>
          </w:tcPr>
          <w:p w14:paraId="7771644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199.7266</w:t>
            </w:r>
          </w:p>
        </w:tc>
        <w:tc>
          <w:tcPr>
            <w:tcW w:w="1269" w:type="dxa"/>
            <w:noWrap/>
            <w:vAlign w:val="center"/>
            <w:hideMark/>
          </w:tcPr>
          <w:p w14:paraId="542106C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7.4946</w:t>
            </w:r>
          </w:p>
        </w:tc>
        <w:tc>
          <w:tcPr>
            <w:tcW w:w="1640" w:type="dxa"/>
            <w:noWrap/>
            <w:vAlign w:val="center"/>
            <w:hideMark/>
          </w:tcPr>
          <w:p w14:paraId="120D09D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207.3719</w:t>
            </w:r>
          </w:p>
        </w:tc>
      </w:tr>
      <w:tr w:rsidR="002912B7" w:rsidRPr="002912B7" w14:paraId="385FE17F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2178038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0.052578</w:t>
            </w:r>
          </w:p>
        </w:tc>
        <w:tc>
          <w:tcPr>
            <w:tcW w:w="1494" w:type="dxa"/>
            <w:noWrap/>
            <w:vAlign w:val="center"/>
            <w:hideMark/>
          </w:tcPr>
          <w:p w14:paraId="142C1A9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63.95084</w:t>
            </w:r>
          </w:p>
        </w:tc>
        <w:tc>
          <w:tcPr>
            <w:tcW w:w="1205" w:type="dxa"/>
            <w:noWrap/>
            <w:vAlign w:val="center"/>
            <w:hideMark/>
          </w:tcPr>
          <w:p w14:paraId="7B044CA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1.5606</w:t>
            </w:r>
          </w:p>
        </w:tc>
        <w:tc>
          <w:tcPr>
            <w:tcW w:w="1494" w:type="dxa"/>
            <w:noWrap/>
            <w:vAlign w:val="center"/>
            <w:hideMark/>
          </w:tcPr>
          <w:p w14:paraId="6EFD4E9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200.2574</w:t>
            </w:r>
          </w:p>
        </w:tc>
        <w:tc>
          <w:tcPr>
            <w:tcW w:w="1269" w:type="dxa"/>
            <w:noWrap/>
            <w:vAlign w:val="center"/>
            <w:hideMark/>
          </w:tcPr>
          <w:p w14:paraId="06BC485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7.6064</w:t>
            </w:r>
          </w:p>
        </w:tc>
        <w:tc>
          <w:tcPr>
            <w:tcW w:w="1640" w:type="dxa"/>
            <w:noWrap/>
            <w:vAlign w:val="center"/>
            <w:hideMark/>
          </w:tcPr>
          <w:p w14:paraId="002F79C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207.3745</w:t>
            </w:r>
          </w:p>
        </w:tc>
      </w:tr>
      <w:tr w:rsidR="002912B7" w:rsidRPr="002912B7" w14:paraId="29D02E0D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515A97E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0.057578</w:t>
            </w:r>
          </w:p>
        </w:tc>
        <w:tc>
          <w:tcPr>
            <w:tcW w:w="1494" w:type="dxa"/>
            <w:noWrap/>
            <w:vAlign w:val="center"/>
            <w:hideMark/>
          </w:tcPr>
          <w:p w14:paraId="1B83890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68.14</w:t>
            </w:r>
          </w:p>
        </w:tc>
        <w:tc>
          <w:tcPr>
            <w:tcW w:w="1205" w:type="dxa"/>
            <w:noWrap/>
            <w:vAlign w:val="center"/>
            <w:hideMark/>
          </w:tcPr>
          <w:p w14:paraId="202CF69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1.6227</w:t>
            </w:r>
          </w:p>
        </w:tc>
        <w:tc>
          <w:tcPr>
            <w:tcW w:w="1494" w:type="dxa"/>
            <w:noWrap/>
            <w:vAlign w:val="center"/>
            <w:hideMark/>
          </w:tcPr>
          <w:p w14:paraId="77FD9E6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200.7439</w:t>
            </w:r>
          </w:p>
        </w:tc>
        <w:tc>
          <w:tcPr>
            <w:tcW w:w="1269" w:type="dxa"/>
            <w:noWrap/>
            <w:vAlign w:val="center"/>
            <w:hideMark/>
          </w:tcPr>
          <w:p w14:paraId="57B3C10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7.7181</w:t>
            </w:r>
          </w:p>
        </w:tc>
        <w:tc>
          <w:tcPr>
            <w:tcW w:w="1640" w:type="dxa"/>
            <w:noWrap/>
            <w:vAlign w:val="center"/>
            <w:hideMark/>
          </w:tcPr>
          <w:p w14:paraId="2601B02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207.3769</w:t>
            </w:r>
          </w:p>
        </w:tc>
      </w:tr>
      <w:tr w:rsidR="002912B7" w:rsidRPr="002912B7" w14:paraId="32B4DF0E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328366B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0.062578</w:t>
            </w:r>
          </w:p>
        </w:tc>
        <w:tc>
          <w:tcPr>
            <w:tcW w:w="1494" w:type="dxa"/>
            <w:noWrap/>
            <w:vAlign w:val="center"/>
            <w:hideMark/>
          </w:tcPr>
          <w:p w14:paraId="7607501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72.10853</w:t>
            </w:r>
          </w:p>
        </w:tc>
        <w:tc>
          <w:tcPr>
            <w:tcW w:w="1205" w:type="dxa"/>
            <w:noWrap/>
            <w:vAlign w:val="center"/>
            <w:hideMark/>
          </w:tcPr>
          <w:p w14:paraId="1198809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1.6847</w:t>
            </w:r>
          </w:p>
        </w:tc>
        <w:tc>
          <w:tcPr>
            <w:tcW w:w="1494" w:type="dxa"/>
            <w:noWrap/>
            <w:vAlign w:val="center"/>
            <w:hideMark/>
          </w:tcPr>
          <w:p w14:paraId="228ABD1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201.191</w:t>
            </w:r>
          </w:p>
        </w:tc>
        <w:tc>
          <w:tcPr>
            <w:tcW w:w="1269" w:type="dxa"/>
            <w:noWrap/>
            <w:vAlign w:val="center"/>
            <w:hideMark/>
          </w:tcPr>
          <w:p w14:paraId="3F83C0D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7.8298</w:t>
            </w:r>
          </w:p>
        </w:tc>
        <w:tc>
          <w:tcPr>
            <w:tcW w:w="1640" w:type="dxa"/>
            <w:noWrap/>
            <w:vAlign w:val="center"/>
            <w:hideMark/>
          </w:tcPr>
          <w:p w14:paraId="3C8AC50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207.3791</w:t>
            </w:r>
          </w:p>
        </w:tc>
      </w:tr>
      <w:tr w:rsidR="002912B7" w:rsidRPr="002912B7" w14:paraId="4E2DF5C6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5FDDE33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0.072578</w:t>
            </w:r>
          </w:p>
        </w:tc>
        <w:tc>
          <w:tcPr>
            <w:tcW w:w="1494" w:type="dxa"/>
            <w:noWrap/>
            <w:vAlign w:val="center"/>
            <w:hideMark/>
          </w:tcPr>
          <w:p w14:paraId="5E61B71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79.44963</w:t>
            </w:r>
          </w:p>
        </w:tc>
        <w:tc>
          <w:tcPr>
            <w:tcW w:w="1205" w:type="dxa"/>
            <w:noWrap/>
            <w:vAlign w:val="center"/>
            <w:hideMark/>
          </w:tcPr>
          <w:p w14:paraId="65BA344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1.7468</w:t>
            </w:r>
          </w:p>
        </w:tc>
        <w:tc>
          <w:tcPr>
            <w:tcW w:w="1494" w:type="dxa"/>
            <w:noWrap/>
            <w:vAlign w:val="center"/>
            <w:hideMark/>
          </w:tcPr>
          <w:p w14:paraId="3374DE8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201.6024</w:t>
            </w:r>
          </w:p>
        </w:tc>
        <w:tc>
          <w:tcPr>
            <w:tcW w:w="1269" w:type="dxa"/>
            <w:noWrap/>
            <w:vAlign w:val="center"/>
            <w:hideMark/>
          </w:tcPr>
          <w:p w14:paraId="258A1DF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7.9416</w:t>
            </w:r>
          </w:p>
        </w:tc>
        <w:tc>
          <w:tcPr>
            <w:tcW w:w="1640" w:type="dxa"/>
            <w:noWrap/>
            <w:vAlign w:val="center"/>
            <w:hideMark/>
          </w:tcPr>
          <w:p w14:paraId="3EAB56C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207.3811</w:t>
            </w:r>
          </w:p>
        </w:tc>
      </w:tr>
      <w:tr w:rsidR="002912B7" w:rsidRPr="002912B7" w14:paraId="7998B184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543A9E1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0.081199</w:t>
            </w:r>
          </w:p>
        </w:tc>
        <w:tc>
          <w:tcPr>
            <w:tcW w:w="1494" w:type="dxa"/>
            <w:noWrap/>
            <w:vAlign w:val="center"/>
            <w:hideMark/>
          </w:tcPr>
          <w:p w14:paraId="67CEFD0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85.21294</w:t>
            </w:r>
          </w:p>
        </w:tc>
        <w:tc>
          <w:tcPr>
            <w:tcW w:w="1205" w:type="dxa"/>
            <w:noWrap/>
            <w:vAlign w:val="center"/>
            <w:hideMark/>
          </w:tcPr>
          <w:p w14:paraId="0ACD728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1.8089</w:t>
            </w:r>
          </w:p>
        </w:tc>
        <w:tc>
          <w:tcPr>
            <w:tcW w:w="1494" w:type="dxa"/>
            <w:noWrap/>
            <w:vAlign w:val="center"/>
            <w:hideMark/>
          </w:tcPr>
          <w:p w14:paraId="06B0348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201.9819</w:t>
            </w:r>
          </w:p>
        </w:tc>
        <w:tc>
          <w:tcPr>
            <w:tcW w:w="1269" w:type="dxa"/>
            <w:noWrap/>
            <w:vAlign w:val="center"/>
            <w:hideMark/>
          </w:tcPr>
          <w:p w14:paraId="30DB3C4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8.0533</w:t>
            </w:r>
          </w:p>
        </w:tc>
        <w:tc>
          <w:tcPr>
            <w:tcW w:w="1640" w:type="dxa"/>
            <w:noWrap/>
            <w:vAlign w:val="center"/>
            <w:hideMark/>
          </w:tcPr>
          <w:p w14:paraId="65A4AD4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207.3829</w:t>
            </w:r>
          </w:p>
        </w:tc>
      </w:tr>
      <w:tr w:rsidR="002912B7" w:rsidRPr="002912B7" w14:paraId="1178BCB3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71DF19A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0.08982</w:t>
            </w:r>
          </w:p>
        </w:tc>
        <w:tc>
          <w:tcPr>
            <w:tcW w:w="1494" w:type="dxa"/>
            <w:noWrap/>
            <w:vAlign w:val="center"/>
            <w:hideMark/>
          </w:tcPr>
          <w:p w14:paraId="16E7E98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90.51838</w:t>
            </w:r>
          </w:p>
        </w:tc>
        <w:tc>
          <w:tcPr>
            <w:tcW w:w="1205" w:type="dxa"/>
            <w:noWrap/>
            <w:vAlign w:val="center"/>
            <w:hideMark/>
          </w:tcPr>
          <w:p w14:paraId="59F662A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1.8709</w:t>
            </w:r>
          </w:p>
        </w:tc>
        <w:tc>
          <w:tcPr>
            <w:tcW w:w="1494" w:type="dxa"/>
            <w:noWrap/>
            <w:vAlign w:val="center"/>
            <w:hideMark/>
          </w:tcPr>
          <w:p w14:paraId="5C33FB4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202.3325</w:t>
            </w:r>
          </w:p>
        </w:tc>
        <w:tc>
          <w:tcPr>
            <w:tcW w:w="1269" w:type="dxa"/>
            <w:noWrap/>
            <w:vAlign w:val="center"/>
            <w:hideMark/>
          </w:tcPr>
          <w:p w14:paraId="513CE09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8.165</w:t>
            </w:r>
          </w:p>
        </w:tc>
        <w:tc>
          <w:tcPr>
            <w:tcW w:w="1640" w:type="dxa"/>
            <w:noWrap/>
            <w:vAlign w:val="center"/>
            <w:hideMark/>
          </w:tcPr>
          <w:p w14:paraId="2780C0F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207.3845</w:t>
            </w:r>
          </w:p>
        </w:tc>
      </w:tr>
      <w:tr w:rsidR="002912B7" w:rsidRPr="002912B7" w14:paraId="700499B6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5FEBCC2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0.098441</w:t>
            </w:r>
          </w:p>
        </w:tc>
        <w:tc>
          <w:tcPr>
            <w:tcW w:w="1494" w:type="dxa"/>
            <w:noWrap/>
            <w:vAlign w:val="center"/>
            <w:hideMark/>
          </w:tcPr>
          <w:p w14:paraId="74031B8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95.41831</w:t>
            </w:r>
          </w:p>
        </w:tc>
        <w:tc>
          <w:tcPr>
            <w:tcW w:w="1205" w:type="dxa"/>
            <w:noWrap/>
            <w:vAlign w:val="center"/>
            <w:hideMark/>
          </w:tcPr>
          <w:p w14:paraId="3643E87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1.933</w:t>
            </w:r>
          </w:p>
        </w:tc>
        <w:tc>
          <w:tcPr>
            <w:tcW w:w="1494" w:type="dxa"/>
            <w:noWrap/>
            <w:vAlign w:val="center"/>
            <w:hideMark/>
          </w:tcPr>
          <w:p w14:paraId="66397EE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202.6569</w:t>
            </w:r>
          </w:p>
        </w:tc>
        <w:tc>
          <w:tcPr>
            <w:tcW w:w="1269" w:type="dxa"/>
            <w:noWrap/>
            <w:vAlign w:val="center"/>
            <w:hideMark/>
          </w:tcPr>
          <w:p w14:paraId="46C58EA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8.2768</w:t>
            </w:r>
          </w:p>
        </w:tc>
        <w:tc>
          <w:tcPr>
            <w:tcW w:w="1640" w:type="dxa"/>
            <w:noWrap/>
            <w:vAlign w:val="center"/>
            <w:hideMark/>
          </w:tcPr>
          <w:p w14:paraId="23FE5B6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207.386</w:t>
            </w:r>
          </w:p>
        </w:tc>
      </w:tr>
      <w:tr w:rsidR="002912B7" w:rsidRPr="002912B7" w14:paraId="153973ED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7B89D68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0.10706</w:t>
            </w:r>
          </w:p>
        </w:tc>
        <w:tc>
          <w:tcPr>
            <w:tcW w:w="1494" w:type="dxa"/>
            <w:noWrap/>
            <w:vAlign w:val="center"/>
            <w:hideMark/>
          </w:tcPr>
          <w:p w14:paraId="71F7B2C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99.95729</w:t>
            </w:r>
          </w:p>
        </w:tc>
        <w:tc>
          <w:tcPr>
            <w:tcW w:w="1205" w:type="dxa"/>
            <w:noWrap/>
            <w:vAlign w:val="center"/>
            <w:hideMark/>
          </w:tcPr>
          <w:p w14:paraId="4693B13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1.9951</w:t>
            </w:r>
          </w:p>
        </w:tc>
        <w:tc>
          <w:tcPr>
            <w:tcW w:w="1494" w:type="dxa"/>
            <w:noWrap/>
            <w:vAlign w:val="center"/>
            <w:hideMark/>
          </w:tcPr>
          <w:p w14:paraId="2B01D11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202.9574</w:t>
            </w:r>
          </w:p>
        </w:tc>
        <w:tc>
          <w:tcPr>
            <w:tcW w:w="1269" w:type="dxa"/>
            <w:noWrap/>
            <w:vAlign w:val="center"/>
            <w:hideMark/>
          </w:tcPr>
          <w:p w14:paraId="7FBE1CF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8.3885</w:t>
            </w:r>
          </w:p>
        </w:tc>
        <w:tc>
          <w:tcPr>
            <w:tcW w:w="1640" w:type="dxa"/>
            <w:noWrap/>
            <w:vAlign w:val="center"/>
            <w:hideMark/>
          </w:tcPr>
          <w:p w14:paraId="3B6B0F5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207.3873</w:t>
            </w:r>
          </w:p>
        </w:tc>
      </w:tr>
      <w:tr w:rsidR="002912B7" w:rsidRPr="002912B7" w14:paraId="02D1518C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5820F85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0.11568</w:t>
            </w:r>
          </w:p>
        </w:tc>
        <w:tc>
          <w:tcPr>
            <w:tcW w:w="1494" w:type="dxa"/>
            <w:noWrap/>
            <w:vAlign w:val="center"/>
            <w:hideMark/>
          </w:tcPr>
          <w:p w14:paraId="03E489D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104.1736</w:t>
            </w:r>
          </w:p>
        </w:tc>
        <w:tc>
          <w:tcPr>
            <w:tcW w:w="1205" w:type="dxa"/>
            <w:noWrap/>
            <w:vAlign w:val="center"/>
            <w:hideMark/>
          </w:tcPr>
          <w:p w14:paraId="7187A05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2.0572</w:t>
            </w:r>
          </w:p>
        </w:tc>
        <w:tc>
          <w:tcPr>
            <w:tcW w:w="1494" w:type="dxa"/>
            <w:noWrap/>
            <w:vAlign w:val="center"/>
            <w:hideMark/>
          </w:tcPr>
          <w:p w14:paraId="7B200BA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203.2362</w:t>
            </w:r>
          </w:p>
        </w:tc>
        <w:tc>
          <w:tcPr>
            <w:tcW w:w="1269" w:type="dxa"/>
            <w:noWrap/>
            <w:vAlign w:val="center"/>
            <w:hideMark/>
          </w:tcPr>
          <w:p w14:paraId="176B762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8.5002</w:t>
            </w:r>
          </w:p>
        </w:tc>
        <w:tc>
          <w:tcPr>
            <w:tcW w:w="1640" w:type="dxa"/>
            <w:noWrap/>
            <w:vAlign w:val="center"/>
            <w:hideMark/>
          </w:tcPr>
          <w:p w14:paraId="10A0C5C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207.3885</w:t>
            </w:r>
          </w:p>
        </w:tc>
      </w:tr>
      <w:tr w:rsidR="002912B7" w:rsidRPr="002912B7" w14:paraId="72A7CECD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333215F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0.1243</w:t>
            </w:r>
          </w:p>
        </w:tc>
        <w:tc>
          <w:tcPr>
            <w:tcW w:w="1494" w:type="dxa"/>
            <w:noWrap/>
            <w:vAlign w:val="center"/>
            <w:hideMark/>
          </w:tcPr>
          <w:p w14:paraId="23808D3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108.1004</w:t>
            </w:r>
          </w:p>
        </w:tc>
        <w:tc>
          <w:tcPr>
            <w:tcW w:w="1205" w:type="dxa"/>
            <w:noWrap/>
            <w:vAlign w:val="center"/>
            <w:hideMark/>
          </w:tcPr>
          <w:p w14:paraId="15B6D04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2.1192</w:t>
            </w:r>
          </w:p>
        </w:tc>
        <w:tc>
          <w:tcPr>
            <w:tcW w:w="1494" w:type="dxa"/>
            <w:noWrap/>
            <w:vAlign w:val="center"/>
            <w:hideMark/>
          </w:tcPr>
          <w:p w14:paraId="2160DDF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203.4952</w:t>
            </w:r>
          </w:p>
        </w:tc>
        <w:tc>
          <w:tcPr>
            <w:tcW w:w="1269" w:type="dxa"/>
            <w:noWrap/>
            <w:vAlign w:val="center"/>
            <w:hideMark/>
          </w:tcPr>
          <w:p w14:paraId="1C30A3C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8.6119</w:t>
            </w:r>
          </w:p>
        </w:tc>
        <w:tc>
          <w:tcPr>
            <w:tcW w:w="1640" w:type="dxa"/>
            <w:noWrap/>
            <w:vAlign w:val="center"/>
            <w:hideMark/>
          </w:tcPr>
          <w:p w14:paraId="1107C89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207.3896</w:t>
            </w:r>
          </w:p>
        </w:tc>
      </w:tr>
      <w:tr w:rsidR="002912B7" w:rsidRPr="002912B7" w14:paraId="7867CB47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2AB58F4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0.13293</w:t>
            </w:r>
          </w:p>
        </w:tc>
        <w:tc>
          <w:tcPr>
            <w:tcW w:w="1494" w:type="dxa"/>
            <w:noWrap/>
            <w:vAlign w:val="center"/>
            <w:hideMark/>
          </w:tcPr>
          <w:p w14:paraId="1246539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111.7664</w:t>
            </w:r>
          </w:p>
        </w:tc>
        <w:tc>
          <w:tcPr>
            <w:tcW w:w="1205" w:type="dxa"/>
            <w:noWrap/>
            <w:vAlign w:val="center"/>
            <w:hideMark/>
          </w:tcPr>
          <w:p w14:paraId="2F007AB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2.1813</w:t>
            </w:r>
          </w:p>
        </w:tc>
        <w:tc>
          <w:tcPr>
            <w:tcW w:w="1494" w:type="dxa"/>
            <w:noWrap/>
            <w:vAlign w:val="center"/>
            <w:hideMark/>
          </w:tcPr>
          <w:p w14:paraId="4070187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203.736</w:t>
            </w:r>
          </w:p>
        </w:tc>
        <w:tc>
          <w:tcPr>
            <w:tcW w:w="1269" w:type="dxa"/>
            <w:noWrap/>
            <w:vAlign w:val="center"/>
            <w:hideMark/>
          </w:tcPr>
          <w:p w14:paraId="2768701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8.7237</w:t>
            </w:r>
          </w:p>
        </w:tc>
        <w:tc>
          <w:tcPr>
            <w:tcW w:w="1640" w:type="dxa"/>
            <w:noWrap/>
            <w:vAlign w:val="center"/>
            <w:hideMark/>
          </w:tcPr>
          <w:p w14:paraId="6CA105C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207.3906</w:t>
            </w:r>
          </w:p>
        </w:tc>
      </w:tr>
      <w:tr w:rsidR="002912B7" w:rsidRPr="002912B7" w14:paraId="3C783935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40EE6C4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0.14155</w:t>
            </w:r>
          </w:p>
        </w:tc>
        <w:tc>
          <w:tcPr>
            <w:tcW w:w="1494" w:type="dxa"/>
            <w:noWrap/>
            <w:vAlign w:val="center"/>
            <w:hideMark/>
          </w:tcPr>
          <w:p w14:paraId="15BD125A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115.1968</w:t>
            </w:r>
          </w:p>
        </w:tc>
        <w:tc>
          <w:tcPr>
            <w:tcW w:w="1205" w:type="dxa"/>
            <w:noWrap/>
            <w:vAlign w:val="center"/>
            <w:hideMark/>
          </w:tcPr>
          <w:p w14:paraId="1175B46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2.2434</w:t>
            </w:r>
          </w:p>
        </w:tc>
        <w:tc>
          <w:tcPr>
            <w:tcW w:w="1494" w:type="dxa"/>
            <w:noWrap/>
            <w:vAlign w:val="center"/>
            <w:hideMark/>
          </w:tcPr>
          <w:p w14:paraId="6B96A59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203.9603</w:t>
            </w:r>
          </w:p>
        </w:tc>
        <w:tc>
          <w:tcPr>
            <w:tcW w:w="1269" w:type="dxa"/>
            <w:noWrap/>
            <w:vAlign w:val="center"/>
            <w:hideMark/>
          </w:tcPr>
          <w:p w14:paraId="0D5C5BD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8.8354</w:t>
            </w:r>
          </w:p>
        </w:tc>
        <w:tc>
          <w:tcPr>
            <w:tcW w:w="1640" w:type="dxa"/>
            <w:noWrap/>
            <w:vAlign w:val="center"/>
            <w:hideMark/>
          </w:tcPr>
          <w:p w14:paraId="2B3C1ED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207.3915</w:t>
            </w:r>
          </w:p>
        </w:tc>
      </w:tr>
      <w:tr w:rsidR="002912B7" w:rsidRPr="002912B7" w14:paraId="72A36A26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6B377FF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0.15017</w:t>
            </w:r>
          </w:p>
        </w:tc>
        <w:tc>
          <w:tcPr>
            <w:tcW w:w="1494" w:type="dxa"/>
            <w:noWrap/>
            <w:vAlign w:val="center"/>
            <w:hideMark/>
          </w:tcPr>
          <w:p w14:paraId="4B342AA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118.4133</w:t>
            </w:r>
          </w:p>
        </w:tc>
        <w:tc>
          <w:tcPr>
            <w:tcW w:w="1205" w:type="dxa"/>
            <w:noWrap/>
            <w:vAlign w:val="center"/>
            <w:hideMark/>
          </w:tcPr>
          <w:p w14:paraId="2B5503F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2.3054</w:t>
            </w:r>
          </w:p>
        </w:tc>
        <w:tc>
          <w:tcPr>
            <w:tcW w:w="1494" w:type="dxa"/>
            <w:noWrap/>
            <w:vAlign w:val="center"/>
            <w:hideMark/>
          </w:tcPr>
          <w:p w14:paraId="7784DBA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204.1692</w:t>
            </w:r>
          </w:p>
        </w:tc>
        <w:tc>
          <w:tcPr>
            <w:tcW w:w="1269" w:type="dxa"/>
            <w:noWrap/>
            <w:vAlign w:val="center"/>
            <w:hideMark/>
          </w:tcPr>
          <w:p w14:paraId="3EEBDB8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8.9471</w:t>
            </w:r>
          </w:p>
        </w:tc>
        <w:tc>
          <w:tcPr>
            <w:tcW w:w="1640" w:type="dxa"/>
            <w:noWrap/>
            <w:vAlign w:val="center"/>
            <w:hideMark/>
          </w:tcPr>
          <w:p w14:paraId="7952A57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207.3923</w:t>
            </w:r>
          </w:p>
        </w:tc>
      </w:tr>
      <w:tr w:rsidR="002912B7" w:rsidRPr="002912B7" w14:paraId="640863D9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022C276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0.15879</w:t>
            </w:r>
          </w:p>
        </w:tc>
        <w:tc>
          <w:tcPr>
            <w:tcW w:w="1494" w:type="dxa"/>
            <w:noWrap/>
            <w:vAlign w:val="center"/>
            <w:hideMark/>
          </w:tcPr>
          <w:p w14:paraId="72F1183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121.4353</w:t>
            </w:r>
          </w:p>
        </w:tc>
        <w:tc>
          <w:tcPr>
            <w:tcW w:w="1205" w:type="dxa"/>
            <w:noWrap/>
            <w:vAlign w:val="center"/>
            <w:hideMark/>
          </w:tcPr>
          <w:p w14:paraId="263A3EB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2.3675</w:t>
            </w:r>
          </w:p>
        </w:tc>
        <w:tc>
          <w:tcPr>
            <w:tcW w:w="1494" w:type="dxa"/>
            <w:noWrap/>
            <w:vAlign w:val="center"/>
            <w:hideMark/>
          </w:tcPr>
          <w:p w14:paraId="2383AE8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204.3642</w:t>
            </w:r>
          </w:p>
        </w:tc>
        <w:tc>
          <w:tcPr>
            <w:tcW w:w="1269" w:type="dxa"/>
            <w:noWrap/>
            <w:vAlign w:val="center"/>
            <w:hideMark/>
          </w:tcPr>
          <w:p w14:paraId="0DCBE4B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9.0589</w:t>
            </w:r>
          </w:p>
        </w:tc>
        <w:tc>
          <w:tcPr>
            <w:tcW w:w="1640" w:type="dxa"/>
            <w:noWrap/>
            <w:vAlign w:val="center"/>
            <w:hideMark/>
          </w:tcPr>
          <w:p w14:paraId="6211E84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207.393</w:t>
            </w:r>
          </w:p>
        </w:tc>
      </w:tr>
      <w:tr w:rsidR="002912B7" w:rsidRPr="002912B7" w14:paraId="63BCE10B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30EB724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0.16741</w:t>
            </w:r>
          </w:p>
        </w:tc>
        <w:tc>
          <w:tcPr>
            <w:tcW w:w="1494" w:type="dxa"/>
            <w:noWrap/>
            <w:vAlign w:val="center"/>
            <w:hideMark/>
          </w:tcPr>
          <w:p w14:paraId="538C87C1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124.2798</w:t>
            </w:r>
          </w:p>
        </w:tc>
        <w:tc>
          <w:tcPr>
            <w:tcW w:w="1205" w:type="dxa"/>
            <w:noWrap/>
            <w:vAlign w:val="center"/>
            <w:hideMark/>
          </w:tcPr>
          <w:p w14:paraId="5140CF2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2.4296</w:t>
            </w:r>
          </w:p>
        </w:tc>
        <w:tc>
          <w:tcPr>
            <w:tcW w:w="1494" w:type="dxa"/>
            <w:noWrap/>
            <w:vAlign w:val="center"/>
            <w:hideMark/>
          </w:tcPr>
          <w:p w14:paraId="3E57F56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204.5461</w:t>
            </w:r>
          </w:p>
        </w:tc>
        <w:tc>
          <w:tcPr>
            <w:tcW w:w="1269" w:type="dxa"/>
            <w:noWrap/>
            <w:vAlign w:val="center"/>
            <w:hideMark/>
          </w:tcPr>
          <w:p w14:paraId="4F6ED31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9.1706</w:t>
            </w:r>
          </w:p>
        </w:tc>
        <w:tc>
          <w:tcPr>
            <w:tcW w:w="1640" w:type="dxa"/>
            <w:noWrap/>
            <w:vAlign w:val="center"/>
            <w:hideMark/>
          </w:tcPr>
          <w:p w14:paraId="69A46B7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207.3937</w:t>
            </w:r>
          </w:p>
        </w:tc>
      </w:tr>
      <w:tr w:rsidR="002912B7" w:rsidRPr="002912B7" w14:paraId="4D2E4314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6012512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0.17603</w:t>
            </w:r>
          </w:p>
        </w:tc>
        <w:tc>
          <w:tcPr>
            <w:tcW w:w="1494" w:type="dxa"/>
            <w:noWrap/>
            <w:vAlign w:val="center"/>
            <w:hideMark/>
          </w:tcPr>
          <w:p w14:paraId="39BFAC5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126.962</w:t>
            </w:r>
          </w:p>
        </w:tc>
        <w:tc>
          <w:tcPr>
            <w:tcW w:w="1205" w:type="dxa"/>
            <w:noWrap/>
            <w:vAlign w:val="center"/>
            <w:hideMark/>
          </w:tcPr>
          <w:p w14:paraId="0944674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2.5537</w:t>
            </w:r>
          </w:p>
        </w:tc>
        <w:tc>
          <w:tcPr>
            <w:tcW w:w="1494" w:type="dxa"/>
            <w:noWrap/>
            <w:vAlign w:val="center"/>
            <w:hideMark/>
          </w:tcPr>
          <w:p w14:paraId="203A82BB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204.8751</w:t>
            </w:r>
          </w:p>
        </w:tc>
        <w:tc>
          <w:tcPr>
            <w:tcW w:w="1269" w:type="dxa"/>
            <w:noWrap/>
            <w:vAlign w:val="center"/>
            <w:hideMark/>
          </w:tcPr>
          <w:p w14:paraId="7FB6106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9.2823</w:t>
            </w:r>
          </w:p>
        </w:tc>
        <w:tc>
          <w:tcPr>
            <w:tcW w:w="1640" w:type="dxa"/>
            <w:noWrap/>
            <w:vAlign w:val="center"/>
            <w:hideMark/>
          </w:tcPr>
          <w:p w14:paraId="06A042C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207.3943</w:t>
            </w:r>
          </w:p>
        </w:tc>
      </w:tr>
      <w:tr w:rsidR="002912B7" w:rsidRPr="002912B7" w14:paraId="72D58C5D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02D022F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lastRenderedPageBreak/>
              <w:t>0.18465</w:t>
            </w:r>
          </w:p>
        </w:tc>
        <w:tc>
          <w:tcPr>
            <w:tcW w:w="1494" w:type="dxa"/>
            <w:noWrap/>
            <w:vAlign w:val="center"/>
            <w:hideMark/>
          </w:tcPr>
          <w:p w14:paraId="05DB441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129.4952</w:t>
            </w:r>
          </w:p>
        </w:tc>
        <w:tc>
          <w:tcPr>
            <w:tcW w:w="1205" w:type="dxa"/>
            <w:noWrap/>
            <w:vAlign w:val="center"/>
            <w:hideMark/>
          </w:tcPr>
          <w:p w14:paraId="47D0DE3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2.6779</w:t>
            </w:r>
          </w:p>
        </w:tc>
        <w:tc>
          <w:tcPr>
            <w:tcW w:w="1494" w:type="dxa"/>
            <w:noWrap/>
            <w:vAlign w:val="center"/>
            <w:hideMark/>
          </w:tcPr>
          <w:p w14:paraId="32E987A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205.1631</w:t>
            </w:r>
          </w:p>
        </w:tc>
        <w:tc>
          <w:tcPr>
            <w:tcW w:w="1269" w:type="dxa"/>
            <w:noWrap/>
            <w:vAlign w:val="center"/>
            <w:hideMark/>
          </w:tcPr>
          <w:p w14:paraId="4405547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9.394</w:t>
            </w:r>
          </w:p>
        </w:tc>
        <w:tc>
          <w:tcPr>
            <w:tcW w:w="1640" w:type="dxa"/>
            <w:noWrap/>
            <w:vAlign w:val="center"/>
            <w:hideMark/>
          </w:tcPr>
          <w:p w14:paraId="1B85B09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207.3948</w:t>
            </w:r>
          </w:p>
        </w:tc>
      </w:tr>
      <w:tr w:rsidR="002912B7" w:rsidRPr="002912B7" w14:paraId="380344BA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0576CC5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0.20189</w:t>
            </w:r>
          </w:p>
        </w:tc>
        <w:tc>
          <w:tcPr>
            <w:tcW w:w="1494" w:type="dxa"/>
            <w:noWrap/>
            <w:vAlign w:val="center"/>
            <w:hideMark/>
          </w:tcPr>
          <w:p w14:paraId="398AD9F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134.1617</w:t>
            </w:r>
          </w:p>
        </w:tc>
        <w:tc>
          <w:tcPr>
            <w:tcW w:w="1205" w:type="dxa"/>
            <w:noWrap/>
            <w:vAlign w:val="center"/>
            <w:hideMark/>
          </w:tcPr>
          <w:p w14:paraId="1ED790F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2.802</w:t>
            </w:r>
          </w:p>
        </w:tc>
        <w:tc>
          <w:tcPr>
            <w:tcW w:w="1494" w:type="dxa"/>
            <w:noWrap/>
            <w:vAlign w:val="center"/>
            <w:hideMark/>
          </w:tcPr>
          <w:p w14:paraId="4EE1708E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205.4159</w:t>
            </w:r>
          </w:p>
        </w:tc>
        <w:tc>
          <w:tcPr>
            <w:tcW w:w="1269" w:type="dxa"/>
            <w:noWrap/>
            <w:vAlign w:val="center"/>
            <w:hideMark/>
          </w:tcPr>
          <w:p w14:paraId="39A7D818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9.5058</w:t>
            </w:r>
          </w:p>
        </w:tc>
        <w:tc>
          <w:tcPr>
            <w:tcW w:w="1640" w:type="dxa"/>
            <w:noWrap/>
            <w:vAlign w:val="center"/>
            <w:hideMark/>
          </w:tcPr>
          <w:p w14:paraId="7719E8C2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207.3953</w:t>
            </w:r>
          </w:p>
        </w:tc>
      </w:tr>
      <w:tr w:rsidR="002912B7" w:rsidRPr="002912B7" w14:paraId="4AAC9442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70705CEC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0.21914</w:t>
            </w:r>
          </w:p>
        </w:tc>
        <w:tc>
          <w:tcPr>
            <w:tcW w:w="1494" w:type="dxa"/>
            <w:noWrap/>
            <w:vAlign w:val="center"/>
            <w:hideMark/>
          </w:tcPr>
          <w:p w14:paraId="21A9C345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138.361</w:t>
            </w:r>
          </w:p>
        </w:tc>
        <w:tc>
          <w:tcPr>
            <w:tcW w:w="1205" w:type="dxa"/>
            <w:noWrap/>
            <w:vAlign w:val="center"/>
            <w:hideMark/>
          </w:tcPr>
          <w:p w14:paraId="08B4F98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2.9137</w:t>
            </w:r>
          </w:p>
        </w:tc>
        <w:tc>
          <w:tcPr>
            <w:tcW w:w="1494" w:type="dxa"/>
            <w:noWrap/>
            <w:vAlign w:val="center"/>
            <w:hideMark/>
          </w:tcPr>
          <w:p w14:paraId="21D539C9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205.6173</w:t>
            </w:r>
          </w:p>
        </w:tc>
        <w:tc>
          <w:tcPr>
            <w:tcW w:w="1269" w:type="dxa"/>
            <w:noWrap/>
            <w:vAlign w:val="center"/>
            <w:hideMark/>
          </w:tcPr>
          <w:p w14:paraId="0C169F07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9.6175</w:t>
            </w:r>
          </w:p>
        </w:tc>
        <w:tc>
          <w:tcPr>
            <w:tcW w:w="1640" w:type="dxa"/>
            <w:noWrap/>
            <w:vAlign w:val="center"/>
            <w:hideMark/>
          </w:tcPr>
          <w:p w14:paraId="5ADF7C33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207.3958</w:t>
            </w:r>
          </w:p>
        </w:tc>
      </w:tr>
      <w:tr w:rsidR="002912B7" w:rsidRPr="002912B7" w14:paraId="29DFB30B" w14:textId="77777777" w:rsidTr="00CA107F">
        <w:trPr>
          <w:trHeight w:val="276"/>
        </w:trPr>
        <w:tc>
          <w:tcPr>
            <w:tcW w:w="1204" w:type="dxa"/>
            <w:noWrap/>
            <w:vAlign w:val="center"/>
            <w:hideMark/>
          </w:tcPr>
          <w:p w14:paraId="59C078B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0.23638</w:t>
            </w:r>
          </w:p>
        </w:tc>
        <w:tc>
          <w:tcPr>
            <w:tcW w:w="1494" w:type="dxa"/>
            <w:noWrap/>
            <w:vAlign w:val="center"/>
            <w:hideMark/>
          </w:tcPr>
          <w:p w14:paraId="47E5303F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142.1595</w:t>
            </w:r>
          </w:p>
        </w:tc>
        <w:tc>
          <w:tcPr>
            <w:tcW w:w="1205" w:type="dxa"/>
            <w:noWrap/>
            <w:vAlign w:val="center"/>
            <w:hideMark/>
          </w:tcPr>
          <w:p w14:paraId="3E78BA34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3.0255</w:t>
            </w:r>
          </w:p>
        </w:tc>
        <w:tc>
          <w:tcPr>
            <w:tcW w:w="1494" w:type="dxa"/>
            <w:noWrap/>
            <w:vAlign w:val="center"/>
            <w:hideMark/>
          </w:tcPr>
          <w:p w14:paraId="388C2426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205.797</w:t>
            </w:r>
          </w:p>
        </w:tc>
        <w:tc>
          <w:tcPr>
            <w:tcW w:w="1269" w:type="dxa"/>
            <w:noWrap/>
            <w:vAlign w:val="center"/>
            <w:hideMark/>
          </w:tcPr>
          <w:p w14:paraId="735395AD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9.7292</w:t>
            </w:r>
          </w:p>
        </w:tc>
        <w:tc>
          <w:tcPr>
            <w:tcW w:w="1640" w:type="dxa"/>
            <w:noWrap/>
            <w:vAlign w:val="center"/>
            <w:hideMark/>
          </w:tcPr>
          <w:p w14:paraId="68A1FFD0" w14:textId="77777777" w:rsidR="002912B7" w:rsidRPr="002912B7" w:rsidRDefault="002912B7" w:rsidP="002912B7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2912B7">
              <w:rPr>
                <w:rFonts w:cs="Times New Roman" w:hint="eastAsia"/>
                <w:sz w:val="21"/>
                <w:szCs w:val="21"/>
              </w:rPr>
              <w:t>207.3962</w:t>
            </w:r>
          </w:p>
        </w:tc>
      </w:tr>
    </w:tbl>
    <w:p w14:paraId="6161A933" w14:textId="77777777" w:rsidR="005A6497" w:rsidRDefault="005A6497" w:rsidP="005A6497">
      <w:pPr>
        <w:ind w:firstLine="480"/>
      </w:pPr>
    </w:p>
    <w:p w14:paraId="2399547A" w14:textId="77777777" w:rsidR="005A6497" w:rsidRDefault="005A6497" w:rsidP="005A6497">
      <w:pPr>
        <w:ind w:firstLine="480"/>
      </w:pPr>
    </w:p>
    <w:p w14:paraId="635FEC66" w14:textId="77777777" w:rsidR="005A6497" w:rsidRDefault="005A6497" w:rsidP="005A6497">
      <w:pPr>
        <w:ind w:firstLine="480"/>
      </w:pPr>
    </w:p>
    <w:p w14:paraId="0D6D03F4" w14:textId="77777777" w:rsidR="005A6497" w:rsidRDefault="005A6497" w:rsidP="005A6497">
      <w:pPr>
        <w:ind w:firstLine="480"/>
      </w:pPr>
    </w:p>
    <w:p w14:paraId="2713DDDF" w14:textId="71FCE1BD" w:rsidR="00CA107F" w:rsidRDefault="00CA107F" w:rsidP="00CA107F">
      <w:pPr>
        <w:ind w:firstLine="562"/>
        <w:outlineLvl w:val="2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R</w:t>
      </w:r>
      <w:r w:rsidRPr="005B0877">
        <w:rPr>
          <w:rFonts w:cs="Times New Roman"/>
          <w:b/>
          <w:bCs/>
          <w:sz w:val="28"/>
          <w:szCs w:val="28"/>
        </w:rPr>
        <w:t>eference</w:t>
      </w:r>
    </w:p>
    <w:p w14:paraId="621C12A1" w14:textId="26F7D9A9" w:rsidR="00CA107F" w:rsidRPr="00CA107F" w:rsidRDefault="00CA107F" w:rsidP="00CA107F">
      <w:pPr>
        <w:ind w:firstLineChars="0" w:firstLine="0"/>
        <w:rPr>
          <w:rFonts w:ascii="Times" w:eastAsia="等线" w:hAnsi="Times" w:cs="Times New Roman"/>
          <w:szCs w:val="20"/>
        </w:rPr>
      </w:pPr>
      <w:r w:rsidRPr="00CA107F">
        <w:rPr>
          <w:rFonts w:ascii="Times" w:eastAsia="等线" w:hAnsi="Times" w:cs="Times New Roman"/>
          <w:szCs w:val="20"/>
        </w:rPr>
        <w:t>[</w:t>
      </w:r>
      <w:r>
        <w:rPr>
          <w:rFonts w:ascii="Times" w:eastAsia="等线" w:hAnsi="Times" w:cs="Times New Roman"/>
          <w:szCs w:val="20"/>
        </w:rPr>
        <w:t>1</w:t>
      </w:r>
      <w:r w:rsidRPr="00CA107F">
        <w:rPr>
          <w:rFonts w:ascii="Times" w:eastAsia="等线" w:hAnsi="Times" w:cs="Times New Roman"/>
          <w:szCs w:val="20"/>
        </w:rPr>
        <w:t>]</w:t>
      </w:r>
      <w:r w:rsidRPr="00CA107F">
        <w:rPr>
          <w:rFonts w:ascii="Times" w:eastAsia="等线" w:hAnsi="Times" w:cs="Times New Roman"/>
          <w:szCs w:val="20"/>
        </w:rPr>
        <w:tab/>
        <w:t xml:space="preserve">Y. Lei, L. </w:t>
      </w:r>
      <w:proofErr w:type="spellStart"/>
      <w:r w:rsidRPr="00CA107F">
        <w:rPr>
          <w:rFonts w:ascii="Times" w:eastAsia="等线" w:hAnsi="Times" w:cs="Times New Roman"/>
          <w:szCs w:val="20"/>
        </w:rPr>
        <w:t>HuiYang</w:t>
      </w:r>
      <w:proofErr w:type="spellEnd"/>
      <w:r w:rsidRPr="00CA107F">
        <w:rPr>
          <w:rFonts w:ascii="Times" w:eastAsia="等线" w:hAnsi="Times" w:cs="Times New Roman"/>
          <w:szCs w:val="20"/>
        </w:rPr>
        <w:t xml:space="preserve">, G. Tingting, L. </w:t>
      </w:r>
      <w:proofErr w:type="spellStart"/>
      <w:r w:rsidRPr="00CA107F">
        <w:rPr>
          <w:rFonts w:ascii="Times" w:eastAsia="等线" w:hAnsi="Times" w:cs="Times New Roman"/>
          <w:szCs w:val="20"/>
        </w:rPr>
        <w:t>Yuchao</w:t>
      </w:r>
      <w:proofErr w:type="spellEnd"/>
      <w:r w:rsidRPr="00CA107F">
        <w:rPr>
          <w:rFonts w:ascii="Times" w:eastAsia="等线" w:hAnsi="Times" w:cs="Times New Roman"/>
          <w:szCs w:val="20"/>
        </w:rPr>
        <w:t xml:space="preserve">, Z. </w:t>
      </w:r>
      <w:proofErr w:type="spellStart"/>
      <w:r w:rsidRPr="00CA107F">
        <w:rPr>
          <w:rFonts w:ascii="Times" w:eastAsia="等线" w:hAnsi="Times" w:cs="Times New Roman"/>
          <w:szCs w:val="20"/>
        </w:rPr>
        <w:t>Cuncun</w:t>
      </w:r>
      <w:proofErr w:type="spellEnd"/>
      <w:r w:rsidRPr="00CA107F">
        <w:rPr>
          <w:rFonts w:ascii="Times" w:eastAsia="等线" w:hAnsi="Times" w:cs="Times New Roman"/>
          <w:szCs w:val="20"/>
        </w:rPr>
        <w:t xml:space="preserve">, W. Ming, C. </w:t>
      </w:r>
      <w:proofErr w:type="spellStart"/>
      <w:r w:rsidRPr="00CA107F">
        <w:rPr>
          <w:rFonts w:ascii="Times" w:eastAsia="等线" w:hAnsi="Times" w:cs="Times New Roman"/>
          <w:szCs w:val="20"/>
        </w:rPr>
        <w:t>GuangJun</w:t>
      </w:r>
      <w:proofErr w:type="spellEnd"/>
      <w:r w:rsidRPr="00CA107F">
        <w:rPr>
          <w:rFonts w:ascii="Times" w:eastAsia="等线" w:hAnsi="Times" w:cs="Times New Roman"/>
          <w:szCs w:val="20"/>
        </w:rPr>
        <w:t xml:space="preserve">, H. </w:t>
      </w:r>
      <w:proofErr w:type="spellStart"/>
      <w:r w:rsidRPr="00CA107F">
        <w:rPr>
          <w:rFonts w:ascii="Times" w:eastAsia="等线" w:hAnsi="Times" w:cs="Times New Roman"/>
          <w:szCs w:val="20"/>
        </w:rPr>
        <w:t>Haofei</w:t>
      </w:r>
      <w:proofErr w:type="spellEnd"/>
      <w:r w:rsidRPr="00CA107F">
        <w:rPr>
          <w:rFonts w:ascii="Times" w:eastAsia="等线" w:hAnsi="Times" w:cs="Times New Roman"/>
          <w:szCs w:val="20"/>
        </w:rPr>
        <w:t>, G. Lin, Continuous heterogeneous isomerization of 3/4-methyltetrahydrophthalic anhydride (3/4-MTHPA) with acid-and base-modified γ-Al 2 O 3 catalysts, NEW J CHEM (2023).</w:t>
      </w:r>
    </w:p>
    <w:p w14:paraId="1354C9BD" w14:textId="77777777" w:rsidR="00813A5B" w:rsidRPr="00F15E4F" w:rsidRDefault="00813A5B" w:rsidP="00F15E4F">
      <w:pPr>
        <w:ind w:firstLine="480"/>
      </w:pPr>
    </w:p>
    <w:sectPr w:rsidR="00813A5B" w:rsidRPr="00F15E4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A1C5B" w14:textId="77777777" w:rsidR="009F7F94" w:rsidRDefault="009F7F94" w:rsidP="00BE2F6B">
      <w:pPr>
        <w:spacing w:line="240" w:lineRule="auto"/>
        <w:ind w:firstLine="480"/>
      </w:pPr>
      <w:r>
        <w:separator/>
      </w:r>
    </w:p>
  </w:endnote>
  <w:endnote w:type="continuationSeparator" w:id="0">
    <w:p w14:paraId="794FE9C7" w14:textId="77777777" w:rsidR="009F7F94" w:rsidRDefault="009F7F94" w:rsidP="00BE2F6B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B6885" w14:textId="77777777" w:rsidR="00BE2F6B" w:rsidRDefault="00BE2F6B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083C1" w14:textId="77777777" w:rsidR="00BE2F6B" w:rsidRDefault="00BE2F6B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14974" w14:textId="77777777" w:rsidR="00BE2F6B" w:rsidRDefault="00BE2F6B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E2417" w14:textId="77777777" w:rsidR="009F7F94" w:rsidRDefault="009F7F94" w:rsidP="00BE2F6B">
      <w:pPr>
        <w:spacing w:line="240" w:lineRule="auto"/>
        <w:ind w:firstLine="480"/>
      </w:pPr>
      <w:r>
        <w:separator/>
      </w:r>
    </w:p>
  </w:footnote>
  <w:footnote w:type="continuationSeparator" w:id="0">
    <w:p w14:paraId="55503A2E" w14:textId="77777777" w:rsidR="009F7F94" w:rsidRDefault="009F7F94" w:rsidP="00BE2F6B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A82EC" w14:textId="77777777" w:rsidR="00BE2F6B" w:rsidRDefault="00BE2F6B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02530" w14:textId="77777777" w:rsidR="00BE2F6B" w:rsidRDefault="00BE2F6B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538FE" w14:textId="77777777" w:rsidR="00BE2F6B" w:rsidRDefault="00BE2F6B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F20"/>
    <w:rsid w:val="000045C8"/>
    <w:rsid w:val="00075C67"/>
    <w:rsid w:val="00076C85"/>
    <w:rsid w:val="00094548"/>
    <w:rsid w:val="00114F20"/>
    <w:rsid w:val="00172658"/>
    <w:rsid w:val="001822D1"/>
    <w:rsid w:val="001D633E"/>
    <w:rsid w:val="002912B7"/>
    <w:rsid w:val="002A45D3"/>
    <w:rsid w:val="002B5F07"/>
    <w:rsid w:val="0031494F"/>
    <w:rsid w:val="0037531B"/>
    <w:rsid w:val="00375838"/>
    <w:rsid w:val="00394EB7"/>
    <w:rsid w:val="003D4381"/>
    <w:rsid w:val="003F7958"/>
    <w:rsid w:val="004109E8"/>
    <w:rsid w:val="0042162B"/>
    <w:rsid w:val="004A075D"/>
    <w:rsid w:val="004C1A39"/>
    <w:rsid w:val="004C2014"/>
    <w:rsid w:val="004D2198"/>
    <w:rsid w:val="00546E00"/>
    <w:rsid w:val="005A6497"/>
    <w:rsid w:val="005A736A"/>
    <w:rsid w:val="005B1EEF"/>
    <w:rsid w:val="005C03BE"/>
    <w:rsid w:val="005D0938"/>
    <w:rsid w:val="00643554"/>
    <w:rsid w:val="00675AA7"/>
    <w:rsid w:val="006D7F09"/>
    <w:rsid w:val="006E5EBD"/>
    <w:rsid w:val="00723595"/>
    <w:rsid w:val="0075544C"/>
    <w:rsid w:val="00795CDA"/>
    <w:rsid w:val="00797360"/>
    <w:rsid w:val="00813A5B"/>
    <w:rsid w:val="008235D4"/>
    <w:rsid w:val="00872E28"/>
    <w:rsid w:val="008A3671"/>
    <w:rsid w:val="008E587D"/>
    <w:rsid w:val="00905813"/>
    <w:rsid w:val="0093397C"/>
    <w:rsid w:val="00934669"/>
    <w:rsid w:val="009560F4"/>
    <w:rsid w:val="009F7F94"/>
    <w:rsid w:val="00A14D65"/>
    <w:rsid w:val="00A40F5C"/>
    <w:rsid w:val="00AB1D3A"/>
    <w:rsid w:val="00AF3DD4"/>
    <w:rsid w:val="00B5298B"/>
    <w:rsid w:val="00B636D2"/>
    <w:rsid w:val="00BD5EBB"/>
    <w:rsid w:val="00BE2F6B"/>
    <w:rsid w:val="00C81D8F"/>
    <w:rsid w:val="00CA107F"/>
    <w:rsid w:val="00CC3FD0"/>
    <w:rsid w:val="00CC4A52"/>
    <w:rsid w:val="00D06E47"/>
    <w:rsid w:val="00D106ED"/>
    <w:rsid w:val="00D3348B"/>
    <w:rsid w:val="00D432CD"/>
    <w:rsid w:val="00D50EAA"/>
    <w:rsid w:val="00D71BB5"/>
    <w:rsid w:val="00E0277D"/>
    <w:rsid w:val="00E57EF8"/>
    <w:rsid w:val="00E723CD"/>
    <w:rsid w:val="00EC0377"/>
    <w:rsid w:val="00F15E4F"/>
    <w:rsid w:val="00F2132A"/>
    <w:rsid w:val="00FC5166"/>
    <w:rsid w:val="00FF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1EE84"/>
  <w15:chartTrackingRefBased/>
  <w15:docId w15:val="{655C2B0E-DD42-4702-9E88-5D91FEA4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宋体"/>
        <w:color w:val="3333FF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48B"/>
    <w:pPr>
      <w:widowControl w:val="0"/>
      <w:spacing w:line="480" w:lineRule="auto"/>
      <w:ind w:firstLineChars="200" w:firstLine="200"/>
      <w:jc w:val="both"/>
    </w:pPr>
    <w:rPr>
      <w:rFonts w:ascii="Times New Roman" w:eastAsia="宋体" w:hAnsi="Times New Roman"/>
      <w:color w:val="au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3A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3"/>
    <w:uiPriority w:val="39"/>
    <w:rsid w:val="002912B7"/>
    <w:rPr>
      <w:rFonts w:eastAsia="Times New Roman"/>
      <w:color w:val="000000" w:themeColor="text1"/>
      <w:sz w:val="21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4" w:space="0" w:color="auto"/>
        </w:tcBorders>
        <w:shd w:val="clear" w:color="auto" w:fill="FFFFFF" w:themeFill="background1"/>
      </w:tcPr>
    </w:tblStylePr>
  </w:style>
  <w:style w:type="paragraph" w:styleId="a4">
    <w:name w:val="header"/>
    <w:basedOn w:val="a"/>
    <w:link w:val="a5"/>
    <w:uiPriority w:val="99"/>
    <w:unhideWhenUsed/>
    <w:rsid w:val="00BE2F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E2F6B"/>
    <w:rPr>
      <w:rFonts w:ascii="Times New Roman" w:eastAsia="宋体" w:hAnsi="Times New Roman"/>
      <w:color w:val="auto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E2F6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E2F6B"/>
    <w:rPr>
      <w:rFonts w:ascii="Times New Roman" w:eastAsia="宋体" w:hAnsi="Times New Roman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2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15</Pages>
  <Words>1835</Words>
  <Characters>10466</Characters>
  <Application>Microsoft Office Word</Application>
  <DocSecurity>0</DocSecurity>
  <Lines>87</Lines>
  <Paragraphs>24</Paragraphs>
  <ScaleCrop>false</ScaleCrop>
  <Company/>
  <LinksUpToDate>false</LinksUpToDate>
  <CharactersWithSpaces>12277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 磊</dc:creator>
  <cp:keywords/>
  <dc:description/>
  <cp:lastModifiedBy>磊 尹</cp:lastModifiedBy>
  <cp:revision>28</cp:revision>
  <dcterms:created xsi:type="dcterms:W3CDTF">2023-02-13T06:49:00Z</dcterms:created>
  <dcterms:modified xsi:type="dcterms:W3CDTF">2023-11-09T01:47:00Z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d49172e18eb7595ed632878faee8c246e44cacb37f422fd2ebdf01817fed96c0</vt:lpwstr>
  </property>
</Properties>
</file>